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3BA8" w:rsidRPr="00731D62" w:rsidRDefault="003E3BA8" w:rsidP="003E3BA8">
      <w:pPr>
        <w:pStyle w:val="afff5"/>
        <w:rPr>
          <w:sz w:val="24"/>
          <w:szCs w:val="24"/>
        </w:rPr>
      </w:pPr>
    </w:p>
    <w:p w:rsidR="003E3BA8" w:rsidRPr="00731D62" w:rsidRDefault="003E3BA8" w:rsidP="003E3BA8">
      <w:pPr>
        <w:pStyle w:val="afff5"/>
        <w:rPr>
          <w:sz w:val="24"/>
          <w:szCs w:val="24"/>
        </w:rPr>
      </w:pPr>
    </w:p>
    <w:p w:rsidR="003E3BA8" w:rsidRPr="00731D62" w:rsidRDefault="003E3BA8" w:rsidP="003E3BA8">
      <w:pPr>
        <w:pStyle w:val="afff5"/>
        <w:rPr>
          <w:sz w:val="24"/>
          <w:szCs w:val="24"/>
        </w:rPr>
      </w:pPr>
    </w:p>
    <w:p w:rsidR="003E3BA8" w:rsidRPr="00731D62" w:rsidRDefault="003E3BA8" w:rsidP="003E3BA8">
      <w:pPr>
        <w:pStyle w:val="afff5"/>
        <w:rPr>
          <w:sz w:val="24"/>
          <w:szCs w:val="24"/>
        </w:rPr>
      </w:pPr>
    </w:p>
    <w:p w:rsidR="003E3BA8" w:rsidRPr="00731D62" w:rsidRDefault="003E3BA8" w:rsidP="003E3BA8">
      <w:pPr>
        <w:pStyle w:val="afff5"/>
        <w:rPr>
          <w:sz w:val="24"/>
          <w:szCs w:val="24"/>
        </w:rPr>
      </w:pPr>
    </w:p>
    <w:p w:rsidR="003E3BA8" w:rsidRPr="00731D62" w:rsidRDefault="003E3BA8" w:rsidP="003E3BA8">
      <w:pPr>
        <w:pStyle w:val="afff5"/>
        <w:rPr>
          <w:sz w:val="24"/>
          <w:szCs w:val="24"/>
        </w:rPr>
      </w:pPr>
      <w:r w:rsidRPr="00731D62">
        <w:rPr>
          <w:sz w:val="24"/>
          <w:szCs w:val="24"/>
        </w:rPr>
        <w:t>Программный комплекс «</w:t>
      </w:r>
      <w:r w:rsidRPr="00731D62">
        <w:rPr>
          <w:sz w:val="24"/>
          <w:szCs w:val="24"/>
          <w:lang w:val="en-US"/>
        </w:rPr>
        <w:t>web</w:t>
      </w:r>
      <w:r w:rsidRPr="00731D62">
        <w:rPr>
          <w:sz w:val="24"/>
          <w:szCs w:val="24"/>
        </w:rPr>
        <w:t xml:space="preserve"> – Торги-кс»</w:t>
      </w:r>
    </w:p>
    <w:p w:rsidR="003E3BA8" w:rsidRPr="00731D62" w:rsidRDefault="003E3BA8" w:rsidP="003E3BA8">
      <w:pPr>
        <w:pStyle w:val="1b"/>
        <w:rPr>
          <w:sz w:val="24"/>
          <w:szCs w:val="24"/>
        </w:rPr>
      </w:pPr>
      <w:r w:rsidRPr="00731D62">
        <w:rPr>
          <w:sz w:val="24"/>
          <w:szCs w:val="24"/>
        </w:rPr>
        <w:t>Руководство пользователя</w:t>
      </w:r>
    </w:p>
    <w:p w:rsidR="003E3BA8" w:rsidRPr="00731D62" w:rsidRDefault="007B2C8B" w:rsidP="007B2C8B">
      <w:pPr>
        <w:pStyle w:val="1b"/>
        <w:rPr>
          <w:sz w:val="24"/>
          <w:szCs w:val="24"/>
        </w:rPr>
      </w:pPr>
      <w:r w:rsidRPr="00731D62">
        <w:rPr>
          <w:sz w:val="24"/>
          <w:szCs w:val="24"/>
        </w:rPr>
        <w:t>(</w:t>
      </w:r>
      <w:r w:rsidR="003E3BA8" w:rsidRPr="00731D62">
        <w:rPr>
          <w:sz w:val="24"/>
          <w:szCs w:val="24"/>
        </w:rPr>
        <w:t>муниципального заказчика</w:t>
      </w:r>
      <w:r w:rsidRPr="00731D62">
        <w:rPr>
          <w:sz w:val="24"/>
          <w:szCs w:val="24"/>
        </w:rPr>
        <w:t>)</w:t>
      </w:r>
    </w:p>
    <w:p w:rsidR="0024404B" w:rsidRPr="00731D62" w:rsidRDefault="0024404B"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pPr>
    </w:p>
    <w:p w:rsidR="003E3BA8" w:rsidRPr="00731D62" w:rsidRDefault="003E3BA8" w:rsidP="003E3BA8">
      <w:pPr>
        <w:pStyle w:val="aff"/>
        <w:jc w:val="center"/>
        <w:rPr>
          <w:b/>
        </w:rPr>
        <w:sectPr w:rsidR="003E3BA8" w:rsidRPr="00731D62" w:rsidSect="006407F1">
          <w:pgSz w:w="11906" w:h="16838" w:code="9"/>
          <w:pgMar w:top="567" w:right="567" w:bottom="851" w:left="1134" w:header="709" w:footer="709" w:gutter="0"/>
          <w:cols w:space="708"/>
          <w:titlePg/>
          <w:docGrid w:linePitch="360"/>
        </w:sectPr>
      </w:pPr>
      <w:r w:rsidRPr="00731D62">
        <w:rPr>
          <w:b/>
        </w:rPr>
        <w:t>20</w:t>
      </w:r>
      <w:r w:rsidR="00611E30" w:rsidRPr="00731D62">
        <w:rPr>
          <w:b/>
        </w:rPr>
        <w:t>2</w:t>
      </w:r>
      <w:r w:rsidR="009D54A1">
        <w:rPr>
          <w:b/>
        </w:rPr>
        <w:t>6</w:t>
      </w:r>
    </w:p>
    <w:p w:rsidR="00B33653" w:rsidRPr="00731D62" w:rsidRDefault="00B33653" w:rsidP="00B33653">
      <w:pPr>
        <w:pStyle w:val="affe"/>
      </w:pPr>
      <w:r w:rsidRPr="00731D62">
        <w:lastRenderedPageBreak/>
        <w:t>АННОТАЦИЯ</w:t>
      </w:r>
    </w:p>
    <w:p w:rsidR="00B33653" w:rsidRPr="00731D62" w:rsidRDefault="00B33653" w:rsidP="007950A7">
      <w:pPr>
        <w:pStyle w:val="aff"/>
      </w:pPr>
    </w:p>
    <w:p w:rsidR="00E84179" w:rsidRPr="00731D62" w:rsidRDefault="00E84179" w:rsidP="00E84179">
      <w:pPr>
        <w:pStyle w:val="aff"/>
      </w:pPr>
      <w:r w:rsidRPr="00731D62">
        <w:t>Настоящий документ является руководством пользователя программного комплекса «WEB-Торги-КС» и содержит описание порядка работы заказчика в Системе.</w:t>
      </w:r>
    </w:p>
    <w:p w:rsidR="00E84179" w:rsidRPr="00731D62" w:rsidRDefault="00E84179" w:rsidP="00E84179">
      <w:pPr>
        <w:pStyle w:val="aff"/>
      </w:pPr>
    </w:p>
    <w:p w:rsidR="00E84179" w:rsidRPr="00731D62" w:rsidRDefault="00E84179" w:rsidP="00E84179">
      <w:pPr>
        <w:pStyle w:val="aff"/>
      </w:pPr>
      <w:r w:rsidRPr="00731D62">
        <w:t>Руководство состоит их двух разделов:</w:t>
      </w:r>
    </w:p>
    <w:p w:rsidR="00E84179" w:rsidRPr="00731D62" w:rsidRDefault="00E84179" w:rsidP="00AA1BEE">
      <w:pPr>
        <w:pStyle w:val="aff"/>
        <w:numPr>
          <w:ilvl w:val="0"/>
          <w:numId w:val="17"/>
        </w:numPr>
        <w:ind w:left="1134"/>
      </w:pPr>
      <w:r w:rsidRPr="00731D62">
        <w:t>Подготовка к работе.</w:t>
      </w:r>
    </w:p>
    <w:p w:rsidR="00E84179" w:rsidRPr="00731D62" w:rsidRDefault="00E84179" w:rsidP="00AA1BEE">
      <w:pPr>
        <w:pStyle w:val="aff"/>
        <w:numPr>
          <w:ilvl w:val="0"/>
          <w:numId w:val="17"/>
        </w:numPr>
        <w:ind w:left="1134"/>
      </w:pPr>
      <w:r w:rsidRPr="00731D62">
        <w:t>Описание операций.</w:t>
      </w:r>
    </w:p>
    <w:p w:rsidR="00E84179" w:rsidRPr="00731D62" w:rsidRDefault="00E84179" w:rsidP="00E84179">
      <w:pPr>
        <w:pStyle w:val="aff"/>
      </w:pPr>
    </w:p>
    <w:p w:rsidR="00E84179" w:rsidRPr="00731D62" w:rsidRDefault="00E84179" w:rsidP="00E84179">
      <w:pPr>
        <w:pStyle w:val="aff"/>
      </w:pPr>
      <w:r w:rsidRPr="00731D62">
        <w:t>Раздел «Подготовка к работе» содержит информацию о составе и содержании дистрибутивного носителя данных, порядке установки программного комплекса, а также его последующего запуска и проверки работоспособности.</w:t>
      </w:r>
    </w:p>
    <w:p w:rsidR="00E84179" w:rsidRPr="00731D62" w:rsidRDefault="00E84179" w:rsidP="00E84179">
      <w:pPr>
        <w:pStyle w:val="aff"/>
      </w:pPr>
    </w:p>
    <w:p w:rsidR="00E84179" w:rsidRPr="00731D62" w:rsidRDefault="00E84179" w:rsidP="00E84179">
      <w:pPr>
        <w:pStyle w:val="aff"/>
      </w:pPr>
      <w:r w:rsidRPr="00731D62">
        <w:t>Раздел «Описание операций» содержит описание всех функций и задач, выполняемых при работе с программным комплексом.</w:t>
      </w:r>
    </w:p>
    <w:p w:rsidR="000E1FA4" w:rsidRPr="00731D62" w:rsidRDefault="000E1FA4" w:rsidP="007950A7">
      <w:pPr>
        <w:pStyle w:val="aff"/>
      </w:pPr>
    </w:p>
    <w:p w:rsidR="0086232E" w:rsidRPr="00731D62" w:rsidRDefault="007950A7" w:rsidP="0086232E">
      <w:pPr>
        <w:pStyle w:val="affe"/>
      </w:pPr>
      <w:r w:rsidRPr="00731D62">
        <w:br w:type="page"/>
      </w:r>
      <w:r w:rsidR="0086232E" w:rsidRPr="00731D62">
        <w:lastRenderedPageBreak/>
        <w:t>СОДЕРЖАНИЕ</w:t>
      </w:r>
    </w:p>
    <w:p w:rsidR="0086232E" w:rsidRPr="00731D62" w:rsidRDefault="0086232E" w:rsidP="0086232E">
      <w:pPr>
        <w:pStyle w:val="affe"/>
      </w:pPr>
    </w:p>
    <w:p w:rsidR="003933D8" w:rsidRDefault="0086232E">
      <w:pPr>
        <w:pStyle w:val="1a"/>
        <w:rPr>
          <w:rFonts w:asciiTheme="minorHAnsi" w:eastAsiaTheme="minorEastAsia" w:hAnsiTheme="minorHAnsi" w:cstheme="minorBidi"/>
          <w:b w:val="0"/>
          <w:bCs w:val="0"/>
          <w:smallCaps w:val="0"/>
          <w:noProof/>
          <w:sz w:val="22"/>
          <w:szCs w:val="22"/>
        </w:rPr>
      </w:pPr>
      <w:r w:rsidRPr="00C852AF">
        <w:rPr>
          <w:caps/>
          <w:smallCaps w:val="0"/>
          <w:sz w:val="22"/>
          <w:szCs w:val="22"/>
        </w:rPr>
        <w:fldChar w:fldCharType="begin"/>
      </w:r>
      <w:r w:rsidRPr="00C852AF">
        <w:rPr>
          <w:caps/>
          <w:smallCaps w:val="0"/>
          <w:sz w:val="22"/>
          <w:szCs w:val="22"/>
        </w:rPr>
        <w:instrText xml:space="preserve"> TOC \o "1-5" \h \z \t "Заголовок 1 (КС);1;Заголовок 4 (КС);4;Приложение (КС);6;Заголовок 2 (КС);2;Заголовок 3 (КС);3;Заголовок 5 (КС);5" </w:instrText>
      </w:r>
      <w:r w:rsidRPr="00C852AF">
        <w:rPr>
          <w:caps/>
          <w:smallCaps w:val="0"/>
          <w:sz w:val="22"/>
          <w:szCs w:val="22"/>
        </w:rPr>
        <w:fldChar w:fldCharType="separate"/>
      </w:r>
      <w:hyperlink w:anchor="_Toc222929848" w:history="1">
        <w:r w:rsidR="003933D8" w:rsidRPr="008838E1">
          <w:rPr>
            <w:rStyle w:val="ac"/>
            <w:noProof/>
          </w:rPr>
          <w:t>Введение</w:t>
        </w:r>
        <w:r w:rsidR="003933D8">
          <w:rPr>
            <w:noProof/>
            <w:webHidden/>
          </w:rPr>
          <w:tab/>
        </w:r>
        <w:r w:rsidR="003933D8">
          <w:rPr>
            <w:noProof/>
            <w:webHidden/>
          </w:rPr>
          <w:fldChar w:fldCharType="begin"/>
        </w:r>
        <w:r w:rsidR="003933D8">
          <w:rPr>
            <w:noProof/>
            <w:webHidden/>
          </w:rPr>
          <w:instrText xml:space="preserve"> PAGEREF _Toc222929848 \h </w:instrText>
        </w:r>
        <w:r w:rsidR="003933D8">
          <w:rPr>
            <w:noProof/>
            <w:webHidden/>
          </w:rPr>
        </w:r>
        <w:r w:rsidR="003933D8">
          <w:rPr>
            <w:noProof/>
            <w:webHidden/>
          </w:rPr>
          <w:fldChar w:fldCharType="separate"/>
        </w:r>
        <w:r w:rsidR="003933D8">
          <w:rPr>
            <w:noProof/>
            <w:webHidden/>
          </w:rPr>
          <w:t>4</w:t>
        </w:r>
        <w:r w:rsidR="003933D8">
          <w:rPr>
            <w:noProof/>
            <w:webHidden/>
          </w:rPr>
          <w:fldChar w:fldCharType="end"/>
        </w:r>
      </w:hyperlink>
    </w:p>
    <w:p w:rsidR="003933D8" w:rsidRDefault="008A0FA3">
      <w:pPr>
        <w:pStyle w:val="1a"/>
        <w:rPr>
          <w:rFonts w:asciiTheme="minorHAnsi" w:eastAsiaTheme="minorEastAsia" w:hAnsiTheme="minorHAnsi" w:cstheme="minorBidi"/>
          <w:b w:val="0"/>
          <w:bCs w:val="0"/>
          <w:smallCaps w:val="0"/>
          <w:noProof/>
          <w:sz w:val="22"/>
          <w:szCs w:val="22"/>
        </w:rPr>
      </w:pPr>
      <w:hyperlink w:anchor="_Toc222929849" w:history="1">
        <w:r w:rsidR="003933D8" w:rsidRPr="008838E1">
          <w:rPr>
            <w:rStyle w:val="ac"/>
            <w:noProof/>
          </w:rPr>
          <w:t>1.</w:t>
        </w:r>
        <w:r w:rsidR="003933D8">
          <w:rPr>
            <w:rFonts w:asciiTheme="minorHAnsi" w:eastAsiaTheme="minorEastAsia" w:hAnsiTheme="minorHAnsi" w:cstheme="minorBidi"/>
            <w:b w:val="0"/>
            <w:bCs w:val="0"/>
            <w:smallCaps w:val="0"/>
            <w:noProof/>
            <w:sz w:val="22"/>
            <w:szCs w:val="22"/>
          </w:rPr>
          <w:tab/>
        </w:r>
        <w:r w:rsidR="003933D8" w:rsidRPr="008838E1">
          <w:rPr>
            <w:rStyle w:val="ac"/>
            <w:noProof/>
          </w:rPr>
          <w:t>Подготовка к работе</w:t>
        </w:r>
        <w:r w:rsidR="003933D8">
          <w:rPr>
            <w:noProof/>
            <w:webHidden/>
          </w:rPr>
          <w:tab/>
        </w:r>
        <w:r w:rsidR="003933D8">
          <w:rPr>
            <w:noProof/>
            <w:webHidden/>
          </w:rPr>
          <w:fldChar w:fldCharType="begin"/>
        </w:r>
        <w:r w:rsidR="003933D8">
          <w:rPr>
            <w:noProof/>
            <w:webHidden/>
          </w:rPr>
          <w:instrText xml:space="preserve"> PAGEREF _Toc222929849 \h </w:instrText>
        </w:r>
        <w:r w:rsidR="003933D8">
          <w:rPr>
            <w:noProof/>
            <w:webHidden/>
          </w:rPr>
        </w:r>
        <w:r w:rsidR="003933D8">
          <w:rPr>
            <w:noProof/>
            <w:webHidden/>
          </w:rPr>
          <w:fldChar w:fldCharType="separate"/>
        </w:r>
        <w:r w:rsidR="003933D8">
          <w:rPr>
            <w:noProof/>
            <w:webHidden/>
          </w:rPr>
          <w:t>6</w:t>
        </w:r>
        <w:r w:rsidR="003933D8">
          <w:rPr>
            <w:noProof/>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50" w:history="1">
        <w:r w:rsidR="003933D8" w:rsidRPr="008838E1">
          <w:rPr>
            <w:rStyle w:val="ac"/>
            <w:bCs/>
          </w:rPr>
          <w:t>1.1.</w:t>
        </w:r>
        <w:r w:rsidR="003933D8">
          <w:rPr>
            <w:rFonts w:asciiTheme="minorHAnsi" w:eastAsiaTheme="minorEastAsia" w:hAnsiTheme="minorHAnsi" w:cstheme="minorBidi"/>
            <w:smallCaps w:val="0"/>
            <w:sz w:val="22"/>
            <w:szCs w:val="22"/>
          </w:rPr>
          <w:tab/>
        </w:r>
        <w:r w:rsidR="003933D8" w:rsidRPr="008838E1">
          <w:rPr>
            <w:rStyle w:val="ac"/>
            <w:bCs/>
          </w:rPr>
          <w:t>Настройка рабочего места</w:t>
        </w:r>
        <w:r w:rsidR="003933D8">
          <w:rPr>
            <w:webHidden/>
          </w:rPr>
          <w:tab/>
        </w:r>
        <w:r w:rsidR="003933D8">
          <w:rPr>
            <w:webHidden/>
          </w:rPr>
          <w:fldChar w:fldCharType="begin"/>
        </w:r>
        <w:r w:rsidR="003933D8">
          <w:rPr>
            <w:webHidden/>
          </w:rPr>
          <w:instrText xml:space="preserve"> PAGEREF _Toc222929850 \h </w:instrText>
        </w:r>
        <w:r w:rsidR="003933D8">
          <w:rPr>
            <w:webHidden/>
          </w:rPr>
        </w:r>
        <w:r w:rsidR="003933D8">
          <w:rPr>
            <w:webHidden/>
          </w:rPr>
          <w:fldChar w:fldCharType="separate"/>
        </w:r>
        <w:r w:rsidR="003933D8">
          <w:rPr>
            <w:webHidden/>
          </w:rPr>
          <w:t>6</w:t>
        </w:r>
        <w:r w:rsidR="003933D8">
          <w:rPr>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51" w:history="1">
        <w:r w:rsidR="003933D8" w:rsidRPr="008838E1">
          <w:rPr>
            <w:rStyle w:val="ac"/>
            <w:bCs/>
          </w:rPr>
          <w:t>1.2.</w:t>
        </w:r>
        <w:r w:rsidR="003933D8">
          <w:rPr>
            <w:rFonts w:asciiTheme="minorHAnsi" w:eastAsiaTheme="minorEastAsia" w:hAnsiTheme="minorHAnsi" w:cstheme="minorBidi"/>
            <w:smallCaps w:val="0"/>
            <w:sz w:val="22"/>
            <w:szCs w:val="22"/>
          </w:rPr>
          <w:tab/>
        </w:r>
        <w:r w:rsidR="003933D8" w:rsidRPr="008838E1">
          <w:rPr>
            <w:rStyle w:val="ac"/>
            <w:bCs/>
          </w:rPr>
          <w:t>Общие принципы организации интерфейса</w:t>
        </w:r>
        <w:r w:rsidR="003933D8">
          <w:rPr>
            <w:webHidden/>
          </w:rPr>
          <w:tab/>
        </w:r>
        <w:r w:rsidR="003933D8">
          <w:rPr>
            <w:webHidden/>
          </w:rPr>
          <w:fldChar w:fldCharType="begin"/>
        </w:r>
        <w:r w:rsidR="003933D8">
          <w:rPr>
            <w:webHidden/>
          </w:rPr>
          <w:instrText xml:space="preserve"> PAGEREF _Toc222929851 \h </w:instrText>
        </w:r>
        <w:r w:rsidR="003933D8">
          <w:rPr>
            <w:webHidden/>
          </w:rPr>
        </w:r>
        <w:r w:rsidR="003933D8">
          <w:rPr>
            <w:webHidden/>
          </w:rPr>
          <w:fldChar w:fldCharType="separate"/>
        </w:r>
        <w:r w:rsidR="003933D8">
          <w:rPr>
            <w:webHidden/>
          </w:rPr>
          <w:t>8</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52" w:history="1">
        <w:r w:rsidR="003933D8" w:rsidRPr="008838E1">
          <w:rPr>
            <w:rStyle w:val="ac"/>
            <w:bCs/>
            <w:noProof/>
          </w:rPr>
          <w:t>1.2.1.</w:t>
        </w:r>
        <w:r w:rsidR="003933D8">
          <w:rPr>
            <w:rFonts w:asciiTheme="minorHAnsi" w:eastAsiaTheme="minorEastAsia" w:hAnsiTheme="minorHAnsi" w:cstheme="minorBidi"/>
            <w:noProof/>
            <w:sz w:val="22"/>
            <w:szCs w:val="22"/>
          </w:rPr>
          <w:tab/>
        </w:r>
        <w:r w:rsidR="003933D8" w:rsidRPr="008838E1">
          <w:rPr>
            <w:rStyle w:val="ac"/>
            <w:bCs/>
            <w:noProof/>
          </w:rPr>
          <w:t>Общие принципы работы пользовательского интерфейса</w:t>
        </w:r>
        <w:r w:rsidR="003933D8">
          <w:rPr>
            <w:noProof/>
            <w:webHidden/>
          </w:rPr>
          <w:tab/>
        </w:r>
        <w:r w:rsidR="003933D8">
          <w:rPr>
            <w:noProof/>
            <w:webHidden/>
          </w:rPr>
          <w:fldChar w:fldCharType="begin"/>
        </w:r>
        <w:r w:rsidR="003933D8">
          <w:rPr>
            <w:noProof/>
            <w:webHidden/>
          </w:rPr>
          <w:instrText xml:space="preserve"> PAGEREF _Toc222929852 \h </w:instrText>
        </w:r>
        <w:r w:rsidR="003933D8">
          <w:rPr>
            <w:noProof/>
            <w:webHidden/>
          </w:rPr>
        </w:r>
        <w:r w:rsidR="003933D8">
          <w:rPr>
            <w:noProof/>
            <w:webHidden/>
          </w:rPr>
          <w:fldChar w:fldCharType="separate"/>
        </w:r>
        <w:r w:rsidR="003933D8">
          <w:rPr>
            <w:noProof/>
            <w:webHidden/>
          </w:rPr>
          <w:t>8</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53" w:history="1">
        <w:r w:rsidR="003933D8" w:rsidRPr="008838E1">
          <w:rPr>
            <w:rStyle w:val="ac"/>
            <w:bCs/>
            <w:noProof/>
          </w:rPr>
          <w:t>1.2.2.</w:t>
        </w:r>
        <w:r w:rsidR="003933D8">
          <w:rPr>
            <w:rFonts w:asciiTheme="minorHAnsi" w:eastAsiaTheme="minorEastAsia" w:hAnsiTheme="minorHAnsi" w:cstheme="minorBidi"/>
            <w:noProof/>
            <w:sz w:val="22"/>
            <w:szCs w:val="22"/>
          </w:rPr>
          <w:tab/>
        </w:r>
        <w:r w:rsidR="003933D8" w:rsidRPr="008838E1">
          <w:rPr>
            <w:rStyle w:val="ac"/>
            <w:bCs/>
            <w:noProof/>
          </w:rPr>
          <w:t>Описание стандартных кнопок панели инструментов списка</w:t>
        </w:r>
        <w:r w:rsidR="003933D8">
          <w:rPr>
            <w:noProof/>
            <w:webHidden/>
          </w:rPr>
          <w:tab/>
        </w:r>
        <w:r w:rsidR="003933D8">
          <w:rPr>
            <w:noProof/>
            <w:webHidden/>
          </w:rPr>
          <w:fldChar w:fldCharType="begin"/>
        </w:r>
        <w:r w:rsidR="003933D8">
          <w:rPr>
            <w:noProof/>
            <w:webHidden/>
          </w:rPr>
          <w:instrText xml:space="preserve"> PAGEREF _Toc222929853 \h </w:instrText>
        </w:r>
        <w:r w:rsidR="003933D8">
          <w:rPr>
            <w:noProof/>
            <w:webHidden/>
          </w:rPr>
        </w:r>
        <w:r w:rsidR="003933D8">
          <w:rPr>
            <w:noProof/>
            <w:webHidden/>
          </w:rPr>
          <w:fldChar w:fldCharType="separate"/>
        </w:r>
        <w:r w:rsidR="003933D8">
          <w:rPr>
            <w:noProof/>
            <w:webHidden/>
          </w:rPr>
          <w:t>12</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54" w:history="1">
        <w:r w:rsidR="003933D8" w:rsidRPr="008838E1">
          <w:rPr>
            <w:rStyle w:val="ac"/>
            <w:bCs/>
            <w:noProof/>
          </w:rPr>
          <w:t>1.2.3.</w:t>
        </w:r>
        <w:r w:rsidR="003933D8">
          <w:rPr>
            <w:rFonts w:asciiTheme="minorHAnsi" w:eastAsiaTheme="minorEastAsia" w:hAnsiTheme="minorHAnsi" w:cstheme="minorBidi"/>
            <w:noProof/>
            <w:sz w:val="22"/>
            <w:szCs w:val="22"/>
          </w:rPr>
          <w:tab/>
        </w:r>
        <w:r w:rsidR="003933D8" w:rsidRPr="008838E1">
          <w:rPr>
            <w:rStyle w:val="ac"/>
            <w:bCs/>
            <w:noProof/>
          </w:rPr>
          <w:t>Описание стандартных кнопок панели инструментов редактирования</w:t>
        </w:r>
        <w:r w:rsidR="003933D8">
          <w:rPr>
            <w:noProof/>
            <w:webHidden/>
          </w:rPr>
          <w:tab/>
        </w:r>
        <w:r w:rsidR="003933D8">
          <w:rPr>
            <w:noProof/>
            <w:webHidden/>
          </w:rPr>
          <w:fldChar w:fldCharType="begin"/>
        </w:r>
        <w:r w:rsidR="003933D8">
          <w:rPr>
            <w:noProof/>
            <w:webHidden/>
          </w:rPr>
          <w:instrText xml:space="preserve"> PAGEREF _Toc222929854 \h </w:instrText>
        </w:r>
        <w:r w:rsidR="003933D8">
          <w:rPr>
            <w:noProof/>
            <w:webHidden/>
          </w:rPr>
        </w:r>
        <w:r w:rsidR="003933D8">
          <w:rPr>
            <w:noProof/>
            <w:webHidden/>
          </w:rPr>
          <w:fldChar w:fldCharType="separate"/>
        </w:r>
        <w:r w:rsidR="003933D8">
          <w:rPr>
            <w:noProof/>
            <w:webHidden/>
          </w:rPr>
          <w:t>14</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55" w:history="1">
        <w:r w:rsidR="003933D8" w:rsidRPr="008838E1">
          <w:rPr>
            <w:rStyle w:val="ac"/>
            <w:bCs/>
            <w:noProof/>
          </w:rPr>
          <w:t>1.2.4.</w:t>
        </w:r>
        <w:r w:rsidR="003933D8">
          <w:rPr>
            <w:rFonts w:asciiTheme="minorHAnsi" w:eastAsiaTheme="minorEastAsia" w:hAnsiTheme="minorHAnsi" w:cstheme="minorBidi"/>
            <w:noProof/>
            <w:sz w:val="22"/>
            <w:szCs w:val="22"/>
          </w:rPr>
          <w:tab/>
        </w:r>
        <w:r w:rsidR="003933D8" w:rsidRPr="008838E1">
          <w:rPr>
            <w:rStyle w:val="ac"/>
            <w:bCs/>
            <w:noProof/>
          </w:rPr>
          <w:t>Описание кнопок для отправки документов в ЕИС</w:t>
        </w:r>
        <w:r w:rsidR="003933D8">
          <w:rPr>
            <w:noProof/>
            <w:webHidden/>
          </w:rPr>
          <w:tab/>
        </w:r>
        <w:r w:rsidR="003933D8">
          <w:rPr>
            <w:noProof/>
            <w:webHidden/>
          </w:rPr>
          <w:fldChar w:fldCharType="begin"/>
        </w:r>
        <w:r w:rsidR="003933D8">
          <w:rPr>
            <w:noProof/>
            <w:webHidden/>
          </w:rPr>
          <w:instrText xml:space="preserve"> PAGEREF _Toc222929855 \h </w:instrText>
        </w:r>
        <w:r w:rsidR="003933D8">
          <w:rPr>
            <w:noProof/>
            <w:webHidden/>
          </w:rPr>
        </w:r>
        <w:r w:rsidR="003933D8">
          <w:rPr>
            <w:noProof/>
            <w:webHidden/>
          </w:rPr>
          <w:fldChar w:fldCharType="separate"/>
        </w:r>
        <w:r w:rsidR="003933D8">
          <w:rPr>
            <w:noProof/>
            <w:webHidden/>
          </w:rPr>
          <w:t>14</w:t>
        </w:r>
        <w:r w:rsidR="003933D8">
          <w:rPr>
            <w:noProof/>
            <w:webHidden/>
          </w:rPr>
          <w:fldChar w:fldCharType="end"/>
        </w:r>
      </w:hyperlink>
    </w:p>
    <w:p w:rsidR="003933D8" w:rsidRDefault="008A0FA3">
      <w:pPr>
        <w:pStyle w:val="1a"/>
        <w:rPr>
          <w:rFonts w:asciiTheme="minorHAnsi" w:eastAsiaTheme="minorEastAsia" w:hAnsiTheme="minorHAnsi" w:cstheme="minorBidi"/>
          <w:b w:val="0"/>
          <w:bCs w:val="0"/>
          <w:smallCaps w:val="0"/>
          <w:noProof/>
          <w:sz w:val="22"/>
          <w:szCs w:val="22"/>
        </w:rPr>
      </w:pPr>
      <w:hyperlink w:anchor="_Toc222929856" w:history="1">
        <w:r w:rsidR="003933D8" w:rsidRPr="008838E1">
          <w:rPr>
            <w:rStyle w:val="ac"/>
            <w:noProof/>
          </w:rPr>
          <w:t>2.</w:t>
        </w:r>
        <w:r w:rsidR="003933D8">
          <w:rPr>
            <w:rFonts w:asciiTheme="minorHAnsi" w:eastAsiaTheme="minorEastAsia" w:hAnsiTheme="minorHAnsi" w:cstheme="minorBidi"/>
            <w:b w:val="0"/>
            <w:bCs w:val="0"/>
            <w:smallCaps w:val="0"/>
            <w:noProof/>
            <w:sz w:val="22"/>
            <w:szCs w:val="22"/>
          </w:rPr>
          <w:tab/>
        </w:r>
        <w:r w:rsidR="003933D8" w:rsidRPr="008838E1">
          <w:rPr>
            <w:rStyle w:val="ac"/>
            <w:noProof/>
          </w:rPr>
          <w:t>Описание операций</w:t>
        </w:r>
        <w:r w:rsidR="003933D8">
          <w:rPr>
            <w:noProof/>
            <w:webHidden/>
          </w:rPr>
          <w:tab/>
        </w:r>
        <w:r w:rsidR="003933D8">
          <w:rPr>
            <w:noProof/>
            <w:webHidden/>
          </w:rPr>
          <w:fldChar w:fldCharType="begin"/>
        </w:r>
        <w:r w:rsidR="003933D8">
          <w:rPr>
            <w:noProof/>
            <w:webHidden/>
          </w:rPr>
          <w:instrText xml:space="preserve"> PAGEREF _Toc222929856 \h </w:instrText>
        </w:r>
        <w:r w:rsidR="003933D8">
          <w:rPr>
            <w:noProof/>
            <w:webHidden/>
          </w:rPr>
        </w:r>
        <w:r w:rsidR="003933D8">
          <w:rPr>
            <w:noProof/>
            <w:webHidden/>
          </w:rPr>
          <w:fldChar w:fldCharType="separate"/>
        </w:r>
        <w:r w:rsidR="003933D8">
          <w:rPr>
            <w:noProof/>
            <w:webHidden/>
          </w:rPr>
          <w:t>15</w:t>
        </w:r>
        <w:r w:rsidR="003933D8">
          <w:rPr>
            <w:noProof/>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57" w:history="1">
        <w:r w:rsidR="003933D8" w:rsidRPr="008838E1">
          <w:rPr>
            <w:rStyle w:val="ac"/>
            <w:bCs/>
          </w:rPr>
          <w:t>2.1.</w:t>
        </w:r>
        <w:r w:rsidR="003933D8">
          <w:rPr>
            <w:rFonts w:asciiTheme="minorHAnsi" w:eastAsiaTheme="minorEastAsia" w:hAnsiTheme="minorHAnsi" w:cstheme="minorBidi"/>
            <w:smallCaps w:val="0"/>
            <w:sz w:val="22"/>
            <w:szCs w:val="22"/>
          </w:rPr>
          <w:tab/>
        </w:r>
        <w:r w:rsidR="003933D8" w:rsidRPr="008838E1">
          <w:rPr>
            <w:rStyle w:val="ac"/>
            <w:bCs/>
          </w:rPr>
          <w:t>Вход в систему</w:t>
        </w:r>
        <w:r w:rsidR="003933D8">
          <w:rPr>
            <w:webHidden/>
          </w:rPr>
          <w:tab/>
        </w:r>
        <w:r w:rsidR="003933D8">
          <w:rPr>
            <w:webHidden/>
          </w:rPr>
          <w:fldChar w:fldCharType="begin"/>
        </w:r>
        <w:r w:rsidR="003933D8">
          <w:rPr>
            <w:webHidden/>
          </w:rPr>
          <w:instrText xml:space="preserve"> PAGEREF _Toc222929857 \h </w:instrText>
        </w:r>
        <w:r w:rsidR="003933D8">
          <w:rPr>
            <w:webHidden/>
          </w:rPr>
        </w:r>
        <w:r w:rsidR="003933D8">
          <w:rPr>
            <w:webHidden/>
          </w:rPr>
          <w:fldChar w:fldCharType="separate"/>
        </w:r>
        <w:r w:rsidR="003933D8">
          <w:rPr>
            <w:webHidden/>
          </w:rPr>
          <w:t>15</w:t>
        </w:r>
        <w:r w:rsidR="003933D8">
          <w:rPr>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58" w:history="1">
        <w:r w:rsidR="003933D8" w:rsidRPr="008838E1">
          <w:rPr>
            <w:rStyle w:val="ac"/>
            <w:bCs/>
          </w:rPr>
          <w:t>2.2.</w:t>
        </w:r>
        <w:r w:rsidR="003933D8">
          <w:rPr>
            <w:rFonts w:asciiTheme="minorHAnsi" w:eastAsiaTheme="minorEastAsia" w:hAnsiTheme="minorHAnsi" w:cstheme="minorBidi"/>
            <w:smallCaps w:val="0"/>
            <w:sz w:val="22"/>
            <w:szCs w:val="22"/>
          </w:rPr>
          <w:tab/>
        </w:r>
        <w:r w:rsidR="003933D8" w:rsidRPr="008838E1">
          <w:rPr>
            <w:rStyle w:val="ac"/>
            <w:bCs/>
          </w:rPr>
          <w:t>Основные настройки Системы</w:t>
        </w:r>
        <w:r w:rsidR="003933D8">
          <w:rPr>
            <w:webHidden/>
          </w:rPr>
          <w:tab/>
        </w:r>
        <w:r w:rsidR="003933D8">
          <w:rPr>
            <w:webHidden/>
          </w:rPr>
          <w:fldChar w:fldCharType="begin"/>
        </w:r>
        <w:r w:rsidR="003933D8">
          <w:rPr>
            <w:webHidden/>
          </w:rPr>
          <w:instrText xml:space="preserve"> PAGEREF _Toc222929858 \h </w:instrText>
        </w:r>
        <w:r w:rsidR="003933D8">
          <w:rPr>
            <w:webHidden/>
          </w:rPr>
        </w:r>
        <w:r w:rsidR="003933D8">
          <w:rPr>
            <w:webHidden/>
          </w:rPr>
          <w:fldChar w:fldCharType="separate"/>
        </w:r>
        <w:r w:rsidR="003933D8">
          <w:rPr>
            <w:webHidden/>
          </w:rPr>
          <w:t>15</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59" w:history="1">
        <w:r w:rsidR="003933D8" w:rsidRPr="008838E1">
          <w:rPr>
            <w:rStyle w:val="ac"/>
            <w:bCs/>
            <w:noProof/>
          </w:rPr>
          <w:t>2.2.1.</w:t>
        </w:r>
        <w:r w:rsidR="003933D8">
          <w:rPr>
            <w:rFonts w:asciiTheme="minorHAnsi" w:eastAsiaTheme="minorEastAsia" w:hAnsiTheme="minorHAnsi" w:cstheme="minorBidi"/>
            <w:noProof/>
            <w:sz w:val="22"/>
            <w:szCs w:val="22"/>
          </w:rPr>
          <w:tab/>
        </w:r>
        <w:r w:rsidR="003933D8" w:rsidRPr="008838E1">
          <w:rPr>
            <w:rStyle w:val="ac"/>
            <w:bCs/>
            <w:noProof/>
          </w:rPr>
          <w:t>Настройка расчетного периода</w:t>
        </w:r>
        <w:r w:rsidR="003933D8">
          <w:rPr>
            <w:noProof/>
            <w:webHidden/>
          </w:rPr>
          <w:tab/>
        </w:r>
        <w:r w:rsidR="003933D8">
          <w:rPr>
            <w:noProof/>
            <w:webHidden/>
          </w:rPr>
          <w:fldChar w:fldCharType="begin"/>
        </w:r>
        <w:r w:rsidR="003933D8">
          <w:rPr>
            <w:noProof/>
            <w:webHidden/>
          </w:rPr>
          <w:instrText xml:space="preserve"> PAGEREF _Toc222929859 \h </w:instrText>
        </w:r>
        <w:r w:rsidR="003933D8">
          <w:rPr>
            <w:noProof/>
            <w:webHidden/>
          </w:rPr>
        </w:r>
        <w:r w:rsidR="003933D8">
          <w:rPr>
            <w:noProof/>
            <w:webHidden/>
          </w:rPr>
          <w:fldChar w:fldCharType="separate"/>
        </w:r>
        <w:r w:rsidR="003933D8">
          <w:rPr>
            <w:noProof/>
            <w:webHidden/>
          </w:rPr>
          <w:t>15</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60" w:history="1">
        <w:r w:rsidR="003933D8" w:rsidRPr="008838E1">
          <w:rPr>
            <w:rStyle w:val="ac"/>
            <w:bCs/>
            <w:noProof/>
          </w:rPr>
          <w:t>2.2.2.</w:t>
        </w:r>
        <w:r w:rsidR="003933D8">
          <w:rPr>
            <w:rFonts w:asciiTheme="minorHAnsi" w:eastAsiaTheme="minorEastAsia" w:hAnsiTheme="minorHAnsi" w:cstheme="minorBidi"/>
            <w:noProof/>
            <w:sz w:val="22"/>
            <w:szCs w:val="22"/>
          </w:rPr>
          <w:tab/>
        </w:r>
        <w:r w:rsidR="003933D8" w:rsidRPr="008838E1">
          <w:rPr>
            <w:rStyle w:val="ac"/>
            <w:bCs/>
            <w:noProof/>
          </w:rPr>
          <w:t>Заполнение формы «Регистрационные данные в ЕИС»</w:t>
        </w:r>
        <w:r w:rsidR="003933D8">
          <w:rPr>
            <w:noProof/>
            <w:webHidden/>
          </w:rPr>
          <w:tab/>
        </w:r>
        <w:r w:rsidR="003933D8">
          <w:rPr>
            <w:noProof/>
            <w:webHidden/>
          </w:rPr>
          <w:fldChar w:fldCharType="begin"/>
        </w:r>
        <w:r w:rsidR="003933D8">
          <w:rPr>
            <w:noProof/>
            <w:webHidden/>
          </w:rPr>
          <w:instrText xml:space="preserve"> PAGEREF _Toc222929860 \h </w:instrText>
        </w:r>
        <w:r w:rsidR="003933D8">
          <w:rPr>
            <w:noProof/>
            <w:webHidden/>
          </w:rPr>
        </w:r>
        <w:r w:rsidR="003933D8">
          <w:rPr>
            <w:noProof/>
            <w:webHidden/>
          </w:rPr>
          <w:fldChar w:fldCharType="separate"/>
        </w:r>
        <w:r w:rsidR="003933D8">
          <w:rPr>
            <w:noProof/>
            <w:webHidden/>
          </w:rPr>
          <w:t>16</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61" w:history="1">
        <w:r w:rsidR="003933D8" w:rsidRPr="008838E1">
          <w:rPr>
            <w:rStyle w:val="ac"/>
            <w:bCs/>
            <w:noProof/>
          </w:rPr>
          <w:t>2.2.3.</w:t>
        </w:r>
        <w:r w:rsidR="003933D8">
          <w:rPr>
            <w:rFonts w:asciiTheme="minorHAnsi" w:eastAsiaTheme="minorEastAsia" w:hAnsiTheme="minorHAnsi" w:cstheme="minorBidi"/>
            <w:noProof/>
            <w:sz w:val="22"/>
            <w:szCs w:val="22"/>
          </w:rPr>
          <w:tab/>
        </w:r>
        <w:r w:rsidR="003933D8" w:rsidRPr="008838E1">
          <w:rPr>
            <w:rStyle w:val="ac"/>
            <w:bCs/>
            <w:noProof/>
          </w:rPr>
          <w:t>Настройка взаимодействия с сервисами ЕИС</w:t>
        </w:r>
        <w:r w:rsidR="003933D8">
          <w:rPr>
            <w:noProof/>
            <w:webHidden/>
          </w:rPr>
          <w:tab/>
        </w:r>
        <w:r w:rsidR="003933D8">
          <w:rPr>
            <w:noProof/>
            <w:webHidden/>
          </w:rPr>
          <w:fldChar w:fldCharType="begin"/>
        </w:r>
        <w:r w:rsidR="003933D8">
          <w:rPr>
            <w:noProof/>
            <w:webHidden/>
          </w:rPr>
          <w:instrText xml:space="preserve"> PAGEREF _Toc222929861 \h </w:instrText>
        </w:r>
        <w:r w:rsidR="003933D8">
          <w:rPr>
            <w:noProof/>
            <w:webHidden/>
          </w:rPr>
        </w:r>
        <w:r w:rsidR="003933D8">
          <w:rPr>
            <w:noProof/>
            <w:webHidden/>
          </w:rPr>
          <w:fldChar w:fldCharType="separate"/>
        </w:r>
        <w:r w:rsidR="003933D8">
          <w:rPr>
            <w:noProof/>
            <w:webHidden/>
          </w:rPr>
          <w:t>20</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62" w:history="1">
        <w:r w:rsidR="003933D8" w:rsidRPr="008838E1">
          <w:rPr>
            <w:rStyle w:val="ac"/>
            <w:bCs/>
            <w:noProof/>
          </w:rPr>
          <w:t>2.2.4.</w:t>
        </w:r>
        <w:r w:rsidR="003933D8">
          <w:rPr>
            <w:rFonts w:asciiTheme="minorHAnsi" w:eastAsiaTheme="minorEastAsia" w:hAnsiTheme="minorHAnsi" w:cstheme="minorBidi"/>
            <w:noProof/>
            <w:sz w:val="22"/>
            <w:szCs w:val="22"/>
          </w:rPr>
          <w:tab/>
        </w:r>
        <w:r w:rsidR="003933D8" w:rsidRPr="008838E1">
          <w:rPr>
            <w:rStyle w:val="ac"/>
            <w:bCs/>
            <w:noProof/>
          </w:rPr>
          <w:t>Настройка банковских реквизитов</w:t>
        </w:r>
        <w:r w:rsidR="003933D8">
          <w:rPr>
            <w:noProof/>
            <w:webHidden/>
          </w:rPr>
          <w:tab/>
        </w:r>
        <w:r w:rsidR="003933D8">
          <w:rPr>
            <w:noProof/>
            <w:webHidden/>
          </w:rPr>
          <w:fldChar w:fldCharType="begin"/>
        </w:r>
        <w:r w:rsidR="003933D8">
          <w:rPr>
            <w:noProof/>
            <w:webHidden/>
          </w:rPr>
          <w:instrText xml:space="preserve"> PAGEREF _Toc222929862 \h </w:instrText>
        </w:r>
        <w:r w:rsidR="003933D8">
          <w:rPr>
            <w:noProof/>
            <w:webHidden/>
          </w:rPr>
        </w:r>
        <w:r w:rsidR="003933D8">
          <w:rPr>
            <w:noProof/>
            <w:webHidden/>
          </w:rPr>
          <w:fldChar w:fldCharType="separate"/>
        </w:r>
        <w:r w:rsidR="003933D8">
          <w:rPr>
            <w:noProof/>
            <w:webHidden/>
          </w:rPr>
          <w:t>21</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63" w:history="1">
        <w:r w:rsidR="003933D8" w:rsidRPr="008838E1">
          <w:rPr>
            <w:rStyle w:val="ac"/>
            <w:bCs/>
            <w:noProof/>
          </w:rPr>
          <w:t>2.2.5.</w:t>
        </w:r>
        <w:r w:rsidR="003933D8">
          <w:rPr>
            <w:rFonts w:asciiTheme="minorHAnsi" w:eastAsiaTheme="minorEastAsia" w:hAnsiTheme="minorHAnsi" w:cstheme="minorBidi"/>
            <w:noProof/>
            <w:sz w:val="22"/>
            <w:szCs w:val="22"/>
          </w:rPr>
          <w:tab/>
        </w:r>
        <w:r w:rsidR="003933D8" w:rsidRPr="008838E1">
          <w:rPr>
            <w:rStyle w:val="ac"/>
            <w:bCs/>
            <w:noProof/>
          </w:rPr>
          <w:t xml:space="preserve">Установка </w:t>
        </w:r>
        <w:r w:rsidR="003933D8" w:rsidRPr="008838E1">
          <w:rPr>
            <w:rStyle w:val="ac"/>
            <w:bCs/>
            <w:noProof/>
            <w:lang w:val="en-US"/>
          </w:rPr>
          <w:t>Keysystems.CryptoModule</w:t>
        </w:r>
        <w:r w:rsidR="003933D8">
          <w:rPr>
            <w:noProof/>
            <w:webHidden/>
          </w:rPr>
          <w:tab/>
        </w:r>
        <w:r w:rsidR="003933D8">
          <w:rPr>
            <w:noProof/>
            <w:webHidden/>
          </w:rPr>
          <w:fldChar w:fldCharType="begin"/>
        </w:r>
        <w:r w:rsidR="003933D8">
          <w:rPr>
            <w:noProof/>
            <w:webHidden/>
          </w:rPr>
          <w:instrText xml:space="preserve"> PAGEREF _Toc222929863 \h </w:instrText>
        </w:r>
        <w:r w:rsidR="003933D8">
          <w:rPr>
            <w:noProof/>
            <w:webHidden/>
          </w:rPr>
        </w:r>
        <w:r w:rsidR="003933D8">
          <w:rPr>
            <w:noProof/>
            <w:webHidden/>
          </w:rPr>
          <w:fldChar w:fldCharType="separate"/>
        </w:r>
        <w:r w:rsidR="003933D8">
          <w:rPr>
            <w:noProof/>
            <w:webHidden/>
          </w:rPr>
          <w:t>24</w:t>
        </w:r>
        <w:r w:rsidR="003933D8">
          <w:rPr>
            <w:noProof/>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64" w:history="1">
        <w:r w:rsidR="003933D8" w:rsidRPr="008838E1">
          <w:rPr>
            <w:rStyle w:val="ac"/>
            <w:bCs/>
          </w:rPr>
          <w:t>2.3.</w:t>
        </w:r>
        <w:r w:rsidR="003933D8">
          <w:rPr>
            <w:rFonts w:asciiTheme="minorHAnsi" w:eastAsiaTheme="minorEastAsia" w:hAnsiTheme="minorHAnsi" w:cstheme="minorBidi"/>
            <w:smallCaps w:val="0"/>
            <w:sz w:val="22"/>
            <w:szCs w:val="22"/>
          </w:rPr>
          <w:tab/>
        </w:r>
        <w:r w:rsidR="003933D8" w:rsidRPr="008838E1">
          <w:rPr>
            <w:rStyle w:val="ac"/>
            <w:bCs/>
          </w:rPr>
          <w:t>Работа с совокупным годовым объемом закупок</w:t>
        </w:r>
        <w:r w:rsidR="003933D8">
          <w:rPr>
            <w:webHidden/>
          </w:rPr>
          <w:tab/>
        </w:r>
        <w:r w:rsidR="003933D8">
          <w:rPr>
            <w:webHidden/>
          </w:rPr>
          <w:fldChar w:fldCharType="begin"/>
        </w:r>
        <w:r w:rsidR="003933D8">
          <w:rPr>
            <w:webHidden/>
          </w:rPr>
          <w:instrText xml:space="preserve"> PAGEREF _Toc222929864 \h </w:instrText>
        </w:r>
        <w:r w:rsidR="003933D8">
          <w:rPr>
            <w:webHidden/>
          </w:rPr>
        </w:r>
        <w:r w:rsidR="003933D8">
          <w:rPr>
            <w:webHidden/>
          </w:rPr>
          <w:fldChar w:fldCharType="separate"/>
        </w:r>
        <w:r w:rsidR="003933D8">
          <w:rPr>
            <w:webHidden/>
          </w:rPr>
          <w:t>26</w:t>
        </w:r>
        <w:r w:rsidR="003933D8">
          <w:rPr>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65" w:history="1">
        <w:r w:rsidR="003933D8" w:rsidRPr="008838E1">
          <w:rPr>
            <w:rStyle w:val="ac"/>
            <w:bCs/>
          </w:rPr>
          <w:t>2.4.</w:t>
        </w:r>
        <w:r w:rsidR="003933D8">
          <w:rPr>
            <w:rFonts w:asciiTheme="minorHAnsi" w:eastAsiaTheme="minorEastAsia" w:hAnsiTheme="minorHAnsi" w:cstheme="minorBidi"/>
            <w:smallCaps w:val="0"/>
            <w:sz w:val="22"/>
            <w:szCs w:val="22"/>
          </w:rPr>
          <w:tab/>
        </w:r>
        <w:r w:rsidR="003933D8" w:rsidRPr="008838E1">
          <w:rPr>
            <w:rStyle w:val="ac"/>
            <w:bCs/>
          </w:rPr>
          <w:t>Работа с планами-графиками с 01.01.2020 года</w:t>
        </w:r>
        <w:r w:rsidR="003933D8">
          <w:rPr>
            <w:webHidden/>
          </w:rPr>
          <w:tab/>
        </w:r>
        <w:r w:rsidR="003933D8">
          <w:rPr>
            <w:webHidden/>
          </w:rPr>
          <w:fldChar w:fldCharType="begin"/>
        </w:r>
        <w:r w:rsidR="003933D8">
          <w:rPr>
            <w:webHidden/>
          </w:rPr>
          <w:instrText xml:space="preserve"> PAGEREF _Toc222929865 \h </w:instrText>
        </w:r>
        <w:r w:rsidR="003933D8">
          <w:rPr>
            <w:webHidden/>
          </w:rPr>
        </w:r>
        <w:r w:rsidR="003933D8">
          <w:rPr>
            <w:webHidden/>
          </w:rPr>
          <w:fldChar w:fldCharType="separate"/>
        </w:r>
        <w:r w:rsidR="003933D8">
          <w:rPr>
            <w:webHidden/>
          </w:rPr>
          <w:t>27</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66" w:history="1">
        <w:r w:rsidR="003933D8" w:rsidRPr="008838E1">
          <w:rPr>
            <w:rStyle w:val="ac"/>
            <w:bCs/>
            <w:noProof/>
          </w:rPr>
          <w:t>2.4.1.</w:t>
        </w:r>
        <w:r w:rsidR="003933D8">
          <w:rPr>
            <w:rFonts w:asciiTheme="minorHAnsi" w:eastAsiaTheme="minorEastAsia" w:hAnsiTheme="minorHAnsi" w:cstheme="minorBidi"/>
            <w:noProof/>
            <w:sz w:val="22"/>
            <w:szCs w:val="22"/>
          </w:rPr>
          <w:tab/>
        </w:r>
        <w:r w:rsidR="003933D8" w:rsidRPr="008838E1">
          <w:rPr>
            <w:rStyle w:val="ac"/>
            <w:bCs/>
            <w:noProof/>
          </w:rPr>
          <w:t>Формирование документа «План-график закупок»</w:t>
        </w:r>
        <w:r w:rsidR="003933D8">
          <w:rPr>
            <w:noProof/>
            <w:webHidden/>
          </w:rPr>
          <w:tab/>
        </w:r>
        <w:r w:rsidR="003933D8">
          <w:rPr>
            <w:noProof/>
            <w:webHidden/>
          </w:rPr>
          <w:fldChar w:fldCharType="begin"/>
        </w:r>
        <w:r w:rsidR="003933D8">
          <w:rPr>
            <w:noProof/>
            <w:webHidden/>
          </w:rPr>
          <w:instrText xml:space="preserve"> PAGEREF _Toc222929866 \h </w:instrText>
        </w:r>
        <w:r w:rsidR="003933D8">
          <w:rPr>
            <w:noProof/>
            <w:webHidden/>
          </w:rPr>
        </w:r>
        <w:r w:rsidR="003933D8">
          <w:rPr>
            <w:noProof/>
            <w:webHidden/>
          </w:rPr>
          <w:fldChar w:fldCharType="separate"/>
        </w:r>
        <w:r w:rsidR="003933D8">
          <w:rPr>
            <w:noProof/>
            <w:webHidden/>
          </w:rPr>
          <w:t>27</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67" w:history="1">
        <w:r w:rsidR="003933D8" w:rsidRPr="008838E1">
          <w:rPr>
            <w:rStyle w:val="ac"/>
            <w:bCs/>
            <w:noProof/>
          </w:rPr>
          <w:t>2.4.1.1.</w:t>
        </w:r>
        <w:r w:rsidR="003933D8">
          <w:rPr>
            <w:rFonts w:asciiTheme="minorHAnsi" w:eastAsiaTheme="minorEastAsia" w:hAnsiTheme="minorHAnsi" w:cstheme="minorBidi"/>
            <w:noProof/>
            <w:sz w:val="22"/>
            <w:szCs w:val="22"/>
          </w:rPr>
          <w:tab/>
        </w:r>
        <w:r w:rsidR="003933D8" w:rsidRPr="008838E1">
          <w:rPr>
            <w:rStyle w:val="ac"/>
            <w:bCs/>
            <w:noProof/>
          </w:rPr>
          <w:t>Создание документа «Позиция плана-графика закупок» начиная с 2020 года</w:t>
        </w:r>
        <w:r w:rsidR="003933D8">
          <w:rPr>
            <w:noProof/>
            <w:webHidden/>
          </w:rPr>
          <w:tab/>
        </w:r>
        <w:r w:rsidR="003933D8">
          <w:rPr>
            <w:noProof/>
            <w:webHidden/>
          </w:rPr>
          <w:fldChar w:fldCharType="begin"/>
        </w:r>
        <w:r w:rsidR="003933D8">
          <w:rPr>
            <w:noProof/>
            <w:webHidden/>
          </w:rPr>
          <w:instrText xml:space="preserve"> PAGEREF _Toc222929867 \h </w:instrText>
        </w:r>
        <w:r w:rsidR="003933D8">
          <w:rPr>
            <w:noProof/>
            <w:webHidden/>
          </w:rPr>
        </w:r>
        <w:r w:rsidR="003933D8">
          <w:rPr>
            <w:noProof/>
            <w:webHidden/>
          </w:rPr>
          <w:fldChar w:fldCharType="separate"/>
        </w:r>
        <w:r w:rsidR="003933D8">
          <w:rPr>
            <w:noProof/>
            <w:webHidden/>
          </w:rPr>
          <w:t>27</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68" w:history="1">
        <w:r w:rsidR="003933D8" w:rsidRPr="008838E1">
          <w:rPr>
            <w:rStyle w:val="ac"/>
            <w:bCs/>
            <w:noProof/>
          </w:rPr>
          <w:t>2.4.1.2.</w:t>
        </w:r>
        <w:r w:rsidR="003933D8">
          <w:rPr>
            <w:rFonts w:asciiTheme="minorHAnsi" w:eastAsiaTheme="minorEastAsia" w:hAnsiTheme="minorHAnsi" w:cstheme="minorBidi"/>
            <w:noProof/>
            <w:sz w:val="22"/>
            <w:szCs w:val="22"/>
          </w:rPr>
          <w:tab/>
        </w:r>
        <w:r w:rsidR="003933D8" w:rsidRPr="008838E1">
          <w:rPr>
            <w:rStyle w:val="ac"/>
            <w:bCs/>
            <w:noProof/>
          </w:rPr>
          <w:t>Создание особых позиций план-графика закупок</w:t>
        </w:r>
        <w:r w:rsidR="003933D8">
          <w:rPr>
            <w:noProof/>
            <w:webHidden/>
          </w:rPr>
          <w:tab/>
        </w:r>
        <w:r w:rsidR="003933D8">
          <w:rPr>
            <w:noProof/>
            <w:webHidden/>
          </w:rPr>
          <w:fldChar w:fldCharType="begin"/>
        </w:r>
        <w:r w:rsidR="003933D8">
          <w:rPr>
            <w:noProof/>
            <w:webHidden/>
          </w:rPr>
          <w:instrText xml:space="preserve"> PAGEREF _Toc222929868 \h </w:instrText>
        </w:r>
        <w:r w:rsidR="003933D8">
          <w:rPr>
            <w:noProof/>
            <w:webHidden/>
          </w:rPr>
        </w:r>
        <w:r w:rsidR="003933D8">
          <w:rPr>
            <w:noProof/>
            <w:webHidden/>
          </w:rPr>
          <w:fldChar w:fldCharType="separate"/>
        </w:r>
        <w:r w:rsidR="003933D8">
          <w:rPr>
            <w:noProof/>
            <w:webHidden/>
          </w:rPr>
          <w:t>37</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69" w:history="1">
        <w:r w:rsidR="003933D8" w:rsidRPr="008838E1">
          <w:rPr>
            <w:rStyle w:val="ac"/>
            <w:bCs/>
            <w:noProof/>
          </w:rPr>
          <w:t>2.4.1.3.</w:t>
        </w:r>
        <w:r w:rsidR="003933D8">
          <w:rPr>
            <w:rFonts w:asciiTheme="minorHAnsi" w:eastAsiaTheme="minorEastAsia" w:hAnsiTheme="minorHAnsi" w:cstheme="minorBidi"/>
            <w:noProof/>
            <w:sz w:val="22"/>
            <w:szCs w:val="22"/>
          </w:rPr>
          <w:tab/>
        </w:r>
        <w:r w:rsidR="003933D8" w:rsidRPr="008838E1">
          <w:rPr>
            <w:rStyle w:val="ac"/>
            <w:bCs/>
            <w:noProof/>
          </w:rPr>
          <w:t>Отправка документа «План-график закупки» в ЕИС</w:t>
        </w:r>
        <w:r w:rsidR="003933D8">
          <w:rPr>
            <w:noProof/>
            <w:webHidden/>
          </w:rPr>
          <w:tab/>
        </w:r>
        <w:r w:rsidR="003933D8">
          <w:rPr>
            <w:noProof/>
            <w:webHidden/>
          </w:rPr>
          <w:fldChar w:fldCharType="begin"/>
        </w:r>
        <w:r w:rsidR="003933D8">
          <w:rPr>
            <w:noProof/>
            <w:webHidden/>
          </w:rPr>
          <w:instrText xml:space="preserve"> PAGEREF _Toc222929869 \h </w:instrText>
        </w:r>
        <w:r w:rsidR="003933D8">
          <w:rPr>
            <w:noProof/>
            <w:webHidden/>
          </w:rPr>
        </w:r>
        <w:r w:rsidR="003933D8">
          <w:rPr>
            <w:noProof/>
            <w:webHidden/>
          </w:rPr>
          <w:fldChar w:fldCharType="separate"/>
        </w:r>
        <w:r w:rsidR="003933D8">
          <w:rPr>
            <w:noProof/>
            <w:webHidden/>
          </w:rPr>
          <w:t>41</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70" w:history="1">
        <w:r w:rsidR="003933D8" w:rsidRPr="008838E1">
          <w:rPr>
            <w:rStyle w:val="ac"/>
            <w:bCs/>
            <w:noProof/>
          </w:rPr>
          <w:t>2.4.1.4.</w:t>
        </w:r>
        <w:r w:rsidR="003933D8">
          <w:rPr>
            <w:rFonts w:asciiTheme="minorHAnsi" w:eastAsiaTheme="minorEastAsia" w:hAnsiTheme="minorHAnsi" w:cstheme="minorBidi"/>
            <w:noProof/>
            <w:sz w:val="22"/>
            <w:szCs w:val="22"/>
          </w:rPr>
          <w:tab/>
        </w:r>
        <w:r w:rsidR="003933D8" w:rsidRPr="008838E1">
          <w:rPr>
            <w:rStyle w:val="ac"/>
            <w:bCs/>
            <w:noProof/>
          </w:rPr>
          <w:t>Формирование изменения документа «План-график закупок»</w:t>
        </w:r>
        <w:r w:rsidR="003933D8">
          <w:rPr>
            <w:noProof/>
            <w:webHidden/>
          </w:rPr>
          <w:tab/>
        </w:r>
        <w:r w:rsidR="003933D8">
          <w:rPr>
            <w:noProof/>
            <w:webHidden/>
          </w:rPr>
          <w:fldChar w:fldCharType="begin"/>
        </w:r>
        <w:r w:rsidR="003933D8">
          <w:rPr>
            <w:noProof/>
            <w:webHidden/>
          </w:rPr>
          <w:instrText xml:space="preserve"> PAGEREF _Toc222929870 \h </w:instrText>
        </w:r>
        <w:r w:rsidR="003933D8">
          <w:rPr>
            <w:noProof/>
            <w:webHidden/>
          </w:rPr>
        </w:r>
        <w:r w:rsidR="003933D8">
          <w:rPr>
            <w:noProof/>
            <w:webHidden/>
          </w:rPr>
          <w:fldChar w:fldCharType="separate"/>
        </w:r>
        <w:r w:rsidR="003933D8">
          <w:rPr>
            <w:noProof/>
            <w:webHidden/>
          </w:rPr>
          <w:t>43</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71" w:history="1">
        <w:r w:rsidR="003933D8" w:rsidRPr="008838E1">
          <w:rPr>
            <w:rStyle w:val="ac"/>
            <w:bCs/>
            <w:noProof/>
          </w:rPr>
          <w:t>2.4.1.5.</w:t>
        </w:r>
        <w:r w:rsidR="003933D8">
          <w:rPr>
            <w:rFonts w:asciiTheme="minorHAnsi" w:eastAsiaTheme="minorEastAsia" w:hAnsiTheme="minorHAnsi" w:cstheme="minorBidi"/>
            <w:noProof/>
            <w:sz w:val="22"/>
            <w:szCs w:val="22"/>
          </w:rPr>
          <w:tab/>
        </w:r>
        <w:r w:rsidR="003933D8" w:rsidRPr="008838E1">
          <w:rPr>
            <w:rStyle w:val="ac"/>
            <w:bCs/>
            <w:noProof/>
          </w:rPr>
          <w:t>Отмена опубликованной позиции план-графика закупок</w:t>
        </w:r>
        <w:r w:rsidR="003933D8">
          <w:rPr>
            <w:noProof/>
            <w:webHidden/>
          </w:rPr>
          <w:tab/>
        </w:r>
        <w:r w:rsidR="003933D8">
          <w:rPr>
            <w:noProof/>
            <w:webHidden/>
          </w:rPr>
          <w:fldChar w:fldCharType="begin"/>
        </w:r>
        <w:r w:rsidR="003933D8">
          <w:rPr>
            <w:noProof/>
            <w:webHidden/>
          </w:rPr>
          <w:instrText xml:space="preserve"> PAGEREF _Toc222929871 \h </w:instrText>
        </w:r>
        <w:r w:rsidR="003933D8">
          <w:rPr>
            <w:noProof/>
            <w:webHidden/>
          </w:rPr>
        </w:r>
        <w:r w:rsidR="003933D8">
          <w:rPr>
            <w:noProof/>
            <w:webHidden/>
          </w:rPr>
          <w:fldChar w:fldCharType="separate"/>
        </w:r>
        <w:r w:rsidR="003933D8">
          <w:rPr>
            <w:noProof/>
            <w:webHidden/>
          </w:rPr>
          <w:t>44</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72" w:history="1">
        <w:r w:rsidR="003933D8" w:rsidRPr="008838E1">
          <w:rPr>
            <w:rStyle w:val="ac"/>
            <w:bCs/>
            <w:noProof/>
          </w:rPr>
          <w:t>2.4.1.6.</w:t>
        </w:r>
        <w:r w:rsidR="003933D8">
          <w:rPr>
            <w:rFonts w:asciiTheme="minorHAnsi" w:eastAsiaTheme="minorEastAsia" w:hAnsiTheme="minorHAnsi" w:cstheme="minorBidi"/>
            <w:noProof/>
            <w:sz w:val="22"/>
            <w:szCs w:val="22"/>
          </w:rPr>
          <w:tab/>
        </w:r>
        <w:r w:rsidR="003933D8" w:rsidRPr="008838E1">
          <w:rPr>
            <w:rStyle w:val="ac"/>
            <w:bCs/>
            <w:noProof/>
          </w:rPr>
          <w:t>Техническое изменение позиции план-графика закупок</w:t>
        </w:r>
        <w:r w:rsidR="003933D8">
          <w:rPr>
            <w:noProof/>
            <w:webHidden/>
          </w:rPr>
          <w:tab/>
        </w:r>
        <w:r w:rsidR="003933D8">
          <w:rPr>
            <w:noProof/>
            <w:webHidden/>
          </w:rPr>
          <w:fldChar w:fldCharType="begin"/>
        </w:r>
        <w:r w:rsidR="003933D8">
          <w:rPr>
            <w:noProof/>
            <w:webHidden/>
          </w:rPr>
          <w:instrText xml:space="preserve"> PAGEREF _Toc222929872 \h </w:instrText>
        </w:r>
        <w:r w:rsidR="003933D8">
          <w:rPr>
            <w:noProof/>
            <w:webHidden/>
          </w:rPr>
        </w:r>
        <w:r w:rsidR="003933D8">
          <w:rPr>
            <w:noProof/>
            <w:webHidden/>
          </w:rPr>
          <w:fldChar w:fldCharType="separate"/>
        </w:r>
        <w:r w:rsidR="003933D8">
          <w:rPr>
            <w:noProof/>
            <w:webHidden/>
          </w:rPr>
          <w:t>46</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73" w:history="1">
        <w:r w:rsidR="003933D8" w:rsidRPr="008838E1">
          <w:rPr>
            <w:rStyle w:val="ac"/>
            <w:bCs/>
            <w:noProof/>
          </w:rPr>
          <w:t>2.4.1.7.</w:t>
        </w:r>
        <w:r w:rsidR="003933D8">
          <w:rPr>
            <w:rFonts w:asciiTheme="minorHAnsi" w:eastAsiaTheme="minorEastAsia" w:hAnsiTheme="minorHAnsi" w:cstheme="minorBidi"/>
            <w:noProof/>
            <w:sz w:val="22"/>
            <w:szCs w:val="22"/>
          </w:rPr>
          <w:tab/>
        </w:r>
        <w:r w:rsidR="003933D8" w:rsidRPr="008838E1">
          <w:rPr>
            <w:rStyle w:val="ac"/>
            <w:bCs/>
            <w:noProof/>
          </w:rPr>
          <w:t>Загрузка план-графика закупок из ЕИС</w:t>
        </w:r>
        <w:r w:rsidR="003933D8">
          <w:rPr>
            <w:noProof/>
            <w:webHidden/>
          </w:rPr>
          <w:tab/>
        </w:r>
        <w:r w:rsidR="003933D8">
          <w:rPr>
            <w:noProof/>
            <w:webHidden/>
          </w:rPr>
          <w:fldChar w:fldCharType="begin"/>
        </w:r>
        <w:r w:rsidR="003933D8">
          <w:rPr>
            <w:noProof/>
            <w:webHidden/>
          </w:rPr>
          <w:instrText xml:space="preserve"> PAGEREF _Toc222929873 \h </w:instrText>
        </w:r>
        <w:r w:rsidR="003933D8">
          <w:rPr>
            <w:noProof/>
            <w:webHidden/>
          </w:rPr>
        </w:r>
        <w:r w:rsidR="003933D8">
          <w:rPr>
            <w:noProof/>
            <w:webHidden/>
          </w:rPr>
          <w:fldChar w:fldCharType="separate"/>
        </w:r>
        <w:r w:rsidR="003933D8">
          <w:rPr>
            <w:noProof/>
            <w:webHidden/>
          </w:rPr>
          <w:t>49</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74" w:history="1">
        <w:r w:rsidR="003933D8" w:rsidRPr="008838E1">
          <w:rPr>
            <w:rStyle w:val="ac"/>
            <w:bCs/>
            <w:noProof/>
          </w:rPr>
          <w:t>2.4.2.</w:t>
        </w:r>
        <w:r w:rsidR="003933D8">
          <w:rPr>
            <w:rFonts w:asciiTheme="minorHAnsi" w:eastAsiaTheme="minorEastAsia" w:hAnsiTheme="minorHAnsi" w:cstheme="minorBidi"/>
            <w:noProof/>
            <w:sz w:val="22"/>
            <w:szCs w:val="22"/>
          </w:rPr>
          <w:tab/>
        </w:r>
        <w:r w:rsidR="003933D8" w:rsidRPr="008838E1">
          <w:rPr>
            <w:rStyle w:val="ac"/>
            <w:bCs/>
            <w:noProof/>
          </w:rPr>
          <w:t>Формирование плана-графика закупок на следующий финансовый год</w:t>
        </w:r>
        <w:r w:rsidR="003933D8">
          <w:rPr>
            <w:noProof/>
            <w:webHidden/>
          </w:rPr>
          <w:tab/>
        </w:r>
        <w:r w:rsidR="003933D8">
          <w:rPr>
            <w:noProof/>
            <w:webHidden/>
          </w:rPr>
          <w:fldChar w:fldCharType="begin"/>
        </w:r>
        <w:r w:rsidR="003933D8">
          <w:rPr>
            <w:noProof/>
            <w:webHidden/>
          </w:rPr>
          <w:instrText xml:space="preserve"> PAGEREF _Toc222929874 \h </w:instrText>
        </w:r>
        <w:r w:rsidR="003933D8">
          <w:rPr>
            <w:noProof/>
            <w:webHidden/>
          </w:rPr>
        </w:r>
        <w:r w:rsidR="003933D8">
          <w:rPr>
            <w:noProof/>
            <w:webHidden/>
          </w:rPr>
          <w:fldChar w:fldCharType="separate"/>
        </w:r>
        <w:r w:rsidR="003933D8">
          <w:rPr>
            <w:noProof/>
            <w:webHidden/>
          </w:rPr>
          <w:t>51</w:t>
        </w:r>
        <w:r w:rsidR="003933D8">
          <w:rPr>
            <w:noProof/>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75" w:history="1">
        <w:r w:rsidR="003933D8" w:rsidRPr="008838E1">
          <w:rPr>
            <w:rStyle w:val="ac"/>
            <w:bCs/>
          </w:rPr>
          <w:t>2.5.</w:t>
        </w:r>
        <w:r w:rsidR="003933D8">
          <w:rPr>
            <w:rFonts w:asciiTheme="minorHAnsi" w:eastAsiaTheme="minorEastAsia" w:hAnsiTheme="minorHAnsi" w:cstheme="minorBidi"/>
            <w:smallCaps w:val="0"/>
            <w:sz w:val="22"/>
            <w:szCs w:val="22"/>
          </w:rPr>
          <w:tab/>
        </w:r>
        <w:r w:rsidR="003933D8" w:rsidRPr="008838E1">
          <w:rPr>
            <w:rStyle w:val="ac"/>
            <w:bCs/>
          </w:rPr>
          <w:t>Работа с заявками на закупку</w:t>
        </w:r>
        <w:r w:rsidR="003933D8">
          <w:rPr>
            <w:webHidden/>
          </w:rPr>
          <w:tab/>
        </w:r>
        <w:r w:rsidR="003933D8">
          <w:rPr>
            <w:webHidden/>
          </w:rPr>
          <w:fldChar w:fldCharType="begin"/>
        </w:r>
        <w:r w:rsidR="003933D8">
          <w:rPr>
            <w:webHidden/>
          </w:rPr>
          <w:instrText xml:space="preserve"> PAGEREF _Toc222929875 \h </w:instrText>
        </w:r>
        <w:r w:rsidR="003933D8">
          <w:rPr>
            <w:webHidden/>
          </w:rPr>
        </w:r>
        <w:r w:rsidR="003933D8">
          <w:rPr>
            <w:webHidden/>
          </w:rPr>
          <w:fldChar w:fldCharType="separate"/>
        </w:r>
        <w:r w:rsidR="003933D8">
          <w:rPr>
            <w:webHidden/>
          </w:rPr>
          <w:t>54</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76" w:history="1">
        <w:r w:rsidR="003933D8" w:rsidRPr="008838E1">
          <w:rPr>
            <w:rStyle w:val="ac"/>
            <w:bCs/>
            <w:noProof/>
          </w:rPr>
          <w:t>2.5.1.</w:t>
        </w:r>
        <w:r w:rsidR="003933D8">
          <w:rPr>
            <w:rFonts w:asciiTheme="minorHAnsi" w:eastAsiaTheme="minorEastAsia" w:hAnsiTheme="minorHAnsi" w:cstheme="minorBidi"/>
            <w:noProof/>
            <w:sz w:val="22"/>
            <w:szCs w:val="22"/>
          </w:rPr>
          <w:tab/>
        </w:r>
        <w:r w:rsidR="003933D8" w:rsidRPr="008838E1">
          <w:rPr>
            <w:rStyle w:val="ac"/>
            <w:bCs/>
            <w:noProof/>
          </w:rPr>
          <w:t>Формирование заявок на закупку</w:t>
        </w:r>
        <w:r w:rsidR="003933D8">
          <w:rPr>
            <w:noProof/>
            <w:webHidden/>
          </w:rPr>
          <w:tab/>
        </w:r>
        <w:r w:rsidR="003933D8">
          <w:rPr>
            <w:noProof/>
            <w:webHidden/>
          </w:rPr>
          <w:fldChar w:fldCharType="begin"/>
        </w:r>
        <w:r w:rsidR="003933D8">
          <w:rPr>
            <w:noProof/>
            <w:webHidden/>
          </w:rPr>
          <w:instrText xml:space="preserve"> PAGEREF _Toc222929876 \h </w:instrText>
        </w:r>
        <w:r w:rsidR="003933D8">
          <w:rPr>
            <w:noProof/>
            <w:webHidden/>
          </w:rPr>
        </w:r>
        <w:r w:rsidR="003933D8">
          <w:rPr>
            <w:noProof/>
            <w:webHidden/>
          </w:rPr>
          <w:fldChar w:fldCharType="separate"/>
        </w:r>
        <w:r w:rsidR="003933D8">
          <w:rPr>
            <w:noProof/>
            <w:webHidden/>
          </w:rPr>
          <w:t>54</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77" w:history="1">
        <w:r w:rsidR="003933D8" w:rsidRPr="008838E1">
          <w:rPr>
            <w:rStyle w:val="ac"/>
            <w:bCs/>
            <w:iCs/>
            <w:noProof/>
          </w:rPr>
          <w:t>2.5.2.</w:t>
        </w:r>
        <w:r w:rsidR="003933D8">
          <w:rPr>
            <w:rFonts w:asciiTheme="minorHAnsi" w:eastAsiaTheme="minorEastAsia" w:hAnsiTheme="minorHAnsi" w:cstheme="minorBidi"/>
            <w:noProof/>
            <w:sz w:val="22"/>
            <w:szCs w:val="22"/>
          </w:rPr>
          <w:tab/>
        </w:r>
        <w:r w:rsidR="003933D8" w:rsidRPr="008838E1">
          <w:rPr>
            <w:rStyle w:val="ac"/>
            <w:bCs/>
            <w:iCs/>
            <w:noProof/>
          </w:rPr>
          <w:t>Заполнение сведений о КТРУ</w:t>
        </w:r>
        <w:r w:rsidR="003933D8">
          <w:rPr>
            <w:noProof/>
            <w:webHidden/>
          </w:rPr>
          <w:tab/>
        </w:r>
        <w:r w:rsidR="003933D8">
          <w:rPr>
            <w:noProof/>
            <w:webHidden/>
          </w:rPr>
          <w:fldChar w:fldCharType="begin"/>
        </w:r>
        <w:r w:rsidR="003933D8">
          <w:rPr>
            <w:noProof/>
            <w:webHidden/>
          </w:rPr>
          <w:instrText xml:space="preserve"> PAGEREF _Toc222929877 \h </w:instrText>
        </w:r>
        <w:r w:rsidR="003933D8">
          <w:rPr>
            <w:noProof/>
            <w:webHidden/>
          </w:rPr>
        </w:r>
        <w:r w:rsidR="003933D8">
          <w:rPr>
            <w:noProof/>
            <w:webHidden/>
          </w:rPr>
          <w:fldChar w:fldCharType="separate"/>
        </w:r>
        <w:r w:rsidR="003933D8">
          <w:rPr>
            <w:noProof/>
            <w:webHidden/>
          </w:rPr>
          <w:t>89</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78" w:history="1">
        <w:r w:rsidR="003933D8" w:rsidRPr="008838E1">
          <w:rPr>
            <w:rStyle w:val="ac"/>
            <w:bCs/>
            <w:noProof/>
          </w:rPr>
          <w:t>2.5.3.</w:t>
        </w:r>
        <w:r w:rsidR="003933D8">
          <w:rPr>
            <w:rFonts w:asciiTheme="minorHAnsi" w:eastAsiaTheme="minorEastAsia" w:hAnsiTheme="minorHAnsi" w:cstheme="minorBidi"/>
            <w:noProof/>
            <w:sz w:val="22"/>
            <w:szCs w:val="22"/>
          </w:rPr>
          <w:tab/>
        </w:r>
        <w:r w:rsidR="003933D8" w:rsidRPr="008838E1">
          <w:rPr>
            <w:rStyle w:val="ac"/>
            <w:bCs/>
            <w:noProof/>
          </w:rPr>
          <w:t>Дополнительные характеристики КТРУ</w:t>
        </w:r>
        <w:r w:rsidR="003933D8">
          <w:rPr>
            <w:noProof/>
            <w:webHidden/>
          </w:rPr>
          <w:tab/>
        </w:r>
        <w:r w:rsidR="003933D8">
          <w:rPr>
            <w:noProof/>
            <w:webHidden/>
          </w:rPr>
          <w:fldChar w:fldCharType="begin"/>
        </w:r>
        <w:r w:rsidR="003933D8">
          <w:rPr>
            <w:noProof/>
            <w:webHidden/>
          </w:rPr>
          <w:instrText xml:space="preserve"> PAGEREF _Toc222929878 \h </w:instrText>
        </w:r>
        <w:r w:rsidR="003933D8">
          <w:rPr>
            <w:noProof/>
            <w:webHidden/>
          </w:rPr>
        </w:r>
        <w:r w:rsidR="003933D8">
          <w:rPr>
            <w:noProof/>
            <w:webHidden/>
          </w:rPr>
          <w:fldChar w:fldCharType="separate"/>
        </w:r>
        <w:r w:rsidR="003933D8">
          <w:rPr>
            <w:noProof/>
            <w:webHidden/>
          </w:rPr>
          <w:t>93</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79" w:history="1">
        <w:r w:rsidR="003933D8" w:rsidRPr="008838E1">
          <w:rPr>
            <w:rStyle w:val="ac"/>
            <w:noProof/>
          </w:rPr>
          <w:t>Инструкция к заполнению</w:t>
        </w:r>
        <w:r w:rsidR="003933D8">
          <w:rPr>
            <w:noProof/>
            <w:webHidden/>
          </w:rPr>
          <w:tab/>
        </w:r>
        <w:r w:rsidR="003933D8">
          <w:rPr>
            <w:noProof/>
            <w:webHidden/>
          </w:rPr>
          <w:fldChar w:fldCharType="begin"/>
        </w:r>
        <w:r w:rsidR="003933D8">
          <w:rPr>
            <w:noProof/>
            <w:webHidden/>
          </w:rPr>
          <w:instrText xml:space="preserve"> PAGEREF _Toc222929879 \h </w:instrText>
        </w:r>
        <w:r w:rsidR="003933D8">
          <w:rPr>
            <w:noProof/>
            <w:webHidden/>
          </w:rPr>
        </w:r>
        <w:r w:rsidR="003933D8">
          <w:rPr>
            <w:noProof/>
            <w:webHidden/>
          </w:rPr>
          <w:fldChar w:fldCharType="separate"/>
        </w:r>
        <w:r w:rsidR="003933D8">
          <w:rPr>
            <w:noProof/>
            <w:webHidden/>
          </w:rPr>
          <w:t>99</w:t>
        </w:r>
        <w:r w:rsidR="003933D8">
          <w:rPr>
            <w:noProof/>
            <w:webHidden/>
          </w:rPr>
          <w:fldChar w:fldCharType="end"/>
        </w:r>
      </w:hyperlink>
    </w:p>
    <w:p w:rsidR="003933D8" w:rsidRDefault="008A0FA3">
      <w:pPr>
        <w:pStyle w:val="49"/>
        <w:rPr>
          <w:rFonts w:asciiTheme="minorHAnsi" w:eastAsiaTheme="minorEastAsia" w:hAnsiTheme="minorHAnsi" w:cstheme="minorBidi"/>
          <w:noProof/>
          <w:sz w:val="22"/>
          <w:szCs w:val="22"/>
        </w:rPr>
      </w:pPr>
      <w:hyperlink w:anchor="_Toc222929880" w:history="1">
        <w:r w:rsidR="003933D8" w:rsidRPr="008838E1">
          <w:rPr>
            <w:rStyle w:val="ac"/>
            <w:noProof/>
          </w:rPr>
          <w:t>Копирование строк ТРУ</w:t>
        </w:r>
        <w:r w:rsidR="003933D8">
          <w:rPr>
            <w:noProof/>
            <w:webHidden/>
          </w:rPr>
          <w:tab/>
        </w:r>
        <w:r w:rsidR="003933D8">
          <w:rPr>
            <w:noProof/>
            <w:webHidden/>
          </w:rPr>
          <w:fldChar w:fldCharType="begin"/>
        </w:r>
        <w:r w:rsidR="003933D8">
          <w:rPr>
            <w:noProof/>
            <w:webHidden/>
          </w:rPr>
          <w:instrText xml:space="preserve"> PAGEREF _Toc222929880 \h </w:instrText>
        </w:r>
        <w:r w:rsidR="003933D8">
          <w:rPr>
            <w:noProof/>
            <w:webHidden/>
          </w:rPr>
        </w:r>
        <w:r w:rsidR="003933D8">
          <w:rPr>
            <w:noProof/>
            <w:webHidden/>
          </w:rPr>
          <w:fldChar w:fldCharType="separate"/>
        </w:r>
        <w:r w:rsidR="003933D8">
          <w:rPr>
            <w:noProof/>
            <w:webHidden/>
          </w:rPr>
          <w:t>101</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81" w:history="1">
        <w:r w:rsidR="003933D8" w:rsidRPr="008838E1">
          <w:rPr>
            <w:rStyle w:val="ac"/>
            <w:bCs/>
            <w:noProof/>
          </w:rPr>
          <w:t>2.5.4.</w:t>
        </w:r>
        <w:r w:rsidR="003933D8">
          <w:rPr>
            <w:rFonts w:asciiTheme="minorHAnsi" w:eastAsiaTheme="minorEastAsia" w:hAnsiTheme="minorHAnsi" w:cstheme="minorBidi"/>
            <w:noProof/>
            <w:sz w:val="22"/>
            <w:szCs w:val="22"/>
          </w:rPr>
          <w:tab/>
        </w:r>
        <w:r w:rsidR="003933D8" w:rsidRPr="008838E1">
          <w:rPr>
            <w:rStyle w:val="ac"/>
            <w:bCs/>
            <w:noProof/>
          </w:rPr>
          <w:t>Применение национального режима</w:t>
        </w:r>
        <w:r w:rsidR="003933D8">
          <w:rPr>
            <w:noProof/>
            <w:webHidden/>
          </w:rPr>
          <w:tab/>
        </w:r>
        <w:r w:rsidR="003933D8">
          <w:rPr>
            <w:noProof/>
            <w:webHidden/>
          </w:rPr>
          <w:fldChar w:fldCharType="begin"/>
        </w:r>
        <w:r w:rsidR="003933D8">
          <w:rPr>
            <w:noProof/>
            <w:webHidden/>
          </w:rPr>
          <w:instrText xml:space="preserve"> PAGEREF _Toc222929881 \h </w:instrText>
        </w:r>
        <w:r w:rsidR="003933D8">
          <w:rPr>
            <w:noProof/>
            <w:webHidden/>
          </w:rPr>
        </w:r>
        <w:r w:rsidR="003933D8">
          <w:rPr>
            <w:noProof/>
            <w:webHidden/>
          </w:rPr>
          <w:fldChar w:fldCharType="separate"/>
        </w:r>
        <w:r w:rsidR="003933D8">
          <w:rPr>
            <w:noProof/>
            <w:webHidden/>
          </w:rPr>
          <w:t>106</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82" w:history="1">
        <w:r w:rsidR="003933D8" w:rsidRPr="008838E1">
          <w:rPr>
            <w:rStyle w:val="ac"/>
            <w:bCs/>
            <w:noProof/>
          </w:rPr>
          <w:t>2.5.5.</w:t>
        </w:r>
        <w:r w:rsidR="003933D8">
          <w:rPr>
            <w:rFonts w:asciiTheme="minorHAnsi" w:eastAsiaTheme="minorEastAsia" w:hAnsiTheme="minorHAnsi" w:cstheme="minorBidi"/>
            <w:noProof/>
            <w:sz w:val="22"/>
            <w:szCs w:val="22"/>
          </w:rPr>
          <w:tab/>
        </w:r>
        <w:r w:rsidR="003933D8" w:rsidRPr="008838E1">
          <w:rPr>
            <w:rStyle w:val="ac"/>
            <w:bCs/>
            <w:noProof/>
          </w:rPr>
          <w:t>Формирование заявок на закупку в случае невозможности определения стоимости работ (услуг)</w:t>
        </w:r>
        <w:r w:rsidR="003933D8">
          <w:rPr>
            <w:noProof/>
            <w:webHidden/>
          </w:rPr>
          <w:tab/>
        </w:r>
        <w:r w:rsidR="003933D8">
          <w:rPr>
            <w:noProof/>
            <w:webHidden/>
          </w:rPr>
          <w:fldChar w:fldCharType="begin"/>
        </w:r>
        <w:r w:rsidR="003933D8">
          <w:rPr>
            <w:noProof/>
            <w:webHidden/>
          </w:rPr>
          <w:instrText xml:space="preserve"> PAGEREF _Toc222929882 \h </w:instrText>
        </w:r>
        <w:r w:rsidR="003933D8">
          <w:rPr>
            <w:noProof/>
            <w:webHidden/>
          </w:rPr>
        </w:r>
        <w:r w:rsidR="003933D8">
          <w:rPr>
            <w:noProof/>
            <w:webHidden/>
          </w:rPr>
          <w:fldChar w:fldCharType="separate"/>
        </w:r>
        <w:r w:rsidR="003933D8">
          <w:rPr>
            <w:noProof/>
            <w:webHidden/>
          </w:rPr>
          <w:t>113</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83" w:history="1">
        <w:r w:rsidR="003933D8" w:rsidRPr="008838E1">
          <w:rPr>
            <w:rStyle w:val="ac"/>
            <w:bCs/>
            <w:noProof/>
          </w:rPr>
          <w:t>2.5.6.</w:t>
        </w:r>
        <w:r w:rsidR="003933D8">
          <w:rPr>
            <w:rFonts w:asciiTheme="minorHAnsi" w:eastAsiaTheme="minorEastAsia" w:hAnsiTheme="minorHAnsi" w:cstheme="minorBidi"/>
            <w:noProof/>
            <w:sz w:val="22"/>
            <w:szCs w:val="22"/>
          </w:rPr>
          <w:tab/>
        </w:r>
        <w:r w:rsidR="003933D8" w:rsidRPr="008838E1">
          <w:rPr>
            <w:rStyle w:val="ac"/>
            <w:bCs/>
            <w:noProof/>
          </w:rPr>
          <w:t>Согласование заявок на закупку.</w:t>
        </w:r>
        <w:r w:rsidR="003933D8">
          <w:rPr>
            <w:noProof/>
            <w:webHidden/>
          </w:rPr>
          <w:tab/>
        </w:r>
        <w:r w:rsidR="003933D8">
          <w:rPr>
            <w:noProof/>
            <w:webHidden/>
          </w:rPr>
          <w:fldChar w:fldCharType="begin"/>
        </w:r>
        <w:r w:rsidR="003933D8">
          <w:rPr>
            <w:noProof/>
            <w:webHidden/>
          </w:rPr>
          <w:instrText xml:space="preserve"> PAGEREF _Toc222929883 \h </w:instrText>
        </w:r>
        <w:r w:rsidR="003933D8">
          <w:rPr>
            <w:noProof/>
            <w:webHidden/>
          </w:rPr>
        </w:r>
        <w:r w:rsidR="003933D8">
          <w:rPr>
            <w:noProof/>
            <w:webHidden/>
          </w:rPr>
          <w:fldChar w:fldCharType="separate"/>
        </w:r>
        <w:r w:rsidR="003933D8">
          <w:rPr>
            <w:noProof/>
            <w:webHidden/>
          </w:rPr>
          <w:t>114</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84" w:history="1">
        <w:r w:rsidR="003933D8" w:rsidRPr="008838E1">
          <w:rPr>
            <w:rStyle w:val="ac"/>
            <w:bCs/>
            <w:noProof/>
          </w:rPr>
          <w:t>2.5.7.</w:t>
        </w:r>
        <w:r w:rsidR="003933D8">
          <w:rPr>
            <w:rFonts w:asciiTheme="minorHAnsi" w:eastAsiaTheme="minorEastAsia" w:hAnsiTheme="minorHAnsi" w:cstheme="minorBidi"/>
            <w:noProof/>
            <w:sz w:val="22"/>
            <w:szCs w:val="22"/>
          </w:rPr>
          <w:tab/>
        </w:r>
        <w:r w:rsidR="003933D8" w:rsidRPr="008838E1">
          <w:rPr>
            <w:rStyle w:val="ac"/>
            <w:bCs/>
            <w:noProof/>
          </w:rPr>
          <w:t>Заполнение критериев оценки заявок участников</w:t>
        </w:r>
        <w:r w:rsidR="003933D8">
          <w:rPr>
            <w:noProof/>
            <w:webHidden/>
          </w:rPr>
          <w:tab/>
        </w:r>
        <w:r w:rsidR="003933D8">
          <w:rPr>
            <w:noProof/>
            <w:webHidden/>
          </w:rPr>
          <w:fldChar w:fldCharType="begin"/>
        </w:r>
        <w:r w:rsidR="003933D8">
          <w:rPr>
            <w:noProof/>
            <w:webHidden/>
          </w:rPr>
          <w:instrText xml:space="preserve"> PAGEREF _Toc222929884 \h </w:instrText>
        </w:r>
        <w:r w:rsidR="003933D8">
          <w:rPr>
            <w:noProof/>
            <w:webHidden/>
          </w:rPr>
        </w:r>
        <w:r w:rsidR="003933D8">
          <w:rPr>
            <w:noProof/>
            <w:webHidden/>
          </w:rPr>
          <w:fldChar w:fldCharType="separate"/>
        </w:r>
        <w:r w:rsidR="003933D8">
          <w:rPr>
            <w:noProof/>
            <w:webHidden/>
          </w:rPr>
          <w:t>118</w:t>
        </w:r>
        <w:r w:rsidR="003933D8">
          <w:rPr>
            <w:noProof/>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85" w:history="1">
        <w:r w:rsidR="003933D8" w:rsidRPr="008838E1">
          <w:rPr>
            <w:rStyle w:val="ac"/>
            <w:bCs/>
          </w:rPr>
          <w:t>2.6.</w:t>
        </w:r>
        <w:r w:rsidR="003933D8">
          <w:rPr>
            <w:rFonts w:asciiTheme="minorHAnsi" w:eastAsiaTheme="minorEastAsia" w:hAnsiTheme="minorHAnsi" w:cstheme="minorBidi"/>
            <w:smallCaps w:val="0"/>
            <w:sz w:val="22"/>
            <w:szCs w:val="22"/>
          </w:rPr>
          <w:tab/>
        </w:r>
        <w:r w:rsidR="003933D8" w:rsidRPr="008838E1">
          <w:rPr>
            <w:rStyle w:val="ac"/>
            <w:bCs/>
          </w:rPr>
          <w:t>Проведение совместных торгов</w:t>
        </w:r>
        <w:r w:rsidR="003933D8">
          <w:rPr>
            <w:webHidden/>
          </w:rPr>
          <w:tab/>
        </w:r>
        <w:r w:rsidR="003933D8">
          <w:rPr>
            <w:webHidden/>
          </w:rPr>
          <w:fldChar w:fldCharType="begin"/>
        </w:r>
        <w:r w:rsidR="003933D8">
          <w:rPr>
            <w:webHidden/>
          </w:rPr>
          <w:instrText xml:space="preserve"> PAGEREF _Toc222929885 \h </w:instrText>
        </w:r>
        <w:r w:rsidR="003933D8">
          <w:rPr>
            <w:webHidden/>
          </w:rPr>
        </w:r>
        <w:r w:rsidR="003933D8">
          <w:rPr>
            <w:webHidden/>
          </w:rPr>
          <w:fldChar w:fldCharType="separate"/>
        </w:r>
        <w:r w:rsidR="003933D8">
          <w:rPr>
            <w:webHidden/>
          </w:rPr>
          <w:t>125</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86" w:history="1">
        <w:r w:rsidR="003933D8" w:rsidRPr="008838E1">
          <w:rPr>
            <w:rStyle w:val="ac"/>
            <w:bCs/>
            <w:noProof/>
          </w:rPr>
          <w:t>2.6.1.</w:t>
        </w:r>
        <w:r w:rsidR="003933D8">
          <w:rPr>
            <w:rFonts w:asciiTheme="minorHAnsi" w:eastAsiaTheme="minorEastAsia" w:hAnsiTheme="minorHAnsi" w:cstheme="minorBidi"/>
            <w:noProof/>
            <w:sz w:val="22"/>
            <w:szCs w:val="22"/>
          </w:rPr>
          <w:tab/>
        </w:r>
        <w:r w:rsidR="003933D8" w:rsidRPr="008838E1">
          <w:rPr>
            <w:rStyle w:val="ac"/>
            <w:bCs/>
            <w:noProof/>
          </w:rPr>
          <w:t>Создание планируемой сводной заявки</w:t>
        </w:r>
        <w:r w:rsidR="003933D8">
          <w:rPr>
            <w:noProof/>
            <w:webHidden/>
          </w:rPr>
          <w:tab/>
        </w:r>
        <w:r w:rsidR="003933D8">
          <w:rPr>
            <w:noProof/>
            <w:webHidden/>
          </w:rPr>
          <w:fldChar w:fldCharType="begin"/>
        </w:r>
        <w:r w:rsidR="003933D8">
          <w:rPr>
            <w:noProof/>
            <w:webHidden/>
          </w:rPr>
          <w:instrText xml:space="preserve"> PAGEREF _Toc222929886 \h </w:instrText>
        </w:r>
        <w:r w:rsidR="003933D8">
          <w:rPr>
            <w:noProof/>
            <w:webHidden/>
          </w:rPr>
        </w:r>
        <w:r w:rsidR="003933D8">
          <w:rPr>
            <w:noProof/>
            <w:webHidden/>
          </w:rPr>
          <w:fldChar w:fldCharType="separate"/>
        </w:r>
        <w:r w:rsidR="003933D8">
          <w:rPr>
            <w:noProof/>
            <w:webHidden/>
          </w:rPr>
          <w:t>126</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87" w:history="1">
        <w:r w:rsidR="003933D8" w:rsidRPr="008838E1">
          <w:rPr>
            <w:rStyle w:val="ac"/>
            <w:bCs/>
            <w:noProof/>
          </w:rPr>
          <w:t>2.6.2.</w:t>
        </w:r>
        <w:r w:rsidR="003933D8">
          <w:rPr>
            <w:rFonts w:asciiTheme="minorHAnsi" w:eastAsiaTheme="minorEastAsia" w:hAnsiTheme="minorHAnsi" w:cstheme="minorBidi"/>
            <w:noProof/>
            <w:sz w:val="22"/>
            <w:szCs w:val="22"/>
          </w:rPr>
          <w:tab/>
        </w:r>
        <w:r w:rsidR="003933D8" w:rsidRPr="008838E1">
          <w:rPr>
            <w:rStyle w:val="ac"/>
            <w:bCs/>
            <w:noProof/>
          </w:rPr>
          <w:t>Создание Позиции плана-графика для участия в совместных торгах</w:t>
        </w:r>
        <w:r w:rsidR="003933D8">
          <w:rPr>
            <w:noProof/>
            <w:webHidden/>
          </w:rPr>
          <w:tab/>
        </w:r>
        <w:r w:rsidR="003933D8">
          <w:rPr>
            <w:noProof/>
            <w:webHidden/>
          </w:rPr>
          <w:fldChar w:fldCharType="begin"/>
        </w:r>
        <w:r w:rsidR="003933D8">
          <w:rPr>
            <w:noProof/>
            <w:webHidden/>
          </w:rPr>
          <w:instrText xml:space="preserve"> PAGEREF _Toc222929887 \h </w:instrText>
        </w:r>
        <w:r w:rsidR="003933D8">
          <w:rPr>
            <w:noProof/>
            <w:webHidden/>
          </w:rPr>
        </w:r>
        <w:r w:rsidR="003933D8">
          <w:rPr>
            <w:noProof/>
            <w:webHidden/>
          </w:rPr>
          <w:fldChar w:fldCharType="separate"/>
        </w:r>
        <w:r w:rsidR="003933D8">
          <w:rPr>
            <w:noProof/>
            <w:webHidden/>
          </w:rPr>
          <w:t>133</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88" w:history="1">
        <w:r w:rsidR="003933D8" w:rsidRPr="008838E1">
          <w:rPr>
            <w:rStyle w:val="ac"/>
            <w:bCs/>
            <w:noProof/>
          </w:rPr>
          <w:t>2.6.3.</w:t>
        </w:r>
        <w:r w:rsidR="003933D8">
          <w:rPr>
            <w:rFonts w:asciiTheme="minorHAnsi" w:eastAsiaTheme="minorEastAsia" w:hAnsiTheme="minorHAnsi" w:cstheme="minorBidi"/>
            <w:noProof/>
            <w:sz w:val="22"/>
            <w:szCs w:val="22"/>
          </w:rPr>
          <w:tab/>
        </w:r>
        <w:r w:rsidR="003933D8" w:rsidRPr="008838E1">
          <w:rPr>
            <w:rStyle w:val="ac"/>
            <w:bCs/>
            <w:noProof/>
          </w:rPr>
          <w:t>Создание заявки на закупку для участия в совместных торгах</w:t>
        </w:r>
        <w:r w:rsidR="003933D8">
          <w:rPr>
            <w:noProof/>
            <w:webHidden/>
          </w:rPr>
          <w:tab/>
        </w:r>
        <w:r w:rsidR="003933D8">
          <w:rPr>
            <w:noProof/>
            <w:webHidden/>
          </w:rPr>
          <w:fldChar w:fldCharType="begin"/>
        </w:r>
        <w:r w:rsidR="003933D8">
          <w:rPr>
            <w:noProof/>
            <w:webHidden/>
          </w:rPr>
          <w:instrText xml:space="preserve"> PAGEREF _Toc222929888 \h </w:instrText>
        </w:r>
        <w:r w:rsidR="003933D8">
          <w:rPr>
            <w:noProof/>
            <w:webHidden/>
          </w:rPr>
        </w:r>
        <w:r w:rsidR="003933D8">
          <w:rPr>
            <w:noProof/>
            <w:webHidden/>
          </w:rPr>
          <w:fldChar w:fldCharType="separate"/>
        </w:r>
        <w:r w:rsidR="003933D8">
          <w:rPr>
            <w:noProof/>
            <w:webHidden/>
          </w:rPr>
          <w:t>136</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89" w:history="1">
        <w:r w:rsidR="003933D8" w:rsidRPr="008838E1">
          <w:rPr>
            <w:rStyle w:val="ac"/>
            <w:bCs/>
            <w:noProof/>
            <w:spacing w:val="-7"/>
          </w:rPr>
          <w:t>2.6.4.</w:t>
        </w:r>
        <w:r w:rsidR="003933D8">
          <w:rPr>
            <w:rFonts w:asciiTheme="minorHAnsi" w:eastAsiaTheme="minorEastAsia" w:hAnsiTheme="minorHAnsi" w:cstheme="minorBidi"/>
            <w:noProof/>
            <w:sz w:val="22"/>
            <w:szCs w:val="22"/>
          </w:rPr>
          <w:tab/>
        </w:r>
        <w:r w:rsidR="003933D8" w:rsidRPr="008838E1">
          <w:rPr>
            <w:rStyle w:val="ac"/>
            <w:bCs/>
            <w:noProof/>
            <w:spacing w:val="-7"/>
          </w:rPr>
          <w:t>Формирование Сводной заявки на закупку</w:t>
        </w:r>
        <w:r w:rsidR="003933D8">
          <w:rPr>
            <w:noProof/>
            <w:webHidden/>
          </w:rPr>
          <w:tab/>
        </w:r>
        <w:r w:rsidR="003933D8">
          <w:rPr>
            <w:noProof/>
            <w:webHidden/>
          </w:rPr>
          <w:fldChar w:fldCharType="begin"/>
        </w:r>
        <w:r w:rsidR="003933D8">
          <w:rPr>
            <w:noProof/>
            <w:webHidden/>
          </w:rPr>
          <w:instrText xml:space="preserve"> PAGEREF _Toc222929889 \h </w:instrText>
        </w:r>
        <w:r w:rsidR="003933D8">
          <w:rPr>
            <w:noProof/>
            <w:webHidden/>
          </w:rPr>
        </w:r>
        <w:r w:rsidR="003933D8">
          <w:rPr>
            <w:noProof/>
            <w:webHidden/>
          </w:rPr>
          <w:fldChar w:fldCharType="separate"/>
        </w:r>
        <w:r w:rsidR="003933D8">
          <w:rPr>
            <w:noProof/>
            <w:webHidden/>
          </w:rPr>
          <w:t>139</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90" w:history="1">
        <w:r w:rsidR="003933D8" w:rsidRPr="008838E1">
          <w:rPr>
            <w:rStyle w:val="ac"/>
            <w:bCs/>
            <w:noProof/>
            <w:spacing w:val="-7"/>
          </w:rPr>
          <w:t>2.6.5.</w:t>
        </w:r>
        <w:r w:rsidR="003933D8">
          <w:rPr>
            <w:rFonts w:asciiTheme="minorHAnsi" w:eastAsiaTheme="minorEastAsia" w:hAnsiTheme="minorHAnsi" w:cstheme="minorBidi"/>
            <w:noProof/>
            <w:sz w:val="22"/>
            <w:szCs w:val="22"/>
          </w:rPr>
          <w:tab/>
        </w:r>
        <w:r w:rsidR="003933D8" w:rsidRPr="008838E1">
          <w:rPr>
            <w:rStyle w:val="ac"/>
            <w:bCs/>
            <w:noProof/>
            <w:spacing w:val="-7"/>
          </w:rPr>
          <w:t>Наполнение Планируемой сводной Заявками первоисточниками</w:t>
        </w:r>
        <w:r w:rsidR="003933D8">
          <w:rPr>
            <w:noProof/>
            <w:webHidden/>
          </w:rPr>
          <w:tab/>
        </w:r>
        <w:r w:rsidR="003933D8">
          <w:rPr>
            <w:noProof/>
            <w:webHidden/>
          </w:rPr>
          <w:fldChar w:fldCharType="begin"/>
        </w:r>
        <w:r w:rsidR="003933D8">
          <w:rPr>
            <w:noProof/>
            <w:webHidden/>
          </w:rPr>
          <w:instrText xml:space="preserve"> PAGEREF _Toc222929890 \h </w:instrText>
        </w:r>
        <w:r w:rsidR="003933D8">
          <w:rPr>
            <w:noProof/>
            <w:webHidden/>
          </w:rPr>
        </w:r>
        <w:r w:rsidR="003933D8">
          <w:rPr>
            <w:noProof/>
            <w:webHidden/>
          </w:rPr>
          <w:fldChar w:fldCharType="separate"/>
        </w:r>
        <w:r w:rsidR="003933D8">
          <w:rPr>
            <w:noProof/>
            <w:webHidden/>
          </w:rPr>
          <w:t>145</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91" w:history="1">
        <w:r w:rsidR="003933D8" w:rsidRPr="008838E1">
          <w:rPr>
            <w:rStyle w:val="ac"/>
            <w:bCs/>
            <w:noProof/>
          </w:rPr>
          <w:t>2.6.6.</w:t>
        </w:r>
        <w:r w:rsidR="003933D8">
          <w:rPr>
            <w:rFonts w:asciiTheme="minorHAnsi" w:eastAsiaTheme="minorEastAsia" w:hAnsiTheme="minorHAnsi" w:cstheme="minorBidi"/>
            <w:noProof/>
            <w:sz w:val="22"/>
            <w:szCs w:val="22"/>
          </w:rPr>
          <w:tab/>
        </w:r>
        <w:r w:rsidR="003933D8" w:rsidRPr="008838E1">
          <w:rPr>
            <w:rStyle w:val="ac"/>
            <w:bCs/>
            <w:noProof/>
          </w:rPr>
          <w:t>Внесение изменений в заявку первоисточник</w:t>
        </w:r>
        <w:r w:rsidR="003933D8">
          <w:rPr>
            <w:noProof/>
            <w:webHidden/>
          </w:rPr>
          <w:tab/>
        </w:r>
        <w:r w:rsidR="003933D8">
          <w:rPr>
            <w:noProof/>
            <w:webHidden/>
          </w:rPr>
          <w:fldChar w:fldCharType="begin"/>
        </w:r>
        <w:r w:rsidR="003933D8">
          <w:rPr>
            <w:noProof/>
            <w:webHidden/>
          </w:rPr>
          <w:instrText xml:space="preserve"> PAGEREF _Toc222929891 \h </w:instrText>
        </w:r>
        <w:r w:rsidR="003933D8">
          <w:rPr>
            <w:noProof/>
            <w:webHidden/>
          </w:rPr>
        </w:r>
        <w:r w:rsidR="003933D8">
          <w:rPr>
            <w:noProof/>
            <w:webHidden/>
          </w:rPr>
          <w:fldChar w:fldCharType="separate"/>
        </w:r>
        <w:r w:rsidR="003933D8">
          <w:rPr>
            <w:noProof/>
            <w:webHidden/>
          </w:rPr>
          <w:t>149</w:t>
        </w:r>
        <w:r w:rsidR="003933D8">
          <w:rPr>
            <w:noProof/>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92" w:history="1">
        <w:r w:rsidR="003933D8" w:rsidRPr="008838E1">
          <w:rPr>
            <w:rStyle w:val="ac"/>
            <w:bCs/>
          </w:rPr>
          <w:t>2.7.</w:t>
        </w:r>
        <w:r w:rsidR="003933D8">
          <w:rPr>
            <w:rFonts w:asciiTheme="minorHAnsi" w:eastAsiaTheme="minorEastAsia" w:hAnsiTheme="minorHAnsi" w:cstheme="minorBidi"/>
            <w:smallCaps w:val="0"/>
            <w:sz w:val="22"/>
            <w:szCs w:val="22"/>
          </w:rPr>
          <w:tab/>
        </w:r>
        <w:r w:rsidR="003933D8" w:rsidRPr="008838E1">
          <w:rPr>
            <w:rStyle w:val="ac"/>
            <w:bCs/>
          </w:rPr>
          <w:t>Работа с прикрепленными файлами</w:t>
        </w:r>
        <w:r w:rsidR="003933D8">
          <w:rPr>
            <w:webHidden/>
          </w:rPr>
          <w:tab/>
        </w:r>
        <w:r w:rsidR="003933D8">
          <w:rPr>
            <w:webHidden/>
          </w:rPr>
          <w:fldChar w:fldCharType="begin"/>
        </w:r>
        <w:r w:rsidR="003933D8">
          <w:rPr>
            <w:webHidden/>
          </w:rPr>
          <w:instrText xml:space="preserve"> PAGEREF _Toc222929892 \h </w:instrText>
        </w:r>
        <w:r w:rsidR="003933D8">
          <w:rPr>
            <w:webHidden/>
          </w:rPr>
        </w:r>
        <w:r w:rsidR="003933D8">
          <w:rPr>
            <w:webHidden/>
          </w:rPr>
          <w:fldChar w:fldCharType="separate"/>
        </w:r>
        <w:r w:rsidR="003933D8">
          <w:rPr>
            <w:webHidden/>
          </w:rPr>
          <w:t>149</w:t>
        </w:r>
        <w:r w:rsidR="003933D8">
          <w:rPr>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93" w:history="1">
        <w:r w:rsidR="003933D8" w:rsidRPr="008838E1">
          <w:rPr>
            <w:rStyle w:val="ac"/>
            <w:bCs/>
          </w:rPr>
          <w:t>2.8.</w:t>
        </w:r>
        <w:r w:rsidR="003933D8">
          <w:rPr>
            <w:rFonts w:asciiTheme="minorHAnsi" w:eastAsiaTheme="minorEastAsia" w:hAnsiTheme="minorHAnsi" w:cstheme="minorBidi"/>
            <w:smallCaps w:val="0"/>
            <w:sz w:val="22"/>
            <w:szCs w:val="22"/>
          </w:rPr>
          <w:tab/>
        </w:r>
        <w:r w:rsidR="003933D8" w:rsidRPr="008838E1">
          <w:rPr>
            <w:rStyle w:val="ac"/>
            <w:bCs/>
          </w:rPr>
          <w:t>Размещение закупок</w:t>
        </w:r>
        <w:r w:rsidR="003933D8">
          <w:rPr>
            <w:webHidden/>
          </w:rPr>
          <w:tab/>
        </w:r>
        <w:r w:rsidR="003933D8">
          <w:rPr>
            <w:webHidden/>
          </w:rPr>
          <w:fldChar w:fldCharType="begin"/>
        </w:r>
        <w:r w:rsidR="003933D8">
          <w:rPr>
            <w:webHidden/>
          </w:rPr>
          <w:instrText xml:space="preserve"> PAGEREF _Toc222929893 \h </w:instrText>
        </w:r>
        <w:r w:rsidR="003933D8">
          <w:rPr>
            <w:webHidden/>
          </w:rPr>
        </w:r>
        <w:r w:rsidR="003933D8">
          <w:rPr>
            <w:webHidden/>
          </w:rPr>
          <w:fldChar w:fldCharType="separate"/>
        </w:r>
        <w:r w:rsidR="003933D8">
          <w:rPr>
            <w:webHidden/>
          </w:rPr>
          <w:t>153</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94" w:history="1">
        <w:r w:rsidR="003933D8" w:rsidRPr="008838E1">
          <w:rPr>
            <w:rStyle w:val="ac"/>
            <w:bCs/>
            <w:noProof/>
          </w:rPr>
          <w:t>2.8.1.</w:t>
        </w:r>
        <w:r w:rsidR="003933D8">
          <w:rPr>
            <w:rFonts w:asciiTheme="minorHAnsi" w:eastAsiaTheme="minorEastAsia" w:hAnsiTheme="minorHAnsi" w:cstheme="minorBidi"/>
            <w:noProof/>
            <w:sz w:val="22"/>
            <w:szCs w:val="22"/>
          </w:rPr>
          <w:tab/>
        </w:r>
        <w:r w:rsidR="003933D8" w:rsidRPr="008838E1">
          <w:rPr>
            <w:rStyle w:val="ac"/>
            <w:bCs/>
            <w:noProof/>
          </w:rPr>
          <w:t>Размещение закупки у единственного поставщика</w:t>
        </w:r>
        <w:r w:rsidR="003933D8">
          <w:rPr>
            <w:noProof/>
            <w:webHidden/>
          </w:rPr>
          <w:tab/>
        </w:r>
        <w:r w:rsidR="003933D8">
          <w:rPr>
            <w:noProof/>
            <w:webHidden/>
          </w:rPr>
          <w:fldChar w:fldCharType="begin"/>
        </w:r>
        <w:r w:rsidR="003933D8">
          <w:rPr>
            <w:noProof/>
            <w:webHidden/>
          </w:rPr>
          <w:instrText xml:space="preserve"> PAGEREF _Toc222929894 \h </w:instrText>
        </w:r>
        <w:r w:rsidR="003933D8">
          <w:rPr>
            <w:noProof/>
            <w:webHidden/>
          </w:rPr>
        </w:r>
        <w:r w:rsidR="003933D8">
          <w:rPr>
            <w:noProof/>
            <w:webHidden/>
          </w:rPr>
          <w:fldChar w:fldCharType="separate"/>
        </w:r>
        <w:r w:rsidR="003933D8">
          <w:rPr>
            <w:noProof/>
            <w:webHidden/>
          </w:rPr>
          <w:t>153</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95" w:history="1">
        <w:r w:rsidR="003933D8" w:rsidRPr="008838E1">
          <w:rPr>
            <w:rStyle w:val="ac"/>
            <w:bCs/>
            <w:noProof/>
          </w:rPr>
          <w:t>2.8.2.</w:t>
        </w:r>
        <w:r w:rsidR="003933D8">
          <w:rPr>
            <w:rFonts w:asciiTheme="minorHAnsi" w:eastAsiaTheme="minorEastAsia" w:hAnsiTheme="minorHAnsi" w:cstheme="minorBidi"/>
            <w:noProof/>
            <w:sz w:val="22"/>
            <w:szCs w:val="22"/>
          </w:rPr>
          <w:tab/>
        </w:r>
        <w:r w:rsidR="003933D8" w:rsidRPr="008838E1">
          <w:rPr>
            <w:rStyle w:val="ac"/>
            <w:bCs/>
            <w:noProof/>
          </w:rPr>
          <w:t>Извещение о проведении ЭЗТ (Закупка товаров согласно ч.12 ст. 93 № 44-ФЗ)</w:t>
        </w:r>
        <w:r w:rsidR="003933D8">
          <w:rPr>
            <w:noProof/>
            <w:webHidden/>
          </w:rPr>
          <w:tab/>
        </w:r>
        <w:r w:rsidR="003933D8">
          <w:rPr>
            <w:noProof/>
            <w:webHidden/>
          </w:rPr>
          <w:fldChar w:fldCharType="begin"/>
        </w:r>
        <w:r w:rsidR="003933D8">
          <w:rPr>
            <w:noProof/>
            <w:webHidden/>
          </w:rPr>
          <w:instrText xml:space="preserve"> PAGEREF _Toc222929895 \h </w:instrText>
        </w:r>
        <w:r w:rsidR="003933D8">
          <w:rPr>
            <w:noProof/>
            <w:webHidden/>
          </w:rPr>
        </w:r>
        <w:r w:rsidR="003933D8">
          <w:rPr>
            <w:noProof/>
            <w:webHidden/>
          </w:rPr>
          <w:fldChar w:fldCharType="separate"/>
        </w:r>
        <w:r w:rsidR="003933D8">
          <w:rPr>
            <w:noProof/>
            <w:webHidden/>
          </w:rPr>
          <w:t>155</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96" w:history="1">
        <w:r w:rsidR="003933D8" w:rsidRPr="008838E1">
          <w:rPr>
            <w:rStyle w:val="ac"/>
            <w:bCs/>
            <w:noProof/>
          </w:rPr>
          <w:t>2.8.3.</w:t>
        </w:r>
        <w:r w:rsidR="003933D8">
          <w:rPr>
            <w:rFonts w:asciiTheme="minorHAnsi" w:eastAsiaTheme="minorEastAsia" w:hAnsiTheme="minorHAnsi" w:cstheme="minorBidi"/>
            <w:noProof/>
            <w:sz w:val="22"/>
            <w:szCs w:val="22"/>
          </w:rPr>
          <w:tab/>
        </w:r>
        <w:r w:rsidR="003933D8" w:rsidRPr="008838E1">
          <w:rPr>
            <w:rStyle w:val="ac"/>
            <w:bCs/>
            <w:noProof/>
          </w:rPr>
          <w:t>Заявка заказчика на загрузку извещения с ЕИС</w:t>
        </w:r>
        <w:r w:rsidR="003933D8">
          <w:rPr>
            <w:noProof/>
            <w:webHidden/>
          </w:rPr>
          <w:tab/>
        </w:r>
        <w:r w:rsidR="003933D8">
          <w:rPr>
            <w:noProof/>
            <w:webHidden/>
          </w:rPr>
          <w:fldChar w:fldCharType="begin"/>
        </w:r>
        <w:r w:rsidR="003933D8">
          <w:rPr>
            <w:noProof/>
            <w:webHidden/>
          </w:rPr>
          <w:instrText xml:space="preserve"> PAGEREF _Toc222929896 \h </w:instrText>
        </w:r>
        <w:r w:rsidR="003933D8">
          <w:rPr>
            <w:noProof/>
            <w:webHidden/>
          </w:rPr>
        </w:r>
        <w:r w:rsidR="003933D8">
          <w:rPr>
            <w:noProof/>
            <w:webHidden/>
          </w:rPr>
          <w:fldChar w:fldCharType="separate"/>
        </w:r>
        <w:r w:rsidR="003933D8">
          <w:rPr>
            <w:noProof/>
            <w:webHidden/>
          </w:rPr>
          <w:t>163</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897" w:history="1">
        <w:r w:rsidR="003933D8" w:rsidRPr="008838E1">
          <w:rPr>
            <w:rStyle w:val="ac"/>
            <w:bCs/>
            <w:noProof/>
          </w:rPr>
          <w:t>2.8.4.</w:t>
        </w:r>
        <w:r w:rsidR="003933D8">
          <w:rPr>
            <w:rFonts w:asciiTheme="minorHAnsi" w:eastAsiaTheme="minorEastAsia" w:hAnsiTheme="minorHAnsi" w:cstheme="minorBidi"/>
            <w:noProof/>
            <w:sz w:val="22"/>
            <w:szCs w:val="22"/>
          </w:rPr>
          <w:tab/>
        </w:r>
        <w:r w:rsidR="003933D8" w:rsidRPr="008838E1">
          <w:rPr>
            <w:rStyle w:val="ac"/>
            <w:bCs/>
            <w:noProof/>
          </w:rPr>
          <w:t>Создание документа «Версия запроса цен товаров, работ, услуг»</w:t>
        </w:r>
        <w:r w:rsidR="003933D8">
          <w:rPr>
            <w:noProof/>
            <w:webHidden/>
          </w:rPr>
          <w:tab/>
        </w:r>
        <w:r w:rsidR="003933D8">
          <w:rPr>
            <w:noProof/>
            <w:webHidden/>
          </w:rPr>
          <w:fldChar w:fldCharType="begin"/>
        </w:r>
        <w:r w:rsidR="003933D8">
          <w:rPr>
            <w:noProof/>
            <w:webHidden/>
          </w:rPr>
          <w:instrText xml:space="preserve"> PAGEREF _Toc222929897 \h </w:instrText>
        </w:r>
        <w:r w:rsidR="003933D8">
          <w:rPr>
            <w:noProof/>
            <w:webHidden/>
          </w:rPr>
        </w:r>
        <w:r w:rsidR="003933D8">
          <w:rPr>
            <w:noProof/>
            <w:webHidden/>
          </w:rPr>
          <w:fldChar w:fldCharType="separate"/>
        </w:r>
        <w:r w:rsidR="003933D8">
          <w:rPr>
            <w:noProof/>
            <w:webHidden/>
          </w:rPr>
          <w:t>166</w:t>
        </w:r>
        <w:r w:rsidR="003933D8">
          <w:rPr>
            <w:noProof/>
            <w:webHidden/>
          </w:rPr>
          <w:fldChar w:fldCharType="end"/>
        </w:r>
      </w:hyperlink>
    </w:p>
    <w:p w:rsidR="003933D8" w:rsidRDefault="008A0FA3">
      <w:pPr>
        <w:pStyle w:val="2f1"/>
        <w:rPr>
          <w:rFonts w:asciiTheme="minorHAnsi" w:eastAsiaTheme="minorEastAsia" w:hAnsiTheme="minorHAnsi" w:cstheme="minorBidi"/>
          <w:smallCaps w:val="0"/>
          <w:sz w:val="22"/>
          <w:szCs w:val="22"/>
        </w:rPr>
      </w:pPr>
      <w:hyperlink w:anchor="_Toc222929898" w:history="1">
        <w:r w:rsidR="003933D8" w:rsidRPr="008838E1">
          <w:rPr>
            <w:rStyle w:val="ac"/>
            <w:bCs/>
          </w:rPr>
          <w:t>2.9.</w:t>
        </w:r>
        <w:r w:rsidR="003933D8">
          <w:rPr>
            <w:rFonts w:asciiTheme="minorHAnsi" w:eastAsiaTheme="minorEastAsia" w:hAnsiTheme="minorHAnsi" w:cstheme="minorBidi"/>
            <w:smallCaps w:val="0"/>
            <w:sz w:val="22"/>
            <w:szCs w:val="22"/>
          </w:rPr>
          <w:tab/>
        </w:r>
        <w:r w:rsidR="003933D8" w:rsidRPr="008838E1">
          <w:rPr>
            <w:rStyle w:val="ac"/>
            <w:bCs/>
          </w:rPr>
          <w:t>Электронный контракт</w:t>
        </w:r>
        <w:r w:rsidR="003933D8">
          <w:rPr>
            <w:webHidden/>
          </w:rPr>
          <w:tab/>
        </w:r>
        <w:r w:rsidR="003933D8">
          <w:rPr>
            <w:webHidden/>
          </w:rPr>
          <w:fldChar w:fldCharType="begin"/>
        </w:r>
        <w:r w:rsidR="003933D8">
          <w:rPr>
            <w:webHidden/>
          </w:rPr>
          <w:instrText xml:space="preserve"> PAGEREF _Toc222929898 \h </w:instrText>
        </w:r>
        <w:r w:rsidR="003933D8">
          <w:rPr>
            <w:webHidden/>
          </w:rPr>
        </w:r>
        <w:r w:rsidR="003933D8">
          <w:rPr>
            <w:webHidden/>
          </w:rPr>
          <w:fldChar w:fldCharType="separate"/>
        </w:r>
        <w:r w:rsidR="003933D8">
          <w:rPr>
            <w:webHidden/>
          </w:rPr>
          <w:t>169</w:t>
        </w:r>
        <w:r w:rsidR="003933D8">
          <w:rPr>
            <w:webHidden/>
          </w:rPr>
          <w:fldChar w:fldCharType="end"/>
        </w:r>
      </w:hyperlink>
    </w:p>
    <w:p w:rsidR="003933D8" w:rsidRDefault="008A0FA3">
      <w:pPr>
        <w:pStyle w:val="2f1"/>
        <w:tabs>
          <w:tab w:val="left" w:pos="1077"/>
        </w:tabs>
        <w:rPr>
          <w:rFonts w:asciiTheme="minorHAnsi" w:eastAsiaTheme="minorEastAsia" w:hAnsiTheme="minorHAnsi" w:cstheme="minorBidi"/>
          <w:smallCaps w:val="0"/>
          <w:sz w:val="22"/>
          <w:szCs w:val="22"/>
        </w:rPr>
      </w:pPr>
      <w:hyperlink w:anchor="_Toc222929899" w:history="1">
        <w:r w:rsidR="003933D8" w:rsidRPr="008838E1">
          <w:rPr>
            <w:rStyle w:val="ac"/>
            <w:bCs/>
          </w:rPr>
          <w:t>2.10.</w:t>
        </w:r>
        <w:r w:rsidR="003933D8">
          <w:rPr>
            <w:rFonts w:asciiTheme="minorHAnsi" w:eastAsiaTheme="minorEastAsia" w:hAnsiTheme="minorHAnsi" w:cstheme="minorBidi"/>
            <w:smallCaps w:val="0"/>
            <w:sz w:val="22"/>
            <w:szCs w:val="22"/>
          </w:rPr>
          <w:tab/>
        </w:r>
        <w:r w:rsidR="003933D8" w:rsidRPr="008838E1">
          <w:rPr>
            <w:rStyle w:val="ac"/>
            <w:bCs/>
          </w:rPr>
          <w:t>Учет закупок малого объема</w:t>
        </w:r>
        <w:r w:rsidR="003933D8">
          <w:rPr>
            <w:webHidden/>
          </w:rPr>
          <w:tab/>
        </w:r>
        <w:r w:rsidR="003933D8">
          <w:rPr>
            <w:webHidden/>
          </w:rPr>
          <w:fldChar w:fldCharType="begin"/>
        </w:r>
        <w:r w:rsidR="003933D8">
          <w:rPr>
            <w:webHidden/>
          </w:rPr>
          <w:instrText xml:space="preserve"> PAGEREF _Toc222929899 \h </w:instrText>
        </w:r>
        <w:r w:rsidR="003933D8">
          <w:rPr>
            <w:webHidden/>
          </w:rPr>
        </w:r>
        <w:r w:rsidR="003933D8">
          <w:rPr>
            <w:webHidden/>
          </w:rPr>
          <w:fldChar w:fldCharType="separate"/>
        </w:r>
        <w:r w:rsidR="003933D8">
          <w:rPr>
            <w:webHidden/>
          </w:rPr>
          <w:t>170</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0" w:history="1">
        <w:r w:rsidR="003933D8" w:rsidRPr="008838E1">
          <w:rPr>
            <w:rStyle w:val="ac"/>
            <w:bCs/>
            <w:noProof/>
          </w:rPr>
          <w:t>2.10.1.</w:t>
        </w:r>
        <w:r w:rsidR="003933D8">
          <w:rPr>
            <w:rFonts w:asciiTheme="minorHAnsi" w:eastAsiaTheme="minorEastAsia" w:hAnsiTheme="minorHAnsi" w:cstheme="minorBidi"/>
            <w:noProof/>
            <w:sz w:val="22"/>
            <w:szCs w:val="22"/>
          </w:rPr>
          <w:tab/>
        </w:r>
        <w:r w:rsidR="003933D8" w:rsidRPr="008838E1">
          <w:rPr>
            <w:rStyle w:val="ac"/>
            <w:bCs/>
            <w:noProof/>
          </w:rPr>
          <w:t>Учет закупок малого объема прошлого года</w:t>
        </w:r>
        <w:r w:rsidR="003933D8">
          <w:rPr>
            <w:noProof/>
            <w:webHidden/>
          </w:rPr>
          <w:tab/>
        </w:r>
        <w:r w:rsidR="003933D8">
          <w:rPr>
            <w:noProof/>
            <w:webHidden/>
          </w:rPr>
          <w:fldChar w:fldCharType="begin"/>
        </w:r>
        <w:r w:rsidR="003933D8">
          <w:rPr>
            <w:noProof/>
            <w:webHidden/>
          </w:rPr>
          <w:instrText xml:space="preserve"> PAGEREF _Toc222929900 \h </w:instrText>
        </w:r>
        <w:r w:rsidR="003933D8">
          <w:rPr>
            <w:noProof/>
            <w:webHidden/>
          </w:rPr>
        </w:r>
        <w:r w:rsidR="003933D8">
          <w:rPr>
            <w:noProof/>
            <w:webHidden/>
          </w:rPr>
          <w:fldChar w:fldCharType="separate"/>
        </w:r>
        <w:r w:rsidR="003933D8">
          <w:rPr>
            <w:noProof/>
            <w:webHidden/>
          </w:rPr>
          <w:t>170</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1" w:history="1">
        <w:r w:rsidR="003933D8" w:rsidRPr="008838E1">
          <w:rPr>
            <w:rStyle w:val="ac"/>
            <w:bCs/>
            <w:noProof/>
          </w:rPr>
          <w:t>2.10.2.</w:t>
        </w:r>
        <w:r w:rsidR="003933D8">
          <w:rPr>
            <w:rFonts w:asciiTheme="minorHAnsi" w:eastAsiaTheme="minorEastAsia" w:hAnsiTheme="minorHAnsi" w:cstheme="minorBidi"/>
            <w:noProof/>
            <w:sz w:val="22"/>
            <w:szCs w:val="22"/>
          </w:rPr>
          <w:tab/>
        </w:r>
        <w:r w:rsidR="003933D8" w:rsidRPr="008838E1">
          <w:rPr>
            <w:rStyle w:val="ac"/>
            <w:bCs/>
            <w:noProof/>
          </w:rPr>
          <w:t>Учет закупок малого объема</w:t>
        </w:r>
        <w:r w:rsidR="003933D8">
          <w:rPr>
            <w:noProof/>
            <w:webHidden/>
          </w:rPr>
          <w:tab/>
        </w:r>
        <w:r w:rsidR="003933D8">
          <w:rPr>
            <w:noProof/>
            <w:webHidden/>
          </w:rPr>
          <w:fldChar w:fldCharType="begin"/>
        </w:r>
        <w:r w:rsidR="003933D8">
          <w:rPr>
            <w:noProof/>
            <w:webHidden/>
          </w:rPr>
          <w:instrText xml:space="preserve"> PAGEREF _Toc222929901 \h </w:instrText>
        </w:r>
        <w:r w:rsidR="003933D8">
          <w:rPr>
            <w:noProof/>
            <w:webHidden/>
          </w:rPr>
        </w:r>
        <w:r w:rsidR="003933D8">
          <w:rPr>
            <w:noProof/>
            <w:webHidden/>
          </w:rPr>
          <w:fldChar w:fldCharType="separate"/>
        </w:r>
        <w:r w:rsidR="003933D8">
          <w:rPr>
            <w:noProof/>
            <w:webHidden/>
          </w:rPr>
          <w:t>171</w:t>
        </w:r>
        <w:r w:rsidR="003933D8">
          <w:rPr>
            <w:noProof/>
            <w:webHidden/>
          </w:rPr>
          <w:fldChar w:fldCharType="end"/>
        </w:r>
      </w:hyperlink>
    </w:p>
    <w:p w:rsidR="003933D8" w:rsidRDefault="008A0FA3">
      <w:pPr>
        <w:pStyle w:val="2f1"/>
        <w:tabs>
          <w:tab w:val="left" w:pos="1077"/>
        </w:tabs>
        <w:rPr>
          <w:rFonts w:asciiTheme="minorHAnsi" w:eastAsiaTheme="minorEastAsia" w:hAnsiTheme="minorHAnsi" w:cstheme="minorBidi"/>
          <w:smallCaps w:val="0"/>
          <w:sz w:val="22"/>
          <w:szCs w:val="22"/>
        </w:rPr>
      </w:pPr>
      <w:hyperlink w:anchor="_Toc222929902" w:history="1">
        <w:r w:rsidR="003933D8" w:rsidRPr="008838E1">
          <w:rPr>
            <w:rStyle w:val="ac"/>
            <w:bCs/>
          </w:rPr>
          <w:t>2.11.</w:t>
        </w:r>
        <w:r w:rsidR="003933D8">
          <w:rPr>
            <w:rFonts w:asciiTheme="minorHAnsi" w:eastAsiaTheme="minorEastAsia" w:hAnsiTheme="minorHAnsi" w:cstheme="minorBidi"/>
            <w:smallCaps w:val="0"/>
            <w:sz w:val="22"/>
            <w:szCs w:val="22"/>
          </w:rPr>
          <w:tab/>
        </w:r>
        <w:r w:rsidR="003933D8" w:rsidRPr="008838E1">
          <w:rPr>
            <w:rStyle w:val="ac"/>
            <w:bCs/>
          </w:rPr>
          <w:t>Формирование сведений по контрактам и контроль их исполнения</w:t>
        </w:r>
        <w:r w:rsidR="003933D8">
          <w:rPr>
            <w:webHidden/>
          </w:rPr>
          <w:tab/>
        </w:r>
        <w:r w:rsidR="003933D8">
          <w:rPr>
            <w:webHidden/>
          </w:rPr>
          <w:fldChar w:fldCharType="begin"/>
        </w:r>
        <w:r w:rsidR="003933D8">
          <w:rPr>
            <w:webHidden/>
          </w:rPr>
          <w:instrText xml:space="preserve"> PAGEREF _Toc222929902 \h </w:instrText>
        </w:r>
        <w:r w:rsidR="003933D8">
          <w:rPr>
            <w:webHidden/>
          </w:rPr>
        </w:r>
        <w:r w:rsidR="003933D8">
          <w:rPr>
            <w:webHidden/>
          </w:rPr>
          <w:fldChar w:fldCharType="separate"/>
        </w:r>
        <w:r w:rsidR="003933D8">
          <w:rPr>
            <w:webHidden/>
          </w:rPr>
          <w:t>178</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3" w:history="1">
        <w:r w:rsidR="003933D8" w:rsidRPr="008838E1">
          <w:rPr>
            <w:rStyle w:val="ac"/>
            <w:bCs/>
            <w:noProof/>
          </w:rPr>
          <w:t>2.11.1.</w:t>
        </w:r>
        <w:r w:rsidR="003933D8">
          <w:rPr>
            <w:rFonts w:asciiTheme="minorHAnsi" w:eastAsiaTheme="minorEastAsia" w:hAnsiTheme="minorHAnsi" w:cstheme="minorBidi"/>
            <w:noProof/>
            <w:sz w:val="22"/>
            <w:szCs w:val="22"/>
          </w:rPr>
          <w:tab/>
        </w:r>
        <w:r w:rsidR="003933D8" w:rsidRPr="008838E1">
          <w:rPr>
            <w:rStyle w:val="ac"/>
            <w:bCs/>
            <w:noProof/>
          </w:rPr>
          <w:t>Формирование контракта.</w:t>
        </w:r>
        <w:r w:rsidR="003933D8">
          <w:rPr>
            <w:noProof/>
            <w:webHidden/>
          </w:rPr>
          <w:tab/>
        </w:r>
        <w:r w:rsidR="003933D8">
          <w:rPr>
            <w:noProof/>
            <w:webHidden/>
          </w:rPr>
          <w:fldChar w:fldCharType="begin"/>
        </w:r>
        <w:r w:rsidR="003933D8">
          <w:rPr>
            <w:noProof/>
            <w:webHidden/>
          </w:rPr>
          <w:instrText xml:space="preserve"> PAGEREF _Toc222929903 \h </w:instrText>
        </w:r>
        <w:r w:rsidR="003933D8">
          <w:rPr>
            <w:noProof/>
            <w:webHidden/>
          </w:rPr>
        </w:r>
        <w:r w:rsidR="003933D8">
          <w:rPr>
            <w:noProof/>
            <w:webHidden/>
          </w:rPr>
          <w:fldChar w:fldCharType="separate"/>
        </w:r>
        <w:r w:rsidR="003933D8">
          <w:rPr>
            <w:noProof/>
            <w:webHidden/>
          </w:rPr>
          <w:t>178</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4" w:history="1">
        <w:r w:rsidR="003933D8" w:rsidRPr="008838E1">
          <w:rPr>
            <w:rStyle w:val="ac"/>
            <w:bCs/>
            <w:noProof/>
          </w:rPr>
          <w:t>2.11.2.</w:t>
        </w:r>
        <w:r w:rsidR="003933D8">
          <w:rPr>
            <w:rFonts w:asciiTheme="minorHAnsi" w:eastAsiaTheme="minorEastAsia" w:hAnsiTheme="minorHAnsi" w:cstheme="minorBidi"/>
            <w:noProof/>
            <w:sz w:val="22"/>
            <w:szCs w:val="22"/>
          </w:rPr>
          <w:tab/>
        </w:r>
        <w:r w:rsidR="003933D8" w:rsidRPr="008838E1">
          <w:rPr>
            <w:rStyle w:val="ac"/>
            <w:bCs/>
            <w:noProof/>
          </w:rPr>
          <w:t>Создание контракта по п. 26 и п. 33 ч.1 ст. 93 44-ФЗ</w:t>
        </w:r>
        <w:r w:rsidR="003933D8">
          <w:rPr>
            <w:noProof/>
            <w:webHidden/>
          </w:rPr>
          <w:tab/>
        </w:r>
        <w:r w:rsidR="003933D8">
          <w:rPr>
            <w:noProof/>
            <w:webHidden/>
          </w:rPr>
          <w:fldChar w:fldCharType="begin"/>
        </w:r>
        <w:r w:rsidR="003933D8">
          <w:rPr>
            <w:noProof/>
            <w:webHidden/>
          </w:rPr>
          <w:instrText xml:space="preserve"> PAGEREF _Toc222929904 \h </w:instrText>
        </w:r>
        <w:r w:rsidR="003933D8">
          <w:rPr>
            <w:noProof/>
            <w:webHidden/>
          </w:rPr>
        </w:r>
        <w:r w:rsidR="003933D8">
          <w:rPr>
            <w:noProof/>
            <w:webHidden/>
          </w:rPr>
          <w:fldChar w:fldCharType="separate"/>
        </w:r>
        <w:r w:rsidR="003933D8">
          <w:rPr>
            <w:noProof/>
            <w:webHidden/>
          </w:rPr>
          <w:t>178</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5" w:history="1">
        <w:r w:rsidR="003933D8" w:rsidRPr="008838E1">
          <w:rPr>
            <w:rStyle w:val="ac"/>
            <w:bCs/>
            <w:noProof/>
          </w:rPr>
          <w:t>2.11.3.</w:t>
        </w:r>
        <w:r w:rsidR="003933D8">
          <w:rPr>
            <w:rFonts w:asciiTheme="minorHAnsi" w:eastAsiaTheme="minorEastAsia" w:hAnsiTheme="minorHAnsi" w:cstheme="minorBidi"/>
            <w:noProof/>
            <w:sz w:val="22"/>
            <w:szCs w:val="22"/>
          </w:rPr>
          <w:tab/>
        </w:r>
        <w:r w:rsidR="003933D8" w:rsidRPr="008838E1">
          <w:rPr>
            <w:rStyle w:val="ac"/>
            <w:bCs/>
            <w:noProof/>
          </w:rPr>
          <w:t>Формирование сведений о заключении контракта на основе электронного контракта</w:t>
        </w:r>
        <w:r w:rsidR="003933D8">
          <w:rPr>
            <w:noProof/>
            <w:webHidden/>
          </w:rPr>
          <w:tab/>
        </w:r>
        <w:r w:rsidR="003933D8">
          <w:rPr>
            <w:noProof/>
            <w:webHidden/>
          </w:rPr>
          <w:fldChar w:fldCharType="begin"/>
        </w:r>
        <w:r w:rsidR="003933D8">
          <w:rPr>
            <w:noProof/>
            <w:webHidden/>
          </w:rPr>
          <w:instrText xml:space="preserve"> PAGEREF _Toc222929905 \h </w:instrText>
        </w:r>
        <w:r w:rsidR="003933D8">
          <w:rPr>
            <w:noProof/>
            <w:webHidden/>
          </w:rPr>
        </w:r>
        <w:r w:rsidR="003933D8">
          <w:rPr>
            <w:noProof/>
            <w:webHidden/>
          </w:rPr>
          <w:fldChar w:fldCharType="separate"/>
        </w:r>
        <w:r w:rsidR="003933D8">
          <w:rPr>
            <w:noProof/>
            <w:webHidden/>
          </w:rPr>
          <w:t>182</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6" w:history="1">
        <w:r w:rsidR="003933D8" w:rsidRPr="008838E1">
          <w:rPr>
            <w:rStyle w:val="ac"/>
            <w:bCs/>
            <w:noProof/>
          </w:rPr>
          <w:t>2.11.4.</w:t>
        </w:r>
        <w:r w:rsidR="003933D8">
          <w:rPr>
            <w:rFonts w:asciiTheme="minorHAnsi" w:eastAsiaTheme="minorEastAsia" w:hAnsiTheme="minorHAnsi" w:cstheme="minorBidi"/>
            <w:noProof/>
            <w:sz w:val="22"/>
            <w:szCs w:val="22"/>
          </w:rPr>
          <w:tab/>
        </w:r>
        <w:r w:rsidR="003933D8" w:rsidRPr="008838E1">
          <w:rPr>
            <w:rStyle w:val="ac"/>
            <w:bCs/>
            <w:noProof/>
          </w:rPr>
          <w:t>Создание сведений о контракте с единственным поставщиком из заявки на закупку</w:t>
        </w:r>
        <w:r w:rsidR="003933D8">
          <w:rPr>
            <w:noProof/>
            <w:webHidden/>
          </w:rPr>
          <w:tab/>
        </w:r>
        <w:r w:rsidR="003933D8">
          <w:rPr>
            <w:noProof/>
            <w:webHidden/>
          </w:rPr>
          <w:fldChar w:fldCharType="begin"/>
        </w:r>
        <w:r w:rsidR="003933D8">
          <w:rPr>
            <w:noProof/>
            <w:webHidden/>
          </w:rPr>
          <w:instrText xml:space="preserve"> PAGEREF _Toc222929906 \h </w:instrText>
        </w:r>
        <w:r w:rsidR="003933D8">
          <w:rPr>
            <w:noProof/>
            <w:webHidden/>
          </w:rPr>
        </w:r>
        <w:r w:rsidR="003933D8">
          <w:rPr>
            <w:noProof/>
            <w:webHidden/>
          </w:rPr>
          <w:fldChar w:fldCharType="separate"/>
        </w:r>
        <w:r w:rsidR="003933D8">
          <w:rPr>
            <w:noProof/>
            <w:webHidden/>
          </w:rPr>
          <w:t>196</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7" w:history="1">
        <w:r w:rsidR="003933D8" w:rsidRPr="008838E1">
          <w:rPr>
            <w:rStyle w:val="ac"/>
            <w:bCs/>
            <w:noProof/>
          </w:rPr>
          <w:t>2.11.5.</w:t>
        </w:r>
        <w:r w:rsidR="003933D8">
          <w:rPr>
            <w:rFonts w:asciiTheme="minorHAnsi" w:eastAsiaTheme="minorEastAsia" w:hAnsiTheme="minorHAnsi" w:cstheme="minorBidi"/>
            <w:noProof/>
            <w:sz w:val="22"/>
            <w:szCs w:val="22"/>
          </w:rPr>
          <w:tab/>
        </w:r>
        <w:r w:rsidR="003933D8" w:rsidRPr="008838E1">
          <w:rPr>
            <w:rStyle w:val="ac"/>
            <w:bCs/>
            <w:noProof/>
          </w:rPr>
          <w:t>Заполнение сведений о контракте по результатам аукциона на повышение цен</w:t>
        </w:r>
        <w:r w:rsidR="003933D8">
          <w:rPr>
            <w:noProof/>
            <w:webHidden/>
          </w:rPr>
          <w:tab/>
        </w:r>
        <w:r w:rsidR="003933D8">
          <w:rPr>
            <w:noProof/>
            <w:webHidden/>
          </w:rPr>
          <w:fldChar w:fldCharType="begin"/>
        </w:r>
        <w:r w:rsidR="003933D8">
          <w:rPr>
            <w:noProof/>
            <w:webHidden/>
          </w:rPr>
          <w:instrText xml:space="preserve"> PAGEREF _Toc222929907 \h </w:instrText>
        </w:r>
        <w:r w:rsidR="003933D8">
          <w:rPr>
            <w:noProof/>
            <w:webHidden/>
          </w:rPr>
        </w:r>
        <w:r w:rsidR="003933D8">
          <w:rPr>
            <w:noProof/>
            <w:webHidden/>
          </w:rPr>
          <w:fldChar w:fldCharType="separate"/>
        </w:r>
        <w:r w:rsidR="003933D8">
          <w:rPr>
            <w:noProof/>
            <w:webHidden/>
          </w:rPr>
          <w:t>218</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8" w:history="1">
        <w:r w:rsidR="003933D8" w:rsidRPr="008838E1">
          <w:rPr>
            <w:rStyle w:val="ac"/>
            <w:bCs/>
            <w:noProof/>
          </w:rPr>
          <w:t>2.11.6.</w:t>
        </w:r>
        <w:r w:rsidR="003933D8">
          <w:rPr>
            <w:rFonts w:asciiTheme="minorHAnsi" w:eastAsiaTheme="minorEastAsia" w:hAnsiTheme="minorHAnsi" w:cstheme="minorBidi"/>
            <w:noProof/>
            <w:sz w:val="22"/>
            <w:szCs w:val="22"/>
          </w:rPr>
          <w:tab/>
        </w:r>
        <w:r w:rsidR="003933D8" w:rsidRPr="008838E1">
          <w:rPr>
            <w:rStyle w:val="ac"/>
            <w:bCs/>
            <w:noProof/>
          </w:rPr>
          <w:t>Формирование сведений о заключении контракта со вторым участником закупки</w:t>
        </w:r>
        <w:r w:rsidR="003933D8">
          <w:rPr>
            <w:noProof/>
            <w:webHidden/>
          </w:rPr>
          <w:tab/>
        </w:r>
        <w:r w:rsidR="003933D8">
          <w:rPr>
            <w:noProof/>
            <w:webHidden/>
          </w:rPr>
          <w:fldChar w:fldCharType="begin"/>
        </w:r>
        <w:r w:rsidR="003933D8">
          <w:rPr>
            <w:noProof/>
            <w:webHidden/>
          </w:rPr>
          <w:instrText xml:space="preserve"> PAGEREF _Toc222929908 \h </w:instrText>
        </w:r>
        <w:r w:rsidR="003933D8">
          <w:rPr>
            <w:noProof/>
            <w:webHidden/>
          </w:rPr>
        </w:r>
        <w:r w:rsidR="003933D8">
          <w:rPr>
            <w:noProof/>
            <w:webHidden/>
          </w:rPr>
          <w:fldChar w:fldCharType="separate"/>
        </w:r>
        <w:r w:rsidR="003933D8">
          <w:rPr>
            <w:noProof/>
            <w:webHidden/>
          </w:rPr>
          <w:t>220</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09" w:history="1">
        <w:r w:rsidR="003933D8" w:rsidRPr="008838E1">
          <w:rPr>
            <w:rStyle w:val="ac"/>
            <w:bCs/>
            <w:noProof/>
            <w:spacing w:val="-7"/>
          </w:rPr>
          <w:t>2.11.7.</w:t>
        </w:r>
        <w:r w:rsidR="003933D8">
          <w:rPr>
            <w:rFonts w:asciiTheme="minorHAnsi" w:eastAsiaTheme="minorEastAsia" w:hAnsiTheme="minorHAnsi" w:cstheme="minorBidi"/>
            <w:noProof/>
            <w:sz w:val="22"/>
            <w:szCs w:val="22"/>
          </w:rPr>
          <w:tab/>
        </w:r>
        <w:r w:rsidR="003933D8" w:rsidRPr="008838E1">
          <w:rPr>
            <w:rStyle w:val="ac"/>
            <w:bCs/>
            <w:noProof/>
            <w:spacing w:val="-7"/>
          </w:rPr>
          <w:t>Заключение контракта с единственным поставщиком в результате несостоявшейся закупки по конкурентной процедуре</w:t>
        </w:r>
        <w:r w:rsidR="003933D8">
          <w:rPr>
            <w:noProof/>
            <w:webHidden/>
          </w:rPr>
          <w:tab/>
        </w:r>
        <w:r w:rsidR="003933D8">
          <w:rPr>
            <w:noProof/>
            <w:webHidden/>
          </w:rPr>
          <w:fldChar w:fldCharType="begin"/>
        </w:r>
        <w:r w:rsidR="003933D8">
          <w:rPr>
            <w:noProof/>
            <w:webHidden/>
          </w:rPr>
          <w:instrText xml:space="preserve"> PAGEREF _Toc222929909 \h </w:instrText>
        </w:r>
        <w:r w:rsidR="003933D8">
          <w:rPr>
            <w:noProof/>
            <w:webHidden/>
          </w:rPr>
        </w:r>
        <w:r w:rsidR="003933D8">
          <w:rPr>
            <w:noProof/>
            <w:webHidden/>
          </w:rPr>
          <w:fldChar w:fldCharType="separate"/>
        </w:r>
        <w:r w:rsidR="003933D8">
          <w:rPr>
            <w:noProof/>
            <w:webHidden/>
          </w:rPr>
          <w:t>222</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10" w:history="1">
        <w:r w:rsidR="003933D8" w:rsidRPr="008838E1">
          <w:rPr>
            <w:rStyle w:val="ac"/>
            <w:bCs/>
            <w:noProof/>
          </w:rPr>
          <w:t>2.11.8.</w:t>
        </w:r>
        <w:r w:rsidR="003933D8">
          <w:rPr>
            <w:rFonts w:asciiTheme="minorHAnsi" w:eastAsiaTheme="minorEastAsia" w:hAnsiTheme="minorHAnsi" w:cstheme="minorBidi"/>
            <w:noProof/>
            <w:sz w:val="22"/>
            <w:szCs w:val="22"/>
          </w:rPr>
          <w:tab/>
        </w:r>
        <w:r w:rsidR="003933D8" w:rsidRPr="008838E1">
          <w:rPr>
            <w:rStyle w:val="ac"/>
            <w:bCs/>
            <w:noProof/>
          </w:rPr>
          <w:t>Электронные дополнительные соглашения</w:t>
        </w:r>
        <w:r w:rsidR="003933D8">
          <w:rPr>
            <w:noProof/>
            <w:webHidden/>
          </w:rPr>
          <w:tab/>
        </w:r>
        <w:r w:rsidR="003933D8">
          <w:rPr>
            <w:noProof/>
            <w:webHidden/>
          </w:rPr>
          <w:fldChar w:fldCharType="begin"/>
        </w:r>
        <w:r w:rsidR="003933D8">
          <w:rPr>
            <w:noProof/>
            <w:webHidden/>
          </w:rPr>
          <w:instrText xml:space="preserve"> PAGEREF _Toc222929910 \h </w:instrText>
        </w:r>
        <w:r w:rsidR="003933D8">
          <w:rPr>
            <w:noProof/>
            <w:webHidden/>
          </w:rPr>
        </w:r>
        <w:r w:rsidR="003933D8">
          <w:rPr>
            <w:noProof/>
            <w:webHidden/>
          </w:rPr>
          <w:fldChar w:fldCharType="separate"/>
        </w:r>
        <w:r w:rsidR="003933D8">
          <w:rPr>
            <w:noProof/>
            <w:webHidden/>
          </w:rPr>
          <w:t>222</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11" w:history="1">
        <w:r w:rsidR="003933D8" w:rsidRPr="008838E1">
          <w:rPr>
            <w:rStyle w:val="ac"/>
            <w:bCs/>
            <w:noProof/>
          </w:rPr>
          <w:t>2.11.9.</w:t>
        </w:r>
        <w:r w:rsidR="003933D8">
          <w:rPr>
            <w:rFonts w:asciiTheme="minorHAnsi" w:eastAsiaTheme="minorEastAsia" w:hAnsiTheme="minorHAnsi" w:cstheme="minorBidi"/>
            <w:noProof/>
            <w:sz w:val="22"/>
            <w:szCs w:val="22"/>
          </w:rPr>
          <w:tab/>
        </w:r>
        <w:r w:rsidR="003933D8" w:rsidRPr="008838E1">
          <w:rPr>
            <w:rStyle w:val="ac"/>
            <w:bCs/>
            <w:noProof/>
          </w:rPr>
          <w:t>Особенности заполнения контракта в случае невозможности определения количества поставляемых товаров, выполняемых работ, оказываемых услуг</w:t>
        </w:r>
        <w:r w:rsidR="003933D8">
          <w:rPr>
            <w:noProof/>
            <w:webHidden/>
          </w:rPr>
          <w:tab/>
        </w:r>
        <w:r w:rsidR="003933D8">
          <w:rPr>
            <w:noProof/>
            <w:webHidden/>
          </w:rPr>
          <w:fldChar w:fldCharType="begin"/>
        </w:r>
        <w:r w:rsidR="003933D8">
          <w:rPr>
            <w:noProof/>
            <w:webHidden/>
          </w:rPr>
          <w:instrText xml:space="preserve"> PAGEREF _Toc222929911 \h </w:instrText>
        </w:r>
        <w:r w:rsidR="003933D8">
          <w:rPr>
            <w:noProof/>
            <w:webHidden/>
          </w:rPr>
        </w:r>
        <w:r w:rsidR="003933D8">
          <w:rPr>
            <w:noProof/>
            <w:webHidden/>
          </w:rPr>
          <w:fldChar w:fldCharType="separate"/>
        </w:r>
        <w:r w:rsidR="003933D8">
          <w:rPr>
            <w:noProof/>
            <w:webHidden/>
          </w:rPr>
          <w:t>224</w:t>
        </w:r>
        <w:r w:rsidR="003933D8">
          <w:rPr>
            <w:noProof/>
            <w:webHidden/>
          </w:rPr>
          <w:fldChar w:fldCharType="end"/>
        </w:r>
      </w:hyperlink>
    </w:p>
    <w:p w:rsidR="003933D8" w:rsidRDefault="008A0FA3">
      <w:pPr>
        <w:pStyle w:val="3e"/>
        <w:tabs>
          <w:tab w:val="left" w:pos="1680"/>
        </w:tabs>
        <w:rPr>
          <w:rFonts w:asciiTheme="minorHAnsi" w:eastAsiaTheme="minorEastAsia" w:hAnsiTheme="minorHAnsi" w:cstheme="minorBidi"/>
          <w:noProof/>
          <w:sz w:val="22"/>
          <w:szCs w:val="22"/>
        </w:rPr>
      </w:pPr>
      <w:hyperlink w:anchor="_Toc222929912" w:history="1">
        <w:r w:rsidR="003933D8" w:rsidRPr="008838E1">
          <w:rPr>
            <w:rStyle w:val="ac"/>
            <w:bCs/>
            <w:noProof/>
          </w:rPr>
          <w:t>2.11.10.</w:t>
        </w:r>
        <w:r w:rsidR="003933D8">
          <w:rPr>
            <w:rFonts w:asciiTheme="minorHAnsi" w:eastAsiaTheme="minorEastAsia" w:hAnsiTheme="minorHAnsi" w:cstheme="minorBidi"/>
            <w:noProof/>
            <w:sz w:val="22"/>
            <w:szCs w:val="22"/>
          </w:rPr>
          <w:tab/>
        </w:r>
        <w:r w:rsidR="003933D8" w:rsidRPr="008838E1">
          <w:rPr>
            <w:rStyle w:val="ac"/>
            <w:bCs/>
            <w:noProof/>
          </w:rPr>
          <w:t>Информация о субподрядчике в контракте</w:t>
        </w:r>
        <w:r w:rsidR="003933D8">
          <w:rPr>
            <w:noProof/>
            <w:webHidden/>
          </w:rPr>
          <w:tab/>
        </w:r>
        <w:r w:rsidR="003933D8">
          <w:rPr>
            <w:noProof/>
            <w:webHidden/>
          </w:rPr>
          <w:fldChar w:fldCharType="begin"/>
        </w:r>
        <w:r w:rsidR="003933D8">
          <w:rPr>
            <w:noProof/>
            <w:webHidden/>
          </w:rPr>
          <w:instrText xml:space="preserve"> PAGEREF _Toc222929912 \h </w:instrText>
        </w:r>
        <w:r w:rsidR="003933D8">
          <w:rPr>
            <w:noProof/>
            <w:webHidden/>
          </w:rPr>
        </w:r>
        <w:r w:rsidR="003933D8">
          <w:rPr>
            <w:noProof/>
            <w:webHidden/>
          </w:rPr>
          <w:fldChar w:fldCharType="separate"/>
        </w:r>
        <w:r w:rsidR="003933D8">
          <w:rPr>
            <w:noProof/>
            <w:webHidden/>
          </w:rPr>
          <w:t>225</w:t>
        </w:r>
        <w:r w:rsidR="003933D8">
          <w:rPr>
            <w:noProof/>
            <w:webHidden/>
          </w:rPr>
          <w:fldChar w:fldCharType="end"/>
        </w:r>
      </w:hyperlink>
    </w:p>
    <w:p w:rsidR="003933D8" w:rsidRDefault="008A0FA3">
      <w:pPr>
        <w:pStyle w:val="3e"/>
        <w:tabs>
          <w:tab w:val="left" w:pos="1680"/>
        </w:tabs>
        <w:rPr>
          <w:rFonts w:asciiTheme="minorHAnsi" w:eastAsiaTheme="minorEastAsia" w:hAnsiTheme="minorHAnsi" w:cstheme="minorBidi"/>
          <w:noProof/>
          <w:sz w:val="22"/>
          <w:szCs w:val="22"/>
        </w:rPr>
      </w:pPr>
      <w:hyperlink w:anchor="_Toc222929913" w:history="1">
        <w:r w:rsidR="003933D8" w:rsidRPr="008838E1">
          <w:rPr>
            <w:rStyle w:val="ac"/>
            <w:bCs/>
            <w:noProof/>
          </w:rPr>
          <w:t>2.11.11.</w:t>
        </w:r>
        <w:r w:rsidR="003933D8">
          <w:rPr>
            <w:rFonts w:asciiTheme="minorHAnsi" w:eastAsiaTheme="minorEastAsia" w:hAnsiTheme="minorHAnsi" w:cstheme="minorBidi"/>
            <w:noProof/>
            <w:sz w:val="22"/>
            <w:szCs w:val="22"/>
          </w:rPr>
          <w:tab/>
        </w:r>
        <w:r w:rsidR="003933D8" w:rsidRPr="008838E1">
          <w:rPr>
            <w:rStyle w:val="ac"/>
            <w:bCs/>
            <w:noProof/>
          </w:rPr>
          <w:t>Заполнение сведений о характеристиках и КТРУ</w:t>
        </w:r>
        <w:r w:rsidR="003933D8">
          <w:rPr>
            <w:noProof/>
            <w:webHidden/>
          </w:rPr>
          <w:tab/>
        </w:r>
        <w:r w:rsidR="003933D8">
          <w:rPr>
            <w:noProof/>
            <w:webHidden/>
          </w:rPr>
          <w:fldChar w:fldCharType="begin"/>
        </w:r>
        <w:r w:rsidR="003933D8">
          <w:rPr>
            <w:noProof/>
            <w:webHidden/>
          </w:rPr>
          <w:instrText xml:space="preserve"> PAGEREF _Toc222929913 \h </w:instrText>
        </w:r>
        <w:r w:rsidR="003933D8">
          <w:rPr>
            <w:noProof/>
            <w:webHidden/>
          </w:rPr>
        </w:r>
        <w:r w:rsidR="003933D8">
          <w:rPr>
            <w:noProof/>
            <w:webHidden/>
          </w:rPr>
          <w:fldChar w:fldCharType="separate"/>
        </w:r>
        <w:r w:rsidR="003933D8">
          <w:rPr>
            <w:noProof/>
            <w:webHidden/>
          </w:rPr>
          <w:t>228</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14" w:history="1">
        <w:r w:rsidR="003933D8" w:rsidRPr="008838E1">
          <w:rPr>
            <w:rStyle w:val="ac"/>
            <w:bCs/>
            <w:noProof/>
            <w:spacing w:val="-7"/>
          </w:rPr>
          <w:t>2.11.12.</w:t>
        </w:r>
        <w:r w:rsidR="003933D8">
          <w:rPr>
            <w:rFonts w:asciiTheme="minorHAnsi" w:eastAsiaTheme="minorEastAsia" w:hAnsiTheme="minorHAnsi" w:cstheme="minorBidi"/>
            <w:noProof/>
            <w:sz w:val="22"/>
            <w:szCs w:val="22"/>
          </w:rPr>
          <w:tab/>
        </w:r>
        <w:r w:rsidR="003933D8" w:rsidRPr="008838E1">
          <w:rPr>
            <w:rStyle w:val="ac"/>
            <w:bCs/>
            <w:noProof/>
            <w:spacing w:val="-7"/>
          </w:rPr>
          <w:t>Заполнение сведений о лекарственных препаратах</w:t>
        </w:r>
        <w:r w:rsidR="003933D8">
          <w:rPr>
            <w:noProof/>
            <w:webHidden/>
          </w:rPr>
          <w:tab/>
        </w:r>
        <w:r w:rsidR="003933D8">
          <w:rPr>
            <w:noProof/>
            <w:webHidden/>
          </w:rPr>
          <w:fldChar w:fldCharType="begin"/>
        </w:r>
        <w:r w:rsidR="003933D8">
          <w:rPr>
            <w:noProof/>
            <w:webHidden/>
          </w:rPr>
          <w:instrText xml:space="preserve"> PAGEREF _Toc222929914 \h </w:instrText>
        </w:r>
        <w:r w:rsidR="003933D8">
          <w:rPr>
            <w:noProof/>
            <w:webHidden/>
          </w:rPr>
        </w:r>
        <w:r w:rsidR="003933D8">
          <w:rPr>
            <w:noProof/>
            <w:webHidden/>
          </w:rPr>
          <w:fldChar w:fldCharType="separate"/>
        </w:r>
        <w:r w:rsidR="003933D8">
          <w:rPr>
            <w:noProof/>
            <w:webHidden/>
          </w:rPr>
          <w:t>235</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15" w:history="1">
        <w:r w:rsidR="003933D8" w:rsidRPr="008838E1">
          <w:rPr>
            <w:rStyle w:val="ac"/>
            <w:bCs/>
            <w:noProof/>
            <w:spacing w:val="-7"/>
          </w:rPr>
          <w:t>2.11.13.</w:t>
        </w:r>
        <w:r w:rsidR="003933D8">
          <w:rPr>
            <w:rFonts w:asciiTheme="minorHAnsi" w:eastAsiaTheme="minorEastAsia" w:hAnsiTheme="minorHAnsi" w:cstheme="minorBidi"/>
            <w:noProof/>
            <w:sz w:val="22"/>
            <w:szCs w:val="22"/>
          </w:rPr>
          <w:tab/>
        </w:r>
        <w:r w:rsidR="003933D8" w:rsidRPr="008838E1">
          <w:rPr>
            <w:rStyle w:val="ac"/>
            <w:bCs/>
            <w:noProof/>
            <w:spacing w:val="-7"/>
          </w:rPr>
          <w:t>Передача контрактов, не принадлежащих организации в ЛК ЕИС</w:t>
        </w:r>
        <w:r w:rsidR="003933D8">
          <w:rPr>
            <w:noProof/>
            <w:webHidden/>
          </w:rPr>
          <w:tab/>
        </w:r>
        <w:r w:rsidR="003933D8">
          <w:rPr>
            <w:noProof/>
            <w:webHidden/>
          </w:rPr>
          <w:fldChar w:fldCharType="begin"/>
        </w:r>
        <w:r w:rsidR="003933D8">
          <w:rPr>
            <w:noProof/>
            <w:webHidden/>
          </w:rPr>
          <w:instrText xml:space="preserve"> PAGEREF _Toc222929915 \h </w:instrText>
        </w:r>
        <w:r w:rsidR="003933D8">
          <w:rPr>
            <w:noProof/>
            <w:webHidden/>
          </w:rPr>
        </w:r>
        <w:r w:rsidR="003933D8">
          <w:rPr>
            <w:noProof/>
            <w:webHidden/>
          </w:rPr>
          <w:fldChar w:fldCharType="separate"/>
        </w:r>
        <w:r w:rsidR="003933D8">
          <w:rPr>
            <w:noProof/>
            <w:webHidden/>
          </w:rPr>
          <w:t>242</w:t>
        </w:r>
        <w:r w:rsidR="003933D8">
          <w:rPr>
            <w:noProof/>
            <w:webHidden/>
          </w:rPr>
          <w:fldChar w:fldCharType="end"/>
        </w:r>
      </w:hyperlink>
    </w:p>
    <w:p w:rsidR="003933D8" w:rsidRDefault="008A0FA3">
      <w:pPr>
        <w:pStyle w:val="3e"/>
        <w:tabs>
          <w:tab w:val="left" w:pos="1680"/>
        </w:tabs>
        <w:rPr>
          <w:rFonts w:asciiTheme="minorHAnsi" w:eastAsiaTheme="minorEastAsia" w:hAnsiTheme="minorHAnsi" w:cstheme="minorBidi"/>
          <w:noProof/>
          <w:sz w:val="22"/>
          <w:szCs w:val="22"/>
        </w:rPr>
      </w:pPr>
      <w:hyperlink w:anchor="_Toc222929916" w:history="1">
        <w:r w:rsidR="003933D8" w:rsidRPr="008838E1">
          <w:rPr>
            <w:rStyle w:val="ac"/>
            <w:bCs/>
            <w:noProof/>
          </w:rPr>
          <w:t>2.11.14.</w:t>
        </w:r>
        <w:r w:rsidR="003933D8">
          <w:rPr>
            <w:rFonts w:asciiTheme="minorHAnsi" w:eastAsiaTheme="minorEastAsia" w:hAnsiTheme="minorHAnsi" w:cstheme="minorBidi"/>
            <w:noProof/>
            <w:sz w:val="22"/>
            <w:szCs w:val="22"/>
          </w:rPr>
          <w:tab/>
        </w:r>
        <w:r w:rsidR="003933D8" w:rsidRPr="008838E1">
          <w:rPr>
            <w:rStyle w:val="ac"/>
            <w:bCs/>
            <w:noProof/>
          </w:rPr>
          <w:t>Отправка сведений по контракту на регистрацию в ЕИС</w:t>
        </w:r>
        <w:r w:rsidR="003933D8">
          <w:rPr>
            <w:noProof/>
            <w:webHidden/>
          </w:rPr>
          <w:tab/>
        </w:r>
        <w:r w:rsidR="003933D8">
          <w:rPr>
            <w:noProof/>
            <w:webHidden/>
          </w:rPr>
          <w:fldChar w:fldCharType="begin"/>
        </w:r>
        <w:r w:rsidR="003933D8">
          <w:rPr>
            <w:noProof/>
            <w:webHidden/>
          </w:rPr>
          <w:instrText xml:space="preserve"> PAGEREF _Toc222929916 \h </w:instrText>
        </w:r>
        <w:r w:rsidR="003933D8">
          <w:rPr>
            <w:noProof/>
            <w:webHidden/>
          </w:rPr>
        </w:r>
        <w:r w:rsidR="003933D8">
          <w:rPr>
            <w:noProof/>
            <w:webHidden/>
          </w:rPr>
          <w:fldChar w:fldCharType="separate"/>
        </w:r>
        <w:r w:rsidR="003933D8">
          <w:rPr>
            <w:noProof/>
            <w:webHidden/>
          </w:rPr>
          <w:t>245</w:t>
        </w:r>
        <w:r w:rsidR="003933D8">
          <w:rPr>
            <w:noProof/>
            <w:webHidden/>
          </w:rPr>
          <w:fldChar w:fldCharType="end"/>
        </w:r>
      </w:hyperlink>
    </w:p>
    <w:p w:rsidR="003933D8" w:rsidRDefault="008A0FA3">
      <w:pPr>
        <w:pStyle w:val="3e"/>
        <w:tabs>
          <w:tab w:val="left" w:pos="1680"/>
        </w:tabs>
        <w:rPr>
          <w:rFonts w:asciiTheme="minorHAnsi" w:eastAsiaTheme="minorEastAsia" w:hAnsiTheme="minorHAnsi" w:cstheme="minorBidi"/>
          <w:noProof/>
          <w:sz w:val="22"/>
          <w:szCs w:val="22"/>
        </w:rPr>
      </w:pPr>
      <w:hyperlink w:anchor="_Toc222929917" w:history="1">
        <w:r w:rsidR="003933D8" w:rsidRPr="008838E1">
          <w:rPr>
            <w:rStyle w:val="ac"/>
            <w:bCs/>
            <w:noProof/>
          </w:rPr>
          <w:t>2.11.15.</w:t>
        </w:r>
        <w:r w:rsidR="003933D8">
          <w:rPr>
            <w:rFonts w:asciiTheme="minorHAnsi" w:eastAsiaTheme="minorEastAsia" w:hAnsiTheme="minorHAnsi" w:cstheme="minorBidi"/>
            <w:noProof/>
            <w:sz w:val="22"/>
            <w:szCs w:val="22"/>
          </w:rPr>
          <w:tab/>
        </w:r>
        <w:r w:rsidR="003933D8" w:rsidRPr="008838E1">
          <w:rPr>
            <w:rStyle w:val="ac"/>
            <w:bCs/>
            <w:noProof/>
          </w:rPr>
          <w:t>Внесение изменений в контракт</w:t>
        </w:r>
        <w:r w:rsidR="003933D8">
          <w:rPr>
            <w:noProof/>
            <w:webHidden/>
          </w:rPr>
          <w:tab/>
        </w:r>
        <w:r w:rsidR="003933D8">
          <w:rPr>
            <w:noProof/>
            <w:webHidden/>
          </w:rPr>
          <w:fldChar w:fldCharType="begin"/>
        </w:r>
        <w:r w:rsidR="003933D8">
          <w:rPr>
            <w:noProof/>
            <w:webHidden/>
          </w:rPr>
          <w:instrText xml:space="preserve"> PAGEREF _Toc222929917 \h </w:instrText>
        </w:r>
        <w:r w:rsidR="003933D8">
          <w:rPr>
            <w:noProof/>
            <w:webHidden/>
          </w:rPr>
        </w:r>
        <w:r w:rsidR="003933D8">
          <w:rPr>
            <w:noProof/>
            <w:webHidden/>
          </w:rPr>
          <w:fldChar w:fldCharType="separate"/>
        </w:r>
        <w:r w:rsidR="003933D8">
          <w:rPr>
            <w:noProof/>
            <w:webHidden/>
          </w:rPr>
          <w:t>247</w:t>
        </w:r>
        <w:r w:rsidR="003933D8">
          <w:rPr>
            <w:noProof/>
            <w:webHidden/>
          </w:rPr>
          <w:fldChar w:fldCharType="end"/>
        </w:r>
      </w:hyperlink>
    </w:p>
    <w:p w:rsidR="003933D8" w:rsidRDefault="008A0FA3">
      <w:pPr>
        <w:pStyle w:val="3e"/>
        <w:tabs>
          <w:tab w:val="left" w:pos="1680"/>
        </w:tabs>
        <w:rPr>
          <w:rFonts w:asciiTheme="minorHAnsi" w:eastAsiaTheme="minorEastAsia" w:hAnsiTheme="minorHAnsi" w:cstheme="minorBidi"/>
          <w:noProof/>
          <w:sz w:val="22"/>
          <w:szCs w:val="22"/>
        </w:rPr>
      </w:pPr>
      <w:hyperlink w:anchor="_Toc222929918" w:history="1">
        <w:r w:rsidR="003933D8" w:rsidRPr="008838E1">
          <w:rPr>
            <w:rStyle w:val="ac"/>
            <w:bCs/>
            <w:noProof/>
          </w:rPr>
          <w:t>2.11.16.</w:t>
        </w:r>
        <w:r w:rsidR="003933D8">
          <w:rPr>
            <w:rFonts w:asciiTheme="minorHAnsi" w:eastAsiaTheme="minorEastAsia" w:hAnsiTheme="minorHAnsi" w:cstheme="minorBidi"/>
            <w:noProof/>
            <w:sz w:val="22"/>
            <w:szCs w:val="22"/>
          </w:rPr>
          <w:tab/>
        </w:r>
        <w:r w:rsidR="003933D8" w:rsidRPr="008838E1">
          <w:rPr>
            <w:rStyle w:val="ac"/>
            <w:bCs/>
            <w:noProof/>
          </w:rPr>
          <w:t>Создание заявки на загрузку контракта с ЕИС</w:t>
        </w:r>
        <w:r w:rsidR="003933D8">
          <w:rPr>
            <w:noProof/>
            <w:webHidden/>
          </w:rPr>
          <w:tab/>
        </w:r>
        <w:r w:rsidR="003933D8">
          <w:rPr>
            <w:noProof/>
            <w:webHidden/>
          </w:rPr>
          <w:fldChar w:fldCharType="begin"/>
        </w:r>
        <w:r w:rsidR="003933D8">
          <w:rPr>
            <w:noProof/>
            <w:webHidden/>
          </w:rPr>
          <w:instrText xml:space="preserve"> PAGEREF _Toc222929918 \h </w:instrText>
        </w:r>
        <w:r w:rsidR="003933D8">
          <w:rPr>
            <w:noProof/>
            <w:webHidden/>
          </w:rPr>
        </w:r>
        <w:r w:rsidR="003933D8">
          <w:rPr>
            <w:noProof/>
            <w:webHidden/>
          </w:rPr>
          <w:fldChar w:fldCharType="separate"/>
        </w:r>
        <w:r w:rsidR="003933D8">
          <w:rPr>
            <w:noProof/>
            <w:webHidden/>
          </w:rPr>
          <w:t>250</w:t>
        </w:r>
        <w:r w:rsidR="003933D8">
          <w:rPr>
            <w:noProof/>
            <w:webHidden/>
          </w:rPr>
          <w:fldChar w:fldCharType="end"/>
        </w:r>
      </w:hyperlink>
    </w:p>
    <w:p w:rsidR="003933D8" w:rsidRDefault="008A0FA3">
      <w:pPr>
        <w:pStyle w:val="3e"/>
        <w:tabs>
          <w:tab w:val="left" w:pos="1680"/>
        </w:tabs>
        <w:rPr>
          <w:rFonts w:asciiTheme="minorHAnsi" w:eastAsiaTheme="minorEastAsia" w:hAnsiTheme="minorHAnsi" w:cstheme="minorBidi"/>
          <w:noProof/>
          <w:sz w:val="22"/>
          <w:szCs w:val="22"/>
        </w:rPr>
      </w:pPr>
      <w:hyperlink w:anchor="_Toc222929919" w:history="1">
        <w:r w:rsidR="003933D8" w:rsidRPr="008838E1">
          <w:rPr>
            <w:rStyle w:val="ac"/>
            <w:bCs/>
            <w:noProof/>
          </w:rPr>
          <w:t>2.11.17.</w:t>
        </w:r>
        <w:r w:rsidR="003933D8">
          <w:rPr>
            <w:rFonts w:asciiTheme="minorHAnsi" w:eastAsiaTheme="minorEastAsia" w:hAnsiTheme="minorHAnsi" w:cstheme="minorBidi"/>
            <w:noProof/>
            <w:sz w:val="22"/>
            <w:szCs w:val="22"/>
          </w:rPr>
          <w:tab/>
        </w:r>
        <w:r w:rsidR="003933D8" w:rsidRPr="008838E1">
          <w:rPr>
            <w:rStyle w:val="ac"/>
            <w:bCs/>
            <w:noProof/>
          </w:rPr>
          <w:t>Внесение изменений в контракт после непрохождения финконтроля</w:t>
        </w:r>
        <w:r w:rsidR="003933D8">
          <w:rPr>
            <w:noProof/>
            <w:webHidden/>
          </w:rPr>
          <w:tab/>
        </w:r>
        <w:r w:rsidR="003933D8">
          <w:rPr>
            <w:noProof/>
            <w:webHidden/>
          </w:rPr>
          <w:fldChar w:fldCharType="begin"/>
        </w:r>
        <w:r w:rsidR="003933D8">
          <w:rPr>
            <w:noProof/>
            <w:webHidden/>
          </w:rPr>
          <w:instrText xml:space="preserve"> PAGEREF _Toc222929919 \h </w:instrText>
        </w:r>
        <w:r w:rsidR="003933D8">
          <w:rPr>
            <w:noProof/>
            <w:webHidden/>
          </w:rPr>
        </w:r>
        <w:r w:rsidR="003933D8">
          <w:rPr>
            <w:noProof/>
            <w:webHidden/>
          </w:rPr>
          <w:fldChar w:fldCharType="separate"/>
        </w:r>
        <w:r w:rsidR="003933D8">
          <w:rPr>
            <w:noProof/>
            <w:webHidden/>
          </w:rPr>
          <w:t>254</w:t>
        </w:r>
        <w:r w:rsidR="003933D8">
          <w:rPr>
            <w:noProof/>
            <w:webHidden/>
          </w:rPr>
          <w:fldChar w:fldCharType="end"/>
        </w:r>
      </w:hyperlink>
    </w:p>
    <w:p w:rsidR="003933D8" w:rsidRDefault="008A0FA3">
      <w:pPr>
        <w:pStyle w:val="2f1"/>
        <w:tabs>
          <w:tab w:val="left" w:pos="1077"/>
        </w:tabs>
        <w:rPr>
          <w:rFonts w:asciiTheme="minorHAnsi" w:eastAsiaTheme="minorEastAsia" w:hAnsiTheme="minorHAnsi" w:cstheme="minorBidi"/>
          <w:smallCaps w:val="0"/>
          <w:sz w:val="22"/>
          <w:szCs w:val="22"/>
        </w:rPr>
      </w:pPr>
      <w:hyperlink w:anchor="_Toc222929920" w:history="1">
        <w:r w:rsidR="003933D8" w:rsidRPr="008838E1">
          <w:rPr>
            <w:rStyle w:val="ac"/>
            <w:bCs/>
          </w:rPr>
          <w:t>2.12.</w:t>
        </w:r>
        <w:r w:rsidR="003933D8">
          <w:rPr>
            <w:rFonts w:asciiTheme="minorHAnsi" w:eastAsiaTheme="minorEastAsia" w:hAnsiTheme="minorHAnsi" w:cstheme="minorBidi"/>
            <w:smallCaps w:val="0"/>
            <w:sz w:val="22"/>
            <w:szCs w:val="22"/>
          </w:rPr>
          <w:tab/>
        </w:r>
        <w:r w:rsidR="003933D8" w:rsidRPr="008838E1">
          <w:rPr>
            <w:rStyle w:val="ac"/>
            <w:bCs/>
          </w:rPr>
          <w:t>Работа с документами «Исполнение контракта»</w:t>
        </w:r>
        <w:r w:rsidR="003933D8">
          <w:rPr>
            <w:webHidden/>
          </w:rPr>
          <w:tab/>
        </w:r>
        <w:r w:rsidR="003933D8">
          <w:rPr>
            <w:webHidden/>
          </w:rPr>
          <w:fldChar w:fldCharType="begin"/>
        </w:r>
        <w:r w:rsidR="003933D8">
          <w:rPr>
            <w:webHidden/>
          </w:rPr>
          <w:instrText xml:space="preserve"> PAGEREF _Toc222929920 \h </w:instrText>
        </w:r>
        <w:r w:rsidR="003933D8">
          <w:rPr>
            <w:webHidden/>
          </w:rPr>
        </w:r>
        <w:r w:rsidR="003933D8">
          <w:rPr>
            <w:webHidden/>
          </w:rPr>
          <w:fldChar w:fldCharType="separate"/>
        </w:r>
        <w:r w:rsidR="003933D8">
          <w:rPr>
            <w:webHidden/>
          </w:rPr>
          <w:t>258</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21" w:history="1">
        <w:r w:rsidR="003933D8" w:rsidRPr="008838E1">
          <w:rPr>
            <w:rStyle w:val="ac"/>
            <w:bCs/>
            <w:noProof/>
          </w:rPr>
          <w:t>2.12.1.</w:t>
        </w:r>
        <w:r w:rsidR="003933D8">
          <w:rPr>
            <w:rFonts w:asciiTheme="minorHAnsi" w:eastAsiaTheme="minorEastAsia" w:hAnsiTheme="minorHAnsi" w:cstheme="minorBidi"/>
            <w:noProof/>
            <w:sz w:val="22"/>
            <w:szCs w:val="22"/>
          </w:rPr>
          <w:tab/>
        </w:r>
        <w:r w:rsidR="003933D8" w:rsidRPr="008838E1">
          <w:rPr>
            <w:rStyle w:val="ac"/>
            <w:bCs/>
            <w:noProof/>
          </w:rPr>
          <w:t>Формирование и заполнение документа «Исполнение контракта»</w:t>
        </w:r>
        <w:r w:rsidR="003933D8">
          <w:rPr>
            <w:noProof/>
            <w:webHidden/>
          </w:rPr>
          <w:tab/>
        </w:r>
        <w:r w:rsidR="003933D8">
          <w:rPr>
            <w:noProof/>
            <w:webHidden/>
          </w:rPr>
          <w:fldChar w:fldCharType="begin"/>
        </w:r>
        <w:r w:rsidR="003933D8">
          <w:rPr>
            <w:noProof/>
            <w:webHidden/>
          </w:rPr>
          <w:instrText xml:space="preserve"> PAGEREF _Toc222929921 \h </w:instrText>
        </w:r>
        <w:r w:rsidR="003933D8">
          <w:rPr>
            <w:noProof/>
            <w:webHidden/>
          </w:rPr>
        </w:r>
        <w:r w:rsidR="003933D8">
          <w:rPr>
            <w:noProof/>
            <w:webHidden/>
          </w:rPr>
          <w:fldChar w:fldCharType="separate"/>
        </w:r>
        <w:r w:rsidR="003933D8">
          <w:rPr>
            <w:noProof/>
            <w:webHidden/>
          </w:rPr>
          <w:t>258</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22" w:history="1">
        <w:r w:rsidR="003933D8" w:rsidRPr="008838E1">
          <w:rPr>
            <w:rStyle w:val="ac"/>
            <w:noProof/>
          </w:rPr>
          <w:t>2.12.2.</w:t>
        </w:r>
        <w:r w:rsidR="003933D8">
          <w:rPr>
            <w:rFonts w:asciiTheme="minorHAnsi" w:eastAsiaTheme="minorEastAsia" w:hAnsiTheme="minorHAnsi" w:cstheme="minorBidi"/>
            <w:noProof/>
            <w:sz w:val="22"/>
            <w:szCs w:val="22"/>
          </w:rPr>
          <w:tab/>
        </w:r>
        <w:r w:rsidR="003933D8" w:rsidRPr="008838E1">
          <w:rPr>
            <w:rStyle w:val="ac"/>
            <w:noProof/>
          </w:rPr>
          <w:t>Прикрепление файлов к исполнению контракта и отправка исполнения контракта в ЕИС</w:t>
        </w:r>
        <w:r w:rsidR="003933D8">
          <w:rPr>
            <w:noProof/>
            <w:webHidden/>
          </w:rPr>
          <w:tab/>
        </w:r>
        <w:r w:rsidR="003933D8">
          <w:rPr>
            <w:noProof/>
            <w:webHidden/>
          </w:rPr>
          <w:fldChar w:fldCharType="begin"/>
        </w:r>
        <w:r w:rsidR="003933D8">
          <w:rPr>
            <w:noProof/>
            <w:webHidden/>
          </w:rPr>
          <w:instrText xml:space="preserve"> PAGEREF _Toc222929922 \h </w:instrText>
        </w:r>
        <w:r w:rsidR="003933D8">
          <w:rPr>
            <w:noProof/>
            <w:webHidden/>
          </w:rPr>
        </w:r>
        <w:r w:rsidR="003933D8">
          <w:rPr>
            <w:noProof/>
            <w:webHidden/>
          </w:rPr>
          <w:fldChar w:fldCharType="separate"/>
        </w:r>
        <w:r w:rsidR="003933D8">
          <w:rPr>
            <w:noProof/>
            <w:webHidden/>
          </w:rPr>
          <w:t>284</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23" w:history="1">
        <w:r w:rsidR="003933D8" w:rsidRPr="008838E1">
          <w:rPr>
            <w:rStyle w:val="ac"/>
            <w:bCs/>
            <w:noProof/>
          </w:rPr>
          <w:t>2.12.3.</w:t>
        </w:r>
        <w:r w:rsidR="003933D8">
          <w:rPr>
            <w:rFonts w:asciiTheme="minorHAnsi" w:eastAsiaTheme="minorEastAsia" w:hAnsiTheme="minorHAnsi" w:cstheme="minorBidi"/>
            <w:noProof/>
            <w:sz w:val="22"/>
            <w:szCs w:val="22"/>
          </w:rPr>
          <w:tab/>
        </w:r>
        <w:r w:rsidR="003933D8" w:rsidRPr="008838E1">
          <w:rPr>
            <w:rStyle w:val="ac"/>
            <w:bCs/>
            <w:noProof/>
          </w:rPr>
          <w:t>Формирование изменения исполнения контракта</w:t>
        </w:r>
        <w:r w:rsidR="003933D8">
          <w:rPr>
            <w:noProof/>
            <w:webHidden/>
          </w:rPr>
          <w:tab/>
        </w:r>
        <w:r w:rsidR="003933D8">
          <w:rPr>
            <w:noProof/>
            <w:webHidden/>
          </w:rPr>
          <w:fldChar w:fldCharType="begin"/>
        </w:r>
        <w:r w:rsidR="003933D8">
          <w:rPr>
            <w:noProof/>
            <w:webHidden/>
          </w:rPr>
          <w:instrText xml:space="preserve"> PAGEREF _Toc222929923 \h </w:instrText>
        </w:r>
        <w:r w:rsidR="003933D8">
          <w:rPr>
            <w:noProof/>
            <w:webHidden/>
          </w:rPr>
        </w:r>
        <w:r w:rsidR="003933D8">
          <w:rPr>
            <w:noProof/>
            <w:webHidden/>
          </w:rPr>
          <w:fldChar w:fldCharType="separate"/>
        </w:r>
        <w:r w:rsidR="003933D8">
          <w:rPr>
            <w:noProof/>
            <w:webHidden/>
          </w:rPr>
          <w:t>287</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24" w:history="1">
        <w:r w:rsidR="003933D8" w:rsidRPr="008838E1">
          <w:rPr>
            <w:rStyle w:val="ac"/>
            <w:bCs/>
            <w:noProof/>
            <w:spacing w:val="-7"/>
          </w:rPr>
          <w:t>2.12.4.</w:t>
        </w:r>
        <w:r w:rsidR="003933D8">
          <w:rPr>
            <w:rFonts w:asciiTheme="minorHAnsi" w:eastAsiaTheme="minorEastAsia" w:hAnsiTheme="minorHAnsi" w:cstheme="minorBidi"/>
            <w:noProof/>
            <w:sz w:val="22"/>
            <w:szCs w:val="22"/>
          </w:rPr>
          <w:tab/>
        </w:r>
        <w:r w:rsidR="003933D8" w:rsidRPr="008838E1">
          <w:rPr>
            <w:rStyle w:val="ac"/>
            <w:bCs/>
            <w:noProof/>
            <w:spacing w:val="-7"/>
          </w:rPr>
          <w:t>Техническое изменение исполнения контракта</w:t>
        </w:r>
        <w:r w:rsidR="003933D8">
          <w:rPr>
            <w:noProof/>
            <w:webHidden/>
          </w:rPr>
          <w:tab/>
        </w:r>
        <w:r w:rsidR="003933D8">
          <w:rPr>
            <w:noProof/>
            <w:webHidden/>
          </w:rPr>
          <w:fldChar w:fldCharType="begin"/>
        </w:r>
        <w:r w:rsidR="003933D8">
          <w:rPr>
            <w:noProof/>
            <w:webHidden/>
          </w:rPr>
          <w:instrText xml:space="preserve"> PAGEREF _Toc222929924 \h </w:instrText>
        </w:r>
        <w:r w:rsidR="003933D8">
          <w:rPr>
            <w:noProof/>
            <w:webHidden/>
          </w:rPr>
        </w:r>
        <w:r w:rsidR="003933D8">
          <w:rPr>
            <w:noProof/>
            <w:webHidden/>
          </w:rPr>
          <w:fldChar w:fldCharType="separate"/>
        </w:r>
        <w:r w:rsidR="003933D8">
          <w:rPr>
            <w:noProof/>
            <w:webHidden/>
          </w:rPr>
          <w:t>290</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25" w:history="1">
        <w:r w:rsidR="003933D8" w:rsidRPr="008838E1">
          <w:rPr>
            <w:rStyle w:val="ac"/>
            <w:bCs/>
            <w:noProof/>
          </w:rPr>
          <w:t>2.12.5.</w:t>
        </w:r>
        <w:r w:rsidR="003933D8">
          <w:rPr>
            <w:rFonts w:asciiTheme="minorHAnsi" w:eastAsiaTheme="minorEastAsia" w:hAnsiTheme="minorHAnsi" w:cstheme="minorBidi"/>
            <w:noProof/>
            <w:sz w:val="22"/>
            <w:szCs w:val="22"/>
          </w:rPr>
          <w:tab/>
        </w:r>
        <w:r w:rsidR="003933D8" w:rsidRPr="008838E1">
          <w:rPr>
            <w:rStyle w:val="ac"/>
            <w:bCs/>
            <w:noProof/>
          </w:rPr>
          <w:t>Создание заявки на загрузку исполнения контракта с ЕИС</w:t>
        </w:r>
        <w:r w:rsidR="003933D8">
          <w:rPr>
            <w:noProof/>
            <w:webHidden/>
          </w:rPr>
          <w:tab/>
        </w:r>
        <w:r w:rsidR="003933D8">
          <w:rPr>
            <w:noProof/>
            <w:webHidden/>
          </w:rPr>
          <w:fldChar w:fldCharType="begin"/>
        </w:r>
        <w:r w:rsidR="003933D8">
          <w:rPr>
            <w:noProof/>
            <w:webHidden/>
          </w:rPr>
          <w:instrText xml:space="preserve"> PAGEREF _Toc222929925 \h </w:instrText>
        </w:r>
        <w:r w:rsidR="003933D8">
          <w:rPr>
            <w:noProof/>
            <w:webHidden/>
          </w:rPr>
        </w:r>
        <w:r w:rsidR="003933D8">
          <w:rPr>
            <w:noProof/>
            <w:webHidden/>
          </w:rPr>
          <w:fldChar w:fldCharType="separate"/>
        </w:r>
        <w:r w:rsidR="003933D8">
          <w:rPr>
            <w:noProof/>
            <w:webHidden/>
          </w:rPr>
          <w:t>294</w:t>
        </w:r>
        <w:r w:rsidR="003933D8">
          <w:rPr>
            <w:noProof/>
            <w:webHidden/>
          </w:rPr>
          <w:fldChar w:fldCharType="end"/>
        </w:r>
      </w:hyperlink>
    </w:p>
    <w:p w:rsidR="003933D8" w:rsidRDefault="008A0FA3">
      <w:pPr>
        <w:pStyle w:val="2f1"/>
        <w:tabs>
          <w:tab w:val="left" w:pos="1077"/>
        </w:tabs>
        <w:rPr>
          <w:rFonts w:asciiTheme="minorHAnsi" w:eastAsiaTheme="minorEastAsia" w:hAnsiTheme="minorHAnsi" w:cstheme="minorBidi"/>
          <w:smallCaps w:val="0"/>
          <w:sz w:val="22"/>
          <w:szCs w:val="22"/>
        </w:rPr>
      </w:pPr>
      <w:hyperlink w:anchor="_Toc222929926" w:history="1">
        <w:r w:rsidR="003933D8" w:rsidRPr="008838E1">
          <w:rPr>
            <w:rStyle w:val="ac"/>
            <w:bCs/>
            <w:spacing w:val="-7"/>
          </w:rPr>
          <w:t>2.13.</w:t>
        </w:r>
        <w:r w:rsidR="003933D8">
          <w:rPr>
            <w:rFonts w:asciiTheme="minorHAnsi" w:eastAsiaTheme="minorEastAsia" w:hAnsiTheme="minorHAnsi" w:cstheme="minorBidi"/>
            <w:smallCaps w:val="0"/>
            <w:sz w:val="22"/>
            <w:szCs w:val="22"/>
          </w:rPr>
          <w:tab/>
        </w:r>
        <w:r w:rsidR="003933D8" w:rsidRPr="008838E1">
          <w:rPr>
            <w:rStyle w:val="ac"/>
            <w:bCs/>
            <w:spacing w:val="-7"/>
          </w:rPr>
          <w:t xml:space="preserve">Получение </w:t>
        </w:r>
        <w:r w:rsidR="003933D8" w:rsidRPr="008838E1">
          <w:rPr>
            <w:rStyle w:val="ac"/>
            <w:bCs/>
            <w:spacing w:val="-7"/>
            <w:lang w:val="en-US"/>
          </w:rPr>
          <w:t>xml</w:t>
        </w:r>
        <w:r w:rsidR="003933D8" w:rsidRPr="008838E1">
          <w:rPr>
            <w:rStyle w:val="ac"/>
            <w:bCs/>
            <w:spacing w:val="-7"/>
          </w:rPr>
          <w:t xml:space="preserve"> файлов для обращения в службу технической поддержки ЕИС</w:t>
        </w:r>
        <w:r w:rsidR="003933D8">
          <w:rPr>
            <w:webHidden/>
          </w:rPr>
          <w:tab/>
        </w:r>
        <w:r w:rsidR="003933D8">
          <w:rPr>
            <w:webHidden/>
          </w:rPr>
          <w:fldChar w:fldCharType="begin"/>
        </w:r>
        <w:r w:rsidR="003933D8">
          <w:rPr>
            <w:webHidden/>
          </w:rPr>
          <w:instrText xml:space="preserve"> PAGEREF _Toc222929926 \h </w:instrText>
        </w:r>
        <w:r w:rsidR="003933D8">
          <w:rPr>
            <w:webHidden/>
          </w:rPr>
        </w:r>
        <w:r w:rsidR="003933D8">
          <w:rPr>
            <w:webHidden/>
          </w:rPr>
          <w:fldChar w:fldCharType="separate"/>
        </w:r>
        <w:r w:rsidR="003933D8">
          <w:rPr>
            <w:webHidden/>
          </w:rPr>
          <w:t>298</w:t>
        </w:r>
        <w:r w:rsidR="003933D8">
          <w:rPr>
            <w:webHidden/>
          </w:rPr>
          <w:fldChar w:fldCharType="end"/>
        </w:r>
      </w:hyperlink>
    </w:p>
    <w:p w:rsidR="003933D8" w:rsidRDefault="008A0FA3">
      <w:pPr>
        <w:pStyle w:val="2f1"/>
        <w:tabs>
          <w:tab w:val="left" w:pos="1077"/>
        </w:tabs>
        <w:rPr>
          <w:rFonts w:asciiTheme="minorHAnsi" w:eastAsiaTheme="minorEastAsia" w:hAnsiTheme="minorHAnsi" w:cstheme="minorBidi"/>
          <w:smallCaps w:val="0"/>
          <w:sz w:val="22"/>
          <w:szCs w:val="22"/>
        </w:rPr>
      </w:pPr>
      <w:hyperlink w:anchor="_Toc222929927" w:history="1">
        <w:r w:rsidR="003933D8" w:rsidRPr="008838E1">
          <w:rPr>
            <w:rStyle w:val="ac"/>
            <w:bCs/>
          </w:rPr>
          <w:t>2.14.</w:t>
        </w:r>
        <w:r w:rsidR="003933D8">
          <w:rPr>
            <w:rFonts w:asciiTheme="minorHAnsi" w:eastAsiaTheme="minorEastAsia" w:hAnsiTheme="minorHAnsi" w:cstheme="minorBidi"/>
            <w:smallCaps w:val="0"/>
            <w:sz w:val="22"/>
            <w:szCs w:val="22"/>
          </w:rPr>
          <w:tab/>
        </w:r>
        <w:r w:rsidR="003933D8" w:rsidRPr="008838E1">
          <w:rPr>
            <w:rStyle w:val="ac"/>
            <w:bCs/>
          </w:rPr>
          <w:t>Использование доступных справочников в Системе WEB-Торги-КС</w:t>
        </w:r>
        <w:r w:rsidR="003933D8">
          <w:rPr>
            <w:webHidden/>
          </w:rPr>
          <w:tab/>
        </w:r>
        <w:r w:rsidR="003933D8">
          <w:rPr>
            <w:webHidden/>
          </w:rPr>
          <w:fldChar w:fldCharType="begin"/>
        </w:r>
        <w:r w:rsidR="003933D8">
          <w:rPr>
            <w:webHidden/>
          </w:rPr>
          <w:instrText xml:space="preserve"> PAGEREF _Toc222929927 \h </w:instrText>
        </w:r>
        <w:r w:rsidR="003933D8">
          <w:rPr>
            <w:webHidden/>
          </w:rPr>
        </w:r>
        <w:r w:rsidR="003933D8">
          <w:rPr>
            <w:webHidden/>
          </w:rPr>
          <w:fldChar w:fldCharType="separate"/>
        </w:r>
        <w:r w:rsidR="003933D8">
          <w:rPr>
            <w:webHidden/>
          </w:rPr>
          <w:t>301</w:t>
        </w:r>
        <w:r w:rsidR="003933D8">
          <w:rPr>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28" w:history="1">
        <w:r w:rsidR="003933D8" w:rsidRPr="008838E1">
          <w:rPr>
            <w:rStyle w:val="ac"/>
            <w:bCs/>
            <w:noProof/>
          </w:rPr>
          <w:t>2.14.1.</w:t>
        </w:r>
        <w:r w:rsidR="003933D8">
          <w:rPr>
            <w:rFonts w:asciiTheme="minorHAnsi" w:eastAsiaTheme="minorEastAsia" w:hAnsiTheme="minorHAnsi" w:cstheme="minorBidi"/>
            <w:noProof/>
            <w:sz w:val="22"/>
            <w:szCs w:val="22"/>
          </w:rPr>
          <w:tab/>
        </w:r>
        <w:r w:rsidR="003933D8" w:rsidRPr="008838E1">
          <w:rPr>
            <w:rStyle w:val="ac"/>
            <w:bCs/>
            <w:noProof/>
          </w:rPr>
          <w:t>Справочник «Поставщики услуг»</w:t>
        </w:r>
        <w:r w:rsidR="003933D8">
          <w:rPr>
            <w:noProof/>
            <w:webHidden/>
          </w:rPr>
          <w:tab/>
        </w:r>
        <w:r w:rsidR="003933D8">
          <w:rPr>
            <w:noProof/>
            <w:webHidden/>
          </w:rPr>
          <w:fldChar w:fldCharType="begin"/>
        </w:r>
        <w:r w:rsidR="003933D8">
          <w:rPr>
            <w:noProof/>
            <w:webHidden/>
          </w:rPr>
          <w:instrText xml:space="preserve"> PAGEREF _Toc222929928 \h </w:instrText>
        </w:r>
        <w:r w:rsidR="003933D8">
          <w:rPr>
            <w:noProof/>
            <w:webHidden/>
          </w:rPr>
        </w:r>
        <w:r w:rsidR="003933D8">
          <w:rPr>
            <w:noProof/>
            <w:webHidden/>
          </w:rPr>
          <w:fldChar w:fldCharType="separate"/>
        </w:r>
        <w:r w:rsidR="003933D8">
          <w:rPr>
            <w:noProof/>
            <w:webHidden/>
          </w:rPr>
          <w:t>301</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29" w:history="1">
        <w:r w:rsidR="003933D8" w:rsidRPr="008838E1">
          <w:rPr>
            <w:rStyle w:val="ac"/>
            <w:bCs/>
            <w:noProof/>
          </w:rPr>
          <w:t>2.14.2.</w:t>
        </w:r>
        <w:r w:rsidR="003933D8">
          <w:rPr>
            <w:rFonts w:asciiTheme="minorHAnsi" w:eastAsiaTheme="minorEastAsia" w:hAnsiTheme="minorHAnsi" w:cstheme="minorBidi"/>
            <w:noProof/>
            <w:sz w:val="22"/>
            <w:szCs w:val="22"/>
          </w:rPr>
          <w:tab/>
        </w:r>
        <w:r w:rsidR="003933D8" w:rsidRPr="008838E1">
          <w:rPr>
            <w:rStyle w:val="ac"/>
            <w:bCs/>
            <w:noProof/>
          </w:rPr>
          <w:t>Справочник исполнителей</w:t>
        </w:r>
        <w:r w:rsidR="003933D8">
          <w:rPr>
            <w:noProof/>
            <w:webHidden/>
          </w:rPr>
          <w:tab/>
        </w:r>
        <w:r w:rsidR="003933D8">
          <w:rPr>
            <w:noProof/>
            <w:webHidden/>
          </w:rPr>
          <w:fldChar w:fldCharType="begin"/>
        </w:r>
        <w:r w:rsidR="003933D8">
          <w:rPr>
            <w:noProof/>
            <w:webHidden/>
          </w:rPr>
          <w:instrText xml:space="preserve"> PAGEREF _Toc222929929 \h </w:instrText>
        </w:r>
        <w:r w:rsidR="003933D8">
          <w:rPr>
            <w:noProof/>
            <w:webHidden/>
          </w:rPr>
        </w:r>
        <w:r w:rsidR="003933D8">
          <w:rPr>
            <w:noProof/>
            <w:webHidden/>
          </w:rPr>
          <w:fldChar w:fldCharType="separate"/>
        </w:r>
        <w:r w:rsidR="003933D8">
          <w:rPr>
            <w:noProof/>
            <w:webHidden/>
          </w:rPr>
          <w:t>312</w:t>
        </w:r>
        <w:r w:rsidR="003933D8">
          <w:rPr>
            <w:noProof/>
            <w:webHidden/>
          </w:rPr>
          <w:fldChar w:fldCharType="end"/>
        </w:r>
      </w:hyperlink>
    </w:p>
    <w:p w:rsidR="003933D8" w:rsidRDefault="008A0FA3">
      <w:pPr>
        <w:pStyle w:val="3e"/>
        <w:rPr>
          <w:rFonts w:asciiTheme="minorHAnsi" w:eastAsiaTheme="minorEastAsia" w:hAnsiTheme="minorHAnsi" w:cstheme="minorBidi"/>
          <w:noProof/>
          <w:sz w:val="22"/>
          <w:szCs w:val="22"/>
        </w:rPr>
      </w:pPr>
      <w:hyperlink w:anchor="_Toc222929930" w:history="1">
        <w:r w:rsidR="003933D8" w:rsidRPr="008838E1">
          <w:rPr>
            <w:rStyle w:val="ac"/>
            <w:bCs/>
            <w:noProof/>
          </w:rPr>
          <w:t>2.14.3.</w:t>
        </w:r>
        <w:r w:rsidR="003933D8">
          <w:rPr>
            <w:rFonts w:asciiTheme="minorHAnsi" w:eastAsiaTheme="minorEastAsia" w:hAnsiTheme="minorHAnsi" w:cstheme="minorBidi"/>
            <w:noProof/>
            <w:sz w:val="22"/>
            <w:szCs w:val="22"/>
          </w:rPr>
          <w:tab/>
        </w:r>
        <w:r w:rsidR="003933D8" w:rsidRPr="008838E1">
          <w:rPr>
            <w:rStyle w:val="ac"/>
            <w:bCs/>
            <w:noProof/>
          </w:rPr>
          <w:t>Реестр контрактных служб</w:t>
        </w:r>
        <w:r w:rsidR="003933D8">
          <w:rPr>
            <w:noProof/>
            <w:webHidden/>
          </w:rPr>
          <w:tab/>
        </w:r>
        <w:r w:rsidR="003933D8">
          <w:rPr>
            <w:noProof/>
            <w:webHidden/>
          </w:rPr>
          <w:fldChar w:fldCharType="begin"/>
        </w:r>
        <w:r w:rsidR="003933D8">
          <w:rPr>
            <w:noProof/>
            <w:webHidden/>
          </w:rPr>
          <w:instrText xml:space="preserve"> PAGEREF _Toc222929930 \h </w:instrText>
        </w:r>
        <w:r w:rsidR="003933D8">
          <w:rPr>
            <w:noProof/>
            <w:webHidden/>
          </w:rPr>
        </w:r>
        <w:r w:rsidR="003933D8">
          <w:rPr>
            <w:noProof/>
            <w:webHidden/>
          </w:rPr>
          <w:fldChar w:fldCharType="separate"/>
        </w:r>
        <w:r w:rsidR="003933D8">
          <w:rPr>
            <w:noProof/>
            <w:webHidden/>
          </w:rPr>
          <w:t>314</w:t>
        </w:r>
        <w:r w:rsidR="003933D8">
          <w:rPr>
            <w:noProof/>
            <w:webHidden/>
          </w:rPr>
          <w:fldChar w:fldCharType="end"/>
        </w:r>
      </w:hyperlink>
    </w:p>
    <w:p w:rsidR="0086232E" w:rsidRPr="00731D62" w:rsidRDefault="0086232E" w:rsidP="0086232E">
      <w:pPr>
        <w:pStyle w:val="aff"/>
      </w:pPr>
      <w:r w:rsidRPr="00C852AF">
        <w:rPr>
          <w:caps/>
          <w:smallCaps/>
          <w:sz w:val="22"/>
          <w:szCs w:val="22"/>
        </w:rPr>
        <w:fldChar w:fldCharType="end"/>
      </w:r>
    </w:p>
    <w:p w:rsidR="0086232E" w:rsidRPr="00731D62" w:rsidRDefault="0086232E" w:rsidP="0086232E">
      <w:pPr>
        <w:pStyle w:val="affffb"/>
        <w:rPr>
          <w:sz w:val="24"/>
          <w:szCs w:val="24"/>
        </w:rPr>
      </w:pPr>
      <w:bookmarkStart w:id="0" w:name="_Toc222929848"/>
      <w:r w:rsidRPr="00731D62">
        <w:rPr>
          <w:sz w:val="24"/>
          <w:szCs w:val="24"/>
        </w:rPr>
        <w:lastRenderedPageBreak/>
        <w:t>Введение</w:t>
      </w:r>
      <w:bookmarkEnd w:id="0"/>
    </w:p>
    <w:p w:rsidR="0086232E" w:rsidRPr="00731D62" w:rsidRDefault="0086232E" w:rsidP="0086232E">
      <w:pPr>
        <w:ind w:firstLine="709"/>
      </w:pPr>
      <w:r w:rsidRPr="00731D62">
        <w:t xml:space="preserve">Автоматизированная информационная система закупок (далее Система) предоставляет заказчикам широкие функциональные возможности в части планирования, формирования </w:t>
      </w:r>
      <w:r w:rsidR="00D904E5" w:rsidRPr="00731D62">
        <w:t>извещений</w:t>
      </w:r>
      <w:r w:rsidRPr="00731D62">
        <w:t xml:space="preserve"> на поставку товаров, выполнение работ, оказание услуг, а также формирования контрактов и контроля их исполнения.</w:t>
      </w:r>
    </w:p>
    <w:p w:rsidR="0086232E" w:rsidRPr="00731D62" w:rsidRDefault="0086232E" w:rsidP="0086232E">
      <w:pPr>
        <w:pStyle w:val="afffa"/>
        <w:rPr>
          <w:sz w:val="24"/>
          <w:szCs w:val="24"/>
        </w:rPr>
      </w:pPr>
      <w:r w:rsidRPr="00731D62">
        <w:rPr>
          <w:sz w:val="24"/>
          <w:szCs w:val="24"/>
        </w:rPr>
        <w:t>Область применения</w:t>
      </w:r>
    </w:p>
    <w:p w:rsidR="0086232E" w:rsidRPr="00731D62" w:rsidRDefault="0086232E" w:rsidP="0086232E">
      <w:pPr>
        <w:pStyle w:val="aff"/>
      </w:pPr>
      <w:r w:rsidRPr="00731D62">
        <w:t xml:space="preserve">Программный комплекс </w:t>
      </w:r>
      <w:r w:rsidRPr="00731D62">
        <w:rPr>
          <w:b/>
          <w:i/>
        </w:rPr>
        <w:t>«</w:t>
      </w:r>
      <w:r w:rsidRPr="00731D62">
        <w:rPr>
          <w:b/>
          <w:i/>
          <w:lang w:val="en-US"/>
        </w:rPr>
        <w:t>WEB</w:t>
      </w:r>
      <w:r w:rsidRPr="00731D62">
        <w:rPr>
          <w:b/>
          <w:i/>
        </w:rPr>
        <w:t xml:space="preserve"> – Торги-КС»</w:t>
      </w:r>
      <w:r w:rsidRPr="00731D62">
        <w:t xml:space="preserve"> позволяет автоматизировать процессы размещения муниципальных</w:t>
      </w:r>
      <w:r w:rsidR="00B962E3" w:rsidRPr="00731D62">
        <w:t xml:space="preserve"> закупок</w:t>
      </w:r>
      <w:r w:rsidRPr="00731D62">
        <w:t xml:space="preserve">, координирования закупок, контроля в сфере размещения </w:t>
      </w:r>
      <w:r w:rsidR="00B962E3" w:rsidRPr="00731D62">
        <w:t>закупок</w:t>
      </w:r>
      <w:r w:rsidRPr="00731D62">
        <w:t xml:space="preserve">, а также включить их в единое информационное пространство процессов планирования и исполнения бюджета за счет тесной интеграции с программным комплексом </w:t>
      </w:r>
      <w:r w:rsidR="004238F6" w:rsidRPr="00731D62">
        <w:rPr>
          <w:b/>
          <w:i/>
        </w:rPr>
        <w:t xml:space="preserve">АС </w:t>
      </w:r>
      <w:r w:rsidRPr="00731D62">
        <w:rPr>
          <w:b/>
          <w:i/>
        </w:rPr>
        <w:t>«Бюджет».</w:t>
      </w:r>
    </w:p>
    <w:p w:rsidR="0086232E" w:rsidRPr="00731D62" w:rsidRDefault="0086232E" w:rsidP="0086232E">
      <w:pPr>
        <w:pStyle w:val="afffa"/>
        <w:rPr>
          <w:sz w:val="24"/>
          <w:szCs w:val="24"/>
        </w:rPr>
      </w:pPr>
      <w:r w:rsidRPr="00731D62">
        <w:rPr>
          <w:sz w:val="24"/>
          <w:szCs w:val="24"/>
        </w:rPr>
        <w:t>Функциональные возможности</w:t>
      </w:r>
    </w:p>
    <w:p w:rsidR="0086232E" w:rsidRPr="00731D62" w:rsidRDefault="0086232E" w:rsidP="0086232E">
      <w:pPr>
        <w:pStyle w:val="aff"/>
      </w:pPr>
      <w:r w:rsidRPr="00731D62">
        <w:t>Программный комплекс предназначен для выполнения следующих задач:</w:t>
      </w:r>
    </w:p>
    <w:p w:rsidR="0086232E" w:rsidRPr="00731D62" w:rsidRDefault="0086232E" w:rsidP="00AA1BEE">
      <w:pPr>
        <w:pStyle w:val="a0"/>
        <w:numPr>
          <w:ilvl w:val="0"/>
          <w:numId w:val="18"/>
        </w:numPr>
        <w:jc w:val="left"/>
      </w:pPr>
      <w:r w:rsidRPr="00731D62">
        <w:t xml:space="preserve">формирование документов о планировании </w:t>
      </w:r>
      <w:r w:rsidR="00B962E3" w:rsidRPr="00731D62">
        <w:t>закупок</w:t>
      </w:r>
      <w:r w:rsidRPr="00731D62">
        <w:t>;</w:t>
      </w:r>
    </w:p>
    <w:p w:rsidR="0086232E" w:rsidRPr="00731D62" w:rsidRDefault="0086232E" w:rsidP="00AA1BEE">
      <w:pPr>
        <w:pStyle w:val="a0"/>
        <w:numPr>
          <w:ilvl w:val="0"/>
          <w:numId w:val="18"/>
        </w:numPr>
        <w:jc w:val="left"/>
      </w:pPr>
      <w:r w:rsidRPr="00731D62">
        <w:t xml:space="preserve">формирование документов о размещении </w:t>
      </w:r>
      <w:r w:rsidR="00B962E3" w:rsidRPr="00731D62">
        <w:t>закупок</w:t>
      </w:r>
      <w:r w:rsidRPr="00731D62">
        <w:t>;</w:t>
      </w:r>
    </w:p>
    <w:p w:rsidR="0086232E" w:rsidRPr="00731D62" w:rsidRDefault="0086232E" w:rsidP="00AA1BEE">
      <w:pPr>
        <w:pStyle w:val="a0"/>
        <w:numPr>
          <w:ilvl w:val="0"/>
          <w:numId w:val="18"/>
        </w:numPr>
        <w:jc w:val="left"/>
      </w:pPr>
      <w:r w:rsidRPr="00731D62">
        <w:t xml:space="preserve">подтверждение лимитов финансирования из системы планирования и исполнения бюджета </w:t>
      </w:r>
      <w:r w:rsidR="004238F6" w:rsidRPr="00731D62">
        <w:t>АС «Бюджет»</w:t>
      </w:r>
      <w:r w:rsidRPr="00731D62">
        <w:t>;</w:t>
      </w:r>
    </w:p>
    <w:p w:rsidR="0086232E" w:rsidRPr="00731D62" w:rsidRDefault="0086232E" w:rsidP="00AA1BEE">
      <w:pPr>
        <w:pStyle w:val="a0"/>
        <w:numPr>
          <w:ilvl w:val="0"/>
          <w:numId w:val="18"/>
        </w:numPr>
        <w:jc w:val="left"/>
      </w:pPr>
      <w:r w:rsidRPr="00731D62">
        <w:t>автоматизация процессов проведения открытых аукционов, открытых конкурсов, запросов котировок цен;</w:t>
      </w:r>
    </w:p>
    <w:p w:rsidR="0086232E" w:rsidRPr="00731D62" w:rsidRDefault="0086232E" w:rsidP="00AA1BEE">
      <w:pPr>
        <w:pStyle w:val="a0"/>
        <w:numPr>
          <w:ilvl w:val="0"/>
          <w:numId w:val="18"/>
        </w:numPr>
        <w:jc w:val="left"/>
      </w:pPr>
      <w:r w:rsidRPr="00731D62">
        <w:t xml:space="preserve">автоматизация процессов </w:t>
      </w:r>
      <w:proofErr w:type="gramStart"/>
      <w:r w:rsidRPr="00731D62">
        <w:t>проведения  закупок</w:t>
      </w:r>
      <w:proofErr w:type="gramEnd"/>
      <w:r w:rsidRPr="00731D62">
        <w:t xml:space="preserve"> у единственного поставщика;</w:t>
      </w:r>
    </w:p>
    <w:p w:rsidR="0086232E" w:rsidRPr="00731D62" w:rsidRDefault="0086232E" w:rsidP="00AA1BEE">
      <w:pPr>
        <w:pStyle w:val="a0"/>
        <w:numPr>
          <w:ilvl w:val="0"/>
          <w:numId w:val="18"/>
        </w:numPr>
        <w:jc w:val="left"/>
      </w:pPr>
      <w:r w:rsidRPr="00731D62">
        <w:t xml:space="preserve">автоматизация проведения итогов по результатам рассмотрения документов участников </w:t>
      </w:r>
      <w:r w:rsidR="00B962E3" w:rsidRPr="00731D62">
        <w:t>закупок</w:t>
      </w:r>
      <w:r w:rsidRPr="00731D62">
        <w:t>;</w:t>
      </w:r>
    </w:p>
    <w:p w:rsidR="0086232E" w:rsidRPr="00731D62" w:rsidRDefault="0086232E" w:rsidP="00AA1BEE">
      <w:pPr>
        <w:pStyle w:val="a0"/>
        <w:numPr>
          <w:ilvl w:val="0"/>
          <w:numId w:val="18"/>
        </w:numPr>
        <w:jc w:val="left"/>
      </w:pPr>
      <w:r w:rsidRPr="00731D62">
        <w:t>учет сведений исполнения контрактов;</w:t>
      </w:r>
    </w:p>
    <w:p w:rsidR="0086232E" w:rsidRPr="00731D62" w:rsidRDefault="0086232E" w:rsidP="00AA1BEE">
      <w:pPr>
        <w:pStyle w:val="a0"/>
        <w:numPr>
          <w:ilvl w:val="0"/>
          <w:numId w:val="18"/>
        </w:numPr>
        <w:jc w:val="left"/>
      </w:pPr>
      <w:r w:rsidRPr="00731D62">
        <w:t>автоматизация ведения реестра контрактов;</w:t>
      </w:r>
    </w:p>
    <w:p w:rsidR="0086232E" w:rsidRPr="00731D62" w:rsidRDefault="0086232E" w:rsidP="00AA1BEE">
      <w:pPr>
        <w:pStyle w:val="a0"/>
        <w:numPr>
          <w:ilvl w:val="0"/>
          <w:numId w:val="18"/>
        </w:numPr>
        <w:jc w:val="left"/>
      </w:pPr>
      <w:r w:rsidRPr="00731D62">
        <w:t>формирование аналитических отчетов.</w:t>
      </w:r>
    </w:p>
    <w:p w:rsidR="0086232E" w:rsidRPr="00731D62" w:rsidRDefault="0086232E" w:rsidP="0086232E">
      <w:pPr>
        <w:pStyle w:val="afffa"/>
        <w:rPr>
          <w:sz w:val="24"/>
          <w:szCs w:val="24"/>
        </w:rPr>
      </w:pPr>
      <w:r w:rsidRPr="00731D62">
        <w:rPr>
          <w:sz w:val="24"/>
          <w:szCs w:val="24"/>
        </w:rPr>
        <w:t>Условные обозначения</w:t>
      </w:r>
    </w:p>
    <w:p w:rsidR="0086232E" w:rsidRPr="00731D62" w:rsidRDefault="0086232E" w:rsidP="0086232E">
      <w:pPr>
        <w:pStyle w:val="aff"/>
      </w:pPr>
      <w:r w:rsidRPr="00731D62">
        <w:t>В документе используются следующие условные обозначения:</w:t>
      </w:r>
    </w:p>
    <w:p w:rsidR="0086232E" w:rsidRPr="00731D62" w:rsidRDefault="0086232E" w:rsidP="0086232E">
      <w:pPr>
        <w:pStyle w:val="aff"/>
      </w:pPr>
    </w:p>
    <w:tbl>
      <w:tblPr>
        <w:tblW w:w="0" w:type="auto"/>
        <w:tblInd w:w="828" w:type="dxa"/>
        <w:tblLook w:val="01E0" w:firstRow="1" w:lastRow="1" w:firstColumn="1" w:lastColumn="1" w:noHBand="0" w:noVBand="0"/>
      </w:tblPr>
      <w:tblGrid>
        <w:gridCol w:w="726"/>
        <w:gridCol w:w="1663"/>
        <w:gridCol w:w="336"/>
        <w:gridCol w:w="40"/>
        <w:gridCol w:w="59"/>
        <w:gridCol w:w="287"/>
        <w:gridCol w:w="4000"/>
        <w:gridCol w:w="2266"/>
      </w:tblGrid>
      <w:tr w:rsidR="00AD1460" w:rsidRPr="00731D62" w:rsidTr="00AD1460">
        <w:tc>
          <w:tcPr>
            <w:tcW w:w="726" w:type="dxa"/>
            <w:shd w:val="clear" w:color="auto" w:fill="auto"/>
          </w:tcPr>
          <w:p w:rsidR="00AD1460" w:rsidRPr="00731D62" w:rsidRDefault="00AD1460" w:rsidP="0020471A">
            <w:pPr>
              <w:pStyle w:val="afff9"/>
              <w:rPr>
                <w:sz w:val="24"/>
                <w:szCs w:val="24"/>
              </w:rPr>
            </w:pPr>
            <w:r w:rsidRPr="00731D62">
              <w:rPr>
                <w:noProof/>
                <w:sz w:val="24"/>
                <w:szCs w:val="24"/>
              </w:rPr>
              <w:drawing>
                <wp:inline distT="0" distB="0" distL="0" distR="0" wp14:anchorId="3E4361D4" wp14:editId="3A0CE4EC">
                  <wp:extent cx="304800" cy="3048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731D62" w:rsidRDefault="00AD1460" w:rsidP="0020471A">
            <w:pPr>
              <w:pStyle w:val="afff6"/>
            </w:pPr>
            <w:r w:rsidRPr="00731D62">
              <w:t>Уведомление</w:t>
            </w:r>
          </w:p>
        </w:tc>
        <w:tc>
          <w:tcPr>
            <w:tcW w:w="346" w:type="dxa"/>
            <w:gridSpan w:val="2"/>
            <w:shd w:val="clear" w:color="auto" w:fill="auto"/>
          </w:tcPr>
          <w:p w:rsidR="00AD1460" w:rsidRPr="00731D62" w:rsidRDefault="00AD1460" w:rsidP="0020471A">
            <w:pPr>
              <w:pStyle w:val="afff6"/>
            </w:pPr>
            <w:r w:rsidRPr="00731D62">
              <w:t>–</w:t>
            </w:r>
          </w:p>
        </w:tc>
        <w:tc>
          <w:tcPr>
            <w:tcW w:w="6482" w:type="dxa"/>
            <w:gridSpan w:val="2"/>
            <w:shd w:val="clear" w:color="auto" w:fill="auto"/>
          </w:tcPr>
          <w:p w:rsidR="00AD1460" w:rsidRPr="00731D62" w:rsidRDefault="00AD1460" w:rsidP="0020471A">
            <w:pPr>
              <w:pStyle w:val="afff6"/>
            </w:pPr>
            <w:r w:rsidRPr="00731D62">
              <w:t>Важные сведения о влиянии текущих действий пользователя на выполнение других функций, задач программного комплекса.</w:t>
            </w:r>
          </w:p>
        </w:tc>
      </w:tr>
      <w:tr w:rsidR="00AD1460" w:rsidRPr="00731D62" w:rsidTr="00AD1460">
        <w:tc>
          <w:tcPr>
            <w:tcW w:w="726" w:type="dxa"/>
            <w:shd w:val="clear" w:color="auto" w:fill="auto"/>
          </w:tcPr>
          <w:p w:rsidR="00AD1460" w:rsidRPr="00731D62" w:rsidRDefault="00AD1460" w:rsidP="0020471A">
            <w:pPr>
              <w:pStyle w:val="afff9"/>
              <w:rPr>
                <w:sz w:val="24"/>
                <w:szCs w:val="24"/>
              </w:rPr>
            </w:pPr>
            <w:r w:rsidRPr="00731D62">
              <w:rPr>
                <w:noProof/>
                <w:sz w:val="24"/>
                <w:szCs w:val="24"/>
              </w:rPr>
              <w:drawing>
                <wp:inline distT="0" distB="0" distL="0" distR="0" wp14:anchorId="1BB70296" wp14:editId="56EAE798">
                  <wp:extent cx="304800" cy="304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731D62" w:rsidRDefault="00AD1460" w:rsidP="0020471A">
            <w:pPr>
              <w:pStyle w:val="afff6"/>
            </w:pPr>
            <w:r w:rsidRPr="00731D62">
              <w:t>Предупреждение</w:t>
            </w:r>
          </w:p>
        </w:tc>
        <w:tc>
          <w:tcPr>
            <w:tcW w:w="346" w:type="dxa"/>
            <w:gridSpan w:val="2"/>
            <w:shd w:val="clear" w:color="auto" w:fill="auto"/>
          </w:tcPr>
          <w:p w:rsidR="00AD1460" w:rsidRPr="00731D62" w:rsidRDefault="00AD1460" w:rsidP="0020471A">
            <w:pPr>
              <w:pStyle w:val="afff6"/>
            </w:pPr>
            <w:r w:rsidRPr="00731D62">
              <w:t>–</w:t>
            </w:r>
          </w:p>
        </w:tc>
        <w:tc>
          <w:tcPr>
            <w:tcW w:w="6482" w:type="dxa"/>
            <w:gridSpan w:val="2"/>
            <w:shd w:val="clear" w:color="auto" w:fill="auto"/>
          </w:tcPr>
          <w:p w:rsidR="00AD1460" w:rsidRPr="00731D62" w:rsidRDefault="00AD1460" w:rsidP="0020471A">
            <w:pPr>
              <w:pStyle w:val="afff6"/>
            </w:pPr>
            <w:r w:rsidRPr="00731D62">
              <w:t>Важные сведения о возможных негативных последствиях действий пользователя.</w:t>
            </w:r>
          </w:p>
        </w:tc>
      </w:tr>
      <w:tr w:rsidR="00AD1460" w:rsidRPr="00731D62" w:rsidTr="00AD1460">
        <w:tc>
          <w:tcPr>
            <w:tcW w:w="726" w:type="dxa"/>
            <w:shd w:val="clear" w:color="auto" w:fill="auto"/>
          </w:tcPr>
          <w:p w:rsidR="00AD1460" w:rsidRPr="00731D62" w:rsidRDefault="00AD1460" w:rsidP="0020471A">
            <w:pPr>
              <w:pStyle w:val="afff9"/>
              <w:rPr>
                <w:sz w:val="24"/>
                <w:szCs w:val="24"/>
              </w:rPr>
            </w:pPr>
            <w:r w:rsidRPr="00731D62">
              <w:rPr>
                <w:noProof/>
                <w:sz w:val="24"/>
                <w:szCs w:val="24"/>
              </w:rPr>
              <w:drawing>
                <wp:inline distT="0" distB="0" distL="0" distR="0" wp14:anchorId="0CC3876A" wp14:editId="442EB524">
                  <wp:extent cx="304800" cy="3048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2039" w:type="dxa"/>
            <w:gridSpan w:val="3"/>
            <w:shd w:val="clear" w:color="auto" w:fill="auto"/>
          </w:tcPr>
          <w:p w:rsidR="00AD1460" w:rsidRPr="00731D62" w:rsidRDefault="00AD1460" w:rsidP="0020471A">
            <w:pPr>
              <w:pStyle w:val="afff6"/>
            </w:pPr>
            <w:r w:rsidRPr="00731D62">
              <w:t>Предостережение</w:t>
            </w:r>
          </w:p>
        </w:tc>
        <w:tc>
          <w:tcPr>
            <w:tcW w:w="346" w:type="dxa"/>
            <w:gridSpan w:val="2"/>
            <w:shd w:val="clear" w:color="auto" w:fill="auto"/>
          </w:tcPr>
          <w:p w:rsidR="00AD1460" w:rsidRPr="00731D62" w:rsidRDefault="00AD1460" w:rsidP="0020471A">
            <w:pPr>
              <w:pStyle w:val="afff6"/>
            </w:pPr>
            <w:r w:rsidRPr="00731D62">
              <w:t>–</w:t>
            </w:r>
          </w:p>
        </w:tc>
        <w:tc>
          <w:tcPr>
            <w:tcW w:w="6482" w:type="dxa"/>
            <w:gridSpan w:val="2"/>
            <w:shd w:val="clear" w:color="auto" w:fill="auto"/>
          </w:tcPr>
          <w:p w:rsidR="00AD1460" w:rsidRPr="00731D62" w:rsidRDefault="00AD1460" w:rsidP="0020471A">
            <w:pPr>
              <w:pStyle w:val="afff6"/>
            </w:pPr>
            <w:r w:rsidRPr="00731D62">
              <w:t>Критически важные сведения, пренебрежение которыми может привести к ошибкам.</w:t>
            </w:r>
          </w:p>
        </w:tc>
      </w:tr>
      <w:tr w:rsidR="00AD1460" w:rsidRPr="00731D62" w:rsidTr="00AD1460">
        <w:tc>
          <w:tcPr>
            <w:tcW w:w="726" w:type="dxa"/>
            <w:shd w:val="clear" w:color="auto" w:fill="auto"/>
          </w:tcPr>
          <w:p w:rsidR="00AD1460" w:rsidRPr="00731D62" w:rsidRDefault="00AD1460" w:rsidP="0020471A">
            <w:pPr>
              <w:pStyle w:val="afff9"/>
              <w:rPr>
                <w:sz w:val="24"/>
                <w:szCs w:val="24"/>
              </w:rPr>
            </w:pPr>
            <w:r w:rsidRPr="00731D62">
              <w:rPr>
                <w:noProof/>
                <w:sz w:val="24"/>
                <w:szCs w:val="24"/>
              </w:rPr>
              <w:drawing>
                <wp:inline distT="0" distB="0" distL="0" distR="0" wp14:anchorId="4EE7F26E" wp14:editId="334C4353">
                  <wp:extent cx="318135" cy="304800"/>
                  <wp:effectExtent l="0" t="0" r="571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2039" w:type="dxa"/>
            <w:gridSpan w:val="3"/>
            <w:shd w:val="clear" w:color="auto" w:fill="auto"/>
          </w:tcPr>
          <w:p w:rsidR="00AD1460" w:rsidRPr="00731D62" w:rsidRDefault="00AD1460" w:rsidP="0020471A">
            <w:pPr>
              <w:pStyle w:val="afff6"/>
            </w:pPr>
            <w:r w:rsidRPr="00731D62">
              <w:t>Замечание</w:t>
            </w:r>
          </w:p>
        </w:tc>
        <w:tc>
          <w:tcPr>
            <w:tcW w:w="346" w:type="dxa"/>
            <w:gridSpan w:val="2"/>
            <w:shd w:val="clear" w:color="auto" w:fill="auto"/>
          </w:tcPr>
          <w:p w:rsidR="00AD1460" w:rsidRPr="00731D62" w:rsidRDefault="00AD1460" w:rsidP="0020471A">
            <w:pPr>
              <w:pStyle w:val="afff6"/>
            </w:pPr>
            <w:r w:rsidRPr="00731D62">
              <w:t>–</w:t>
            </w:r>
          </w:p>
        </w:tc>
        <w:tc>
          <w:tcPr>
            <w:tcW w:w="6482" w:type="dxa"/>
            <w:gridSpan w:val="2"/>
            <w:shd w:val="clear" w:color="auto" w:fill="auto"/>
          </w:tcPr>
          <w:p w:rsidR="00AD1460" w:rsidRPr="00731D62" w:rsidRDefault="00AD1460" w:rsidP="0020471A">
            <w:pPr>
              <w:pStyle w:val="afff6"/>
            </w:pPr>
            <w:r w:rsidRPr="00731D62">
              <w:t>Полезные дополнительные сведения, советы, общеизвестные факты и выводы.</w:t>
            </w:r>
          </w:p>
        </w:tc>
      </w:tr>
      <w:tr w:rsidR="0086232E" w:rsidRPr="00731D62" w:rsidTr="00113CAB">
        <w:tc>
          <w:tcPr>
            <w:tcW w:w="2389" w:type="dxa"/>
            <w:gridSpan w:val="2"/>
            <w:vAlign w:val="center"/>
          </w:tcPr>
          <w:p w:rsidR="0086232E" w:rsidRPr="00731D62" w:rsidRDefault="0086232E" w:rsidP="00113CAB">
            <w:pPr>
              <w:pStyle w:val="affe"/>
              <w:jc w:val="center"/>
              <w:rPr>
                <w:lang w:val="en-US"/>
              </w:rPr>
            </w:pPr>
            <w:r w:rsidRPr="00731D62">
              <w:rPr>
                <w:lang w:val="en-US"/>
              </w:rPr>
              <w:t>[</w:t>
            </w:r>
            <w:r w:rsidRPr="00731D62">
              <w:t>Выполнить</w:t>
            </w:r>
            <w:r w:rsidRPr="00731D62">
              <w:rPr>
                <w:lang w:val="en-US"/>
              </w:rPr>
              <w:t>]</w:t>
            </w:r>
          </w:p>
        </w:tc>
        <w:tc>
          <w:tcPr>
            <w:tcW w:w="336" w:type="dxa"/>
            <w:vAlign w:val="center"/>
          </w:tcPr>
          <w:p w:rsidR="0086232E" w:rsidRPr="00731D62" w:rsidRDefault="0086232E" w:rsidP="00113CAB">
            <w:pPr>
              <w:pStyle w:val="afff6"/>
              <w:jc w:val="center"/>
            </w:pPr>
            <w:r w:rsidRPr="00731D62">
              <w:t>–</w:t>
            </w:r>
          </w:p>
        </w:tc>
        <w:tc>
          <w:tcPr>
            <w:tcW w:w="4512" w:type="dxa"/>
            <w:gridSpan w:val="4"/>
            <w:vAlign w:val="center"/>
          </w:tcPr>
          <w:p w:rsidR="0086232E" w:rsidRPr="00731D62" w:rsidRDefault="0086232E" w:rsidP="00113CAB">
            <w:pPr>
              <w:pStyle w:val="afff6"/>
              <w:jc w:val="center"/>
            </w:pPr>
            <w:r w:rsidRPr="00731D62">
              <w:t>Функциональные экранные кнопки.</w:t>
            </w:r>
          </w:p>
        </w:tc>
        <w:tc>
          <w:tcPr>
            <w:tcW w:w="2356" w:type="dxa"/>
            <w:vAlign w:val="center"/>
          </w:tcPr>
          <w:p w:rsidR="0086232E" w:rsidRPr="00731D62" w:rsidRDefault="0086232E" w:rsidP="00113CAB">
            <w:pPr>
              <w:pStyle w:val="afff6"/>
              <w:jc w:val="center"/>
            </w:pPr>
          </w:p>
        </w:tc>
      </w:tr>
      <w:tr w:rsidR="0086232E" w:rsidRPr="00731D62" w:rsidTr="00113CAB">
        <w:tc>
          <w:tcPr>
            <w:tcW w:w="2389" w:type="dxa"/>
            <w:gridSpan w:val="2"/>
            <w:vAlign w:val="center"/>
          </w:tcPr>
          <w:p w:rsidR="0086232E" w:rsidRPr="00731D62" w:rsidRDefault="0086232E" w:rsidP="00113CAB">
            <w:pPr>
              <w:pStyle w:val="affe"/>
              <w:jc w:val="center"/>
            </w:pPr>
            <w:r w:rsidRPr="00731D62">
              <w:rPr>
                <w:lang w:val="en-US"/>
              </w:rPr>
              <w:t>&lt;F</w:t>
            </w:r>
            <w:r w:rsidRPr="00731D62">
              <w:t>1</w:t>
            </w:r>
            <w:r w:rsidRPr="00731D62">
              <w:rPr>
                <w:lang w:val="en-US"/>
              </w:rPr>
              <w:t>&gt;</w:t>
            </w:r>
          </w:p>
        </w:tc>
        <w:tc>
          <w:tcPr>
            <w:tcW w:w="336" w:type="dxa"/>
            <w:vAlign w:val="center"/>
          </w:tcPr>
          <w:p w:rsidR="0086232E" w:rsidRPr="00731D62" w:rsidRDefault="0086232E" w:rsidP="00113CAB">
            <w:pPr>
              <w:pStyle w:val="afff6"/>
              <w:jc w:val="center"/>
            </w:pPr>
            <w:r w:rsidRPr="00731D62">
              <w:t>–</w:t>
            </w:r>
          </w:p>
        </w:tc>
        <w:tc>
          <w:tcPr>
            <w:tcW w:w="4512" w:type="dxa"/>
            <w:gridSpan w:val="4"/>
            <w:vAlign w:val="center"/>
          </w:tcPr>
          <w:p w:rsidR="0086232E" w:rsidRPr="00731D62" w:rsidRDefault="0086232E" w:rsidP="00113CAB">
            <w:pPr>
              <w:pStyle w:val="afff6"/>
              <w:jc w:val="center"/>
            </w:pPr>
            <w:r w:rsidRPr="00731D62">
              <w:t>Клавиши клавиатуры.</w:t>
            </w:r>
          </w:p>
        </w:tc>
        <w:tc>
          <w:tcPr>
            <w:tcW w:w="2356" w:type="dxa"/>
            <w:vAlign w:val="center"/>
          </w:tcPr>
          <w:p w:rsidR="0086232E" w:rsidRPr="00731D62" w:rsidRDefault="0086232E" w:rsidP="00113CAB">
            <w:pPr>
              <w:pStyle w:val="afff6"/>
              <w:jc w:val="center"/>
            </w:pPr>
          </w:p>
        </w:tc>
      </w:tr>
      <w:tr w:rsidR="0086232E" w:rsidRPr="00731D62" w:rsidTr="00113CAB">
        <w:tc>
          <w:tcPr>
            <w:tcW w:w="2389" w:type="dxa"/>
            <w:gridSpan w:val="2"/>
            <w:vAlign w:val="center"/>
          </w:tcPr>
          <w:p w:rsidR="0086232E" w:rsidRPr="00731D62" w:rsidRDefault="0086232E" w:rsidP="00113CAB">
            <w:pPr>
              <w:pStyle w:val="affe"/>
              <w:jc w:val="center"/>
            </w:pPr>
            <w:r w:rsidRPr="00731D62">
              <w:t>«Чек»</w:t>
            </w:r>
          </w:p>
        </w:tc>
        <w:tc>
          <w:tcPr>
            <w:tcW w:w="336" w:type="dxa"/>
            <w:vAlign w:val="center"/>
          </w:tcPr>
          <w:p w:rsidR="0086232E" w:rsidRPr="00731D62" w:rsidRDefault="0086232E" w:rsidP="00113CAB">
            <w:pPr>
              <w:pStyle w:val="afff6"/>
              <w:jc w:val="center"/>
            </w:pPr>
            <w:r w:rsidRPr="00731D62">
              <w:t>–</w:t>
            </w:r>
          </w:p>
        </w:tc>
        <w:tc>
          <w:tcPr>
            <w:tcW w:w="4512" w:type="dxa"/>
            <w:gridSpan w:val="4"/>
            <w:vAlign w:val="center"/>
          </w:tcPr>
          <w:p w:rsidR="0086232E" w:rsidRPr="00731D62" w:rsidRDefault="0086232E" w:rsidP="00113CAB">
            <w:pPr>
              <w:pStyle w:val="afff6"/>
              <w:jc w:val="center"/>
            </w:pPr>
            <w:r w:rsidRPr="00731D62">
              <w:t>Наименования объектов обработки (режимов).</w:t>
            </w:r>
          </w:p>
        </w:tc>
        <w:tc>
          <w:tcPr>
            <w:tcW w:w="2356" w:type="dxa"/>
            <w:vAlign w:val="center"/>
          </w:tcPr>
          <w:p w:rsidR="0086232E" w:rsidRPr="00731D62" w:rsidRDefault="0086232E" w:rsidP="00113CAB">
            <w:pPr>
              <w:pStyle w:val="afff6"/>
              <w:jc w:val="center"/>
            </w:pPr>
          </w:p>
        </w:tc>
      </w:tr>
      <w:tr w:rsidR="0086232E" w:rsidRPr="00731D62" w:rsidTr="00113CAB">
        <w:tc>
          <w:tcPr>
            <w:tcW w:w="2389" w:type="dxa"/>
            <w:gridSpan w:val="2"/>
            <w:vAlign w:val="center"/>
          </w:tcPr>
          <w:p w:rsidR="0086232E" w:rsidRPr="00731D62" w:rsidRDefault="0086232E" w:rsidP="00113CAB">
            <w:pPr>
              <w:pStyle w:val="affe"/>
              <w:jc w:val="center"/>
            </w:pPr>
            <w:r w:rsidRPr="00731D62">
              <w:t>Статус</w:t>
            </w:r>
          </w:p>
        </w:tc>
        <w:tc>
          <w:tcPr>
            <w:tcW w:w="336" w:type="dxa"/>
            <w:vAlign w:val="center"/>
          </w:tcPr>
          <w:p w:rsidR="0086232E" w:rsidRPr="00731D62" w:rsidRDefault="0086232E" w:rsidP="00113CAB">
            <w:pPr>
              <w:pStyle w:val="afff6"/>
              <w:jc w:val="center"/>
            </w:pPr>
            <w:r w:rsidRPr="00731D62">
              <w:t>–</w:t>
            </w:r>
          </w:p>
        </w:tc>
        <w:tc>
          <w:tcPr>
            <w:tcW w:w="4512" w:type="dxa"/>
            <w:gridSpan w:val="4"/>
            <w:vAlign w:val="center"/>
          </w:tcPr>
          <w:p w:rsidR="0086232E" w:rsidRPr="00731D62" w:rsidRDefault="0086232E" w:rsidP="00113CAB">
            <w:pPr>
              <w:pStyle w:val="afff6"/>
              <w:jc w:val="center"/>
            </w:pPr>
            <w:r w:rsidRPr="00731D62">
              <w:t>Названия элементов пользовательского интерфейса.</w:t>
            </w:r>
          </w:p>
        </w:tc>
        <w:tc>
          <w:tcPr>
            <w:tcW w:w="2356" w:type="dxa"/>
            <w:vAlign w:val="center"/>
          </w:tcPr>
          <w:p w:rsidR="0086232E" w:rsidRPr="00731D62" w:rsidRDefault="0086232E" w:rsidP="00113CAB">
            <w:pPr>
              <w:pStyle w:val="afff6"/>
              <w:jc w:val="center"/>
            </w:pPr>
          </w:p>
        </w:tc>
      </w:tr>
      <w:tr w:rsidR="0086232E" w:rsidRPr="00731D62" w:rsidTr="00113CAB">
        <w:tc>
          <w:tcPr>
            <w:tcW w:w="2389" w:type="dxa"/>
            <w:gridSpan w:val="2"/>
            <w:vAlign w:val="center"/>
          </w:tcPr>
          <w:p w:rsidR="0086232E" w:rsidRPr="00731D62" w:rsidRDefault="0086232E" w:rsidP="00113CAB">
            <w:pPr>
              <w:pStyle w:val="affffc"/>
              <w:jc w:val="center"/>
            </w:pPr>
            <w:r w:rsidRPr="00731D62">
              <w:lastRenderedPageBreak/>
              <w:t>п. 2.1.1</w:t>
            </w:r>
          </w:p>
          <w:p w:rsidR="0086232E" w:rsidRPr="00731D62" w:rsidRDefault="0086232E" w:rsidP="00113CAB">
            <w:pPr>
              <w:pStyle w:val="affffc"/>
              <w:jc w:val="center"/>
            </w:pPr>
          </w:p>
        </w:tc>
        <w:tc>
          <w:tcPr>
            <w:tcW w:w="435" w:type="dxa"/>
            <w:gridSpan w:val="3"/>
            <w:vAlign w:val="center"/>
          </w:tcPr>
          <w:p w:rsidR="0086232E" w:rsidRPr="00731D62" w:rsidRDefault="0086232E" w:rsidP="00113CAB">
            <w:pPr>
              <w:pStyle w:val="afff6"/>
              <w:jc w:val="center"/>
            </w:pPr>
            <w:r w:rsidRPr="00731D62">
              <w:t>–</w:t>
            </w:r>
          </w:p>
        </w:tc>
        <w:tc>
          <w:tcPr>
            <w:tcW w:w="6769" w:type="dxa"/>
            <w:gridSpan w:val="3"/>
            <w:vAlign w:val="center"/>
          </w:tcPr>
          <w:p w:rsidR="0086232E" w:rsidRPr="00731D62" w:rsidRDefault="0086232E" w:rsidP="00113CAB">
            <w:pPr>
              <w:pStyle w:val="afff6"/>
              <w:jc w:val="center"/>
            </w:pPr>
            <w:r w:rsidRPr="00731D62">
              <w:t>Ссылки на структурные элементы, рисунки, таблицы текущего документа, ссылки на другие документы.</w:t>
            </w:r>
          </w:p>
        </w:tc>
      </w:tr>
    </w:tbl>
    <w:p w:rsidR="0086232E" w:rsidRPr="00731D62" w:rsidRDefault="0086232E" w:rsidP="0086232E">
      <w:pPr>
        <w:pStyle w:val="aff"/>
      </w:pPr>
    </w:p>
    <w:p w:rsidR="0086232E" w:rsidRPr="00696C51" w:rsidRDefault="0086232E" w:rsidP="00696C51">
      <w:pPr>
        <w:pStyle w:val="10"/>
        <w:spacing w:before="0"/>
        <w:jc w:val="left"/>
        <w:rPr>
          <w:bCs/>
          <w:sz w:val="24"/>
        </w:rPr>
      </w:pPr>
      <w:bookmarkStart w:id="1" w:name="_Ref308073903"/>
      <w:bookmarkStart w:id="2" w:name="_Ref308073908"/>
      <w:bookmarkStart w:id="3" w:name="_Toc222929849"/>
      <w:r w:rsidRPr="00696C51">
        <w:rPr>
          <w:bCs/>
          <w:sz w:val="24"/>
        </w:rPr>
        <w:lastRenderedPageBreak/>
        <w:t>Подготовка к работе</w:t>
      </w:r>
      <w:bookmarkEnd w:id="1"/>
      <w:bookmarkEnd w:id="2"/>
      <w:bookmarkEnd w:id="3"/>
    </w:p>
    <w:p w:rsidR="0086232E" w:rsidRDefault="0086232E" w:rsidP="00696C51">
      <w:pPr>
        <w:pStyle w:val="22"/>
        <w:spacing w:after="240"/>
        <w:jc w:val="left"/>
        <w:rPr>
          <w:bCs/>
          <w:iCs w:val="0"/>
          <w:sz w:val="24"/>
        </w:rPr>
      </w:pPr>
      <w:bookmarkStart w:id="4" w:name="_Toc222929850"/>
      <w:r w:rsidRPr="00696C51">
        <w:rPr>
          <w:bCs/>
          <w:iCs w:val="0"/>
          <w:sz w:val="24"/>
        </w:rPr>
        <w:t>Настройка рабочего места</w:t>
      </w:r>
      <w:bookmarkEnd w:id="4"/>
    </w:p>
    <w:p w:rsidR="0012398F" w:rsidRPr="0012398F" w:rsidRDefault="007667D6" w:rsidP="0012398F">
      <w:pPr>
        <w:spacing w:after="120"/>
        <w:ind w:firstLine="567"/>
      </w:pPr>
      <w:r w:rsidRPr="0012398F">
        <w:t>Пользователю для работы в Системе доступны настройки, влия</w:t>
      </w:r>
      <w:r w:rsidR="0012398F">
        <w:t>ю</w:t>
      </w:r>
      <w:r w:rsidRPr="0012398F">
        <w:t>щие на отображение панели инструментов в списке документов и в окне редактирования электронного документа. Для перехода в блок настроек надо в левом верхнем углу кликнуть по кнопке </w:t>
      </w:r>
      <w:r w:rsidRPr="0012398F">
        <w:rPr>
          <w:b/>
          <w:bCs/>
        </w:rPr>
        <w:t>«Меню</w:t>
      </w:r>
      <w:proofErr w:type="gramStart"/>
      <w:r w:rsidRPr="0012398F">
        <w:rPr>
          <w:b/>
          <w:bCs/>
        </w:rPr>
        <w:t>»</w:t>
      </w:r>
      <w:r w:rsidRPr="0012398F">
        <w:t> </w:t>
      </w:r>
      <w:r w:rsidR="0012398F" w:rsidRPr="0012398F">
        <w:t>.</w:t>
      </w:r>
      <w:proofErr w:type="gramEnd"/>
    </w:p>
    <w:p w:rsidR="0012398F" w:rsidRDefault="0012398F" w:rsidP="007667D6">
      <w:pPr>
        <w:pStyle w:val="afffff3"/>
        <w:shd w:val="clear" w:color="auto" w:fill="FFFFFF"/>
        <w:rPr>
          <w:rFonts w:ascii="Helvetica" w:hAnsi="Helvetica" w:cs="Helvetica"/>
          <w:color w:val="555555"/>
          <w:spacing w:val="-7"/>
          <w:sz w:val="25"/>
          <w:szCs w:val="25"/>
        </w:rPr>
      </w:pPr>
    </w:p>
    <w:p w:rsidR="007667D6" w:rsidRDefault="007667D6" w:rsidP="0012398F">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3123590" cy="1908642"/>
            <wp:effectExtent l="0" t="0" r="635" b="0"/>
            <wp:docPr id="546" name="Рисунок 546" descr="Кнопка Мен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1" descr="Кнопка Меню"/>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30562" cy="1912902"/>
                    </a:xfrm>
                    <a:prstGeom prst="rect">
                      <a:avLst/>
                    </a:prstGeom>
                    <a:noFill/>
                    <a:ln>
                      <a:noFill/>
                    </a:ln>
                  </pic:spPr>
                </pic:pic>
              </a:graphicData>
            </a:graphic>
          </wp:inline>
        </w:drawing>
      </w:r>
    </w:p>
    <w:p w:rsidR="0012398F" w:rsidRDefault="0012398F" w:rsidP="0012398F">
      <w:pPr>
        <w:pStyle w:val="afffff3"/>
        <w:shd w:val="clear" w:color="auto" w:fill="FFFFFF"/>
        <w:jc w:val="center"/>
        <w:rPr>
          <w:rFonts w:ascii="Helvetica" w:hAnsi="Helvetica" w:cs="Helvetica"/>
          <w:color w:val="555555"/>
          <w:spacing w:val="-7"/>
          <w:sz w:val="25"/>
          <w:szCs w:val="25"/>
        </w:rPr>
      </w:pPr>
    </w:p>
    <w:p w:rsidR="0012398F" w:rsidRDefault="0012398F" w:rsidP="0012398F">
      <w:pPr>
        <w:pStyle w:val="afffff3"/>
        <w:shd w:val="clear" w:color="auto" w:fill="FFFFFF"/>
        <w:jc w:val="center"/>
        <w:rPr>
          <w:rFonts w:ascii="Helvetica" w:hAnsi="Helvetica" w:cs="Helvetica"/>
          <w:color w:val="555555"/>
          <w:spacing w:val="-7"/>
          <w:sz w:val="25"/>
          <w:szCs w:val="25"/>
        </w:rPr>
      </w:pPr>
    </w:p>
    <w:p w:rsidR="0012398F" w:rsidRDefault="007667D6" w:rsidP="0012398F">
      <w:pPr>
        <w:pStyle w:val="afffff3"/>
        <w:shd w:val="clear" w:color="auto" w:fill="FFFFFF"/>
        <w:ind w:firstLine="567"/>
      </w:pPr>
      <w:r w:rsidRPr="0012398F">
        <w:t>В открывшемся меню надо перейти в раздел «</w:t>
      </w:r>
      <w:proofErr w:type="gramStart"/>
      <w:r w:rsidRPr="0012398F">
        <w:rPr>
          <w:b/>
          <w:bCs/>
        </w:rPr>
        <w:t>Настройки</w:t>
      </w:r>
      <w:r w:rsidRPr="0012398F">
        <w:t>»  и</w:t>
      </w:r>
      <w:proofErr w:type="gramEnd"/>
      <w:r w:rsidRPr="0012398F">
        <w:t xml:space="preserve"> открыть вкладку «</w:t>
      </w:r>
      <w:r w:rsidRPr="0012398F">
        <w:rPr>
          <w:b/>
          <w:bCs/>
        </w:rPr>
        <w:t>Интерфейс</w:t>
      </w:r>
      <w:r w:rsidRPr="0012398F">
        <w:t>».</w:t>
      </w:r>
    </w:p>
    <w:p w:rsidR="0012398F" w:rsidRDefault="0012398F" w:rsidP="0012398F">
      <w:pPr>
        <w:pStyle w:val="afffff3"/>
        <w:shd w:val="clear" w:color="auto" w:fill="FFFFFF"/>
        <w:ind w:firstLine="567"/>
        <w:rPr>
          <w:rFonts w:ascii="Helvetica" w:hAnsi="Helvetica" w:cs="Helvetica"/>
          <w:color w:val="555555"/>
          <w:spacing w:val="-7"/>
          <w:sz w:val="25"/>
          <w:szCs w:val="25"/>
        </w:rPr>
      </w:pPr>
    </w:p>
    <w:p w:rsidR="007667D6" w:rsidRDefault="007667D6" w:rsidP="0012398F">
      <w:pPr>
        <w:pStyle w:val="afffff3"/>
        <w:shd w:val="clear" w:color="auto" w:fill="FFFFFF"/>
        <w:ind w:firstLine="567"/>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429042" cy="2174748"/>
            <wp:effectExtent l="0" t="0" r="635" b="0"/>
            <wp:docPr id="545" name="Рисунок 545" descr="Настройки вкладка «Интерфей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2" descr="Настройки вкладка «Интерфейс»"/>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9332" cy="2178870"/>
                    </a:xfrm>
                    <a:prstGeom prst="rect">
                      <a:avLst/>
                    </a:prstGeom>
                    <a:noFill/>
                    <a:ln>
                      <a:noFill/>
                    </a:ln>
                  </pic:spPr>
                </pic:pic>
              </a:graphicData>
            </a:graphic>
          </wp:inline>
        </w:drawing>
      </w:r>
    </w:p>
    <w:p w:rsidR="0012398F" w:rsidRDefault="0012398F" w:rsidP="0012398F">
      <w:pPr>
        <w:pStyle w:val="afffff3"/>
        <w:shd w:val="clear" w:color="auto" w:fill="FFFFFF"/>
        <w:ind w:firstLine="567"/>
        <w:jc w:val="center"/>
        <w:rPr>
          <w:rFonts w:ascii="Helvetica" w:hAnsi="Helvetica" w:cs="Helvetica"/>
          <w:color w:val="555555"/>
          <w:spacing w:val="-7"/>
          <w:sz w:val="25"/>
          <w:szCs w:val="25"/>
        </w:rPr>
      </w:pPr>
    </w:p>
    <w:p w:rsidR="007667D6" w:rsidRPr="0012398F" w:rsidRDefault="007667D6" w:rsidP="0012398F">
      <w:pPr>
        <w:pStyle w:val="afffff3"/>
        <w:shd w:val="clear" w:color="auto" w:fill="FFFFFF"/>
        <w:ind w:firstLine="567"/>
      </w:pPr>
      <w:r w:rsidRPr="0012398F">
        <w:t>Во вкладке «</w:t>
      </w:r>
      <w:r w:rsidRPr="0012398F">
        <w:rPr>
          <w:b/>
          <w:bCs/>
        </w:rPr>
        <w:t>Интерфейс</w:t>
      </w:r>
      <w:r w:rsidRPr="0012398F">
        <w:t>» доступны следующие настройки.</w:t>
      </w:r>
    </w:p>
    <w:p w:rsidR="007667D6" w:rsidRPr="0012398F" w:rsidRDefault="007667D6" w:rsidP="0012398F">
      <w:pPr>
        <w:pStyle w:val="afffff3"/>
        <w:shd w:val="clear" w:color="auto" w:fill="FFFFFF"/>
        <w:ind w:firstLine="567"/>
      </w:pPr>
      <w:r w:rsidRPr="0012398F">
        <w:t>Настройка «</w:t>
      </w:r>
      <w:r w:rsidRPr="0012398F">
        <w:rPr>
          <w:b/>
          <w:bCs/>
        </w:rPr>
        <w:t>Ото</w:t>
      </w:r>
      <w:r w:rsidR="0012398F">
        <w:rPr>
          <w:b/>
          <w:bCs/>
        </w:rPr>
        <w:t>бражать ленточную панель инстру</w:t>
      </w:r>
      <w:r w:rsidRPr="0012398F">
        <w:rPr>
          <w:b/>
          <w:bCs/>
        </w:rPr>
        <w:t>м</w:t>
      </w:r>
      <w:r w:rsidR="0012398F">
        <w:rPr>
          <w:b/>
          <w:bCs/>
        </w:rPr>
        <w:t>е</w:t>
      </w:r>
      <w:r w:rsidRPr="0012398F">
        <w:rPr>
          <w:b/>
          <w:bCs/>
        </w:rPr>
        <w:t>нтов (редактирование)</w:t>
      </w:r>
      <w:r w:rsidRPr="0012398F">
        <w:t>» может принимать значения</w:t>
      </w:r>
      <w:hyperlink r:id="rId15" w:anchor="ris-03" w:history="1"/>
      <w:r w:rsidRPr="0012398F">
        <w:t>:</w:t>
      </w:r>
    </w:p>
    <w:p w:rsidR="007667D6" w:rsidRPr="0012398F" w:rsidRDefault="007667D6" w:rsidP="0012398F">
      <w:pPr>
        <w:pStyle w:val="afffff3"/>
        <w:shd w:val="clear" w:color="auto" w:fill="FFFFFF"/>
        <w:ind w:firstLine="567"/>
      </w:pPr>
      <w:r w:rsidRPr="0012398F">
        <w:t>Автоматически;</w:t>
      </w:r>
    </w:p>
    <w:p w:rsidR="007667D6" w:rsidRPr="0012398F" w:rsidRDefault="007667D6" w:rsidP="0012398F">
      <w:pPr>
        <w:pStyle w:val="afffff3"/>
        <w:shd w:val="clear" w:color="auto" w:fill="FFFFFF"/>
        <w:ind w:firstLine="567"/>
      </w:pPr>
      <w:r w:rsidRPr="0012398F">
        <w:t>Свернуто;</w:t>
      </w:r>
    </w:p>
    <w:p w:rsidR="0012398F" w:rsidRDefault="007667D6" w:rsidP="0012398F">
      <w:pPr>
        <w:pStyle w:val="afffff3"/>
        <w:shd w:val="clear" w:color="auto" w:fill="FFFFFF"/>
        <w:ind w:firstLine="567"/>
      </w:pPr>
      <w:r w:rsidRPr="0012398F">
        <w:t>Развернуто.</w:t>
      </w:r>
    </w:p>
    <w:p w:rsidR="0012398F" w:rsidRDefault="0012398F" w:rsidP="0012398F">
      <w:pPr>
        <w:pStyle w:val="afffff3"/>
        <w:shd w:val="clear" w:color="auto" w:fill="FFFFFF"/>
        <w:ind w:firstLine="567"/>
      </w:pPr>
    </w:p>
    <w:p w:rsidR="007667D6" w:rsidRDefault="007667D6" w:rsidP="0012398F">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468945" cy="1241112"/>
            <wp:effectExtent l="0" t="0" r="0" b="0"/>
            <wp:docPr id="544" name="Рисунок 544" descr="Сравнение развернутого и свернутого состоя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3" descr="Сравнение развернутого и свернутого состояния"/>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6229" cy="1249573"/>
                    </a:xfrm>
                    <a:prstGeom prst="rect">
                      <a:avLst/>
                    </a:prstGeom>
                    <a:noFill/>
                    <a:ln>
                      <a:noFill/>
                    </a:ln>
                  </pic:spPr>
                </pic:pic>
              </a:graphicData>
            </a:graphic>
          </wp:inline>
        </w:drawing>
      </w:r>
    </w:p>
    <w:p w:rsidR="007667D6" w:rsidRPr="0012398F" w:rsidRDefault="007667D6" w:rsidP="007667D6">
      <w:pPr>
        <w:pStyle w:val="afffff3"/>
        <w:shd w:val="clear" w:color="auto" w:fill="FFFFFF"/>
      </w:pPr>
      <w:r w:rsidRPr="0012398F">
        <w:lastRenderedPageBreak/>
        <w:t>Настройка «</w:t>
      </w:r>
      <w:r w:rsidRPr="0012398F">
        <w:rPr>
          <w:b/>
          <w:bCs/>
        </w:rPr>
        <w:t>Размер кнопок списков</w:t>
      </w:r>
      <w:r w:rsidRPr="0012398F">
        <w:t>» может принимать значения </w:t>
      </w:r>
    </w:p>
    <w:p w:rsidR="007667D6" w:rsidRPr="0012398F" w:rsidRDefault="007667D6" w:rsidP="001E400D">
      <w:pPr>
        <w:numPr>
          <w:ilvl w:val="0"/>
          <w:numId w:val="90"/>
        </w:numPr>
        <w:shd w:val="clear" w:color="auto" w:fill="FFFFFF"/>
        <w:spacing w:before="100" w:beforeAutospacing="1" w:after="100" w:afterAutospacing="1"/>
        <w:jc w:val="left"/>
      </w:pPr>
      <w:r w:rsidRPr="0012398F">
        <w:t>Крупные значки;</w:t>
      </w:r>
    </w:p>
    <w:p w:rsidR="0012398F" w:rsidRPr="0012398F" w:rsidRDefault="007667D6" w:rsidP="001E400D">
      <w:pPr>
        <w:numPr>
          <w:ilvl w:val="0"/>
          <w:numId w:val="90"/>
        </w:numPr>
        <w:shd w:val="clear" w:color="auto" w:fill="FFFFFF"/>
        <w:spacing w:before="100" w:beforeAutospacing="1" w:after="100" w:afterAutospacing="1"/>
        <w:jc w:val="left"/>
        <w:rPr>
          <w:rFonts w:ascii="Helvetica" w:hAnsi="Helvetica" w:cs="Helvetica"/>
          <w:color w:val="555555"/>
          <w:spacing w:val="-7"/>
          <w:sz w:val="25"/>
          <w:szCs w:val="25"/>
        </w:rPr>
      </w:pPr>
      <w:r w:rsidRPr="0012398F">
        <w:t>Мелкие значки.</w:t>
      </w:r>
    </w:p>
    <w:p w:rsidR="007667D6" w:rsidRDefault="007667D6" w:rsidP="0012398F">
      <w:pPr>
        <w:shd w:val="clear" w:color="auto" w:fill="FFFFFF"/>
        <w:spacing w:before="100" w:beforeAutospacing="1" w:after="100" w:afterAutospacing="1"/>
        <w:ind w:left="720"/>
        <w:jc w:val="left"/>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501609" cy="2226488"/>
            <wp:effectExtent l="0" t="0" r="4445" b="2540"/>
            <wp:docPr id="542" name="Рисунок 542" descr="Размер значков в списках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4" descr="Размер значков в списках документов"/>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11945" cy="2230671"/>
                    </a:xfrm>
                    <a:prstGeom prst="rect">
                      <a:avLst/>
                    </a:prstGeom>
                    <a:noFill/>
                    <a:ln>
                      <a:noFill/>
                    </a:ln>
                  </pic:spPr>
                </pic:pic>
              </a:graphicData>
            </a:graphic>
          </wp:inline>
        </w:drawing>
      </w:r>
    </w:p>
    <w:p w:rsidR="007667D6" w:rsidRPr="0012398F" w:rsidRDefault="007667D6" w:rsidP="007667D6">
      <w:pPr>
        <w:pStyle w:val="afffff3"/>
        <w:shd w:val="clear" w:color="auto" w:fill="FFFFFF"/>
      </w:pPr>
      <w:r w:rsidRPr="0012398F">
        <w:t>Настройка «</w:t>
      </w:r>
      <w:r w:rsidRPr="0012398F">
        <w:rPr>
          <w:b/>
          <w:bCs/>
        </w:rPr>
        <w:t>Размер кнопок таблиц документов</w:t>
      </w:r>
      <w:r w:rsidRPr="0012398F">
        <w:t xml:space="preserve">» может принимать </w:t>
      </w:r>
      <w:proofErr w:type="gramStart"/>
      <w:r w:rsidRPr="0012398F">
        <w:t>значения :</w:t>
      </w:r>
      <w:proofErr w:type="gramEnd"/>
    </w:p>
    <w:p w:rsidR="007667D6" w:rsidRPr="0012398F" w:rsidRDefault="007667D6" w:rsidP="001E400D">
      <w:pPr>
        <w:numPr>
          <w:ilvl w:val="0"/>
          <w:numId w:val="90"/>
        </w:numPr>
        <w:shd w:val="clear" w:color="auto" w:fill="FFFFFF"/>
        <w:spacing w:before="100" w:beforeAutospacing="1" w:after="100" w:afterAutospacing="1"/>
        <w:jc w:val="left"/>
      </w:pPr>
      <w:r w:rsidRPr="0012398F">
        <w:t>Крупные значки;</w:t>
      </w:r>
    </w:p>
    <w:p w:rsidR="0012398F" w:rsidRDefault="007667D6" w:rsidP="001E400D">
      <w:pPr>
        <w:numPr>
          <w:ilvl w:val="0"/>
          <w:numId w:val="90"/>
        </w:numPr>
        <w:shd w:val="clear" w:color="auto" w:fill="FFFFFF"/>
        <w:spacing w:before="100" w:beforeAutospacing="1" w:after="100" w:afterAutospacing="1"/>
        <w:jc w:val="left"/>
      </w:pPr>
      <w:r w:rsidRPr="0012398F">
        <w:t>Мелкие значки.</w:t>
      </w:r>
    </w:p>
    <w:p w:rsidR="007667D6" w:rsidRPr="0012398F" w:rsidRDefault="007667D6" w:rsidP="0012398F">
      <w:pPr>
        <w:shd w:val="clear" w:color="auto" w:fill="FFFFFF"/>
        <w:spacing w:before="100" w:beforeAutospacing="1" w:after="100" w:afterAutospacing="1"/>
        <w:ind w:left="720"/>
        <w:jc w:val="left"/>
      </w:pPr>
      <w:r w:rsidRPr="0012398F">
        <w:rPr>
          <w:noProof/>
        </w:rPr>
        <w:drawing>
          <wp:inline distT="0" distB="0" distL="0" distR="0">
            <wp:extent cx="5432618" cy="3131770"/>
            <wp:effectExtent l="0" t="0" r="0" b="0"/>
            <wp:docPr id="541" name="Рисунок 541" descr="Размер значков кнопок табл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5" descr="Размер значков кнопок таблиц"/>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40745" cy="3136455"/>
                    </a:xfrm>
                    <a:prstGeom prst="rect">
                      <a:avLst/>
                    </a:prstGeom>
                    <a:noFill/>
                    <a:ln>
                      <a:noFill/>
                    </a:ln>
                  </pic:spPr>
                </pic:pic>
              </a:graphicData>
            </a:graphic>
          </wp:inline>
        </w:drawing>
      </w:r>
    </w:p>
    <w:p w:rsidR="007667D6" w:rsidRPr="0012398F" w:rsidRDefault="007667D6" w:rsidP="007667D6">
      <w:pPr>
        <w:pStyle w:val="afffff3"/>
        <w:shd w:val="clear" w:color="auto" w:fill="FFFFFF"/>
      </w:pPr>
      <w:r w:rsidRPr="0012398F">
        <w:t>Настройка «</w:t>
      </w:r>
      <w:r w:rsidRPr="0012398F">
        <w:rPr>
          <w:b/>
          <w:bCs/>
        </w:rPr>
        <w:t>Размещение панели инструментов в таблице редактирования</w:t>
      </w:r>
      <w:r w:rsidRPr="0012398F">
        <w:t xml:space="preserve">» может принимать </w:t>
      </w:r>
      <w:proofErr w:type="gramStart"/>
      <w:r w:rsidRPr="0012398F">
        <w:t>значения </w:t>
      </w:r>
      <w:r w:rsidR="0012398F">
        <w:t>.</w:t>
      </w:r>
      <w:proofErr w:type="gramEnd"/>
    </w:p>
    <w:p w:rsidR="007667D6" w:rsidRPr="0012398F" w:rsidRDefault="007667D6" w:rsidP="001E400D">
      <w:pPr>
        <w:numPr>
          <w:ilvl w:val="0"/>
          <w:numId w:val="90"/>
        </w:numPr>
        <w:shd w:val="clear" w:color="auto" w:fill="FFFFFF"/>
        <w:spacing w:before="100" w:beforeAutospacing="1" w:after="100" w:afterAutospacing="1"/>
        <w:jc w:val="left"/>
      </w:pPr>
      <w:r w:rsidRPr="0012398F">
        <w:t>Автоматически;</w:t>
      </w:r>
    </w:p>
    <w:p w:rsidR="007667D6" w:rsidRPr="0012398F" w:rsidRDefault="007667D6" w:rsidP="001E400D">
      <w:pPr>
        <w:numPr>
          <w:ilvl w:val="0"/>
          <w:numId w:val="90"/>
        </w:numPr>
        <w:shd w:val="clear" w:color="auto" w:fill="FFFFFF"/>
        <w:spacing w:before="100" w:beforeAutospacing="1" w:after="100" w:afterAutospacing="1"/>
        <w:jc w:val="left"/>
      </w:pPr>
      <w:r w:rsidRPr="0012398F">
        <w:t>Сверху;</w:t>
      </w:r>
    </w:p>
    <w:p w:rsidR="007667D6" w:rsidRPr="0012398F" w:rsidRDefault="007667D6" w:rsidP="001E400D">
      <w:pPr>
        <w:numPr>
          <w:ilvl w:val="0"/>
          <w:numId w:val="90"/>
        </w:numPr>
        <w:shd w:val="clear" w:color="auto" w:fill="FFFFFF"/>
        <w:spacing w:before="100" w:beforeAutospacing="1" w:after="100" w:afterAutospacing="1"/>
        <w:jc w:val="left"/>
      </w:pPr>
      <w:r w:rsidRPr="0012398F">
        <w:t>Справа;</w:t>
      </w:r>
    </w:p>
    <w:p w:rsidR="007667D6" w:rsidRPr="0012398F" w:rsidRDefault="007667D6" w:rsidP="001E400D">
      <w:pPr>
        <w:numPr>
          <w:ilvl w:val="0"/>
          <w:numId w:val="90"/>
        </w:numPr>
        <w:shd w:val="clear" w:color="auto" w:fill="FFFFFF"/>
        <w:spacing w:before="100" w:beforeAutospacing="1" w:after="100" w:afterAutospacing="1"/>
        <w:jc w:val="left"/>
      </w:pPr>
      <w:r w:rsidRPr="0012398F">
        <w:t>Снизу;</w:t>
      </w:r>
    </w:p>
    <w:p w:rsidR="0012398F" w:rsidRPr="0012398F" w:rsidRDefault="007667D6" w:rsidP="001E400D">
      <w:pPr>
        <w:numPr>
          <w:ilvl w:val="0"/>
          <w:numId w:val="90"/>
        </w:numPr>
        <w:shd w:val="clear" w:color="auto" w:fill="FFFFFF"/>
        <w:spacing w:before="100" w:beforeAutospacing="1" w:after="100" w:afterAutospacing="1"/>
        <w:jc w:val="left"/>
        <w:rPr>
          <w:rFonts w:ascii="Helvetica" w:hAnsi="Helvetica" w:cs="Helvetica"/>
          <w:color w:val="555555"/>
          <w:spacing w:val="-7"/>
          <w:sz w:val="25"/>
          <w:szCs w:val="25"/>
        </w:rPr>
      </w:pPr>
      <w:r w:rsidRPr="0012398F">
        <w:t>Слева.</w:t>
      </w:r>
    </w:p>
    <w:p w:rsidR="0012398F" w:rsidRDefault="0012398F" w:rsidP="0012398F">
      <w:pPr>
        <w:shd w:val="clear" w:color="auto" w:fill="FFFFFF"/>
        <w:spacing w:before="100" w:beforeAutospacing="1" w:after="100" w:afterAutospacing="1"/>
        <w:ind w:left="720"/>
        <w:jc w:val="left"/>
        <w:rPr>
          <w:rFonts w:ascii="Helvetica" w:hAnsi="Helvetica" w:cs="Helvetica"/>
          <w:color w:val="555555"/>
          <w:spacing w:val="-7"/>
          <w:sz w:val="25"/>
          <w:szCs w:val="25"/>
        </w:rPr>
      </w:pPr>
    </w:p>
    <w:p w:rsidR="007667D6" w:rsidRDefault="007667D6" w:rsidP="0012398F">
      <w:pPr>
        <w:shd w:val="clear" w:color="auto" w:fill="FFFFFF"/>
        <w:spacing w:before="100" w:beforeAutospacing="1" w:after="100" w:afterAutospacing="1"/>
        <w:ind w:left="720"/>
        <w:jc w:val="left"/>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913151" cy="1550238"/>
            <wp:effectExtent l="0" t="0" r="0" b="0"/>
            <wp:docPr id="533" name="Рисунок 533" descr="Варианты размещения панели инструемнтов в таблице редакт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6" descr="Варианты размещения панели инструемнтов в таблице редактирования"/>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6180" cy="1558897"/>
                    </a:xfrm>
                    <a:prstGeom prst="rect">
                      <a:avLst/>
                    </a:prstGeom>
                    <a:noFill/>
                    <a:ln>
                      <a:noFill/>
                    </a:ln>
                  </pic:spPr>
                </pic:pic>
              </a:graphicData>
            </a:graphic>
          </wp:inline>
        </w:drawing>
      </w:r>
    </w:p>
    <w:p w:rsidR="0086232E" w:rsidRPr="00696C51" w:rsidRDefault="0086232E" w:rsidP="00696C51">
      <w:pPr>
        <w:pStyle w:val="22"/>
        <w:spacing w:after="120"/>
        <w:jc w:val="left"/>
        <w:rPr>
          <w:rFonts w:cs="Times New Roman"/>
          <w:bCs/>
          <w:iCs w:val="0"/>
          <w:sz w:val="24"/>
          <w:szCs w:val="24"/>
        </w:rPr>
      </w:pPr>
      <w:bookmarkStart w:id="5" w:name="_Ref307928196"/>
      <w:bookmarkStart w:id="6" w:name="_Toc222929851"/>
      <w:r w:rsidRPr="00696C51">
        <w:rPr>
          <w:rFonts w:cs="Times New Roman"/>
          <w:bCs/>
          <w:iCs w:val="0"/>
          <w:sz w:val="24"/>
          <w:szCs w:val="24"/>
        </w:rPr>
        <w:t>Общие принципы организации интерфейса</w:t>
      </w:r>
      <w:bookmarkEnd w:id="5"/>
      <w:bookmarkEnd w:id="6"/>
    </w:p>
    <w:p w:rsidR="0086232E" w:rsidRPr="00696C51" w:rsidRDefault="0086232E" w:rsidP="00696C51">
      <w:pPr>
        <w:pStyle w:val="30"/>
        <w:rPr>
          <w:bCs/>
          <w:sz w:val="24"/>
        </w:rPr>
      </w:pPr>
      <w:bookmarkStart w:id="7" w:name="_Toc222929852"/>
      <w:r w:rsidRPr="00696C51">
        <w:rPr>
          <w:bCs/>
          <w:sz w:val="24"/>
        </w:rPr>
        <w:t>Общие принципы работы пользовательского интерфейса</w:t>
      </w:r>
      <w:bookmarkEnd w:id="7"/>
    </w:p>
    <w:p w:rsidR="0086232E" w:rsidRPr="00731D62" w:rsidRDefault="008A0FA3" w:rsidP="0086232E">
      <w:pPr>
        <w:pStyle w:val="a3"/>
      </w:pPr>
      <w:fldSimple w:instr=" SEQ Таблица \* ARABIC ">
        <w:r w:rsidR="001472D4" w:rsidRPr="00731D62">
          <w:rPr>
            <w:noProof/>
          </w:rPr>
          <w:t>1</w:t>
        </w:r>
      </w:fldSimple>
      <w:r w:rsidR="0086232E" w:rsidRPr="00731D62">
        <w:t xml:space="preserve">. Термины и описание элементов пользовательского интерфейса. </w:t>
      </w:r>
    </w:p>
    <w:tbl>
      <w:tblPr>
        <w:tblW w:w="10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06"/>
      </w:tblGrid>
      <w:tr w:rsidR="0086232E" w:rsidRPr="00731D62" w:rsidTr="007B5CFA">
        <w:trPr>
          <w:tblHeader/>
          <w:jc w:val="center"/>
        </w:trPr>
        <w:tc>
          <w:tcPr>
            <w:tcW w:w="1810" w:type="dxa"/>
          </w:tcPr>
          <w:p w:rsidR="0086232E" w:rsidRPr="00731D62" w:rsidRDefault="0086232E" w:rsidP="00113CAB">
            <w:pPr>
              <w:pStyle w:val="affffff1"/>
              <w:rPr>
                <w:rFonts w:ascii="Times New Roman" w:hAnsi="Times New Roman"/>
                <w:sz w:val="24"/>
                <w:szCs w:val="24"/>
              </w:rPr>
            </w:pPr>
            <w:r w:rsidRPr="00731D62">
              <w:rPr>
                <w:rFonts w:ascii="Times New Roman" w:hAnsi="Times New Roman"/>
                <w:sz w:val="24"/>
                <w:szCs w:val="24"/>
              </w:rPr>
              <w:t>Термин</w:t>
            </w:r>
          </w:p>
        </w:tc>
        <w:tc>
          <w:tcPr>
            <w:tcW w:w="8806" w:type="dxa"/>
          </w:tcPr>
          <w:p w:rsidR="0086232E" w:rsidRPr="00731D62" w:rsidRDefault="0086232E" w:rsidP="00113CAB">
            <w:pPr>
              <w:pStyle w:val="affffff1"/>
              <w:rPr>
                <w:rFonts w:ascii="Times New Roman" w:hAnsi="Times New Roman"/>
                <w:sz w:val="24"/>
                <w:szCs w:val="24"/>
              </w:rPr>
            </w:pPr>
            <w:r w:rsidRPr="00731D62">
              <w:rPr>
                <w:rFonts w:ascii="Times New Roman" w:hAnsi="Times New Roman"/>
                <w:sz w:val="24"/>
                <w:szCs w:val="24"/>
              </w:rPr>
              <w:t>Описание</w:t>
            </w:r>
          </w:p>
        </w:tc>
      </w:tr>
      <w:tr w:rsidR="0086232E" w:rsidRPr="00731D62" w:rsidTr="007B5CFA">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Навигатор</w:t>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t>Древовидный список доступных пользователю документов, справочников, отчетов.</w:t>
            </w:r>
          </w:p>
          <w:p w:rsidR="0086232E" w:rsidRPr="00731D62" w:rsidRDefault="009D54A1" w:rsidP="007E091C">
            <w:pPr>
              <w:pStyle w:val="afff4"/>
              <w:spacing w:before="60" w:after="60"/>
              <w:rPr>
                <w:sz w:val="24"/>
                <w:szCs w:val="24"/>
              </w:rPr>
            </w:pPr>
            <w:r>
              <w:rPr>
                <w:noProof/>
              </w:rPr>
              <w:drawing>
                <wp:inline distT="0" distB="0" distL="0" distR="0">
                  <wp:extent cx="4930966" cy="1841182"/>
                  <wp:effectExtent l="0" t="0" r="3175" b="6985"/>
                  <wp:docPr id="16" name="Рисунок 16" descr="https://helpgznext.keysystems.ru/user/pages/02.podgotovka-k-rabote/02.obshie-principy-organizacii-interfeisa/01.Interfac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elpgznext.keysystems.ru/user/pages/02.podgotovka-k-rabote/02.obshie-principy-organizacii-interfeisa/01.Interface/image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69956" cy="1855741"/>
                          </a:xfrm>
                          <a:prstGeom prst="rect">
                            <a:avLst/>
                          </a:prstGeom>
                          <a:noFill/>
                          <a:ln>
                            <a:noFill/>
                          </a:ln>
                        </pic:spPr>
                      </pic:pic>
                    </a:graphicData>
                  </a:graphic>
                </wp:inline>
              </w:drawing>
            </w:r>
          </w:p>
          <w:p w:rsidR="0086232E" w:rsidRPr="00731D62" w:rsidRDefault="0086232E" w:rsidP="00113CAB">
            <w:pPr>
              <w:pStyle w:val="affffff3"/>
              <w:rPr>
                <w:rFonts w:ascii="Times New Roman" w:hAnsi="Times New Roman"/>
              </w:rPr>
            </w:pPr>
            <w:r w:rsidRPr="00731D62">
              <w:rPr>
                <w:rFonts w:ascii="Times New Roman" w:hAnsi="Times New Roman"/>
              </w:rPr>
              <w:t>Навигатор открывается в случае успешной авторизации пользователя.</w:t>
            </w:r>
          </w:p>
        </w:tc>
      </w:tr>
      <w:tr w:rsidR="0086232E" w:rsidRPr="00731D62" w:rsidTr="007B5CFA">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Список документов</w:t>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t>Экранная форма, в которой отображается список документов какого-либо типа.</w:t>
            </w:r>
          </w:p>
          <w:p w:rsidR="0086232E" w:rsidRPr="00731D62" w:rsidRDefault="0086232E" w:rsidP="00113CAB">
            <w:pPr>
              <w:pStyle w:val="affffff3"/>
              <w:rPr>
                <w:rFonts w:ascii="Times New Roman" w:hAnsi="Times New Roman"/>
              </w:rPr>
            </w:pPr>
            <w:r w:rsidRPr="00731D62">
              <w:rPr>
                <w:rFonts w:ascii="Times New Roman" w:hAnsi="Times New Roman"/>
              </w:rPr>
              <w:t>В списке документов доступна сортировка и фильтрация содержимого списка.</w:t>
            </w:r>
          </w:p>
          <w:p w:rsidR="0086232E" w:rsidRPr="00731D62" w:rsidRDefault="009D54A1" w:rsidP="00113CAB">
            <w:pPr>
              <w:pStyle w:val="afff4"/>
              <w:rPr>
                <w:sz w:val="24"/>
                <w:szCs w:val="24"/>
              </w:rPr>
            </w:pPr>
            <w:r>
              <w:rPr>
                <w:noProof/>
              </w:rPr>
              <w:lastRenderedPageBreak/>
              <w:drawing>
                <wp:inline distT="0" distB="0" distL="0" distR="0">
                  <wp:extent cx="4781213" cy="2616245"/>
                  <wp:effectExtent l="0" t="0" r="635" b="0"/>
                  <wp:docPr id="65" name="Рисунок 65" descr="https://helpgznext.keysystems.ru/user/pages/02.podgotovka-k-rabote/02.obshie-principy-organizacii-interfeisa/01.Interfac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helpgznext.keysystems.ru/user/pages/02.podgotovka-k-rabote/02.obshie-principy-organizacii-interfeisa/01.Interface/image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0148" cy="2626606"/>
                          </a:xfrm>
                          <a:prstGeom prst="rect">
                            <a:avLst/>
                          </a:prstGeom>
                          <a:noFill/>
                          <a:ln>
                            <a:noFill/>
                          </a:ln>
                        </pic:spPr>
                      </pic:pic>
                    </a:graphicData>
                  </a:graphic>
                </wp:inline>
              </w:drawing>
            </w:r>
          </w:p>
          <w:p w:rsidR="0086232E" w:rsidRPr="00731D62" w:rsidRDefault="0086232E" w:rsidP="00113CAB">
            <w:pPr>
              <w:pStyle w:val="affffff3"/>
              <w:rPr>
                <w:rFonts w:ascii="Times New Roman" w:hAnsi="Times New Roman"/>
              </w:rPr>
            </w:pPr>
            <w:r w:rsidRPr="00731D62">
              <w:rPr>
                <w:rFonts w:ascii="Times New Roman" w:hAnsi="Times New Roman"/>
              </w:rPr>
              <w:t>В верхней части списка документов отображается панель инструментов. Набор доступных инструментов зависит от типа документа и от роли пользователя в системе.</w:t>
            </w:r>
          </w:p>
        </w:tc>
      </w:tr>
      <w:tr w:rsidR="0086232E" w:rsidRPr="00731D62" w:rsidTr="007B5CFA">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lastRenderedPageBreak/>
              <w:t>Режим редактирования</w:t>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t>Экранная форма, в которой доступны элементы управления для ввода реквизитов редактируемого документа.</w:t>
            </w:r>
          </w:p>
          <w:p w:rsidR="0086232E" w:rsidRPr="00731D62" w:rsidRDefault="009D54A1" w:rsidP="007E091C">
            <w:pPr>
              <w:pStyle w:val="afff4"/>
              <w:spacing w:after="120"/>
              <w:rPr>
                <w:sz w:val="24"/>
                <w:szCs w:val="24"/>
              </w:rPr>
            </w:pPr>
            <w:r>
              <w:rPr>
                <w:noProof/>
              </w:rPr>
              <w:drawing>
                <wp:inline distT="0" distB="0" distL="0" distR="0">
                  <wp:extent cx="4450198" cy="2801632"/>
                  <wp:effectExtent l="0" t="0" r="7620" b="0"/>
                  <wp:docPr id="156" name="Рисунок 156" descr="https://helpgznext.keysystems.ru/user/pages/02.podgotovka-k-rabote/02.obshie-principy-organizacii-interfeisa/01.Interfac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elpgznext.keysystems.ru/user/pages/02.podgotovka-k-rabote/02.obshie-principy-organizacii-interfeisa/01.Interface/image3.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66628" cy="2811976"/>
                          </a:xfrm>
                          <a:prstGeom prst="rect">
                            <a:avLst/>
                          </a:prstGeom>
                          <a:noFill/>
                          <a:ln>
                            <a:noFill/>
                          </a:ln>
                        </pic:spPr>
                      </pic:pic>
                    </a:graphicData>
                  </a:graphic>
                </wp:inline>
              </w:drawing>
            </w:r>
          </w:p>
          <w:p w:rsidR="0086232E" w:rsidRPr="00731D62" w:rsidRDefault="0086232E" w:rsidP="00113CAB">
            <w:pPr>
              <w:pStyle w:val="affffff3"/>
              <w:rPr>
                <w:rFonts w:ascii="Times New Roman" w:hAnsi="Times New Roman"/>
              </w:rPr>
            </w:pPr>
            <w:r w:rsidRPr="00731D62">
              <w:rPr>
                <w:rFonts w:ascii="Times New Roman" w:hAnsi="Times New Roman"/>
              </w:rPr>
              <w:t>В верхней части окна редактирования отображается панель инструментов. Набор доступных инструментов зависит от типа документа и от роли пользователя в системе.</w:t>
            </w:r>
          </w:p>
        </w:tc>
      </w:tr>
      <w:tr w:rsidR="0086232E" w:rsidRPr="00731D62" w:rsidTr="007B5CFA">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Элемент управления «Справочник»</w:t>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t>В формах редактирования многих документов встречается элемент управления типа «Справочник»:</w:t>
            </w:r>
          </w:p>
          <w:p w:rsidR="0086232E" w:rsidRPr="00731D62" w:rsidRDefault="009D54A1" w:rsidP="00113CAB">
            <w:pPr>
              <w:pStyle w:val="afff4"/>
              <w:spacing w:before="0"/>
              <w:rPr>
                <w:sz w:val="24"/>
                <w:szCs w:val="24"/>
              </w:rPr>
            </w:pPr>
            <w:r>
              <w:rPr>
                <w:noProof/>
              </w:rPr>
              <w:drawing>
                <wp:inline distT="0" distB="0" distL="0" distR="0">
                  <wp:extent cx="1380490" cy="560705"/>
                  <wp:effectExtent l="0" t="0" r="0" b="0"/>
                  <wp:docPr id="157" name="Рисунок 157" descr="https://helpgznext.keysystems.ru/user/pages/02.podgotovka-k-rabote/02.obshie-principy-organizacii-interfeisa/01.Interfac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elpgznext.keysystems.ru/user/pages/02.podgotovka-k-rabote/02.obshie-principy-organizacii-interfeisa/01.Interface/image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80490" cy="560705"/>
                          </a:xfrm>
                          <a:prstGeom prst="rect">
                            <a:avLst/>
                          </a:prstGeom>
                          <a:noFill/>
                          <a:ln>
                            <a:noFill/>
                          </a:ln>
                        </pic:spPr>
                      </pic:pic>
                    </a:graphicData>
                  </a:graphic>
                </wp:inline>
              </w:drawing>
            </w:r>
          </w:p>
          <w:p w:rsidR="0086232E" w:rsidRPr="00731D62" w:rsidRDefault="0086232E" w:rsidP="00113CAB">
            <w:pPr>
              <w:pStyle w:val="affffff3"/>
              <w:rPr>
                <w:rFonts w:ascii="Times New Roman" w:hAnsi="Times New Roman"/>
              </w:rPr>
            </w:pPr>
            <w:r w:rsidRPr="00731D62">
              <w:rPr>
                <w:rFonts w:ascii="Times New Roman" w:hAnsi="Times New Roman"/>
              </w:rPr>
              <w:t>Обычно допускается свободный ввод в такой элемент управления – в таком случае при потере элементом фокуса ввода будет произведен поиск введенного значения в соответствующем справочнике.</w:t>
            </w:r>
          </w:p>
          <w:p w:rsidR="0086232E" w:rsidRPr="00731D62" w:rsidRDefault="0086232E" w:rsidP="00113CAB">
            <w:pPr>
              <w:pStyle w:val="affffff3"/>
              <w:rPr>
                <w:rFonts w:ascii="Times New Roman" w:hAnsi="Times New Roman"/>
              </w:rPr>
            </w:pPr>
            <w:r w:rsidRPr="00731D62">
              <w:rPr>
                <w:rFonts w:ascii="Times New Roman" w:hAnsi="Times New Roman"/>
              </w:rPr>
              <w:lastRenderedPageBreak/>
              <w:t xml:space="preserve">В любом случае по щелчку на кнопке в правой части элемента, либо по нажатию </w:t>
            </w:r>
            <w:r w:rsidRPr="00731D62">
              <w:rPr>
                <w:rFonts w:ascii="Times New Roman" w:hAnsi="Times New Roman"/>
                <w:lang w:val="en-US"/>
              </w:rPr>
              <w:t>Enter</w:t>
            </w:r>
            <w:r w:rsidRPr="00731D62">
              <w:rPr>
                <w:rFonts w:ascii="Times New Roman" w:hAnsi="Times New Roman"/>
              </w:rPr>
              <w:t xml:space="preserve"> (при фокусе ввода) вызывается окно справочника, в котором и осуществляется выбор нужного значения.</w:t>
            </w:r>
          </w:p>
          <w:p w:rsidR="0086232E" w:rsidRPr="00731D62" w:rsidRDefault="00B87DA7" w:rsidP="00A66CD7">
            <w:pPr>
              <w:pStyle w:val="afff4"/>
              <w:spacing w:after="120"/>
              <w:rPr>
                <w:sz w:val="24"/>
                <w:szCs w:val="24"/>
              </w:rPr>
            </w:pPr>
            <w:r>
              <w:rPr>
                <w:noProof/>
              </w:rPr>
              <w:drawing>
                <wp:inline distT="0" distB="0" distL="0" distR="0">
                  <wp:extent cx="4909957" cy="3406799"/>
                  <wp:effectExtent l="0" t="0" r="5080" b="3175"/>
                  <wp:docPr id="396" name="Рисунок 396" descr="https://helpgznext.keysystems.ru/user/pages/02.podgotovka-k-rabote/02.obshie-principy-organizacii-interfeisa/01.Interfac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elpgznext.keysystems.ru/user/pages/02.podgotovka-k-rabote/02.obshie-principy-organizacii-interfeisa/01.Interface/image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8790" cy="3412928"/>
                          </a:xfrm>
                          <a:prstGeom prst="rect">
                            <a:avLst/>
                          </a:prstGeom>
                          <a:noFill/>
                          <a:ln>
                            <a:noFill/>
                          </a:ln>
                        </pic:spPr>
                      </pic:pic>
                    </a:graphicData>
                  </a:graphic>
                </wp:inline>
              </w:drawing>
            </w:r>
          </w:p>
          <w:p w:rsidR="0086232E" w:rsidRPr="00731D62" w:rsidRDefault="0086232E" w:rsidP="00113CAB">
            <w:pPr>
              <w:pStyle w:val="affffff3"/>
              <w:rPr>
                <w:rFonts w:ascii="Times New Roman" w:hAnsi="Times New Roman"/>
              </w:rPr>
            </w:pPr>
            <w:r w:rsidRPr="00731D62">
              <w:rPr>
                <w:rFonts w:ascii="Times New Roman" w:hAnsi="Times New Roman"/>
              </w:rPr>
              <w:t>В случае если по введенному фильтрующему значению, либо в соответствии с настройками доступа пользователю доступно только одно значение справочника, оно будет выбрано автоматически, и окно выбора будет закрыто.</w:t>
            </w:r>
          </w:p>
          <w:p w:rsidR="0086232E" w:rsidRPr="00731D62" w:rsidRDefault="0086232E" w:rsidP="00113CAB">
            <w:pPr>
              <w:pStyle w:val="affffff3"/>
              <w:rPr>
                <w:rFonts w:ascii="Times New Roman" w:hAnsi="Times New Roman"/>
              </w:rPr>
            </w:pPr>
            <w:r w:rsidRPr="00731D62">
              <w:rPr>
                <w:rFonts w:ascii="Times New Roman" w:hAnsi="Times New Roman"/>
              </w:rPr>
              <w:t>В окне справочника доступна фильтрация по значениям отображаемых столбцов.</w:t>
            </w:r>
          </w:p>
        </w:tc>
      </w:tr>
      <w:tr w:rsidR="0086232E" w:rsidRPr="00731D62" w:rsidTr="007B5CFA">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lastRenderedPageBreak/>
              <w:t>Элемент управления «</w:t>
            </w:r>
            <w:proofErr w:type="spellStart"/>
            <w:r w:rsidRPr="00731D62">
              <w:rPr>
                <w:rFonts w:ascii="Times New Roman" w:hAnsi="Times New Roman"/>
              </w:rPr>
              <w:t>Грид</w:t>
            </w:r>
            <w:proofErr w:type="spellEnd"/>
            <w:r w:rsidRPr="00731D62">
              <w:rPr>
                <w:rFonts w:ascii="Times New Roman" w:hAnsi="Times New Roman"/>
              </w:rPr>
              <w:t>» (табличная часть)</w:t>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t>В формах редактирования многих документов встречается элемент управления типа «</w:t>
            </w:r>
            <w:proofErr w:type="spellStart"/>
            <w:r w:rsidRPr="00731D62">
              <w:rPr>
                <w:rFonts w:ascii="Times New Roman" w:hAnsi="Times New Roman"/>
              </w:rPr>
              <w:t>Грид</w:t>
            </w:r>
            <w:proofErr w:type="spellEnd"/>
            <w:r w:rsidRPr="00731D62">
              <w:rPr>
                <w:rFonts w:ascii="Times New Roman" w:hAnsi="Times New Roman"/>
              </w:rPr>
              <w:t>»:</w:t>
            </w:r>
          </w:p>
          <w:p w:rsidR="0086232E" w:rsidRPr="00731D62" w:rsidRDefault="00B87DA7" w:rsidP="00A66CD7">
            <w:pPr>
              <w:pStyle w:val="afff4"/>
              <w:spacing w:after="120"/>
              <w:rPr>
                <w:sz w:val="24"/>
                <w:szCs w:val="24"/>
              </w:rPr>
            </w:pPr>
            <w:r>
              <w:rPr>
                <w:noProof/>
              </w:rPr>
              <w:drawing>
                <wp:inline distT="0" distB="0" distL="0" distR="0">
                  <wp:extent cx="4895611" cy="1044427"/>
                  <wp:effectExtent l="0" t="0" r="635" b="3810"/>
                  <wp:docPr id="398" name="Рисунок 398" descr="https://helpgznext.keysystems.ru/user/pages/02.podgotovka-k-rabote/02.obshie-principy-organizacii-interfeisa/01.Interfac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helpgznext.keysystems.ru/user/pages/02.podgotovka-k-rabote/02.obshie-principy-organizacii-interfeisa/01.Interface/image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43374" cy="1054617"/>
                          </a:xfrm>
                          <a:prstGeom prst="rect">
                            <a:avLst/>
                          </a:prstGeom>
                          <a:noFill/>
                          <a:ln>
                            <a:noFill/>
                          </a:ln>
                        </pic:spPr>
                      </pic:pic>
                    </a:graphicData>
                  </a:graphic>
                </wp:inline>
              </w:drawing>
            </w:r>
          </w:p>
          <w:p w:rsidR="0086232E" w:rsidRPr="00731D62" w:rsidRDefault="0086232E" w:rsidP="00113CAB">
            <w:pPr>
              <w:pStyle w:val="affffff3"/>
              <w:rPr>
                <w:rFonts w:ascii="Times New Roman" w:hAnsi="Times New Roman"/>
              </w:rPr>
            </w:pPr>
            <w:r w:rsidRPr="00731D62">
              <w:rPr>
                <w:rFonts w:ascii="Times New Roman" w:hAnsi="Times New Roman"/>
              </w:rPr>
              <w:t xml:space="preserve">Кнопки для добавления и удаления строк </w:t>
            </w:r>
            <w:proofErr w:type="spellStart"/>
            <w:r w:rsidRPr="00731D62">
              <w:rPr>
                <w:rFonts w:ascii="Times New Roman" w:hAnsi="Times New Roman"/>
              </w:rPr>
              <w:t>грида</w:t>
            </w:r>
            <w:proofErr w:type="spellEnd"/>
            <w:r w:rsidRPr="00731D62">
              <w:rPr>
                <w:rFonts w:ascii="Times New Roman" w:hAnsi="Times New Roman"/>
              </w:rPr>
              <w:t xml:space="preserve"> (изображены на рисунке) расположены на панели инструментов, сверху табличной части документа.</w:t>
            </w:r>
          </w:p>
          <w:p w:rsidR="0086232E" w:rsidRPr="00731D62" w:rsidRDefault="0086232E" w:rsidP="00113CAB">
            <w:pPr>
              <w:pStyle w:val="affffff3"/>
              <w:rPr>
                <w:rFonts w:ascii="Times New Roman" w:hAnsi="Times New Roman"/>
              </w:rPr>
            </w:pPr>
            <w:r w:rsidRPr="00731D62">
              <w:rPr>
                <w:rFonts w:ascii="Times New Roman" w:hAnsi="Times New Roman"/>
              </w:rPr>
              <w:t>Ячейки табличной части могут быть одного из 4-х типов: произвольное текстовое значение, дата, число либо текстовая ячейка для справочных значений.</w:t>
            </w:r>
          </w:p>
          <w:p w:rsidR="0086232E" w:rsidRPr="00731D62" w:rsidRDefault="0086232E" w:rsidP="00113CAB">
            <w:pPr>
              <w:pStyle w:val="affffff3"/>
              <w:rPr>
                <w:rFonts w:ascii="Times New Roman" w:hAnsi="Times New Roman"/>
              </w:rPr>
            </w:pPr>
            <w:r w:rsidRPr="00731D62">
              <w:rPr>
                <w:rFonts w:ascii="Times New Roman" w:hAnsi="Times New Roman"/>
              </w:rPr>
              <w:t>В ячейки дат и чисел допускается ввод только цифр и соответствующих разделителей.</w:t>
            </w:r>
          </w:p>
          <w:p w:rsidR="0086232E" w:rsidRPr="00731D62" w:rsidRDefault="0086232E" w:rsidP="00113CAB">
            <w:pPr>
              <w:pStyle w:val="affffff3"/>
              <w:rPr>
                <w:rFonts w:ascii="Times New Roman" w:hAnsi="Times New Roman"/>
              </w:rPr>
            </w:pPr>
            <w:r w:rsidRPr="00731D62">
              <w:rPr>
                <w:rFonts w:ascii="Times New Roman" w:hAnsi="Times New Roman"/>
              </w:rPr>
              <w:t>Ячейка-справочник ведет себя аналогично элементу управления «Справочник»: при потере фокуса вызывается соответствующий справочник, отфильтрованный по введенному значению, также справочник вызывается по двойному щелчку на такой ячейке.</w:t>
            </w:r>
          </w:p>
        </w:tc>
      </w:tr>
      <w:tr w:rsidR="0086232E" w:rsidRPr="00731D62" w:rsidTr="007B5CFA">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«Добавить строку»</w:t>
            </w:r>
          </w:p>
          <w:p w:rsidR="0086232E" w:rsidRPr="00731D62" w:rsidRDefault="007667D6" w:rsidP="00113CAB">
            <w:pPr>
              <w:pStyle w:val="afffffe"/>
              <w:rPr>
                <w:rFonts w:ascii="Times New Roman" w:hAnsi="Times New Roman"/>
              </w:rPr>
            </w:pPr>
            <w:r>
              <w:rPr>
                <w:noProof/>
              </w:rPr>
              <w:lastRenderedPageBreak/>
              <w:drawing>
                <wp:inline distT="0" distB="0" distL="0" distR="0">
                  <wp:extent cx="293298" cy="293298"/>
                  <wp:effectExtent l="0" t="0" r="0" b="0"/>
                  <wp:docPr id="528" name="Рисунок 528" descr="https://helpgznext.keysystems.ru/user/pages/02.podgotovka-k-rabote/02.obshie-principy-organizacii-interfeisa/01.Interface/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helpgznext.keysystems.ru/user/pages/02.podgotovka-k-rabote/02.obshie-principy-organizacii-interfeisa/01.Interface/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556" cy="295556"/>
                          </a:xfrm>
                          <a:prstGeom prst="rect">
                            <a:avLst/>
                          </a:prstGeom>
                          <a:noFill/>
                          <a:ln>
                            <a:noFill/>
                          </a:ln>
                        </pic:spPr>
                      </pic:pic>
                    </a:graphicData>
                  </a:graphic>
                </wp:inline>
              </w:drawing>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lastRenderedPageBreak/>
              <w:t xml:space="preserve">Добавляет строку в активный в настоящее время </w:t>
            </w:r>
            <w:proofErr w:type="spellStart"/>
            <w:r w:rsidRPr="00731D62">
              <w:rPr>
                <w:rFonts w:ascii="Times New Roman" w:hAnsi="Times New Roman"/>
              </w:rPr>
              <w:t>грид</w:t>
            </w:r>
            <w:proofErr w:type="spellEnd"/>
          </w:p>
        </w:tc>
      </w:tr>
      <w:tr w:rsidR="0086232E" w:rsidRPr="00731D62" w:rsidTr="007B5CFA">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lastRenderedPageBreak/>
              <w:t>«Удалить строку»</w:t>
            </w:r>
          </w:p>
          <w:p w:rsidR="0086232E" w:rsidRPr="00731D62" w:rsidRDefault="007667D6" w:rsidP="00113CAB">
            <w:pPr>
              <w:pStyle w:val="afffffe"/>
              <w:rPr>
                <w:rFonts w:ascii="Times New Roman" w:hAnsi="Times New Roman"/>
              </w:rPr>
            </w:pPr>
            <w:r>
              <w:rPr>
                <w:noProof/>
              </w:rPr>
              <w:drawing>
                <wp:inline distT="0" distB="0" distL="0" distR="0">
                  <wp:extent cx="362309" cy="362309"/>
                  <wp:effectExtent l="0" t="0" r="0" b="0"/>
                  <wp:docPr id="529" name="Рисунок 529" descr="https://helpgznext.keysystems.ru/user/pages/02.podgotovka-k-rabote/02.obshie-principy-organizacii-interfeisa/01.Interface/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helpgznext.keysystems.ru/user/pages/02.podgotovka-k-rabote/02.obshie-principy-organizacii-interfeisa/01.Interface/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6877" cy="366877"/>
                          </a:xfrm>
                          <a:prstGeom prst="rect">
                            <a:avLst/>
                          </a:prstGeom>
                          <a:noFill/>
                          <a:ln>
                            <a:noFill/>
                          </a:ln>
                        </pic:spPr>
                      </pic:pic>
                    </a:graphicData>
                  </a:graphic>
                </wp:inline>
              </w:drawing>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t xml:space="preserve">Удаляет выделенную строку </w:t>
            </w:r>
            <w:proofErr w:type="spellStart"/>
            <w:r w:rsidRPr="00731D62">
              <w:rPr>
                <w:rFonts w:ascii="Times New Roman" w:hAnsi="Times New Roman"/>
              </w:rPr>
              <w:t>грида</w:t>
            </w:r>
            <w:proofErr w:type="spellEnd"/>
          </w:p>
        </w:tc>
      </w:tr>
      <w:tr w:rsidR="0086232E" w:rsidRPr="00731D62" w:rsidTr="007B5CFA">
        <w:trPr>
          <w:jc w:val="center"/>
        </w:trPr>
        <w:tc>
          <w:tcPr>
            <w:tcW w:w="1810" w:type="dxa"/>
          </w:tcPr>
          <w:p w:rsidR="0086232E" w:rsidRPr="00731D62" w:rsidRDefault="0086232E" w:rsidP="00113CAB">
            <w:pPr>
              <w:pStyle w:val="affffff0"/>
              <w:jc w:val="left"/>
              <w:rPr>
                <w:rFonts w:ascii="Times New Roman" w:hAnsi="Times New Roman"/>
                <w:sz w:val="24"/>
                <w:szCs w:val="24"/>
              </w:rPr>
            </w:pPr>
            <w:r w:rsidRPr="00731D62">
              <w:rPr>
                <w:rFonts w:ascii="Times New Roman" w:hAnsi="Times New Roman"/>
                <w:sz w:val="24"/>
                <w:szCs w:val="24"/>
              </w:rPr>
              <w:t>Прочие элементы управления</w:t>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t>В формах редактирования также встречаются элементы управления для ввода произвольных текстовых значений, дат, сумм, значений по маске ввода.</w:t>
            </w:r>
          </w:p>
          <w:p w:rsidR="0086232E" w:rsidRPr="00731D62" w:rsidRDefault="0086232E" w:rsidP="00113CAB">
            <w:pPr>
              <w:pStyle w:val="affffff3"/>
              <w:rPr>
                <w:rFonts w:ascii="Times New Roman" w:hAnsi="Times New Roman"/>
              </w:rPr>
            </w:pPr>
            <w:r w:rsidRPr="00731D62">
              <w:rPr>
                <w:rFonts w:ascii="Times New Roman" w:hAnsi="Times New Roman"/>
              </w:rPr>
              <w:t>При наведении курсора мыши на элемент управления в большинстве случаев отображается всплывающая подсказка.</w:t>
            </w:r>
          </w:p>
        </w:tc>
      </w:tr>
      <w:tr w:rsidR="0086232E" w:rsidRPr="00731D62" w:rsidTr="007B5CFA">
        <w:trPr>
          <w:jc w:val="center"/>
        </w:trPr>
        <w:tc>
          <w:tcPr>
            <w:tcW w:w="1810" w:type="dxa"/>
          </w:tcPr>
          <w:p w:rsidR="0086232E" w:rsidRPr="00731D62" w:rsidRDefault="0086232E" w:rsidP="00113CAB">
            <w:pPr>
              <w:pStyle w:val="affffff0"/>
              <w:jc w:val="left"/>
              <w:rPr>
                <w:rFonts w:ascii="Times New Roman" w:hAnsi="Times New Roman"/>
                <w:sz w:val="24"/>
                <w:szCs w:val="24"/>
              </w:rPr>
            </w:pPr>
            <w:r w:rsidRPr="00731D62">
              <w:rPr>
                <w:rFonts w:ascii="Times New Roman" w:hAnsi="Times New Roman"/>
                <w:sz w:val="24"/>
                <w:szCs w:val="24"/>
              </w:rPr>
              <w:t>Редактор состояния грида</w:t>
            </w:r>
          </w:p>
        </w:tc>
        <w:tc>
          <w:tcPr>
            <w:tcW w:w="8806" w:type="dxa"/>
          </w:tcPr>
          <w:p w:rsidR="0086232E" w:rsidRPr="00731D62" w:rsidRDefault="007667D6" w:rsidP="007B5CFA">
            <w:pPr>
              <w:pStyle w:val="affffff3"/>
              <w:jc w:val="center"/>
              <w:rPr>
                <w:rFonts w:ascii="Times New Roman" w:hAnsi="Times New Roman"/>
              </w:rPr>
            </w:pPr>
            <w:r>
              <w:rPr>
                <w:noProof/>
              </w:rPr>
              <w:drawing>
                <wp:inline distT="0" distB="0" distL="0" distR="0">
                  <wp:extent cx="4946566" cy="2501087"/>
                  <wp:effectExtent l="0" t="0" r="6985" b="0"/>
                  <wp:docPr id="530" name="Рисунок 530" descr="https://helpgznext.keysystems.ru/user/pages/02.podgotovka-k-rabote/02.obshie-principy-organizacii-interfeisa/01.Interfac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helpgznext.keysystems.ru/user/pages/02.podgotovka-k-rabote/02.obshie-principy-organizacii-interfeisa/01.Interface/image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73255" cy="2514581"/>
                          </a:xfrm>
                          <a:prstGeom prst="rect">
                            <a:avLst/>
                          </a:prstGeom>
                          <a:noFill/>
                          <a:ln>
                            <a:noFill/>
                          </a:ln>
                        </pic:spPr>
                      </pic:pic>
                    </a:graphicData>
                  </a:graphic>
                </wp:inline>
              </w:drawing>
            </w:r>
          </w:p>
          <w:p w:rsidR="0086232E" w:rsidRPr="00731D62" w:rsidRDefault="0086232E" w:rsidP="00113CAB">
            <w:r w:rsidRPr="00731D62">
              <w:t xml:space="preserve">При необходимости возможно отредактировать видимость столбцов в гриде. Для этого необходимо вызвать меню одного из столбцов таблицы и в пункте «Столбцы» выделить/удалить флаг требуемого реквизита. </w:t>
            </w:r>
          </w:p>
        </w:tc>
      </w:tr>
      <w:tr w:rsidR="0086232E" w:rsidRPr="00731D62" w:rsidTr="007B5CFA">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Контроль при сохранении</w:t>
            </w:r>
          </w:p>
        </w:tc>
        <w:tc>
          <w:tcPr>
            <w:tcW w:w="8806" w:type="dxa"/>
          </w:tcPr>
          <w:p w:rsidR="0086232E" w:rsidRPr="00731D62" w:rsidRDefault="0086232E" w:rsidP="00113CAB">
            <w:pPr>
              <w:pStyle w:val="affffff3"/>
              <w:rPr>
                <w:rFonts w:ascii="Times New Roman" w:hAnsi="Times New Roman"/>
              </w:rPr>
            </w:pPr>
            <w:r w:rsidRPr="00731D62">
              <w:rPr>
                <w:rFonts w:ascii="Times New Roman" w:hAnsi="Times New Roman"/>
              </w:rPr>
              <w:t xml:space="preserve">При сохранении документов из формы редактирования производится контроль </w:t>
            </w:r>
            <w:proofErr w:type="spellStart"/>
            <w:r w:rsidRPr="00731D62">
              <w:rPr>
                <w:rFonts w:ascii="Times New Roman" w:hAnsi="Times New Roman"/>
              </w:rPr>
              <w:t>заполненности</w:t>
            </w:r>
            <w:proofErr w:type="spellEnd"/>
            <w:r w:rsidRPr="00731D62">
              <w:rPr>
                <w:rFonts w:ascii="Times New Roman" w:hAnsi="Times New Roman"/>
              </w:rPr>
              <w:t xml:space="preserve"> требуемых реквизитов. Элементы управления таких реквизитов выделены зеленой рамкой, наименования – красным.</w:t>
            </w:r>
          </w:p>
          <w:p w:rsidR="0086232E" w:rsidRPr="00731D62" w:rsidRDefault="007667D6" w:rsidP="00113CAB">
            <w:pPr>
              <w:pStyle w:val="afff4"/>
              <w:rPr>
                <w:sz w:val="24"/>
                <w:szCs w:val="24"/>
              </w:rPr>
            </w:pPr>
            <w:r>
              <w:rPr>
                <w:noProof/>
              </w:rPr>
              <w:drawing>
                <wp:inline distT="0" distB="0" distL="0" distR="0">
                  <wp:extent cx="4210488" cy="1123736"/>
                  <wp:effectExtent l="0" t="0" r="0" b="635"/>
                  <wp:docPr id="531" name="Рисунок 531" descr="https://helpgznext.keysystems.ru/user/pages/02.podgotovka-k-rabote/02.obshie-principy-organizacii-interfeisa/01.Interfac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helpgznext.keysystems.ru/user/pages/02.podgotovka-k-rabote/02.obshie-principy-organizacii-interfeisa/01.Interface/image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50887" cy="1134518"/>
                          </a:xfrm>
                          <a:prstGeom prst="rect">
                            <a:avLst/>
                          </a:prstGeom>
                          <a:noFill/>
                          <a:ln>
                            <a:noFill/>
                          </a:ln>
                        </pic:spPr>
                      </pic:pic>
                    </a:graphicData>
                  </a:graphic>
                </wp:inline>
              </w:drawing>
            </w:r>
          </w:p>
          <w:p w:rsidR="0086232E" w:rsidRPr="00731D62" w:rsidRDefault="0086232E" w:rsidP="00113CAB">
            <w:pPr>
              <w:pStyle w:val="affffff3"/>
              <w:rPr>
                <w:rFonts w:ascii="Times New Roman" w:hAnsi="Times New Roman"/>
              </w:rPr>
            </w:pPr>
            <w:r w:rsidRPr="00731D62">
              <w:rPr>
                <w:rFonts w:ascii="Times New Roman" w:hAnsi="Times New Roman"/>
              </w:rPr>
              <w:t>В случае успешного прохождения этого контроля производится контроль правильности заполнения реквизитов (например, соответствие действующему законодательству по срокам или требуемым соотношениям сумм).</w:t>
            </w:r>
          </w:p>
          <w:p w:rsidR="0086232E" w:rsidRPr="00731D62" w:rsidRDefault="007667D6" w:rsidP="00113CAB">
            <w:pPr>
              <w:pStyle w:val="afffffe"/>
              <w:rPr>
                <w:rFonts w:ascii="Times New Roman" w:hAnsi="Times New Roman"/>
              </w:rPr>
            </w:pPr>
            <w:r>
              <w:rPr>
                <w:noProof/>
              </w:rPr>
              <w:drawing>
                <wp:inline distT="0" distB="0" distL="0" distR="0">
                  <wp:extent cx="4433011" cy="1692189"/>
                  <wp:effectExtent l="0" t="0" r="5715" b="3810"/>
                  <wp:docPr id="532" name="Рисунок 532" descr="https://helpgznext.keysystems.ru/user/pages/02.podgotovka-k-rabote/02.obshie-principy-organizacii-interfeisa/01.Interfac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helpgznext.keysystems.ru/user/pages/02.podgotovka-k-rabote/02.obshie-principy-organizacii-interfeisa/01.Interface/image9.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73585" cy="1707677"/>
                          </a:xfrm>
                          <a:prstGeom prst="rect">
                            <a:avLst/>
                          </a:prstGeom>
                          <a:noFill/>
                          <a:ln>
                            <a:noFill/>
                          </a:ln>
                        </pic:spPr>
                      </pic:pic>
                    </a:graphicData>
                  </a:graphic>
                </wp:inline>
              </w:drawing>
            </w:r>
          </w:p>
        </w:tc>
      </w:tr>
    </w:tbl>
    <w:p w:rsidR="0086232E" w:rsidRPr="00696C51" w:rsidRDefault="0086232E" w:rsidP="00696C51">
      <w:pPr>
        <w:pStyle w:val="30"/>
        <w:rPr>
          <w:bCs/>
          <w:sz w:val="24"/>
        </w:rPr>
      </w:pPr>
      <w:bookmarkStart w:id="8" w:name="_Toc222929853"/>
      <w:r w:rsidRPr="00696C51">
        <w:rPr>
          <w:bCs/>
          <w:sz w:val="24"/>
        </w:rPr>
        <w:lastRenderedPageBreak/>
        <w:t>Описание стандартных кнопок панели инструментов списка</w:t>
      </w:r>
      <w:bookmarkEnd w:id="8"/>
    </w:p>
    <w:p w:rsidR="0086232E" w:rsidRPr="00731D62" w:rsidRDefault="0086232E" w:rsidP="0086232E">
      <w:pPr>
        <w:pStyle w:val="aff"/>
      </w:pPr>
    </w:p>
    <w:p w:rsidR="0086232E" w:rsidRPr="00731D62" w:rsidRDefault="001E1DB3" w:rsidP="0086232E">
      <w:pPr>
        <w:pStyle w:val="afff4"/>
        <w:rPr>
          <w:sz w:val="24"/>
          <w:szCs w:val="24"/>
        </w:rPr>
      </w:pPr>
      <w:r>
        <w:rPr>
          <w:noProof/>
        </w:rPr>
        <w:drawing>
          <wp:inline distT="0" distB="0" distL="0" distR="0">
            <wp:extent cx="6480175" cy="270200"/>
            <wp:effectExtent l="0" t="0" r="0" b="0"/>
            <wp:docPr id="622" name="Рисунок 622" descr="https://helpgznext.keysystems.ru/user/pages/02.podgotovka-k-rabote/02.obshie-principy-organizacii-interfeisa/03.toolbar-buttons-desc/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helpgznext.keysystems.ru/user/pages/02.podgotovka-k-rabote/02.obshie-principy-organizacii-interfeisa/03.toolbar-buttons-desc/image1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80175" cy="270200"/>
                    </a:xfrm>
                    <a:prstGeom prst="rect">
                      <a:avLst/>
                    </a:prstGeom>
                    <a:noFill/>
                    <a:ln>
                      <a:noFill/>
                    </a:ln>
                  </pic:spPr>
                </pic:pic>
              </a:graphicData>
            </a:graphic>
          </wp:inline>
        </w:drawing>
      </w:r>
    </w:p>
    <w:p w:rsidR="00696C51" w:rsidRDefault="00696C51" w:rsidP="00E50F6F">
      <w:pPr>
        <w:pStyle w:val="afffff1"/>
        <w:rPr>
          <w:sz w:val="24"/>
          <w:szCs w:val="24"/>
        </w:rPr>
      </w:pPr>
    </w:p>
    <w:p w:rsidR="0086232E" w:rsidRPr="00731D62" w:rsidRDefault="00E50F6F" w:rsidP="00E50F6F">
      <w:pPr>
        <w:pStyle w:val="afffff1"/>
        <w:rPr>
          <w:sz w:val="24"/>
          <w:szCs w:val="24"/>
        </w:rPr>
      </w:pPr>
      <w:r w:rsidRPr="00731D62">
        <w:rPr>
          <w:sz w:val="24"/>
          <w:szCs w:val="24"/>
        </w:rPr>
        <w:t xml:space="preserve">Таблица </w:t>
      </w:r>
      <w:r w:rsidR="00427873" w:rsidRPr="00731D62">
        <w:rPr>
          <w:sz w:val="24"/>
          <w:szCs w:val="24"/>
        </w:rPr>
        <w:fldChar w:fldCharType="begin"/>
      </w:r>
      <w:r w:rsidR="00427873" w:rsidRPr="00731D62">
        <w:rPr>
          <w:sz w:val="24"/>
          <w:szCs w:val="24"/>
        </w:rPr>
        <w:instrText xml:space="preserve"> SEQ Таблица \* ARABIC </w:instrText>
      </w:r>
      <w:r w:rsidR="00427873" w:rsidRPr="00731D62">
        <w:rPr>
          <w:sz w:val="24"/>
          <w:szCs w:val="24"/>
        </w:rPr>
        <w:fldChar w:fldCharType="separate"/>
      </w:r>
      <w:r w:rsidR="001472D4" w:rsidRPr="00731D62">
        <w:rPr>
          <w:noProof/>
          <w:sz w:val="24"/>
          <w:szCs w:val="24"/>
        </w:rPr>
        <w:t>2</w:t>
      </w:r>
      <w:r w:rsidR="00427873" w:rsidRPr="00731D62">
        <w:rPr>
          <w:noProof/>
          <w:sz w:val="24"/>
          <w:szCs w:val="24"/>
        </w:rPr>
        <w:fldChar w:fldCharType="end"/>
      </w:r>
      <w:r w:rsidR="0086232E" w:rsidRPr="00731D62">
        <w:rPr>
          <w:sz w:val="24"/>
          <w:szCs w:val="24"/>
        </w:rPr>
        <w:t>. Описание стандартных кнопок панели инструментов списка</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0"/>
        <w:gridCol w:w="8894"/>
      </w:tblGrid>
      <w:tr w:rsidR="0086232E" w:rsidRPr="00731D62" w:rsidTr="00113CAB">
        <w:trPr>
          <w:tblHeader/>
          <w:jc w:val="center"/>
        </w:trPr>
        <w:tc>
          <w:tcPr>
            <w:tcW w:w="1810" w:type="dxa"/>
          </w:tcPr>
          <w:p w:rsidR="0086232E" w:rsidRPr="00731D62" w:rsidRDefault="0086232E" w:rsidP="00113CAB">
            <w:pPr>
              <w:pStyle w:val="affffff1"/>
              <w:rPr>
                <w:rFonts w:ascii="Times New Roman" w:hAnsi="Times New Roman"/>
                <w:sz w:val="24"/>
                <w:szCs w:val="24"/>
              </w:rPr>
            </w:pPr>
            <w:r w:rsidRPr="00731D62">
              <w:rPr>
                <w:rFonts w:ascii="Times New Roman" w:hAnsi="Times New Roman"/>
                <w:sz w:val="24"/>
                <w:szCs w:val="24"/>
              </w:rPr>
              <w:t>Кнопка</w:t>
            </w:r>
          </w:p>
        </w:tc>
        <w:tc>
          <w:tcPr>
            <w:tcW w:w="8894" w:type="dxa"/>
          </w:tcPr>
          <w:p w:rsidR="0086232E" w:rsidRPr="00731D62" w:rsidRDefault="0086232E" w:rsidP="00113CAB">
            <w:pPr>
              <w:pStyle w:val="affffff1"/>
              <w:rPr>
                <w:rFonts w:ascii="Times New Roman" w:hAnsi="Times New Roman"/>
                <w:sz w:val="24"/>
                <w:szCs w:val="24"/>
              </w:rPr>
            </w:pPr>
            <w:r w:rsidRPr="00731D62">
              <w:rPr>
                <w:rFonts w:ascii="Times New Roman" w:hAnsi="Times New Roman"/>
                <w:sz w:val="24"/>
                <w:szCs w:val="24"/>
              </w:rPr>
              <w:t>Описание</w:t>
            </w:r>
          </w:p>
        </w:tc>
      </w:tr>
      <w:tr w:rsidR="0086232E" w:rsidRPr="00731D62" w:rsidTr="00113CAB">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«Создать…»</w:t>
            </w:r>
          </w:p>
          <w:p w:rsidR="0086232E" w:rsidRPr="00731D62" w:rsidRDefault="00061076" w:rsidP="00113CAB">
            <w:pPr>
              <w:pStyle w:val="afffffe"/>
              <w:rPr>
                <w:rFonts w:ascii="Times New Roman" w:hAnsi="Times New Roman"/>
              </w:rPr>
            </w:pPr>
            <w:r>
              <w:rPr>
                <w:noProof/>
              </w:rPr>
              <w:drawing>
                <wp:inline distT="0" distB="0" distL="0" distR="0">
                  <wp:extent cx="224287" cy="289212"/>
                  <wp:effectExtent l="0" t="0" r="4445" b="0"/>
                  <wp:docPr id="547" name="Рисунок 547" descr="https://helpgznext.keysystems.ru/user/pages/02.podgotovka-k-rabote/02.obshie-principy-organizacii-interfeisa/03.toolbar-buttons-desc/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helpgznext.keysystems.ru/user/pages/02.podgotovka-k-rabote/02.obshie-principy-organizacii-interfeisa/03.toolbar-buttons-desc/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6891" cy="292569"/>
                          </a:xfrm>
                          <a:prstGeom prst="rect">
                            <a:avLst/>
                          </a:prstGeom>
                          <a:noFill/>
                          <a:ln>
                            <a:noFill/>
                          </a:ln>
                        </pic:spPr>
                      </pic:pic>
                    </a:graphicData>
                  </a:graphic>
                </wp:inline>
              </w:drawing>
            </w:r>
          </w:p>
        </w:tc>
        <w:tc>
          <w:tcPr>
            <w:tcW w:w="8894" w:type="dxa"/>
          </w:tcPr>
          <w:p w:rsidR="0086232E" w:rsidRPr="00731D62" w:rsidRDefault="0086232E" w:rsidP="00113CAB">
            <w:pPr>
              <w:pStyle w:val="affffff3"/>
              <w:rPr>
                <w:rFonts w:ascii="Times New Roman" w:hAnsi="Times New Roman"/>
              </w:rPr>
            </w:pPr>
            <w:r w:rsidRPr="00731D62">
              <w:rPr>
                <w:rFonts w:ascii="Times New Roman" w:hAnsi="Times New Roman"/>
              </w:rPr>
              <w:t>Вызывает окно редактирования нового документа.</w:t>
            </w:r>
          </w:p>
        </w:tc>
      </w:tr>
      <w:tr w:rsidR="0086232E" w:rsidRPr="00731D62" w:rsidTr="00113CAB">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«Редактировать»</w:t>
            </w:r>
          </w:p>
          <w:p w:rsidR="0086232E" w:rsidRPr="00731D62" w:rsidRDefault="00061076" w:rsidP="00113CAB">
            <w:pPr>
              <w:pStyle w:val="afffffe"/>
              <w:rPr>
                <w:rFonts w:ascii="Times New Roman" w:hAnsi="Times New Roman"/>
              </w:rPr>
            </w:pPr>
            <w:r>
              <w:rPr>
                <w:noProof/>
              </w:rPr>
              <w:drawing>
                <wp:inline distT="0" distB="0" distL="0" distR="0">
                  <wp:extent cx="276045" cy="276045"/>
                  <wp:effectExtent l="0" t="0" r="0" b="0"/>
                  <wp:docPr id="548" name="Рисунок 548" descr="https://helpgznext.keysystems.ru/user/pages/02.podgotovka-k-rabote/02.obshie-principy-organizacii-interfeisa/03.toolbar-buttons-desc/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helpgznext.keysystems.ru/user/pages/02.podgotovka-k-rabote/02.obshie-principy-organizacii-interfeisa/03.toolbar-buttons-desc/edi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858" cy="277858"/>
                          </a:xfrm>
                          <a:prstGeom prst="rect">
                            <a:avLst/>
                          </a:prstGeom>
                          <a:noFill/>
                          <a:ln>
                            <a:noFill/>
                          </a:ln>
                        </pic:spPr>
                      </pic:pic>
                    </a:graphicData>
                  </a:graphic>
                </wp:inline>
              </w:drawing>
            </w:r>
          </w:p>
        </w:tc>
        <w:tc>
          <w:tcPr>
            <w:tcW w:w="8894" w:type="dxa"/>
          </w:tcPr>
          <w:p w:rsidR="0086232E" w:rsidRPr="00731D62" w:rsidRDefault="0086232E" w:rsidP="00113CAB">
            <w:pPr>
              <w:pStyle w:val="affffff3"/>
              <w:rPr>
                <w:rFonts w:ascii="Times New Roman" w:hAnsi="Times New Roman"/>
              </w:rPr>
            </w:pPr>
            <w:r w:rsidRPr="00731D62">
              <w:rPr>
                <w:rFonts w:ascii="Times New Roman" w:hAnsi="Times New Roman"/>
              </w:rPr>
              <w:t>Вызывает окно редактирования документа, расположенного в выделенной (не отмеченной галочкой, а просто активной) строке списка документов.</w:t>
            </w:r>
          </w:p>
        </w:tc>
      </w:tr>
      <w:tr w:rsidR="0086232E" w:rsidRPr="00731D62" w:rsidTr="00113CAB">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«Удалить»</w:t>
            </w:r>
          </w:p>
          <w:p w:rsidR="0086232E" w:rsidRPr="00731D62" w:rsidRDefault="00061076" w:rsidP="00113CAB">
            <w:pPr>
              <w:pStyle w:val="afffffe"/>
              <w:rPr>
                <w:rFonts w:ascii="Times New Roman" w:hAnsi="Times New Roman"/>
              </w:rPr>
            </w:pPr>
            <w:r>
              <w:rPr>
                <w:noProof/>
              </w:rPr>
              <w:drawing>
                <wp:inline distT="0" distB="0" distL="0" distR="0">
                  <wp:extent cx="327804" cy="307937"/>
                  <wp:effectExtent l="0" t="0" r="0" b="0"/>
                  <wp:docPr id="571" name="Рисунок 571" descr="https://helpgznext.keysystems.ru/user/pages/02.podgotovka-k-rabote/02.obshie-principy-organizacii-interfeisa/03.toolbar-buttons-desc/dele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helpgznext.keysystems.ru/user/pages/02.podgotovka-k-rabote/02.obshie-principy-organizacii-interfeisa/03.toolbar-buttons-desc/delete.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139" cy="311070"/>
                          </a:xfrm>
                          <a:prstGeom prst="rect">
                            <a:avLst/>
                          </a:prstGeom>
                          <a:noFill/>
                          <a:ln>
                            <a:noFill/>
                          </a:ln>
                        </pic:spPr>
                      </pic:pic>
                    </a:graphicData>
                  </a:graphic>
                </wp:inline>
              </w:drawing>
            </w:r>
          </w:p>
        </w:tc>
        <w:tc>
          <w:tcPr>
            <w:tcW w:w="8894" w:type="dxa"/>
          </w:tcPr>
          <w:p w:rsidR="0086232E" w:rsidRPr="00731D62" w:rsidRDefault="0086232E" w:rsidP="00113CAB">
            <w:pPr>
              <w:pStyle w:val="affffff3"/>
              <w:rPr>
                <w:rFonts w:ascii="Times New Roman" w:hAnsi="Times New Roman"/>
              </w:rPr>
            </w:pPr>
            <w:r w:rsidRPr="00731D62">
              <w:rPr>
                <w:rFonts w:ascii="Times New Roman" w:hAnsi="Times New Roman"/>
              </w:rPr>
              <w:t>Удаляет выделенный (если нет отмеченных) или отмеченные документы.</w:t>
            </w:r>
          </w:p>
        </w:tc>
      </w:tr>
      <w:tr w:rsidR="0086232E" w:rsidRPr="00731D62" w:rsidTr="00113CAB">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«Инверсия»</w:t>
            </w:r>
          </w:p>
          <w:p w:rsidR="0086232E" w:rsidRPr="00731D62" w:rsidRDefault="00061076" w:rsidP="00113CAB">
            <w:pPr>
              <w:pStyle w:val="afffffe"/>
              <w:rPr>
                <w:rFonts w:ascii="Times New Roman" w:hAnsi="Times New Roman"/>
              </w:rPr>
            </w:pPr>
            <w:r>
              <w:rPr>
                <w:noProof/>
              </w:rPr>
              <w:drawing>
                <wp:inline distT="0" distB="0" distL="0" distR="0">
                  <wp:extent cx="510449" cy="319177"/>
                  <wp:effectExtent l="0" t="0" r="4445" b="5080"/>
                  <wp:docPr id="573" name="Рисунок 573" descr="https://helpgznext.keysystems.ru/user/pages/02.podgotovka-k-rabote/02.obshie-principy-organizacii-interfeisa/03.toolbar-buttons-desc/inv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helpgznext.keysystems.ru/user/pages/02.podgotovka-k-rabote/02.obshie-principy-organizacii-interfeisa/03.toolbar-buttons-desc/inver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335" cy="323482"/>
                          </a:xfrm>
                          <a:prstGeom prst="rect">
                            <a:avLst/>
                          </a:prstGeom>
                          <a:noFill/>
                          <a:ln>
                            <a:noFill/>
                          </a:ln>
                        </pic:spPr>
                      </pic:pic>
                    </a:graphicData>
                  </a:graphic>
                </wp:inline>
              </w:drawing>
            </w:r>
          </w:p>
        </w:tc>
        <w:tc>
          <w:tcPr>
            <w:tcW w:w="8894" w:type="dxa"/>
          </w:tcPr>
          <w:p w:rsidR="0086232E" w:rsidRPr="00731D62" w:rsidRDefault="0086232E" w:rsidP="00113CAB">
            <w:pPr>
              <w:pStyle w:val="affffff3"/>
              <w:rPr>
                <w:rFonts w:ascii="Times New Roman" w:hAnsi="Times New Roman"/>
              </w:rPr>
            </w:pPr>
            <w:r w:rsidRPr="00731D62">
              <w:rPr>
                <w:rFonts w:ascii="Times New Roman" w:hAnsi="Times New Roman"/>
              </w:rPr>
              <w:t>Делает неотмеченные документы отмеченными и наоборот.</w:t>
            </w:r>
          </w:p>
          <w:p w:rsidR="0086232E" w:rsidRPr="00731D62" w:rsidRDefault="00061076" w:rsidP="00113CAB">
            <w:pPr>
              <w:pStyle w:val="afffffe"/>
              <w:rPr>
                <w:rFonts w:ascii="Times New Roman" w:hAnsi="Times New Roman"/>
              </w:rPr>
            </w:pPr>
            <w:r>
              <w:rPr>
                <w:noProof/>
              </w:rPr>
              <w:drawing>
                <wp:inline distT="0" distB="0" distL="0" distR="0">
                  <wp:extent cx="1623975" cy="1191431"/>
                  <wp:effectExtent l="0" t="0" r="0" b="8890"/>
                  <wp:docPr id="574" name="Рисунок 574" descr="https://helpgznext.keysystems.ru/user/pages/02.podgotovka-k-rabote/02.obshie-principy-organizacii-interfeisa/03.toolbar-buttons-desc/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helpgznext.keysystems.ru/user/pages/02.podgotovka-k-rabote/02.obshie-principy-organizacii-interfeisa/03.toolbar-buttons-desc/image1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33461" cy="1198390"/>
                          </a:xfrm>
                          <a:prstGeom prst="rect">
                            <a:avLst/>
                          </a:prstGeom>
                          <a:noFill/>
                          <a:ln>
                            <a:noFill/>
                          </a:ln>
                        </pic:spPr>
                      </pic:pic>
                    </a:graphicData>
                  </a:graphic>
                </wp:inline>
              </w:drawing>
            </w:r>
          </w:p>
        </w:tc>
      </w:tr>
      <w:tr w:rsidR="0086232E" w:rsidRPr="00731D62" w:rsidTr="00113CAB">
        <w:trPr>
          <w:jc w:val="center"/>
        </w:trPr>
        <w:tc>
          <w:tcPr>
            <w:tcW w:w="1810" w:type="dxa"/>
          </w:tcPr>
          <w:p w:rsidR="0086232E" w:rsidRPr="00731D62" w:rsidRDefault="0086232E" w:rsidP="00113CAB">
            <w:pPr>
              <w:pStyle w:val="affffff3"/>
              <w:rPr>
                <w:rFonts w:ascii="Times New Roman" w:hAnsi="Times New Roman"/>
              </w:rPr>
            </w:pPr>
            <w:r w:rsidRPr="00731D62">
              <w:rPr>
                <w:rFonts w:ascii="Times New Roman" w:hAnsi="Times New Roman"/>
              </w:rPr>
              <w:t>«Разметить все»</w:t>
            </w:r>
          </w:p>
          <w:p w:rsidR="0086232E" w:rsidRPr="00731D62" w:rsidRDefault="00061076" w:rsidP="00113CAB">
            <w:pPr>
              <w:pStyle w:val="afffffe"/>
              <w:rPr>
                <w:rFonts w:ascii="Times New Roman" w:hAnsi="Times New Roman"/>
              </w:rPr>
            </w:pPr>
            <w:r>
              <w:rPr>
                <w:noProof/>
              </w:rPr>
              <w:drawing>
                <wp:inline distT="0" distB="0" distL="0" distR="0">
                  <wp:extent cx="422694" cy="422694"/>
                  <wp:effectExtent l="0" t="0" r="0" b="0"/>
                  <wp:docPr id="575" name="Рисунок 575" descr="https://helpgznext.keysystems.ru/user/pages/02.podgotovka-k-rabote/02.obshie-principy-organizacii-interfeisa/03.toolbar-buttons-desc/not_inv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helpgznext.keysystems.ru/user/pages/02.podgotovka-k-rabote/02.obshie-principy-organizacii-interfeisa/03.toolbar-buttons-desc/not_inver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4317" cy="424317"/>
                          </a:xfrm>
                          <a:prstGeom prst="rect">
                            <a:avLst/>
                          </a:prstGeom>
                          <a:noFill/>
                          <a:ln>
                            <a:noFill/>
                          </a:ln>
                        </pic:spPr>
                      </pic:pic>
                    </a:graphicData>
                  </a:graphic>
                </wp:inline>
              </w:drawing>
            </w:r>
          </w:p>
        </w:tc>
        <w:tc>
          <w:tcPr>
            <w:tcW w:w="8894" w:type="dxa"/>
          </w:tcPr>
          <w:p w:rsidR="0086232E" w:rsidRPr="00731D62" w:rsidRDefault="0086232E" w:rsidP="00113CAB">
            <w:pPr>
              <w:pStyle w:val="affffff3"/>
              <w:rPr>
                <w:rFonts w:ascii="Times New Roman" w:hAnsi="Times New Roman"/>
              </w:rPr>
            </w:pPr>
            <w:r w:rsidRPr="00731D62">
              <w:rPr>
                <w:rFonts w:ascii="Times New Roman" w:hAnsi="Times New Roman"/>
              </w:rPr>
              <w:t>Снимает отметку со всех документов.</w:t>
            </w:r>
          </w:p>
        </w:tc>
      </w:tr>
      <w:tr w:rsidR="0086232E" w:rsidRPr="00731D62" w:rsidTr="00113CAB">
        <w:trPr>
          <w:jc w:val="center"/>
        </w:trPr>
        <w:tc>
          <w:tcPr>
            <w:tcW w:w="1810" w:type="dxa"/>
          </w:tcPr>
          <w:p w:rsidR="0086232E" w:rsidRPr="00731D62" w:rsidRDefault="0086232E" w:rsidP="00113CAB">
            <w:pPr>
              <w:pStyle w:val="affffff3"/>
              <w:rPr>
                <w:rFonts w:ascii="Times New Roman" w:hAnsi="Times New Roman"/>
                <w:lang w:val="en-US"/>
              </w:rPr>
            </w:pPr>
            <w:r w:rsidRPr="00731D62">
              <w:rPr>
                <w:rFonts w:ascii="Times New Roman" w:hAnsi="Times New Roman"/>
              </w:rPr>
              <w:t>«Сортировка»</w:t>
            </w:r>
          </w:p>
          <w:p w:rsidR="0086232E" w:rsidRPr="00731D62" w:rsidRDefault="00061076" w:rsidP="00113CAB">
            <w:pPr>
              <w:pStyle w:val="afffffe"/>
              <w:rPr>
                <w:rFonts w:ascii="Times New Roman" w:hAnsi="Times New Roman"/>
                <w:lang w:val="en-US"/>
              </w:rPr>
            </w:pPr>
            <w:r>
              <w:rPr>
                <w:noProof/>
              </w:rPr>
              <w:drawing>
                <wp:inline distT="0" distB="0" distL="0" distR="0">
                  <wp:extent cx="292878" cy="292878"/>
                  <wp:effectExtent l="0" t="0" r="0" b="0"/>
                  <wp:docPr id="593" name="Рисунок 593" descr="https://helpgznext.keysystems.ru/user/pages/02.podgotovka-k-rabote/02.obshie-principy-organizacii-interfeisa/03.toolbar-buttons-desc/sort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helpgznext.keysystems.ru/user/pages/02.podgotovka-k-rabote/02.obshie-principy-organizacii-interfeisa/03.toolbar-buttons-desc/sorting.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3540" cy="293540"/>
                          </a:xfrm>
                          <a:prstGeom prst="rect">
                            <a:avLst/>
                          </a:prstGeom>
                          <a:noFill/>
                          <a:ln>
                            <a:noFill/>
                          </a:ln>
                        </pic:spPr>
                      </pic:pic>
                    </a:graphicData>
                  </a:graphic>
                </wp:inline>
              </w:drawing>
            </w:r>
          </w:p>
        </w:tc>
        <w:tc>
          <w:tcPr>
            <w:tcW w:w="8894" w:type="dxa"/>
          </w:tcPr>
          <w:p w:rsidR="0086232E" w:rsidRPr="00731D62" w:rsidRDefault="0086232E" w:rsidP="00113CAB">
            <w:pPr>
              <w:pStyle w:val="affffff3"/>
              <w:rPr>
                <w:rFonts w:ascii="Times New Roman" w:hAnsi="Times New Roman"/>
              </w:rPr>
            </w:pPr>
            <w:r w:rsidRPr="00731D62">
              <w:rPr>
                <w:rFonts w:ascii="Times New Roman" w:hAnsi="Times New Roman"/>
              </w:rPr>
              <w:t>Позволяет настроить сложную сортировку списка.</w:t>
            </w:r>
          </w:p>
          <w:p w:rsidR="0086232E" w:rsidRPr="00731D62" w:rsidRDefault="00061076" w:rsidP="00113CAB">
            <w:pPr>
              <w:pStyle w:val="afff4"/>
              <w:rPr>
                <w:sz w:val="24"/>
                <w:szCs w:val="24"/>
              </w:rPr>
            </w:pPr>
            <w:r>
              <w:rPr>
                <w:noProof/>
              </w:rPr>
              <w:drawing>
                <wp:inline distT="0" distB="0" distL="0" distR="0">
                  <wp:extent cx="2665263" cy="2138186"/>
                  <wp:effectExtent l="0" t="0" r="1905" b="0"/>
                  <wp:docPr id="600" name="Рисунок 600" descr="https://helpgznext.keysystems.ru/user/pages/02.podgotovka-k-rabote/02.obshie-principy-organizacii-interfeisa/03.toolbar-buttons-desc/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helpgznext.keysystems.ru/user/pages/02.podgotovka-k-rabote/02.obshie-principy-organizacii-interfeisa/03.toolbar-buttons-desc/image18.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77634" cy="2148111"/>
                          </a:xfrm>
                          <a:prstGeom prst="rect">
                            <a:avLst/>
                          </a:prstGeom>
                          <a:noFill/>
                          <a:ln>
                            <a:noFill/>
                          </a:ln>
                        </pic:spPr>
                      </pic:pic>
                    </a:graphicData>
                  </a:graphic>
                </wp:inline>
              </w:drawing>
            </w:r>
          </w:p>
          <w:p w:rsidR="0086232E" w:rsidRPr="00731D62" w:rsidRDefault="0086232E" w:rsidP="00113CAB">
            <w:pPr>
              <w:pStyle w:val="affffff2"/>
              <w:framePr w:wrap="notBeside"/>
              <w:rPr>
                <w:rFonts w:ascii="Times New Roman" w:hAnsi="Times New Roman"/>
                <w:sz w:val="24"/>
                <w:szCs w:val="24"/>
              </w:rPr>
            </w:pPr>
            <w:r w:rsidRPr="00731D62">
              <w:rPr>
                <w:rFonts w:ascii="Times New Roman" w:hAnsi="Times New Roman"/>
                <w:sz w:val="24"/>
                <w:szCs w:val="24"/>
              </w:rPr>
              <w:t>Обычная сортировка выполняется с помощью щелчка по заголовку нужного столбца.</w:t>
            </w:r>
          </w:p>
        </w:tc>
      </w:tr>
      <w:tr w:rsidR="0086232E" w:rsidRPr="00731D62" w:rsidTr="00113CAB">
        <w:trPr>
          <w:jc w:val="center"/>
        </w:trPr>
        <w:tc>
          <w:tcPr>
            <w:tcW w:w="1810" w:type="dxa"/>
          </w:tcPr>
          <w:p w:rsidR="0086232E" w:rsidRPr="00731D62" w:rsidRDefault="0086232E" w:rsidP="00113CAB">
            <w:pPr>
              <w:pStyle w:val="affffff3"/>
              <w:rPr>
                <w:rFonts w:ascii="Times New Roman" w:hAnsi="Times New Roman"/>
                <w:lang w:val="en-US"/>
              </w:rPr>
            </w:pPr>
            <w:r w:rsidRPr="00731D62">
              <w:rPr>
                <w:rFonts w:ascii="Times New Roman" w:hAnsi="Times New Roman"/>
              </w:rPr>
              <w:t>«Обновить»</w:t>
            </w:r>
          </w:p>
          <w:p w:rsidR="0086232E" w:rsidRPr="00731D62" w:rsidRDefault="000708CC" w:rsidP="00113CAB">
            <w:pPr>
              <w:pStyle w:val="afffffe"/>
              <w:rPr>
                <w:rFonts w:ascii="Times New Roman" w:hAnsi="Times New Roman"/>
                <w:lang w:val="en-US"/>
              </w:rPr>
            </w:pPr>
            <w:r>
              <w:rPr>
                <w:noProof/>
              </w:rPr>
              <w:drawing>
                <wp:inline distT="0" distB="0" distL="0" distR="0">
                  <wp:extent cx="215205" cy="202908"/>
                  <wp:effectExtent l="0" t="0" r="0" b="6985"/>
                  <wp:docPr id="601" name="Рисунок 601" descr="https://helpgznext.keysystems.ru/user/pages/02.podgotovka-k-rabote/02.obshie-principy-organizacii-interfeisa/03.toolbar-buttons-desc/re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helpgznext.keysystems.ru/user/pages/02.podgotovka-k-rabote/02.obshie-principy-organizacii-interfeisa/03.toolbar-buttons-desc/reload.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8068" cy="205607"/>
                          </a:xfrm>
                          <a:prstGeom prst="rect">
                            <a:avLst/>
                          </a:prstGeom>
                          <a:noFill/>
                          <a:ln>
                            <a:noFill/>
                          </a:ln>
                        </pic:spPr>
                      </pic:pic>
                    </a:graphicData>
                  </a:graphic>
                </wp:inline>
              </w:drawing>
            </w:r>
          </w:p>
        </w:tc>
        <w:tc>
          <w:tcPr>
            <w:tcW w:w="8894" w:type="dxa"/>
          </w:tcPr>
          <w:p w:rsidR="0086232E" w:rsidRPr="00731D62" w:rsidRDefault="0086232E" w:rsidP="00113CAB">
            <w:pPr>
              <w:pStyle w:val="affffff3"/>
              <w:rPr>
                <w:rFonts w:ascii="Times New Roman" w:hAnsi="Times New Roman"/>
              </w:rPr>
            </w:pPr>
            <w:r w:rsidRPr="00731D62">
              <w:rPr>
                <w:rFonts w:ascii="Times New Roman" w:hAnsi="Times New Roman"/>
              </w:rPr>
              <w:t>Вызывает обновление списка документов из базы.</w:t>
            </w:r>
          </w:p>
          <w:p w:rsidR="0086232E" w:rsidRPr="00731D62" w:rsidRDefault="0086232E" w:rsidP="00113CAB">
            <w:pPr>
              <w:pStyle w:val="affffff2"/>
              <w:framePr w:wrap="notBeside"/>
              <w:rPr>
                <w:rFonts w:ascii="Times New Roman" w:hAnsi="Times New Roman"/>
                <w:sz w:val="24"/>
                <w:szCs w:val="24"/>
              </w:rPr>
            </w:pPr>
            <w:r w:rsidRPr="00731D62">
              <w:rPr>
                <w:rFonts w:ascii="Times New Roman" w:hAnsi="Times New Roman"/>
                <w:sz w:val="24"/>
                <w:szCs w:val="24"/>
              </w:rPr>
              <w:t>Настройки сложной сортировки и фильтрации сохраняются.</w:t>
            </w:r>
          </w:p>
        </w:tc>
      </w:tr>
      <w:tr w:rsidR="0086232E" w:rsidRPr="00731D62" w:rsidTr="00113CAB">
        <w:trPr>
          <w:jc w:val="center"/>
        </w:trPr>
        <w:tc>
          <w:tcPr>
            <w:tcW w:w="1810" w:type="dxa"/>
          </w:tcPr>
          <w:p w:rsidR="0086232E" w:rsidRPr="00731D62" w:rsidRDefault="0086232E" w:rsidP="00113CAB">
            <w:pPr>
              <w:pStyle w:val="affffff3"/>
              <w:rPr>
                <w:rFonts w:ascii="Times New Roman" w:hAnsi="Times New Roman"/>
                <w:lang w:val="en-US"/>
              </w:rPr>
            </w:pPr>
            <w:r w:rsidRPr="00731D62">
              <w:rPr>
                <w:rFonts w:ascii="Times New Roman" w:hAnsi="Times New Roman"/>
              </w:rPr>
              <w:t>«Прикрепленные файлы»</w:t>
            </w:r>
          </w:p>
          <w:p w:rsidR="00A66CD7" w:rsidRPr="00731D62" w:rsidRDefault="000708CC" w:rsidP="00A66CD7">
            <w:pPr>
              <w:jc w:val="center"/>
              <w:rPr>
                <w:lang w:val="en-US"/>
              </w:rPr>
            </w:pPr>
            <w:r>
              <w:rPr>
                <w:noProof/>
              </w:rPr>
              <w:lastRenderedPageBreak/>
              <w:drawing>
                <wp:inline distT="0" distB="0" distL="0" distR="0">
                  <wp:extent cx="293298" cy="308861"/>
                  <wp:effectExtent l="0" t="0" r="0" b="0"/>
                  <wp:docPr id="602" name="Рисунок 602" descr="https://helpgznext.keysystems.ru/user/pages/02.podgotovka-k-rabote/02.obshie-principy-organizacii-interfeisa/03.toolbar-buttons-desc/skrep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helpgznext.keysystems.ru/user/pages/02.podgotovka-k-rabote/02.obshie-principy-organizacii-interfeisa/03.toolbar-buttons-desc/skrepk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6403" cy="312131"/>
                          </a:xfrm>
                          <a:prstGeom prst="rect">
                            <a:avLst/>
                          </a:prstGeom>
                          <a:noFill/>
                          <a:ln>
                            <a:noFill/>
                          </a:ln>
                        </pic:spPr>
                      </pic:pic>
                    </a:graphicData>
                  </a:graphic>
                </wp:inline>
              </w:drawing>
            </w:r>
          </w:p>
        </w:tc>
        <w:tc>
          <w:tcPr>
            <w:tcW w:w="8894" w:type="dxa"/>
          </w:tcPr>
          <w:p w:rsidR="0086232E" w:rsidRPr="00731D62" w:rsidRDefault="0086232E" w:rsidP="00113CAB">
            <w:pPr>
              <w:pStyle w:val="affffff3"/>
              <w:rPr>
                <w:rFonts w:ascii="Times New Roman" w:hAnsi="Times New Roman"/>
              </w:rPr>
            </w:pPr>
            <w:r w:rsidRPr="00731D62">
              <w:rPr>
                <w:rFonts w:ascii="Times New Roman" w:hAnsi="Times New Roman"/>
              </w:rPr>
              <w:lastRenderedPageBreak/>
              <w:t>Вызывает окно работы с прикрепленными к конкретному документу файлами.</w:t>
            </w:r>
          </w:p>
          <w:p w:rsidR="0086232E" w:rsidRPr="00731D62" w:rsidRDefault="000708CC" w:rsidP="00113CAB">
            <w:pPr>
              <w:pStyle w:val="afffffe"/>
              <w:rPr>
                <w:rFonts w:ascii="Times New Roman" w:hAnsi="Times New Roman"/>
              </w:rPr>
            </w:pPr>
            <w:r>
              <w:rPr>
                <w:noProof/>
              </w:rPr>
              <w:lastRenderedPageBreak/>
              <w:drawing>
                <wp:inline distT="0" distB="0" distL="0" distR="0">
                  <wp:extent cx="4869399" cy="1686526"/>
                  <wp:effectExtent l="0" t="0" r="7620" b="9525"/>
                  <wp:docPr id="603" name="Рисунок 603" descr="https://helpgznext.keysystems.ru/user/pages/02.podgotovka-k-rabote/02.obshie-principy-organizacii-interfeisa/03.toolbar-buttons-desc/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helpgznext.keysystems.ru/user/pages/02.podgotovka-k-rabote/02.obshie-principy-organizacii-interfeisa/03.toolbar-buttons-desc/image19.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99137" cy="1696826"/>
                          </a:xfrm>
                          <a:prstGeom prst="rect">
                            <a:avLst/>
                          </a:prstGeom>
                          <a:noFill/>
                          <a:ln>
                            <a:noFill/>
                          </a:ln>
                        </pic:spPr>
                      </pic:pic>
                    </a:graphicData>
                  </a:graphic>
                </wp:inline>
              </w:drawing>
            </w:r>
          </w:p>
        </w:tc>
      </w:tr>
      <w:tr w:rsidR="000708CC" w:rsidRPr="00731D62" w:rsidTr="00113CAB">
        <w:trPr>
          <w:jc w:val="center"/>
        </w:trPr>
        <w:tc>
          <w:tcPr>
            <w:tcW w:w="1810" w:type="dxa"/>
          </w:tcPr>
          <w:p w:rsidR="000708CC" w:rsidRDefault="000708CC" w:rsidP="00113CAB">
            <w:pPr>
              <w:pStyle w:val="affffff3"/>
              <w:rPr>
                <w:rFonts w:ascii="Times New Roman" w:hAnsi="Times New Roman"/>
              </w:rPr>
            </w:pPr>
            <w:r>
              <w:rPr>
                <w:rFonts w:ascii="Times New Roman" w:hAnsi="Times New Roman"/>
              </w:rPr>
              <w:lastRenderedPageBreak/>
              <w:t>«Связи»</w:t>
            </w:r>
          </w:p>
          <w:p w:rsidR="000708CC" w:rsidRPr="000708CC" w:rsidRDefault="000708CC" w:rsidP="000708CC">
            <w:r>
              <w:rPr>
                <w:noProof/>
              </w:rPr>
              <w:drawing>
                <wp:inline distT="0" distB="0" distL="0" distR="0">
                  <wp:extent cx="198407" cy="233622"/>
                  <wp:effectExtent l="0" t="0" r="0" b="0"/>
                  <wp:docPr id="604" name="Рисунок 604" descr="https://helpgznext.keysystems.ru/user/pages/02.podgotovka-k-rabote/02.obshie-principy-organizacii-interfeisa/03.toolbar-buttons-desc/communi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helpgznext.keysystems.ru/user/pages/02.podgotovka-k-rabote/02.obshie-principy-organizacii-interfeisa/03.toolbar-buttons-desc/communications.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flipH="1">
                            <a:off x="0" y="0"/>
                            <a:ext cx="205955" cy="242510"/>
                          </a:xfrm>
                          <a:prstGeom prst="rect">
                            <a:avLst/>
                          </a:prstGeom>
                          <a:noFill/>
                          <a:ln>
                            <a:noFill/>
                          </a:ln>
                        </pic:spPr>
                      </pic:pic>
                    </a:graphicData>
                  </a:graphic>
                </wp:inline>
              </w:drawing>
            </w:r>
          </w:p>
        </w:tc>
        <w:tc>
          <w:tcPr>
            <w:tcW w:w="8894" w:type="dxa"/>
          </w:tcPr>
          <w:p w:rsidR="00A52C6C" w:rsidRDefault="000708CC" w:rsidP="00A52C6C">
            <w:pPr>
              <w:shd w:val="clear" w:color="auto" w:fill="FFFFFF"/>
              <w:spacing w:before="100" w:beforeAutospacing="1" w:after="100" w:afterAutospacing="1"/>
              <w:jc w:val="left"/>
            </w:pPr>
            <w:r w:rsidRPr="00A52C6C">
              <w:t>Позволяет посмотреть с какими документами в системе выбранный документ связан.</w:t>
            </w:r>
          </w:p>
          <w:p w:rsidR="000708CC" w:rsidRPr="00A52C6C" w:rsidRDefault="000708CC" w:rsidP="00A52C6C">
            <w:pPr>
              <w:shd w:val="clear" w:color="auto" w:fill="FFFFFF"/>
              <w:spacing w:before="100" w:beforeAutospacing="1" w:after="100" w:afterAutospacing="1"/>
              <w:jc w:val="left"/>
              <w:rPr>
                <w:rFonts w:ascii="Helvetica" w:hAnsi="Helvetica" w:cs="Helvetica"/>
                <w:color w:val="555555"/>
                <w:spacing w:val="-7"/>
                <w:sz w:val="25"/>
                <w:szCs w:val="25"/>
              </w:rPr>
            </w:pPr>
            <w:r w:rsidRPr="000708CC">
              <w:rPr>
                <w:rFonts w:ascii="Helvetica" w:hAnsi="Helvetica" w:cs="Helvetica"/>
                <w:noProof/>
                <w:color w:val="555555"/>
                <w:spacing w:val="-7"/>
                <w:sz w:val="25"/>
                <w:szCs w:val="25"/>
              </w:rPr>
              <w:drawing>
                <wp:inline distT="0" distB="0" distL="0" distR="0">
                  <wp:extent cx="5335778" cy="1281165"/>
                  <wp:effectExtent l="0" t="0" r="0" b="0"/>
                  <wp:docPr id="605" name="Рисунок 605" descr="https://helpgznext.keysystems.ru/user/pages/02.podgotovka-k-rabote/02.obshie-principy-organizacii-interfeisa/03.toolbar-buttons-desc/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helpgznext.keysystems.ru/user/pages/02.podgotovka-k-rabote/02.obshie-principy-organizacii-interfeisa/03.toolbar-buttons-desc/image20.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74240" cy="1290400"/>
                          </a:xfrm>
                          <a:prstGeom prst="rect">
                            <a:avLst/>
                          </a:prstGeom>
                          <a:noFill/>
                          <a:ln>
                            <a:noFill/>
                          </a:ln>
                        </pic:spPr>
                      </pic:pic>
                    </a:graphicData>
                  </a:graphic>
                </wp:inline>
              </w:drawing>
            </w:r>
          </w:p>
        </w:tc>
      </w:tr>
      <w:tr w:rsidR="000708CC" w:rsidRPr="00731D62" w:rsidTr="00113CAB">
        <w:trPr>
          <w:jc w:val="center"/>
        </w:trPr>
        <w:tc>
          <w:tcPr>
            <w:tcW w:w="1810" w:type="dxa"/>
          </w:tcPr>
          <w:p w:rsidR="000708CC" w:rsidRDefault="000708CC" w:rsidP="00113CAB">
            <w:pPr>
              <w:pStyle w:val="affffff3"/>
              <w:rPr>
                <w:rFonts w:ascii="Times New Roman" w:hAnsi="Times New Roman"/>
              </w:rPr>
            </w:pPr>
            <w:r>
              <w:rPr>
                <w:rFonts w:ascii="Times New Roman" w:hAnsi="Times New Roman"/>
              </w:rPr>
              <w:t>«Журнал событий»</w:t>
            </w:r>
          </w:p>
          <w:p w:rsidR="000708CC" w:rsidRPr="000708CC" w:rsidRDefault="000708CC" w:rsidP="000708CC">
            <w:r>
              <w:rPr>
                <w:noProof/>
              </w:rPr>
              <w:drawing>
                <wp:inline distT="0" distB="0" distL="0" distR="0" wp14:anchorId="2D94D39B" wp14:editId="63003A17">
                  <wp:extent cx="267419" cy="267419"/>
                  <wp:effectExtent l="0" t="0" r="0" b="0"/>
                  <wp:docPr id="607" name="Рисунок 607" descr="https://helpgznext.keysystems.ru/user/pages/02.podgotovka-k-rabote/02.obshie-principy-organizacii-interfeisa/03.toolbar-buttons-desc/jour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elpgznext.keysystems.ru/user/pages/02.podgotovka-k-rabote/02.obshie-principy-organizacii-interfeisa/03.toolbar-buttons-desc/journal.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9787" cy="269787"/>
                          </a:xfrm>
                          <a:prstGeom prst="rect">
                            <a:avLst/>
                          </a:prstGeom>
                          <a:noFill/>
                          <a:ln>
                            <a:noFill/>
                          </a:ln>
                        </pic:spPr>
                      </pic:pic>
                    </a:graphicData>
                  </a:graphic>
                </wp:inline>
              </w:drawing>
            </w:r>
          </w:p>
        </w:tc>
        <w:tc>
          <w:tcPr>
            <w:tcW w:w="8894" w:type="dxa"/>
          </w:tcPr>
          <w:p w:rsidR="000708CC" w:rsidRPr="00A52C6C" w:rsidRDefault="000708CC" w:rsidP="000708CC">
            <w:pPr>
              <w:shd w:val="clear" w:color="auto" w:fill="FFFFFF"/>
              <w:spacing w:before="100" w:beforeAutospacing="1" w:after="100" w:afterAutospacing="1"/>
              <w:jc w:val="left"/>
            </w:pPr>
            <w:r>
              <w:rPr>
                <w:rFonts w:ascii="Helvetica" w:hAnsi="Helvetica" w:cs="Helvetica"/>
                <w:color w:val="555555"/>
                <w:spacing w:val="-7"/>
                <w:sz w:val="25"/>
                <w:szCs w:val="25"/>
                <w:shd w:val="clear" w:color="auto" w:fill="FFFFFF"/>
              </w:rPr>
              <w:t>В</w:t>
            </w:r>
            <w:r w:rsidRPr="00A52C6C">
              <w:t>ызывает протокол информации о событиях документа.</w:t>
            </w:r>
          </w:p>
          <w:p w:rsidR="000708CC" w:rsidRPr="000708CC" w:rsidRDefault="000708CC" w:rsidP="000708CC">
            <w:pPr>
              <w:shd w:val="clear" w:color="auto" w:fill="FFFFFF"/>
              <w:spacing w:before="100" w:beforeAutospacing="1" w:after="100" w:afterAutospacing="1"/>
              <w:jc w:val="left"/>
              <w:rPr>
                <w:noProof/>
              </w:rPr>
            </w:pPr>
            <w:r>
              <w:rPr>
                <w:noProof/>
              </w:rPr>
              <w:drawing>
                <wp:inline distT="0" distB="0" distL="0" distR="0" wp14:anchorId="3C486E28" wp14:editId="41B6D065">
                  <wp:extent cx="5328677" cy="1887397"/>
                  <wp:effectExtent l="0" t="0" r="5715" b="0"/>
                  <wp:docPr id="609" name="Рисунок 609" descr="https://helpgznext.keysystems.ru/user/pages/02.podgotovka-k-rabote/02.obshie-principy-organizacii-interfeisa/03.toolbar-buttons-desc/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helpgznext.keysystems.ru/user/pages/02.podgotovka-k-rabote/02.obshie-principy-organizacii-interfeisa/03.toolbar-buttons-desc/image2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70505" cy="1902212"/>
                          </a:xfrm>
                          <a:prstGeom prst="rect">
                            <a:avLst/>
                          </a:prstGeom>
                          <a:noFill/>
                          <a:ln>
                            <a:noFill/>
                          </a:ln>
                        </pic:spPr>
                      </pic:pic>
                    </a:graphicData>
                  </a:graphic>
                </wp:inline>
              </w:drawing>
            </w:r>
          </w:p>
        </w:tc>
      </w:tr>
    </w:tbl>
    <w:p w:rsidR="0086232E" w:rsidRPr="00731D62" w:rsidRDefault="0086232E" w:rsidP="0086232E">
      <w:pPr>
        <w:pStyle w:val="aff"/>
      </w:pPr>
      <w:bookmarkStart w:id="9" w:name="_Toc182211979"/>
    </w:p>
    <w:p w:rsidR="0086232E" w:rsidRPr="00731D62" w:rsidRDefault="0086232E" w:rsidP="0086232E">
      <w:pPr>
        <w:jc w:val="left"/>
      </w:pPr>
      <w:r w:rsidRPr="00731D62">
        <w:br w:type="page"/>
      </w:r>
    </w:p>
    <w:p w:rsidR="0086232E" w:rsidRDefault="0086232E" w:rsidP="001E1DB3">
      <w:pPr>
        <w:pStyle w:val="30"/>
        <w:spacing w:before="0" w:after="120"/>
        <w:jc w:val="left"/>
        <w:rPr>
          <w:rFonts w:cs="Times New Roman"/>
          <w:bCs/>
          <w:sz w:val="24"/>
          <w:szCs w:val="24"/>
        </w:rPr>
      </w:pPr>
      <w:bookmarkStart w:id="10" w:name="_Toc222929854"/>
      <w:r w:rsidRPr="00696C51">
        <w:rPr>
          <w:rFonts w:cs="Times New Roman"/>
          <w:bCs/>
          <w:sz w:val="24"/>
          <w:szCs w:val="24"/>
        </w:rPr>
        <w:lastRenderedPageBreak/>
        <w:t>Описание стандартных кнопок панели инструментов редактирования</w:t>
      </w:r>
      <w:bookmarkEnd w:id="10"/>
    </w:p>
    <w:p w:rsidR="001E1DB3" w:rsidRPr="001E1DB3" w:rsidRDefault="001E1DB3" w:rsidP="001E1DB3">
      <w:pPr>
        <w:pStyle w:val="aff"/>
      </w:pPr>
      <w:r>
        <w:rPr>
          <w:noProof/>
        </w:rPr>
        <w:drawing>
          <wp:inline distT="0" distB="0" distL="0" distR="0" wp14:anchorId="7438AA58" wp14:editId="3CEBF7CB">
            <wp:extent cx="3398520" cy="327660"/>
            <wp:effectExtent l="0" t="0" r="0" b="0"/>
            <wp:docPr id="623" name="Рисунок 623" descr="https://helpgznext.keysystems.ru/user/pages/02.podgotovka-k-rabote/02.obshie-principy-organizacii-interfeisa/04.opisanie-standartnykh-knopok-paneli-instrumentov-redaktirovaniya/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helpgznext.keysystems.ru/user/pages/02.podgotovka-k-rabote/02.obshie-principy-organizacii-interfeisa/04.opisanie-standartnykh-knopok-paneli-instrumentov-redaktirovaniya/image23.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8520" cy="327660"/>
                    </a:xfrm>
                    <a:prstGeom prst="rect">
                      <a:avLst/>
                    </a:prstGeom>
                    <a:noFill/>
                    <a:ln>
                      <a:noFill/>
                    </a:ln>
                  </pic:spPr>
                </pic:pic>
              </a:graphicData>
            </a:graphic>
          </wp:inline>
        </w:drawing>
      </w:r>
    </w:p>
    <w:p w:rsidR="0086232E" w:rsidRPr="00731D62" w:rsidRDefault="008A0FA3" w:rsidP="0086232E">
      <w:pPr>
        <w:pStyle w:val="a3"/>
      </w:pPr>
      <w:fldSimple w:instr=" SEQ Таблица \* ARABIC ">
        <w:r w:rsidR="001472D4" w:rsidRPr="00731D62">
          <w:rPr>
            <w:noProof/>
          </w:rPr>
          <w:t>3</w:t>
        </w:r>
      </w:fldSimple>
      <w:r w:rsidR="0086232E" w:rsidRPr="00731D62">
        <w:t>. Описание стандартных кнопок панели инструментов редактирования.</w:t>
      </w:r>
    </w:p>
    <w:tbl>
      <w:tblPr>
        <w:tblW w:w="107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28"/>
        <w:gridCol w:w="8076"/>
      </w:tblGrid>
      <w:tr w:rsidR="0086232E" w:rsidRPr="00731D62" w:rsidTr="00113CAB">
        <w:trPr>
          <w:tblHeader/>
          <w:jc w:val="center"/>
        </w:trPr>
        <w:tc>
          <w:tcPr>
            <w:tcW w:w="2628" w:type="dxa"/>
          </w:tcPr>
          <w:p w:rsidR="0086232E" w:rsidRPr="00731D62" w:rsidRDefault="0086232E" w:rsidP="00113CAB">
            <w:pPr>
              <w:pStyle w:val="affffff1"/>
              <w:rPr>
                <w:rFonts w:ascii="Times New Roman" w:hAnsi="Times New Roman"/>
                <w:sz w:val="24"/>
                <w:szCs w:val="24"/>
              </w:rPr>
            </w:pPr>
            <w:r w:rsidRPr="00731D62">
              <w:rPr>
                <w:rFonts w:ascii="Times New Roman" w:hAnsi="Times New Roman"/>
                <w:sz w:val="24"/>
                <w:szCs w:val="24"/>
              </w:rPr>
              <w:t>Кнопка</w:t>
            </w:r>
          </w:p>
        </w:tc>
        <w:tc>
          <w:tcPr>
            <w:tcW w:w="8076" w:type="dxa"/>
          </w:tcPr>
          <w:p w:rsidR="0086232E" w:rsidRPr="00731D62" w:rsidRDefault="0086232E" w:rsidP="00113CAB">
            <w:pPr>
              <w:pStyle w:val="affffff1"/>
              <w:rPr>
                <w:rFonts w:ascii="Times New Roman" w:hAnsi="Times New Roman"/>
                <w:sz w:val="24"/>
                <w:szCs w:val="24"/>
              </w:rPr>
            </w:pPr>
            <w:r w:rsidRPr="00731D62">
              <w:rPr>
                <w:rFonts w:ascii="Times New Roman" w:hAnsi="Times New Roman"/>
                <w:sz w:val="24"/>
                <w:szCs w:val="24"/>
              </w:rPr>
              <w:t>Описание</w:t>
            </w:r>
          </w:p>
        </w:tc>
      </w:tr>
      <w:tr w:rsidR="0086232E" w:rsidRPr="00731D62" w:rsidTr="00113CAB">
        <w:trPr>
          <w:jc w:val="center"/>
        </w:trPr>
        <w:tc>
          <w:tcPr>
            <w:tcW w:w="2628" w:type="dxa"/>
          </w:tcPr>
          <w:p w:rsidR="0086232E" w:rsidRPr="00731D62" w:rsidRDefault="0086232E" w:rsidP="00113CAB">
            <w:pPr>
              <w:pStyle w:val="affffff3"/>
              <w:rPr>
                <w:rFonts w:ascii="Times New Roman" w:hAnsi="Times New Roman"/>
              </w:rPr>
            </w:pPr>
            <w:r w:rsidRPr="00731D62">
              <w:rPr>
                <w:rFonts w:ascii="Times New Roman" w:hAnsi="Times New Roman"/>
              </w:rPr>
              <w:t>«Сохранить»</w:t>
            </w:r>
          </w:p>
          <w:p w:rsidR="0086232E" w:rsidRPr="00731D62" w:rsidRDefault="005269F0" w:rsidP="00113CAB">
            <w:pPr>
              <w:pStyle w:val="afffffe"/>
              <w:rPr>
                <w:rFonts w:ascii="Times New Roman" w:hAnsi="Times New Roman"/>
              </w:rPr>
            </w:pPr>
            <w:r>
              <w:rPr>
                <w:noProof/>
              </w:rPr>
              <w:drawing>
                <wp:inline distT="0" distB="0" distL="0" distR="0" wp14:anchorId="438DEA1B" wp14:editId="365AF2F6">
                  <wp:extent cx="215660" cy="215660"/>
                  <wp:effectExtent l="0" t="0" r="0" b="0"/>
                  <wp:docPr id="615" name="Рисунок 615" descr="https://helpgznext.keysystems.ru/user/pages/02.podgotovka-k-rabote/02.obshie-principy-organizacii-interfeisa/04.opisanie-standartnykh-knopok-paneli-instrumentov-redaktirovaniy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helpgznext.keysystems.ru/user/pages/02.podgotovka-k-rabote/02.obshie-principy-organizacii-interfeisa/04.opisanie-standartnykh-knopok-paneli-instrumentov-redaktirovaniy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6392" cy="216392"/>
                          </a:xfrm>
                          <a:prstGeom prst="rect">
                            <a:avLst/>
                          </a:prstGeom>
                          <a:noFill/>
                          <a:ln>
                            <a:noFill/>
                          </a:ln>
                        </pic:spPr>
                      </pic:pic>
                    </a:graphicData>
                  </a:graphic>
                </wp:inline>
              </w:drawing>
            </w:r>
          </w:p>
        </w:tc>
        <w:tc>
          <w:tcPr>
            <w:tcW w:w="8076" w:type="dxa"/>
          </w:tcPr>
          <w:p w:rsidR="0086232E" w:rsidRPr="00A52C6C" w:rsidRDefault="005269F0" w:rsidP="00A52C6C">
            <w:pPr>
              <w:shd w:val="clear" w:color="auto" w:fill="FFFFFF"/>
              <w:spacing w:before="100" w:beforeAutospacing="1" w:after="100" w:afterAutospacing="1"/>
              <w:jc w:val="left"/>
              <w:rPr>
                <w:rFonts w:ascii="Helvetica" w:hAnsi="Helvetica" w:cs="Helvetica"/>
                <w:color w:val="555555"/>
                <w:spacing w:val="-7"/>
                <w:sz w:val="25"/>
                <w:szCs w:val="25"/>
                <w:shd w:val="clear" w:color="auto" w:fill="FFFFFF"/>
              </w:rPr>
            </w:pPr>
            <w:r w:rsidRPr="00A52C6C">
              <w:t>Сохраняет данные, введенные в электронной форме документа.</w:t>
            </w:r>
          </w:p>
        </w:tc>
      </w:tr>
      <w:tr w:rsidR="005269F0" w:rsidRPr="00731D62" w:rsidTr="00113CAB">
        <w:trPr>
          <w:jc w:val="center"/>
        </w:trPr>
        <w:tc>
          <w:tcPr>
            <w:tcW w:w="2628" w:type="dxa"/>
          </w:tcPr>
          <w:p w:rsidR="005269F0" w:rsidRDefault="005269F0" w:rsidP="00113CAB">
            <w:pPr>
              <w:pStyle w:val="affffff3"/>
              <w:rPr>
                <w:rFonts w:ascii="Times New Roman" w:hAnsi="Times New Roman"/>
              </w:rPr>
            </w:pPr>
            <w:r>
              <w:rPr>
                <w:rFonts w:ascii="Times New Roman" w:hAnsi="Times New Roman"/>
              </w:rPr>
              <w:t>«Прикрепленные файлы»</w:t>
            </w:r>
          </w:p>
          <w:p w:rsidR="005269F0" w:rsidRPr="005269F0" w:rsidRDefault="005269F0" w:rsidP="005269F0">
            <w:r>
              <w:rPr>
                <w:noProof/>
              </w:rPr>
              <w:drawing>
                <wp:inline distT="0" distB="0" distL="0" distR="0" wp14:anchorId="5A27A972" wp14:editId="3E9C71B3">
                  <wp:extent cx="251009" cy="264327"/>
                  <wp:effectExtent l="0" t="0" r="0" b="2540"/>
                  <wp:docPr id="621" name="Рисунок 621" descr="https://helpgznext.keysystems.ru/user/pages/02.podgotovka-k-rabote/02.obshie-principy-organizacii-interfeisa/04.opisanie-standartnykh-knopok-paneli-instrumentov-redaktirovaniya/skrep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helpgznext.keysystems.ru/user/pages/02.podgotovka-k-rabote/02.obshie-principy-organizacii-interfeisa/04.opisanie-standartnykh-knopok-paneli-instrumentov-redaktirovaniya/skrepk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flipH="1">
                            <a:off x="0" y="0"/>
                            <a:ext cx="255932" cy="269511"/>
                          </a:xfrm>
                          <a:prstGeom prst="rect">
                            <a:avLst/>
                          </a:prstGeom>
                          <a:noFill/>
                          <a:ln>
                            <a:noFill/>
                          </a:ln>
                        </pic:spPr>
                      </pic:pic>
                    </a:graphicData>
                  </a:graphic>
                </wp:inline>
              </w:drawing>
            </w:r>
          </w:p>
        </w:tc>
        <w:tc>
          <w:tcPr>
            <w:tcW w:w="8076" w:type="dxa"/>
          </w:tcPr>
          <w:p w:rsidR="005269F0" w:rsidRDefault="005269F0" w:rsidP="00A52C6C">
            <w:pPr>
              <w:shd w:val="clear" w:color="auto" w:fill="FFFFFF"/>
              <w:spacing w:before="100" w:beforeAutospacing="1" w:after="100" w:afterAutospacing="1"/>
              <w:jc w:val="left"/>
              <w:rPr>
                <w:rFonts w:ascii="Helvetica" w:hAnsi="Helvetica" w:cs="Helvetica"/>
                <w:color w:val="555555"/>
                <w:spacing w:val="-7"/>
                <w:sz w:val="25"/>
                <w:szCs w:val="25"/>
                <w:shd w:val="clear" w:color="auto" w:fill="FFFFFF"/>
              </w:rPr>
            </w:pPr>
            <w:r w:rsidRPr="00A52C6C">
              <w:t>Вызывает окно работы с прикрепленными к конкретному документу файлами</w:t>
            </w:r>
          </w:p>
        </w:tc>
      </w:tr>
    </w:tbl>
    <w:p w:rsidR="0086232E" w:rsidRPr="00731D62" w:rsidRDefault="0086232E" w:rsidP="0086232E"/>
    <w:p w:rsidR="0086232E" w:rsidRDefault="001E1DB3" w:rsidP="001E1DB3">
      <w:pPr>
        <w:pStyle w:val="30"/>
        <w:spacing w:before="0" w:after="120"/>
        <w:jc w:val="left"/>
        <w:rPr>
          <w:bCs/>
          <w:sz w:val="24"/>
        </w:rPr>
      </w:pPr>
      <w:bookmarkStart w:id="11" w:name="_Toc222929855"/>
      <w:r>
        <w:rPr>
          <w:bCs/>
          <w:sz w:val="24"/>
        </w:rPr>
        <w:t>Описание кнопок для отправки документов в ЕИС</w:t>
      </w:r>
      <w:bookmarkEnd w:id="11"/>
    </w:p>
    <w:p w:rsidR="001E1DB3" w:rsidRDefault="001E1DB3" w:rsidP="001E1DB3">
      <w:pPr>
        <w:pStyle w:val="aff"/>
      </w:pPr>
    </w:p>
    <w:p w:rsidR="00A52C6C" w:rsidRDefault="001E1DB3" w:rsidP="00A52C6C">
      <w:pPr>
        <w:pStyle w:val="afffff3"/>
        <w:shd w:val="clear" w:color="auto" w:fill="FFFFFF"/>
        <w:ind w:firstLine="567"/>
        <w:rPr>
          <w:rFonts w:ascii="Helvetica" w:hAnsi="Helvetica" w:cs="Helvetica"/>
          <w:color w:val="555555"/>
          <w:spacing w:val="-7"/>
          <w:sz w:val="25"/>
          <w:szCs w:val="25"/>
        </w:rPr>
      </w:pPr>
      <w:r w:rsidRPr="00A52C6C">
        <w:t xml:space="preserve">В Системе доступны следующие наборы кнопок для отправки документов в </w:t>
      </w:r>
      <w:proofErr w:type="gramStart"/>
      <w:r w:rsidRPr="00A52C6C">
        <w:t>ЕИС </w:t>
      </w:r>
      <w:r>
        <w:rPr>
          <w:rFonts w:ascii="Helvetica" w:hAnsi="Helvetica" w:cs="Helvetica"/>
          <w:color w:val="555555"/>
          <w:spacing w:val="-7"/>
          <w:sz w:val="25"/>
          <w:szCs w:val="25"/>
        </w:rPr>
        <w:t>.</w:t>
      </w:r>
      <w:proofErr w:type="gramEnd"/>
    </w:p>
    <w:p w:rsidR="00A52C6C" w:rsidRDefault="00A52C6C" w:rsidP="00A52C6C">
      <w:pPr>
        <w:pStyle w:val="afffff3"/>
        <w:shd w:val="clear" w:color="auto" w:fill="FFFFFF"/>
        <w:ind w:firstLine="567"/>
        <w:rPr>
          <w:rFonts w:ascii="Helvetica" w:hAnsi="Helvetica" w:cs="Helvetica"/>
          <w:color w:val="555555"/>
          <w:spacing w:val="-7"/>
          <w:sz w:val="25"/>
          <w:szCs w:val="25"/>
        </w:rPr>
      </w:pPr>
    </w:p>
    <w:p w:rsidR="001E1DB3" w:rsidRDefault="001E1DB3" w:rsidP="00A52C6C">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12C2C077" wp14:editId="545E3FF0">
            <wp:extent cx="2662732" cy="790191"/>
            <wp:effectExtent l="0" t="0" r="4445" b="0"/>
            <wp:docPr id="625" name="Рисунок 625" descr="Рисунок 1. Набор кнопок для отправки документов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 descr="Рисунок 1. Набор кнопок для отправки документов в ЕИС"/>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4704" cy="796711"/>
                    </a:xfrm>
                    <a:prstGeom prst="rect">
                      <a:avLst/>
                    </a:prstGeom>
                    <a:noFill/>
                    <a:ln>
                      <a:noFill/>
                    </a:ln>
                  </pic:spPr>
                </pic:pic>
              </a:graphicData>
            </a:graphic>
          </wp:inline>
        </w:drawing>
      </w:r>
    </w:p>
    <w:p w:rsidR="00A52C6C" w:rsidRDefault="00A52C6C" w:rsidP="00A52C6C">
      <w:pPr>
        <w:pStyle w:val="afffff3"/>
        <w:shd w:val="clear" w:color="auto" w:fill="FFFFFF"/>
        <w:ind w:firstLine="567"/>
        <w:rPr>
          <w:rFonts w:ascii="Helvetica" w:hAnsi="Helvetica" w:cs="Helvetica"/>
          <w:color w:val="555555"/>
          <w:spacing w:val="-7"/>
          <w:sz w:val="25"/>
          <w:szCs w:val="25"/>
        </w:rPr>
      </w:pPr>
    </w:p>
    <w:p w:rsidR="001E1DB3" w:rsidRPr="00A52C6C" w:rsidRDefault="001E1DB3" w:rsidP="00A52C6C">
      <w:pPr>
        <w:pStyle w:val="afffff3"/>
        <w:shd w:val="clear" w:color="auto" w:fill="FFFFFF"/>
        <w:ind w:firstLine="567"/>
      </w:pPr>
      <w:r w:rsidRPr="00A52C6C">
        <w:t>Основной кнопкой для отправки документов в ЕИС является кнопка </w:t>
      </w:r>
      <w:r w:rsidRPr="00A52C6C">
        <w:rPr>
          <w:b/>
          <w:bCs/>
        </w:rPr>
        <w:t>«Отправить документ в ЕИС»</w:t>
      </w:r>
      <w:r w:rsidRPr="00A52C6C">
        <w:t>. Используется на всех документах при первичной отправке текущей редакции документа в ЕИС независимо от того, является сам документ первичной редакцией или же изменением к ранее опубликованному документу.</w:t>
      </w:r>
    </w:p>
    <w:p w:rsidR="001E1DB3" w:rsidRPr="00A52C6C" w:rsidRDefault="001E1DB3" w:rsidP="00A52C6C">
      <w:pPr>
        <w:pStyle w:val="afffff3"/>
        <w:shd w:val="clear" w:color="auto" w:fill="FFFFFF"/>
        <w:ind w:firstLine="567"/>
      </w:pPr>
      <w:r w:rsidRPr="00A52C6C">
        <w:t>Кнопка </w:t>
      </w:r>
      <w:r w:rsidRPr="00A52C6C">
        <w:rPr>
          <w:b/>
          <w:bCs/>
        </w:rPr>
        <w:t>«Отправить изменение документа в ЕИС»</w:t>
      </w:r>
      <w:r w:rsidRPr="00A52C6C">
        <w:t> по своей логике работы схожа с кнопкой </w:t>
      </w:r>
      <w:r w:rsidRPr="00A52C6C">
        <w:rPr>
          <w:b/>
          <w:bCs/>
        </w:rPr>
        <w:t>«Отправить документ в ЕИС»</w:t>
      </w:r>
      <w:r w:rsidRPr="00A52C6C">
        <w:t> и отличается только тем, что используется для повторной отправки документа в ЕИС. Применяется только в фильтре «</w:t>
      </w:r>
      <w:r w:rsidRPr="00A52C6C">
        <w:rPr>
          <w:b/>
          <w:bCs/>
        </w:rPr>
        <w:t>Принят в ЕИС</w:t>
      </w:r>
      <w:r w:rsidRPr="00A52C6C">
        <w:t>» и возможна для использования, если в ЕИС не был удален данный документ.</w:t>
      </w:r>
    </w:p>
    <w:p w:rsidR="001E1DB3" w:rsidRPr="00A52C6C" w:rsidRDefault="001E1DB3" w:rsidP="00A52C6C">
      <w:pPr>
        <w:pStyle w:val="afffff3"/>
        <w:shd w:val="clear" w:color="auto" w:fill="FFFFFF"/>
        <w:ind w:firstLine="567"/>
      </w:pPr>
      <w:r w:rsidRPr="00A52C6C">
        <w:t>Кнопка </w:t>
      </w:r>
      <w:r w:rsidRPr="00A52C6C">
        <w:rPr>
          <w:b/>
          <w:bCs/>
        </w:rPr>
        <w:t>«Отправить документ как новый в ЕИС»</w:t>
      </w:r>
      <w:r w:rsidRPr="00A52C6C">
        <w:t> используется в тех случаях, когда отправленный в ЕИС документ был удален в личном кабинете заказчика и требуется повторно, из Системы, загрузить этот же документ в ЕИС.</w:t>
      </w:r>
    </w:p>
    <w:p w:rsidR="001E1DB3" w:rsidRPr="00A52C6C" w:rsidRDefault="001E1DB3" w:rsidP="00A52C6C">
      <w:pPr>
        <w:pStyle w:val="afffff3"/>
        <w:shd w:val="clear" w:color="auto" w:fill="FFFFFF"/>
        <w:ind w:firstLine="567"/>
      </w:pPr>
      <w:r w:rsidRPr="00A52C6C">
        <w:t>Кнопка </w:t>
      </w:r>
      <w:r w:rsidRPr="00A52C6C">
        <w:rPr>
          <w:b/>
          <w:bCs/>
        </w:rPr>
        <w:t xml:space="preserve">«Отправить документ в ЕИС с получением </w:t>
      </w:r>
      <w:proofErr w:type="spellStart"/>
      <w:r w:rsidRPr="00A52C6C">
        <w:rPr>
          <w:b/>
          <w:bCs/>
        </w:rPr>
        <w:t>xml</w:t>
      </w:r>
      <w:proofErr w:type="spellEnd"/>
      <w:r w:rsidRPr="00A52C6C">
        <w:rPr>
          <w:b/>
          <w:bCs/>
        </w:rPr>
        <w:t>»</w:t>
      </w:r>
      <w:r w:rsidRPr="00A52C6C">
        <w:t> используется для получения файлов, необходимых для обращения в службу технической поддержки ЕИС в случае возникновения проблем в процессе отправки. Подробное описание доступно в п</w:t>
      </w:r>
      <w:r w:rsidRPr="007B10C6">
        <w:t>. </w:t>
      </w:r>
      <w:hyperlink w:anchor="Получение_xml_файлов" w:history="1">
        <w:r w:rsidRPr="007B10C6">
          <w:t>2.17</w:t>
        </w:r>
      </w:hyperlink>
      <w:r w:rsidRPr="007B10C6">
        <w:t xml:space="preserve"> Получение </w:t>
      </w:r>
      <w:proofErr w:type="spellStart"/>
      <w:r w:rsidRPr="007B10C6">
        <w:t>xml</w:t>
      </w:r>
      <w:proofErr w:type="spellEnd"/>
      <w:r w:rsidRPr="007B10C6">
        <w:t>-файлов для обращения в службу технической поддержки ЕИС данного руководства пользователя.</w:t>
      </w:r>
    </w:p>
    <w:p w:rsidR="001E1DB3" w:rsidRPr="001E1DB3" w:rsidRDefault="001E1DB3" w:rsidP="001E1DB3">
      <w:pPr>
        <w:pStyle w:val="aff"/>
      </w:pPr>
    </w:p>
    <w:p w:rsidR="0086232E" w:rsidRPr="00696C51" w:rsidRDefault="0086232E" w:rsidP="00696C51">
      <w:pPr>
        <w:pStyle w:val="10"/>
        <w:spacing w:before="0"/>
        <w:jc w:val="left"/>
        <w:rPr>
          <w:rFonts w:cs="Times New Roman"/>
          <w:bCs/>
          <w:sz w:val="24"/>
          <w:szCs w:val="24"/>
        </w:rPr>
      </w:pPr>
      <w:bookmarkStart w:id="12" w:name="_Ref308073933"/>
      <w:bookmarkStart w:id="13" w:name="_Toc222929856"/>
      <w:bookmarkStart w:id="14" w:name="_Toc272231505"/>
      <w:r w:rsidRPr="00696C51">
        <w:rPr>
          <w:rFonts w:cs="Times New Roman"/>
          <w:bCs/>
          <w:sz w:val="24"/>
          <w:szCs w:val="24"/>
        </w:rPr>
        <w:lastRenderedPageBreak/>
        <w:t>Описание операций</w:t>
      </w:r>
      <w:bookmarkEnd w:id="12"/>
      <w:bookmarkEnd w:id="13"/>
    </w:p>
    <w:p w:rsidR="0086232E" w:rsidRPr="00696C51" w:rsidRDefault="0086232E" w:rsidP="00696C51">
      <w:pPr>
        <w:pStyle w:val="22"/>
        <w:spacing w:after="240"/>
        <w:jc w:val="left"/>
        <w:rPr>
          <w:rFonts w:cs="Times New Roman"/>
          <w:bCs/>
          <w:iCs w:val="0"/>
          <w:sz w:val="24"/>
          <w:szCs w:val="24"/>
        </w:rPr>
      </w:pPr>
      <w:bookmarkStart w:id="15" w:name="_Toc222929857"/>
      <w:r w:rsidRPr="00696C51">
        <w:rPr>
          <w:rFonts w:cs="Times New Roman"/>
          <w:bCs/>
          <w:iCs w:val="0"/>
          <w:sz w:val="24"/>
          <w:szCs w:val="24"/>
        </w:rPr>
        <w:t>Вход в систему</w:t>
      </w:r>
      <w:bookmarkEnd w:id="15"/>
      <w:r w:rsidRPr="00696C51">
        <w:rPr>
          <w:rFonts w:cs="Times New Roman"/>
          <w:bCs/>
          <w:iCs w:val="0"/>
          <w:sz w:val="24"/>
          <w:szCs w:val="24"/>
        </w:rPr>
        <w:t xml:space="preserve"> </w:t>
      </w:r>
    </w:p>
    <w:p w:rsidR="0086232E" w:rsidRPr="00731D62" w:rsidRDefault="0086232E" w:rsidP="0086232E">
      <w:pPr>
        <w:ind w:firstLine="709"/>
      </w:pPr>
      <w:r w:rsidRPr="00731D62">
        <w:t xml:space="preserve">Для входа в систему заказчик должен </w:t>
      </w:r>
      <w:r w:rsidR="00FE0EC6" w:rsidRPr="00731D62">
        <w:t>перейти на страницу авторизации в Системе «</w:t>
      </w:r>
      <w:r w:rsidR="00FE0EC6" w:rsidRPr="00731D62">
        <w:rPr>
          <w:lang w:val="en-US"/>
        </w:rPr>
        <w:t>WEB</w:t>
      </w:r>
      <w:r w:rsidR="00FE0EC6" w:rsidRPr="00731D62">
        <w:t xml:space="preserve">-Торги-КС». </w:t>
      </w:r>
      <w:r w:rsidR="007B4BB5" w:rsidRPr="00731D62">
        <w:t xml:space="preserve">Вход в систему осуществляется по следующим адресам: </w:t>
      </w:r>
      <w:hyperlink r:id="rId50" w:history="1">
        <w:r w:rsidR="007B4BB5" w:rsidRPr="00731D62">
          <w:rPr>
            <w:rStyle w:val="ac"/>
          </w:rPr>
          <w:t>https://</w:t>
        </w:r>
      </w:hyperlink>
      <w:proofErr w:type="spellStart"/>
      <w:r w:rsidR="00E024E6" w:rsidRPr="00731D62">
        <w:rPr>
          <w:rStyle w:val="ac"/>
          <w:lang w:val="en-US"/>
        </w:rPr>
        <w:t>zakaz</w:t>
      </w:r>
      <w:proofErr w:type="spellEnd"/>
      <w:r w:rsidR="00E024E6" w:rsidRPr="00731D62">
        <w:rPr>
          <w:rStyle w:val="ac"/>
        </w:rPr>
        <w:t>.</w:t>
      </w:r>
      <w:proofErr w:type="spellStart"/>
      <w:r w:rsidR="00E024E6" w:rsidRPr="00731D62">
        <w:rPr>
          <w:rStyle w:val="ac"/>
          <w:lang w:val="en-US"/>
        </w:rPr>
        <w:t>adm</w:t>
      </w:r>
      <w:proofErr w:type="spellEnd"/>
      <w:r w:rsidR="00E024E6" w:rsidRPr="00731D62">
        <w:rPr>
          <w:rStyle w:val="ac"/>
        </w:rPr>
        <w:t>.</w:t>
      </w:r>
      <w:proofErr w:type="spellStart"/>
      <w:r w:rsidR="00E024E6" w:rsidRPr="00731D62">
        <w:rPr>
          <w:rStyle w:val="ac"/>
          <w:lang w:val="en-US"/>
        </w:rPr>
        <w:t>tver</w:t>
      </w:r>
      <w:proofErr w:type="spellEnd"/>
      <w:r w:rsidR="00E024E6" w:rsidRPr="00731D62">
        <w:rPr>
          <w:rStyle w:val="ac"/>
        </w:rPr>
        <w:t>.</w:t>
      </w:r>
      <w:proofErr w:type="spellStart"/>
      <w:r w:rsidR="00E024E6" w:rsidRPr="00731D62">
        <w:rPr>
          <w:rStyle w:val="ac"/>
          <w:lang w:val="en-US"/>
        </w:rPr>
        <w:t>ru</w:t>
      </w:r>
      <w:proofErr w:type="spellEnd"/>
      <w:r w:rsidR="007B4BB5" w:rsidRPr="00731D62">
        <w:t xml:space="preserve">, </w:t>
      </w:r>
      <w:hyperlink r:id="rId51" w:history="1">
        <w:r w:rsidR="00E024E6" w:rsidRPr="00731D62">
          <w:rPr>
            <w:rStyle w:val="ac"/>
          </w:rPr>
          <w:t>https://</w:t>
        </w:r>
        <w:proofErr w:type="spellStart"/>
        <w:r w:rsidR="00E024E6" w:rsidRPr="00731D62">
          <w:rPr>
            <w:rStyle w:val="ac"/>
            <w:lang w:val="en-US"/>
          </w:rPr>
          <w:t>zakaz</w:t>
        </w:r>
        <w:proofErr w:type="spellEnd"/>
        <w:r w:rsidR="00E024E6" w:rsidRPr="00731D62">
          <w:rPr>
            <w:rStyle w:val="ac"/>
          </w:rPr>
          <w:t>.</w:t>
        </w:r>
        <w:proofErr w:type="spellStart"/>
        <w:r w:rsidR="00E024E6" w:rsidRPr="00731D62">
          <w:rPr>
            <w:rStyle w:val="ac"/>
            <w:lang w:val="en-US"/>
          </w:rPr>
          <w:t>adm</w:t>
        </w:r>
        <w:proofErr w:type="spellEnd"/>
        <w:r w:rsidR="00E024E6" w:rsidRPr="00731D62">
          <w:rPr>
            <w:rStyle w:val="ac"/>
          </w:rPr>
          <w:t>.</w:t>
        </w:r>
        <w:proofErr w:type="spellStart"/>
        <w:r w:rsidR="00E024E6" w:rsidRPr="00731D62">
          <w:rPr>
            <w:rStyle w:val="ac"/>
            <w:lang w:val="en-US"/>
          </w:rPr>
          <w:t>tver</w:t>
        </w:r>
        <w:proofErr w:type="spellEnd"/>
        <w:r w:rsidR="00E024E6" w:rsidRPr="00731D62">
          <w:rPr>
            <w:rStyle w:val="ac"/>
          </w:rPr>
          <w:t>.</w:t>
        </w:r>
        <w:proofErr w:type="spellStart"/>
        <w:r w:rsidR="00E024E6" w:rsidRPr="00731D62">
          <w:rPr>
            <w:rStyle w:val="ac"/>
            <w:lang w:val="en-US"/>
          </w:rPr>
          <w:t>ru</w:t>
        </w:r>
        <w:proofErr w:type="spellEnd"/>
        <w:r w:rsidR="00E024E6" w:rsidRPr="00731D62">
          <w:rPr>
            <w:rStyle w:val="ac"/>
          </w:rPr>
          <w:t>/web3</w:t>
        </w:r>
      </w:hyperlink>
      <w:r w:rsidR="007B4BB5" w:rsidRPr="00731D62">
        <w:t xml:space="preserve">. </w:t>
      </w:r>
      <w:r w:rsidR="00FE0EC6" w:rsidRPr="00731D62">
        <w:t xml:space="preserve">В каждом регионе используется своя страница авторизации, поэтому заказчики из одного региона не смогут авторизовать на сайте другой региона и работать в Системе. </w:t>
      </w:r>
    </w:p>
    <w:p w:rsidR="0086232E" w:rsidRPr="00731D62" w:rsidRDefault="00C71FB3" w:rsidP="00200CF5">
      <w:pPr>
        <w:pStyle w:val="afff4"/>
        <w:spacing w:after="120"/>
        <w:rPr>
          <w:sz w:val="24"/>
          <w:szCs w:val="24"/>
        </w:rPr>
      </w:pPr>
      <w:r>
        <w:rPr>
          <w:noProof/>
        </w:rPr>
        <w:drawing>
          <wp:inline distT="0" distB="0" distL="0" distR="0" wp14:anchorId="3EC7C88F" wp14:editId="1165DEC8">
            <wp:extent cx="2205250" cy="2199748"/>
            <wp:effectExtent l="0" t="0" r="5080" b="0"/>
            <wp:docPr id="626" name="Рисунок 626" descr="https://helpgznext.keysystems.ru/user/pages/03.complex-operations/01.complex-login/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helpgznext.keysystems.ru/user/pages/03.complex-operations/01.complex-login/image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08853" cy="2203342"/>
                    </a:xfrm>
                    <a:prstGeom prst="rect">
                      <a:avLst/>
                    </a:prstGeom>
                    <a:noFill/>
                    <a:ln>
                      <a:noFill/>
                    </a:ln>
                  </pic:spPr>
                </pic:pic>
              </a:graphicData>
            </a:graphic>
          </wp:inline>
        </w:drawing>
      </w:r>
    </w:p>
    <w:p w:rsidR="0086232E" w:rsidRPr="00731D62" w:rsidRDefault="0086232E" w:rsidP="0086232E">
      <w:pPr>
        <w:ind w:firstLine="709"/>
      </w:pPr>
      <w:r w:rsidRPr="00731D62">
        <w:t>В результате</w:t>
      </w:r>
      <w:r w:rsidR="00FE0EC6" w:rsidRPr="00731D62">
        <w:t xml:space="preserve"> успешного перехода</w:t>
      </w:r>
      <w:r w:rsidRPr="00731D62">
        <w:t xml:space="preserve"> загрузится страница, на которой заказчику будет предложено ввести логин и пароль для входа в </w:t>
      </w:r>
      <w:r w:rsidR="00FE0EC6" w:rsidRPr="00731D62">
        <w:t>С</w:t>
      </w:r>
      <w:r w:rsidRPr="00731D62">
        <w:t>истему.</w:t>
      </w:r>
    </w:p>
    <w:p w:rsidR="0086232E" w:rsidRPr="00731D62" w:rsidRDefault="0086232E" w:rsidP="0086232E">
      <w:pPr>
        <w:spacing w:after="120"/>
        <w:ind w:firstLine="709"/>
      </w:pPr>
      <w:r w:rsidRPr="00731D62">
        <w:t>В случае успешного ввода данных идентификации пользователя предоставляется доступ к автоматизированному рабочему месту (АРМ) заказчика,</w:t>
      </w:r>
      <w:r w:rsidRPr="00731D62">
        <w:rPr>
          <w:i/>
        </w:rPr>
        <w:t xml:space="preserve"> </w:t>
      </w:r>
      <w:r w:rsidRPr="00731D62">
        <w:t>посредством которого осуществляется навигация по документам для данного пользователя.</w:t>
      </w:r>
    </w:p>
    <w:p w:rsidR="0086232E" w:rsidRPr="00731D62" w:rsidRDefault="00B94716" w:rsidP="0086232E">
      <w:pPr>
        <w:jc w:val="center"/>
        <w:rPr>
          <w:lang w:val="en-US"/>
        </w:rPr>
      </w:pPr>
      <w:r>
        <w:rPr>
          <w:noProof/>
        </w:rPr>
        <w:drawing>
          <wp:inline distT="0" distB="0" distL="0" distR="0" wp14:anchorId="5FCD23EE" wp14:editId="46066F81">
            <wp:extent cx="2432522" cy="276225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37571" cy="2767983"/>
                    </a:xfrm>
                    <a:prstGeom prst="rect">
                      <a:avLst/>
                    </a:prstGeom>
                  </pic:spPr>
                </pic:pic>
              </a:graphicData>
            </a:graphic>
          </wp:inline>
        </w:drawing>
      </w:r>
    </w:p>
    <w:p w:rsidR="0086232E" w:rsidRPr="00696C51" w:rsidRDefault="0086232E" w:rsidP="00696C51">
      <w:pPr>
        <w:pStyle w:val="22"/>
        <w:spacing w:after="240"/>
        <w:jc w:val="left"/>
        <w:rPr>
          <w:rFonts w:cs="Times New Roman"/>
          <w:bCs/>
          <w:iCs w:val="0"/>
          <w:sz w:val="24"/>
          <w:szCs w:val="24"/>
        </w:rPr>
      </w:pPr>
      <w:bookmarkStart w:id="16" w:name="_Toc222929858"/>
      <w:bookmarkStart w:id="17" w:name="_Ref307928279"/>
      <w:r w:rsidRPr="00696C51">
        <w:rPr>
          <w:rFonts w:cs="Times New Roman"/>
          <w:bCs/>
          <w:iCs w:val="0"/>
          <w:sz w:val="24"/>
          <w:szCs w:val="24"/>
        </w:rPr>
        <w:t>Основные настройки Системы</w:t>
      </w:r>
      <w:bookmarkEnd w:id="16"/>
    </w:p>
    <w:p w:rsidR="0086232E" w:rsidRPr="00696C51" w:rsidRDefault="0086232E" w:rsidP="00696C51">
      <w:pPr>
        <w:pStyle w:val="30"/>
        <w:rPr>
          <w:bCs/>
          <w:sz w:val="24"/>
        </w:rPr>
      </w:pPr>
      <w:bookmarkStart w:id="18" w:name="_Ref419712739"/>
      <w:bookmarkStart w:id="19" w:name="_Toc222929859"/>
      <w:r w:rsidRPr="00696C51">
        <w:rPr>
          <w:bCs/>
          <w:sz w:val="24"/>
        </w:rPr>
        <w:t>Настройка расчетного периода</w:t>
      </w:r>
      <w:bookmarkEnd w:id="18"/>
      <w:bookmarkEnd w:id="19"/>
    </w:p>
    <w:p w:rsidR="0086232E" w:rsidRPr="00731D62" w:rsidRDefault="0086232E" w:rsidP="0086232E">
      <w:pPr>
        <w:ind w:firstLine="709"/>
      </w:pPr>
      <w:r w:rsidRPr="00731D62">
        <w:t>Параметры отбора документов (начало периода и конец периода) задаются в форме изменения периода обработки документов</w:t>
      </w:r>
      <w:r w:rsidRPr="00731D62">
        <w:rPr>
          <w:i/>
        </w:rPr>
        <w:t>,</w:t>
      </w:r>
      <w:r w:rsidRPr="00731D62">
        <w:t xml:space="preserve"> которая вызывается по кнопке </w:t>
      </w:r>
      <w:r w:rsidRPr="00731D62">
        <w:rPr>
          <w:b/>
        </w:rPr>
        <w:t>«Период обработки документов»</w:t>
      </w:r>
      <w:r w:rsidR="00E50F6F" w:rsidRPr="00731D62">
        <w:t>.</w:t>
      </w:r>
    </w:p>
    <w:p w:rsidR="0086232E" w:rsidRDefault="00C71FB3" w:rsidP="0086232E">
      <w:pPr>
        <w:pStyle w:val="afff4"/>
        <w:rPr>
          <w:sz w:val="24"/>
          <w:szCs w:val="24"/>
        </w:rPr>
      </w:pPr>
      <w:r>
        <w:rPr>
          <w:noProof/>
        </w:rPr>
        <w:lastRenderedPageBreak/>
        <w:drawing>
          <wp:inline distT="0" distB="0" distL="0" distR="0" wp14:anchorId="27208F7A" wp14:editId="272D0A99">
            <wp:extent cx="4030675" cy="633916"/>
            <wp:effectExtent l="0" t="0" r="8255" b="0"/>
            <wp:docPr id="628" name="Рисунок 628" descr="Рисунок 1. Вызов формы редактирования расчетного пери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Рисунок 1. Вызов формы редактирования расчетного период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59620" cy="638468"/>
                    </a:xfrm>
                    <a:prstGeom prst="rect">
                      <a:avLst/>
                    </a:prstGeom>
                    <a:noFill/>
                    <a:ln>
                      <a:noFill/>
                    </a:ln>
                  </pic:spPr>
                </pic:pic>
              </a:graphicData>
            </a:graphic>
          </wp:inline>
        </w:drawing>
      </w:r>
    </w:p>
    <w:p w:rsidR="009F14A3" w:rsidRPr="009F14A3" w:rsidRDefault="009F14A3" w:rsidP="009F14A3">
      <w:pPr>
        <w:pStyle w:val="aff"/>
      </w:pPr>
    </w:p>
    <w:p w:rsidR="0086232E" w:rsidRPr="00731D62" w:rsidRDefault="00C71FB3" w:rsidP="0086232E">
      <w:pPr>
        <w:pStyle w:val="afff4"/>
        <w:rPr>
          <w:sz w:val="24"/>
          <w:szCs w:val="24"/>
        </w:rPr>
      </w:pPr>
      <w:r>
        <w:rPr>
          <w:noProof/>
        </w:rPr>
        <w:drawing>
          <wp:inline distT="0" distB="0" distL="0" distR="0" wp14:anchorId="05FC49CE" wp14:editId="3AA81C7B">
            <wp:extent cx="3087116" cy="1776451"/>
            <wp:effectExtent l="0" t="0" r="0" b="0"/>
            <wp:docPr id="629" name="Рисунок 629" descr="Рисунок 2. Форма редактирования расчетного пери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Рисунок 2. Форма редактирования расчетного период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00166" cy="1783961"/>
                    </a:xfrm>
                    <a:prstGeom prst="rect">
                      <a:avLst/>
                    </a:prstGeom>
                    <a:noFill/>
                    <a:ln>
                      <a:noFill/>
                    </a:ln>
                  </pic:spPr>
                </pic:pic>
              </a:graphicData>
            </a:graphic>
          </wp:inline>
        </w:drawing>
      </w:r>
    </w:p>
    <w:p w:rsidR="009F14A3" w:rsidRDefault="009F14A3" w:rsidP="006137D3">
      <w:pPr>
        <w:ind w:firstLine="709"/>
      </w:pPr>
    </w:p>
    <w:p w:rsidR="0086232E" w:rsidRPr="00115E15" w:rsidRDefault="00C71FB3" w:rsidP="006137D3">
      <w:pPr>
        <w:ind w:firstLine="709"/>
      </w:pPr>
      <w:r w:rsidRPr="00115E15">
        <w:t>Настройку расчетной даты и периода отбора документов можно скорректировать в элементах управления «</w:t>
      </w:r>
      <w:r w:rsidRPr="00115E15">
        <w:rPr>
          <w:b/>
          <w:bCs/>
        </w:rPr>
        <w:t xml:space="preserve">Расчетная </w:t>
      </w:r>
      <w:proofErr w:type="gramStart"/>
      <w:r w:rsidRPr="00115E15">
        <w:rPr>
          <w:b/>
          <w:bCs/>
        </w:rPr>
        <w:t>дата</w:t>
      </w:r>
      <w:r w:rsidRPr="00115E15">
        <w:t> </w:t>
      </w:r>
      <w:r>
        <w:rPr>
          <w:noProof/>
        </w:rPr>
        <w:drawing>
          <wp:inline distT="0" distB="0" distL="0" distR="0" wp14:anchorId="5E5980CF" wp14:editId="2AAF7525">
            <wp:extent cx="1095375" cy="250190"/>
            <wp:effectExtent l="0" t="0" r="9525" b="0"/>
            <wp:docPr id="632" name="Рисунок 632" descr="https://helpgznext.keysystems.ru/user/pages/03.complex-operations/02.general-settings/01.nastroika-raschetnogo-period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helpgznext.keysystems.ru/user/pages/03.complex-operations/02.general-settings/01.nastroika-raschetnogo-perioda/image3.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95375" cy="250190"/>
                    </a:xfrm>
                    <a:prstGeom prst="rect">
                      <a:avLst/>
                    </a:prstGeom>
                    <a:noFill/>
                    <a:ln>
                      <a:noFill/>
                    </a:ln>
                  </pic:spPr>
                </pic:pic>
              </a:graphicData>
            </a:graphic>
          </wp:inline>
        </w:drawing>
      </w:r>
      <w:r w:rsidRPr="00115E15">
        <w:t>»</w:t>
      </w:r>
      <w:proofErr w:type="gramEnd"/>
      <w:r w:rsidRPr="00115E15">
        <w:t xml:space="preserve"> и «</w:t>
      </w:r>
      <w:r w:rsidRPr="00115E15">
        <w:rPr>
          <w:b/>
          <w:bCs/>
        </w:rPr>
        <w:t>Период от</w:t>
      </w:r>
      <w:r w:rsidRPr="00115E15">
        <w:t> </w:t>
      </w:r>
      <w:r>
        <w:rPr>
          <w:noProof/>
        </w:rPr>
        <w:drawing>
          <wp:inline distT="0" distB="0" distL="0" distR="0" wp14:anchorId="282DCE28" wp14:editId="004A937A">
            <wp:extent cx="1104265" cy="250190"/>
            <wp:effectExtent l="0" t="0" r="635" b="0"/>
            <wp:docPr id="631" name="Рисунок 631" descr="https://helpgznext.keysystems.ru/user/pages/03.complex-operations/02.general-settings/01.nastroika-raschetnogo-period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helpgznext.keysystems.ru/user/pages/03.complex-operations/02.general-settings/01.nastroika-raschetnogo-perioda/image4.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04265" cy="250190"/>
                    </a:xfrm>
                    <a:prstGeom prst="rect">
                      <a:avLst/>
                    </a:prstGeom>
                    <a:noFill/>
                    <a:ln>
                      <a:noFill/>
                    </a:ln>
                  </pic:spPr>
                </pic:pic>
              </a:graphicData>
            </a:graphic>
          </wp:inline>
        </w:drawing>
      </w:r>
      <w:r w:rsidRPr="00115E15">
        <w:t> </w:t>
      </w:r>
      <w:r w:rsidRPr="00115E15">
        <w:rPr>
          <w:b/>
          <w:bCs/>
        </w:rPr>
        <w:t>до</w:t>
      </w:r>
      <w:r w:rsidRPr="00115E15">
        <w:t> </w:t>
      </w:r>
      <w:r>
        <w:rPr>
          <w:noProof/>
        </w:rPr>
        <w:drawing>
          <wp:inline distT="0" distB="0" distL="0" distR="0" wp14:anchorId="4808529D" wp14:editId="025619B9">
            <wp:extent cx="1095375" cy="250190"/>
            <wp:effectExtent l="0" t="0" r="9525" b="0"/>
            <wp:docPr id="630" name="Рисунок 630" descr="https://helpgznext.keysystems.ru/user/pages/03.complex-operations/02.general-settings/01.nastroika-raschetnogo-period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helpgznext.keysystems.ru/user/pages/03.complex-operations/02.general-settings/01.nastroika-raschetnogo-perioda/image5.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95375" cy="250190"/>
                    </a:xfrm>
                    <a:prstGeom prst="rect">
                      <a:avLst/>
                    </a:prstGeom>
                    <a:noFill/>
                    <a:ln>
                      <a:noFill/>
                    </a:ln>
                  </pic:spPr>
                </pic:pic>
              </a:graphicData>
            </a:graphic>
          </wp:inline>
        </w:drawing>
      </w:r>
      <w:r w:rsidRPr="00115E15">
        <w:t xml:space="preserve">», которые находятся в правом верхнем углу личного кабинета пользователя </w:t>
      </w:r>
      <w:proofErr w:type="spellStart"/>
      <w:r w:rsidRPr="00115E15">
        <w:t>в</w:t>
      </w:r>
      <w:r w:rsidR="006137D3" w:rsidRPr="00731D62">
        <w:t>в</w:t>
      </w:r>
      <w:proofErr w:type="spellEnd"/>
      <w:r w:rsidR="006137D3" w:rsidRPr="00731D62">
        <w:t xml:space="preserve"> Системе </w:t>
      </w:r>
      <w:r w:rsidR="0086232E" w:rsidRPr="00731D62">
        <w:t xml:space="preserve"> </w:t>
      </w:r>
      <w:r w:rsidR="006137D3" w:rsidRPr="00731D62">
        <w:t>«</w:t>
      </w:r>
      <w:r w:rsidR="006137D3" w:rsidRPr="00115E15">
        <w:t>WEB</w:t>
      </w:r>
      <w:r w:rsidR="006137D3" w:rsidRPr="00731D62">
        <w:t>-Торги-КС»</w:t>
      </w:r>
      <w:r w:rsidR="0086232E" w:rsidRPr="00115E15">
        <w:t>.</w:t>
      </w:r>
      <w:r w:rsidR="00E50F6F" w:rsidRPr="00115E15">
        <w:t xml:space="preserve"> </w:t>
      </w:r>
    </w:p>
    <w:p w:rsidR="0086232E" w:rsidRPr="00731D62" w:rsidRDefault="00C71FB3" w:rsidP="0086232E">
      <w:pPr>
        <w:pStyle w:val="afff4"/>
        <w:rPr>
          <w:sz w:val="24"/>
          <w:szCs w:val="24"/>
        </w:rPr>
      </w:pPr>
      <w:r>
        <w:rPr>
          <w:noProof/>
        </w:rPr>
        <w:drawing>
          <wp:inline distT="0" distB="0" distL="0" distR="0" wp14:anchorId="3C25710D" wp14:editId="036EC4F6">
            <wp:extent cx="5310835" cy="1857535"/>
            <wp:effectExtent l="0" t="0" r="4445" b="9525"/>
            <wp:docPr id="633" name="Рисунок 633" descr="Рисунок 3. Настройка расчетной даты и периода отбора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Рисунок 3. Настройка расчетной даты и периода отбора документов"/>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25426" cy="1862638"/>
                    </a:xfrm>
                    <a:prstGeom prst="rect">
                      <a:avLst/>
                    </a:prstGeom>
                    <a:noFill/>
                    <a:ln>
                      <a:noFill/>
                    </a:ln>
                  </pic:spPr>
                </pic:pic>
              </a:graphicData>
            </a:graphic>
          </wp:inline>
        </w:drawing>
      </w:r>
    </w:p>
    <w:p w:rsidR="0086232E" w:rsidRPr="00696C51" w:rsidRDefault="00754632" w:rsidP="00696C51">
      <w:pPr>
        <w:pStyle w:val="30"/>
        <w:spacing w:after="120"/>
        <w:jc w:val="left"/>
        <w:rPr>
          <w:rFonts w:cs="Times New Roman"/>
          <w:bCs/>
          <w:sz w:val="24"/>
          <w:szCs w:val="24"/>
        </w:rPr>
      </w:pPr>
      <w:bookmarkStart w:id="20" w:name="_Ref425318239"/>
      <w:bookmarkStart w:id="21" w:name="Регистрационные_данные_ЕИС"/>
      <w:bookmarkStart w:id="22" w:name="_Toc222929860"/>
      <w:r w:rsidRPr="00696C51">
        <w:rPr>
          <w:rFonts w:cs="Times New Roman"/>
          <w:bCs/>
          <w:sz w:val="24"/>
          <w:szCs w:val="24"/>
        </w:rPr>
        <w:t>Заполнение формы</w:t>
      </w:r>
      <w:r w:rsidR="0086232E" w:rsidRPr="00696C51">
        <w:rPr>
          <w:rFonts w:cs="Times New Roman"/>
          <w:bCs/>
          <w:sz w:val="24"/>
          <w:szCs w:val="24"/>
        </w:rPr>
        <w:t xml:space="preserve"> </w:t>
      </w:r>
      <w:r w:rsidRPr="00696C51">
        <w:rPr>
          <w:rFonts w:cs="Times New Roman"/>
          <w:bCs/>
          <w:sz w:val="24"/>
          <w:szCs w:val="24"/>
        </w:rPr>
        <w:t>«Р</w:t>
      </w:r>
      <w:r w:rsidR="0086232E" w:rsidRPr="00696C51">
        <w:rPr>
          <w:rFonts w:cs="Times New Roman"/>
          <w:bCs/>
          <w:sz w:val="24"/>
          <w:szCs w:val="24"/>
        </w:rPr>
        <w:t>егистрационн</w:t>
      </w:r>
      <w:r w:rsidRPr="00696C51">
        <w:rPr>
          <w:rFonts w:cs="Times New Roman"/>
          <w:bCs/>
          <w:sz w:val="24"/>
          <w:szCs w:val="24"/>
        </w:rPr>
        <w:t>ые</w:t>
      </w:r>
      <w:r w:rsidR="0086232E" w:rsidRPr="00696C51">
        <w:rPr>
          <w:rFonts w:cs="Times New Roman"/>
          <w:bCs/>
          <w:sz w:val="24"/>
          <w:szCs w:val="24"/>
        </w:rPr>
        <w:t xml:space="preserve"> данны</w:t>
      </w:r>
      <w:r w:rsidRPr="00696C51">
        <w:rPr>
          <w:rFonts w:cs="Times New Roman"/>
          <w:bCs/>
          <w:sz w:val="24"/>
          <w:szCs w:val="24"/>
        </w:rPr>
        <w:t>е</w:t>
      </w:r>
      <w:r w:rsidR="0086232E" w:rsidRPr="00696C51">
        <w:rPr>
          <w:rFonts w:cs="Times New Roman"/>
          <w:bCs/>
          <w:sz w:val="24"/>
          <w:szCs w:val="24"/>
        </w:rPr>
        <w:t xml:space="preserve"> </w:t>
      </w:r>
      <w:r w:rsidR="006243D8" w:rsidRPr="00696C51">
        <w:rPr>
          <w:rFonts w:cs="Times New Roman"/>
          <w:bCs/>
          <w:sz w:val="24"/>
          <w:szCs w:val="24"/>
        </w:rPr>
        <w:t>в ЕИС</w:t>
      </w:r>
      <w:bookmarkEnd w:id="17"/>
      <w:bookmarkEnd w:id="20"/>
      <w:bookmarkEnd w:id="21"/>
      <w:r w:rsidRPr="00696C51">
        <w:rPr>
          <w:rFonts w:cs="Times New Roman"/>
          <w:bCs/>
          <w:sz w:val="24"/>
          <w:szCs w:val="24"/>
        </w:rPr>
        <w:t>»</w:t>
      </w:r>
      <w:bookmarkEnd w:id="22"/>
    </w:p>
    <w:p w:rsidR="0086232E" w:rsidRPr="00731D62" w:rsidRDefault="0086232E" w:rsidP="0086232E">
      <w:pPr>
        <w:ind w:firstLine="709"/>
      </w:pPr>
      <w:r w:rsidRPr="00731D62">
        <w:t>В режиме информационного взаимодействия происходит автоматизированный обмен информацией о размещении заказов между Системой</w:t>
      </w:r>
      <w:r w:rsidR="003519E6" w:rsidRPr="00731D62">
        <w:t>,</w:t>
      </w:r>
      <w:r w:rsidRPr="00731D62">
        <w:t xml:space="preserve"> </w:t>
      </w:r>
      <w:r w:rsidR="00302C46" w:rsidRPr="00731D62">
        <w:t>ЕИС</w:t>
      </w:r>
      <w:r w:rsidRPr="00731D62">
        <w:t xml:space="preserve"> и электронными торговыми площадками.</w:t>
      </w:r>
    </w:p>
    <w:p w:rsidR="00754632" w:rsidRPr="00731D62" w:rsidRDefault="003519E6" w:rsidP="00754632">
      <w:pPr>
        <w:ind w:firstLine="709"/>
      </w:pPr>
      <w:r w:rsidRPr="00731D62">
        <w:t>У</w:t>
      </w:r>
      <w:r w:rsidR="00754632" w:rsidRPr="00731D62">
        <w:t>знать логин и пароль учетной записи</w:t>
      </w:r>
      <w:r w:rsidRPr="00731D62">
        <w:t xml:space="preserve"> в ЕИС можно </w:t>
      </w:r>
      <w:r w:rsidR="00754632" w:rsidRPr="00731D62">
        <w:t>в личном кабинете ЕИС</w:t>
      </w:r>
      <w:r w:rsidRPr="00731D62">
        <w:t>. Для этого необходимо в личном кабинете ЕИС</w:t>
      </w:r>
      <w:r w:rsidR="00754632" w:rsidRPr="00731D62">
        <w:t xml:space="preserve"> перейти в регистрационные данные пользо</w:t>
      </w:r>
      <w:r w:rsidR="007B2669">
        <w:t>вателя и нажать на гиперссылку «</w:t>
      </w:r>
      <w:r w:rsidR="00754632" w:rsidRPr="00731D62">
        <w:rPr>
          <w:b/>
        </w:rPr>
        <w:t xml:space="preserve">Данные пользователя для альтернативной интеграции (по протоколу </w:t>
      </w:r>
      <w:r w:rsidR="00754632" w:rsidRPr="00731D62">
        <w:rPr>
          <w:b/>
          <w:lang w:val="en-US"/>
        </w:rPr>
        <w:t>HTTPS</w:t>
      </w:r>
      <w:r w:rsidR="00754632" w:rsidRPr="00731D62">
        <w:rPr>
          <w:b/>
        </w:rPr>
        <w:t>)</w:t>
      </w:r>
      <w:r w:rsidR="007B2669">
        <w:rPr>
          <w:b/>
        </w:rPr>
        <w:t>»</w:t>
      </w:r>
      <w:r w:rsidR="00754632" w:rsidRPr="00731D62">
        <w:t>.</w:t>
      </w:r>
    </w:p>
    <w:p w:rsidR="00754632" w:rsidRPr="00731D62" w:rsidRDefault="00754632" w:rsidP="00754632">
      <w:pPr>
        <w:spacing w:before="120" w:after="120"/>
        <w:jc w:val="center"/>
      </w:pPr>
      <w:r w:rsidRPr="00731D62">
        <w:rPr>
          <w:noProof/>
        </w:rPr>
        <w:lastRenderedPageBreak/>
        <w:drawing>
          <wp:inline distT="0" distB="0" distL="0" distR="0" wp14:anchorId="6F734026" wp14:editId="3370F096">
            <wp:extent cx="4797425" cy="2699994"/>
            <wp:effectExtent l="0" t="0" r="3175" b="5715"/>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03498" cy="2703412"/>
                    </a:xfrm>
                    <a:prstGeom prst="rect">
                      <a:avLst/>
                    </a:prstGeom>
                  </pic:spPr>
                </pic:pic>
              </a:graphicData>
            </a:graphic>
          </wp:inline>
        </w:drawing>
      </w:r>
    </w:p>
    <w:p w:rsidR="00754632" w:rsidRPr="00731D62" w:rsidRDefault="00754632" w:rsidP="00754632">
      <w:pPr>
        <w:ind w:firstLine="709"/>
      </w:pPr>
      <w:r w:rsidRPr="00731D62">
        <w:t>При этом произойдет автоматическая генерация логина и пароля пользователя. Необходимо записать данные, которые будут отображены в окне информации о пользователе. Рекомендуется скопировать эти данные в текстовый редактор и сохранить на компьютере.</w:t>
      </w:r>
    </w:p>
    <w:p w:rsidR="00754632" w:rsidRPr="00731D62" w:rsidRDefault="00754632" w:rsidP="00754632">
      <w:pPr>
        <w:spacing w:before="120" w:after="120"/>
        <w:ind w:firstLine="709"/>
        <w:jc w:val="center"/>
      </w:pPr>
      <w:r w:rsidRPr="00731D62">
        <w:rPr>
          <w:noProof/>
        </w:rPr>
        <w:drawing>
          <wp:inline distT="0" distB="0" distL="0" distR="0" wp14:anchorId="0ECA6ADC" wp14:editId="06722E86">
            <wp:extent cx="4301734" cy="1871980"/>
            <wp:effectExtent l="0" t="0" r="381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png"/>
                    <pic:cNvPicPr/>
                  </pic:nvPicPr>
                  <pic:blipFill>
                    <a:blip r:embed="rId61">
                      <a:extLst>
                        <a:ext uri="{28A0092B-C50C-407E-A947-70E740481C1C}">
                          <a14:useLocalDpi xmlns:a14="http://schemas.microsoft.com/office/drawing/2010/main" val="0"/>
                        </a:ext>
                      </a:extLst>
                    </a:blip>
                    <a:stretch>
                      <a:fillRect/>
                    </a:stretch>
                  </pic:blipFill>
                  <pic:spPr>
                    <a:xfrm>
                      <a:off x="0" y="0"/>
                      <a:ext cx="4327632" cy="1883250"/>
                    </a:xfrm>
                    <a:prstGeom prst="rect">
                      <a:avLst/>
                    </a:prstGeom>
                  </pic:spPr>
                </pic:pic>
              </a:graphicData>
            </a:graphic>
          </wp:inline>
        </w:drawing>
      </w:r>
    </w:p>
    <w:p w:rsidR="00754632" w:rsidRPr="00731D62" w:rsidRDefault="00754632" w:rsidP="00754632">
      <w:pPr>
        <w:ind w:firstLine="709"/>
      </w:pPr>
      <w:r w:rsidRPr="00731D62">
        <w:t>После того как данные будут записаны или сохранены в текстовом редакторе на компьютере, нажмите кнопку [</w:t>
      </w:r>
      <w:r w:rsidRPr="00731D62">
        <w:rPr>
          <w:b/>
        </w:rPr>
        <w:t>Продолжить</w:t>
      </w:r>
      <w:r w:rsidRPr="00731D62">
        <w:t>]. В этот момент произойдет присвоение отображаемого логина и пароля для пользователя.</w:t>
      </w:r>
    </w:p>
    <w:p w:rsidR="00754632" w:rsidRPr="00731D62" w:rsidRDefault="00754632" w:rsidP="00754632">
      <w:pPr>
        <w:ind w:firstLine="709"/>
      </w:pPr>
      <w:r w:rsidRPr="00731D62">
        <w:t xml:space="preserve">Если по </w:t>
      </w:r>
      <w:proofErr w:type="gramStart"/>
      <w:r w:rsidRPr="00731D62">
        <w:t>какой то</w:t>
      </w:r>
      <w:proofErr w:type="gramEnd"/>
      <w:r w:rsidRPr="00731D62">
        <w:t xml:space="preserve"> причине не успели записать данные или же закрыли окно, то повторите вызов окна информации о пользователе. При этом пароль будет сгенерирован уже новый и необходимо будет его записать и только после этого нажать на кнопку [</w:t>
      </w:r>
      <w:r w:rsidRPr="00731D62">
        <w:rPr>
          <w:b/>
        </w:rPr>
        <w:t>Продолжить</w:t>
      </w:r>
      <w:r w:rsidRPr="00731D62">
        <w:t>].</w:t>
      </w:r>
    </w:p>
    <w:p w:rsidR="00754632" w:rsidRPr="00731D62" w:rsidRDefault="009D3483" w:rsidP="00754632">
      <w:pPr>
        <w:ind w:firstLine="709"/>
      </w:pPr>
      <w:r w:rsidRPr="00731D62">
        <w:t>Ввод данных осуществляется с помощью специальной формы, которая вызывается при нажатии на кнопки [Настройки] -- [Регистрационные данные ЕИС и торговых площадок] панели инструментов</w:t>
      </w:r>
      <w:r w:rsidR="00754632" w:rsidRPr="00731D62">
        <w:t>.</w:t>
      </w:r>
    </w:p>
    <w:p w:rsidR="00754632" w:rsidRDefault="00C71FB3" w:rsidP="00754632">
      <w:pPr>
        <w:spacing w:before="120" w:after="120"/>
        <w:jc w:val="center"/>
        <w:rPr>
          <w:lang w:val="en-US"/>
        </w:rPr>
      </w:pPr>
      <w:r>
        <w:rPr>
          <w:noProof/>
        </w:rPr>
        <w:lastRenderedPageBreak/>
        <w:drawing>
          <wp:inline distT="0" distB="0" distL="0" distR="0" wp14:anchorId="656F91C9" wp14:editId="0438B453">
            <wp:extent cx="3964649" cy="2144573"/>
            <wp:effectExtent l="0" t="0" r="0" b="8255"/>
            <wp:docPr id="635" name="Рисунок 635" descr="Рисунок 1. Вызов формы &quot;Регистрационные данные ЕИС и торговых площадо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Рисунок 1. Вызов формы &quot;Регистрационные данные ЕИС и торговых площадок&quo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79230" cy="2152460"/>
                    </a:xfrm>
                    <a:prstGeom prst="rect">
                      <a:avLst/>
                    </a:prstGeom>
                    <a:noFill/>
                    <a:ln>
                      <a:noFill/>
                    </a:ln>
                  </pic:spPr>
                </pic:pic>
              </a:graphicData>
            </a:graphic>
          </wp:inline>
        </w:drawing>
      </w:r>
    </w:p>
    <w:p w:rsidR="00C71FB3" w:rsidRDefault="00C71FB3" w:rsidP="00754632">
      <w:pPr>
        <w:spacing w:before="120" w:after="120"/>
        <w:jc w:val="center"/>
        <w:rPr>
          <w:lang w:val="en-US"/>
        </w:rPr>
      </w:pPr>
    </w:p>
    <w:p w:rsidR="00C71FB3" w:rsidRPr="00731D62" w:rsidRDefault="00C71FB3" w:rsidP="00754632">
      <w:pPr>
        <w:spacing w:before="120" w:after="120"/>
        <w:jc w:val="center"/>
        <w:rPr>
          <w:lang w:val="en-US"/>
        </w:rPr>
      </w:pPr>
      <w:r>
        <w:rPr>
          <w:noProof/>
        </w:rPr>
        <w:drawing>
          <wp:inline distT="0" distB="0" distL="0" distR="0" wp14:anchorId="0E6A81A3" wp14:editId="26FC0782">
            <wp:extent cx="4010902" cy="1825752"/>
            <wp:effectExtent l="0" t="0" r="8890" b="3175"/>
            <wp:docPr id="636" name="Рисунок 636" descr="Рисунок 2. Ввод регистрационных данных в ЕИС в Систем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Рисунок 2. Ввод регистрационных данных в ЕИС в Систему&quo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023653" cy="1831556"/>
                    </a:xfrm>
                    <a:prstGeom prst="rect">
                      <a:avLst/>
                    </a:prstGeom>
                    <a:noFill/>
                    <a:ln>
                      <a:noFill/>
                    </a:ln>
                  </pic:spPr>
                </pic:pic>
              </a:graphicData>
            </a:graphic>
          </wp:inline>
        </w:drawing>
      </w:r>
    </w:p>
    <w:p w:rsidR="00754632" w:rsidRPr="00731D62" w:rsidRDefault="009D3483" w:rsidP="00754632">
      <w:pPr>
        <w:ind w:firstLine="709"/>
      </w:pPr>
      <w:r w:rsidRPr="00731D62">
        <w:t xml:space="preserve">Для обеспечения информационного обмена с единой информационной системой, необходимо ввести регистрационные данные пользователя, которые были получены в ЕИС </w:t>
      </w:r>
      <w:r w:rsidR="00347905" w:rsidRPr="00731D62">
        <w:t>в Систему «WEB-Торги-КС»</w:t>
      </w:r>
      <w:r w:rsidRPr="00731D62">
        <w:t>. Для этого необходимо перейти на вкладку «44-ФЗ» в поле «Ввод регистрационных данных» двойным щелчком ЛКМ открыть форму «Сведения о регистрационных данных»</w:t>
      </w:r>
      <w:r w:rsidR="00754632" w:rsidRPr="00731D62">
        <w:t>.</w:t>
      </w:r>
    </w:p>
    <w:p w:rsidR="00754632" w:rsidRPr="00731D62" w:rsidRDefault="00016388" w:rsidP="00754632">
      <w:pPr>
        <w:spacing w:before="120" w:after="120"/>
        <w:jc w:val="center"/>
      </w:pPr>
      <w:r>
        <w:rPr>
          <w:noProof/>
        </w:rPr>
        <w:drawing>
          <wp:inline distT="0" distB="0" distL="0" distR="0" wp14:anchorId="2DB8D008" wp14:editId="26119986">
            <wp:extent cx="4409522" cy="3075255"/>
            <wp:effectExtent l="0" t="0" r="0" b="0"/>
            <wp:docPr id="6" name="Рисунок 6" descr="Рисунок 3. Ввод регистрационных данных в ЕИС в Систем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3. Ввод регистрационных данных в ЕИС в Систему&quot;"/>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16967" cy="3080447"/>
                    </a:xfrm>
                    <a:prstGeom prst="rect">
                      <a:avLst/>
                    </a:prstGeom>
                    <a:noFill/>
                    <a:ln>
                      <a:noFill/>
                    </a:ln>
                  </pic:spPr>
                </pic:pic>
              </a:graphicData>
            </a:graphic>
          </wp:inline>
        </w:drawing>
      </w:r>
    </w:p>
    <w:p w:rsidR="00157382" w:rsidRPr="00157382" w:rsidRDefault="00347905" w:rsidP="00347905">
      <w:pPr>
        <w:pStyle w:val="aff"/>
      </w:pPr>
      <w:r w:rsidRPr="00731D62">
        <w:t xml:space="preserve">В открывшейся форме «Сведения о регистрационных данных» в полях «Логин», «Пароль» и «Подтверждение пароля» необходимо указать логин и пароль для входа в личный кабинет ЕИС. </w:t>
      </w:r>
      <w:r w:rsidR="00157382" w:rsidRPr="00157382">
        <w:lastRenderedPageBreak/>
        <w:t xml:space="preserve">После ввода необходимых реквизитов требуется сохранить введенные данные по </w:t>
      </w:r>
      <w:proofErr w:type="gramStart"/>
      <w:r w:rsidR="00157382" w:rsidRPr="00157382">
        <w:t>кнопке </w:t>
      </w:r>
      <w:r w:rsidR="00157382">
        <w:rPr>
          <w:noProof/>
        </w:rPr>
        <w:drawing>
          <wp:inline distT="0" distB="0" distL="0" distR="0" wp14:anchorId="0C3B82A0" wp14:editId="620ED88A">
            <wp:extent cx="175260" cy="175260"/>
            <wp:effectExtent l="0" t="0" r="0" b="0"/>
            <wp:docPr id="944" name="Рисунок 944" descr="https://helpgznext.keysystems.ru/user/pages/03.complex-operations/02.general-settings/02.zapolnenie-formy-registracionnye-dannye-v-eis/vv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s://helpgznext.keysystems.ru/user/pages/03.complex-operations/02.general-settings/02.zapolnenie-formy-registracionnye-dannye-v-eis/vvod.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inline>
        </w:drawing>
      </w:r>
      <w:r w:rsidR="00157382" w:rsidRPr="00157382">
        <w:t> </w:t>
      </w:r>
      <w:r w:rsidR="00157382" w:rsidRPr="00157382">
        <w:rPr>
          <w:b/>
          <w:bCs/>
        </w:rPr>
        <w:t>«</w:t>
      </w:r>
      <w:proofErr w:type="gramEnd"/>
      <w:r w:rsidR="00157382" w:rsidRPr="00157382">
        <w:rPr>
          <w:b/>
          <w:bCs/>
        </w:rPr>
        <w:t>Ввести данные»</w:t>
      </w:r>
      <w:r w:rsidR="00157382" w:rsidRPr="00157382">
        <w:t>.</w:t>
      </w:r>
    </w:p>
    <w:p w:rsidR="00347905" w:rsidRDefault="00347905" w:rsidP="00347905">
      <w:pPr>
        <w:pStyle w:val="aff"/>
      </w:pPr>
      <w:r w:rsidRPr="00731D62">
        <w:t>После сохранения формы «Сведения о регистрационных данных» в поле «Ввод регистрационных данных» будет отображаться текстовка «Введена информация».</w:t>
      </w:r>
    </w:p>
    <w:p w:rsidR="007B2669" w:rsidRPr="00731D62" w:rsidRDefault="007B2669" w:rsidP="00347905">
      <w:pPr>
        <w:pStyle w:val="aff"/>
      </w:pPr>
    </w:p>
    <w:p w:rsidR="00347905" w:rsidRPr="00731D62" w:rsidRDefault="00016388" w:rsidP="00B94716">
      <w:pPr>
        <w:pStyle w:val="aff"/>
        <w:jc w:val="center"/>
      </w:pPr>
      <w:r>
        <w:rPr>
          <w:noProof/>
        </w:rPr>
        <w:drawing>
          <wp:inline distT="0" distB="0" distL="0" distR="0" wp14:anchorId="6E960A9C" wp14:editId="0D21F2C5">
            <wp:extent cx="4798323" cy="2631491"/>
            <wp:effectExtent l="0" t="0" r="2540" b="0"/>
            <wp:docPr id="7" name="Рисунок 7" descr="Рисунок 4. Ввод регистрационных данных в ЕИС в Систему&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4. Ввод регистрационных данных в ЕИС в Систему&quo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06909" cy="2636200"/>
                    </a:xfrm>
                    <a:prstGeom prst="rect">
                      <a:avLst/>
                    </a:prstGeom>
                    <a:noFill/>
                    <a:ln>
                      <a:noFill/>
                    </a:ln>
                  </pic:spPr>
                </pic:pic>
              </a:graphicData>
            </a:graphic>
          </wp:inline>
        </w:drawing>
      </w:r>
    </w:p>
    <w:p w:rsidR="00347905" w:rsidRPr="00731D62" w:rsidRDefault="00347905" w:rsidP="00347905">
      <w:pPr>
        <w:pStyle w:val="aff"/>
      </w:pPr>
    </w:p>
    <w:p w:rsidR="00754632" w:rsidRPr="00731D62" w:rsidRDefault="00754632" w:rsidP="00347905">
      <w:pPr>
        <w:pStyle w:val="aff"/>
      </w:pPr>
      <w:r w:rsidRPr="00731D62">
        <w:t xml:space="preserve">Кроме этого следует заполнить обязательные поля и по </w:t>
      </w:r>
      <w:proofErr w:type="gramStart"/>
      <w:r w:rsidRPr="00731D62">
        <w:t xml:space="preserve">кнопке </w:t>
      </w:r>
      <w:r w:rsidR="00C95938">
        <w:rPr>
          <w:noProof/>
        </w:rPr>
        <w:drawing>
          <wp:inline distT="0" distB="0" distL="0" distR="0" wp14:anchorId="6A6B18DA" wp14:editId="29A54042">
            <wp:extent cx="153670" cy="153670"/>
            <wp:effectExtent l="0" t="0" r="0" b="0"/>
            <wp:docPr id="945" name="Рисунок 945" descr="https://helpgznext.keysystems.ru/user/pages/03.complex-operations/02.general-settings/02.zapolnenie-formy-registracionnye-dannye-v-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https://helpgznext.keysystems.ru/user/pages/03.complex-operations/02.general-settings/02.zapolnenie-formy-registracionnye-dannye-v-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731D62">
        <w:t xml:space="preserve"> [</w:t>
      </w:r>
      <w:proofErr w:type="gramEnd"/>
      <w:r w:rsidRPr="00731D62">
        <w:rPr>
          <w:b/>
        </w:rPr>
        <w:t>Сохранить</w:t>
      </w:r>
      <w:r w:rsidRPr="00731D62">
        <w:t xml:space="preserve">] сохранить внесенные данные. </w:t>
      </w:r>
    </w:p>
    <w:p w:rsidR="003519E6" w:rsidRPr="00731D62" w:rsidRDefault="003519E6" w:rsidP="003519E6">
      <w:pPr>
        <w:pStyle w:val="aff"/>
        <w:spacing w:before="120"/>
      </w:pPr>
      <w:r w:rsidRPr="00731D62">
        <w:t>Номер СПЗ при этом проставляется автоматически и на момент заполнения данной формы он у Вас должен быть заполнен. Если поле СПЗ пустое, то обратитесь к администраторам Системы, курирующим Систему «</w:t>
      </w:r>
      <w:r w:rsidRPr="00731D62">
        <w:rPr>
          <w:lang w:val="en-US"/>
        </w:rPr>
        <w:t>WEB</w:t>
      </w:r>
      <w:r w:rsidRPr="00731D62">
        <w:t xml:space="preserve">-Торги-КС» в Вашем регионе. </w:t>
      </w:r>
    </w:p>
    <w:p w:rsidR="003519E6" w:rsidRDefault="003519E6" w:rsidP="003519E6">
      <w:pPr>
        <w:ind w:firstLine="709"/>
        <w:rPr>
          <w:b/>
        </w:rPr>
      </w:pPr>
      <w:r w:rsidRPr="00731D62">
        <w:t xml:space="preserve">После ввода необходимых реквизитов, требуется произвести сохранение данных, для этого следует нажать на </w:t>
      </w:r>
      <w:proofErr w:type="gramStart"/>
      <w:r w:rsidRPr="00731D62">
        <w:t xml:space="preserve">кнопку </w:t>
      </w:r>
      <w:r w:rsidR="00C95938">
        <w:rPr>
          <w:noProof/>
        </w:rPr>
        <w:drawing>
          <wp:inline distT="0" distB="0" distL="0" distR="0" wp14:anchorId="439EEE61" wp14:editId="432BE73D">
            <wp:extent cx="153670" cy="153670"/>
            <wp:effectExtent l="0" t="0" r="0" b="0"/>
            <wp:docPr id="946" name="Рисунок 946" descr="https://helpgznext.keysystems.ru/user/pages/03.complex-operations/02.general-settings/02.zapolnenie-formy-registracionnye-dannye-v-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https://helpgznext.keysystems.ru/user/pages/03.complex-operations/02.general-settings/02.zapolnenie-formy-registracionnye-dannye-v-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731D62">
        <w:t xml:space="preserve"> </w:t>
      </w:r>
      <w:r w:rsidRPr="00731D62">
        <w:rPr>
          <w:b/>
        </w:rPr>
        <w:t>[</w:t>
      </w:r>
      <w:proofErr w:type="gramEnd"/>
      <w:r w:rsidRPr="00731D62">
        <w:rPr>
          <w:b/>
        </w:rPr>
        <w:t>Сохранить].</w:t>
      </w:r>
    </w:p>
    <w:p w:rsidR="00C95938" w:rsidRDefault="00C95938" w:rsidP="003519E6">
      <w:pPr>
        <w:ind w:firstLine="709"/>
        <w:rPr>
          <w:b/>
        </w:rPr>
      </w:pPr>
    </w:p>
    <w:p w:rsidR="00016388" w:rsidRPr="00731D62" w:rsidRDefault="00016388" w:rsidP="00B94716">
      <w:pPr>
        <w:ind w:firstLine="709"/>
        <w:jc w:val="center"/>
        <w:rPr>
          <w:b/>
        </w:rPr>
      </w:pPr>
      <w:r>
        <w:rPr>
          <w:noProof/>
        </w:rPr>
        <w:drawing>
          <wp:inline distT="0" distB="0" distL="0" distR="0" wp14:anchorId="0652ED80" wp14:editId="366DEEEA">
            <wp:extent cx="5632620" cy="3016097"/>
            <wp:effectExtent l="0" t="0" r="6350" b="0"/>
            <wp:docPr id="8" name="Рисунок 8" descr="Рисунок 6. Кнопка сохранения введенных данных в форме «Регистрационные данные ЕИС и торговых площа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ок 6. Кнопка сохранения введенных данных в форме «Регистрационные данные ЕИС и торговых площадок»"/>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43375" cy="3021856"/>
                    </a:xfrm>
                    <a:prstGeom prst="rect">
                      <a:avLst/>
                    </a:prstGeom>
                    <a:noFill/>
                    <a:ln>
                      <a:noFill/>
                    </a:ln>
                  </pic:spPr>
                </pic:pic>
              </a:graphicData>
            </a:graphic>
          </wp:inline>
        </w:drawing>
      </w:r>
    </w:p>
    <w:p w:rsidR="00E024E6" w:rsidRPr="00696C51" w:rsidRDefault="00F11424" w:rsidP="00696C51">
      <w:pPr>
        <w:pStyle w:val="30"/>
        <w:spacing w:after="120"/>
        <w:jc w:val="left"/>
        <w:rPr>
          <w:rFonts w:cs="Times New Roman"/>
          <w:bCs/>
          <w:sz w:val="24"/>
          <w:szCs w:val="24"/>
        </w:rPr>
      </w:pPr>
      <w:bookmarkStart w:id="23" w:name="_Toc222929861"/>
      <w:r w:rsidRPr="00696C51">
        <w:rPr>
          <w:rFonts w:cs="Times New Roman"/>
          <w:bCs/>
          <w:sz w:val="24"/>
          <w:szCs w:val="24"/>
        </w:rPr>
        <w:lastRenderedPageBreak/>
        <w:t>Настройка взаимодействия с сервисами ЕИС</w:t>
      </w:r>
      <w:bookmarkEnd w:id="23"/>
    </w:p>
    <w:p w:rsidR="00E024E6" w:rsidRPr="00731D62" w:rsidRDefault="00E024E6" w:rsidP="00E024E6">
      <w:pPr>
        <w:autoSpaceDE w:val="0"/>
        <w:autoSpaceDN w:val="0"/>
        <w:adjustRightInd w:val="0"/>
        <w:ind w:firstLine="567"/>
      </w:pPr>
      <w:r w:rsidRPr="00731D62">
        <w:t>Для возможности интеграции с сервисами отдачи ЕИС пользователю необходимо получить идентификатор для использования сервисов отдачи.</w:t>
      </w:r>
    </w:p>
    <w:p w:rsidR="00E024E6" w:rsidRPr="00731D62" w:rsidRDefault="00E024E6" w:rsidP="00E024E6">
      <w:pPr>
        <w:autoSpaceDE w:val="0"/>
        <w:autoSpaceDN w:val="0"/>
        <w:adjustRightInd w:val="0"/>
        <w:ind w:firstLine="567"/>
        <w:rPr>
          <w:b/>
        </w:rPr>
      </w:pPr>
      <w:r w:rsidRPr="00731D62">
        <w:t>Для получения идентификатора необходимо зайти в личный кабинет заказчика в ЕИС под учетной записью руководителя организации или администратора организации в раздел Администрирование -&gt; </w:t>
      </w:r>
      <w:r w:rsidRPr="00731D62">
        <w:rPr>
          <w:b/>
          <w:bCs/>
        </w:rPr>
        <w:t>Настройка выдачи идентификатора для использования сервисов отдачи</w:t>
      </w:r>
      <w:r w:rsidRPr="00731D62">
        <w:rPr>
          <w:b/>
        </w:rPr>
        <w:t>. </w:t>
      </w:r>
      <w:hyperlink r:id="rId68" w:anchor="ris-1" w:history="1"/>
    </w:p>
    <w:p w:rsidR="00E024E6" w:rsidRDefault="00E024E6" w:rsidP="00E024E6">
      <w:pPr>
        <w:pStyle w:val="afffff3"/>
        <w:spacing w:before="150"/>
        <w:jc w:val="center"/>
        <w:rPr>
          <w:color w:val="000000"/>
        </w:rPr>
      </w:pPr>
      <w:r w:rsidRPr="00731D62">
        <w:rPr>
          <w:noProof/>
        </w:rPr>
        <w:drawing>
          <wp:inline distT="0" distB="0" distL="0" distR="0" wp14:anchorId="32734F51" wp14:editId="0CB694C5">
            <wp:extent cx="3404535" cy="2254250"/>
            <wp:effectExtent l="0" t="0" r="571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408421" cy="2256823"/>
                    </a:xfrm>
                    <a:prstGeom prst="rect">
                      <a:avLst/>
                    </a:prstGeom>
                  </pic:spPr>
                </pic:pic>
              </a:graphicData>
            </a:graphic>
          </wp:inline>
        </w:drawing>
      </w:r>
    </w:p>
    <w:p w:rsidR="00C95938" w:rsidRPr="00731D62" w:rsidRDefault="00C95938" w:rsidP="00E024E6">
      <w:pPr>
        <w:pStyle w:val="afffff3"/>
        <w:spacing w:before="150"/>
        <w:jc w:val="center"/>
        <w:rPr>
          <w:color w:val="000000"/>
        </w:rPr>
      </w:pPr>
    </w:p>
    <w:p w:rsidR="00E024E6" w:rsidRPr="00731D62" w:rsidRDefault="00E024E6" w:rsidP="00E024E6">
      <w:pPr>
        <w:autoSpaceDE w:val="0"/>
        <w:autoSpaceDN w:val="0"/>
        <w:adjustRightInd w:val="0"/>
        <w:ind w:firstLine="567"/>
      </w:pPr>
      <w:r w:rsidRPr="00731D62">
        <w:t>В открывшейся форме «</w:t>
      </w:r>
      <w:r w:rsidRPr="00731D62">
        <w:rPr>
          <w:b/>
          <w:bCs/>
        </w:rPr>
        <w:t>Доступ к использованию сервисов отдачи</w:t>
      </w:r>
      <w:r w:rsidRPr="00731D62">
        <w:t>» </w:t>
      </w:r>
      <w:hyperlink r:id="rId70" w:anchor="ris-2" w:history="1"/>
      <w:r w:rsidRPr="00731D62">
        <w:t>необходимо проставить галочку «</w:t>
      </w:r>
      <w:r w:rsidRPr="00731D62">
        <w:rPr>
          <w:b/>
          <w:bCs/>
        </w:rPr>
        <w:t>Разрешить использование сервисов отдачи</w:t>
      </w:r>
      <w:r w:rsidRPr="00731D62">
        <w:t>», указать срок действия и нажать кнопку сохранить. По возможности необходимо указать наиболее длительный срок для исключения повторного получения идентификатора.</w:t>
      </w:r>
    </w:p>
    <w:p w:rsidR="00E024E6" w:rsidRPr="00731D62" w:rsidRDefault="00E024E6" w:rsidP="00E024E6">
      <w:pPr>
        <w:pStyle w:val="afffff3"/>
        <w:spacing w:before="150"/>
        <w:jc w:val="center"/>
        <w:rPr>
          <w:color w:val="000000"/>
        </w:rPr>
      </w:pPr>
      <w:r w:rsidRPr="00731D62">
        <w:rPr>
          <w:noProof/>
          <w:color w:val="555555"/>
          <w:spacing w:val="-7"/>
        </w:rPr>
        <w:drawing>
          <wp:inline distT="0" distB="0" distL="0" distR="0" wp14:anchorId="537601D6" wp14:editId="71315863">
            <wp:extent cx="5456540" cy="1478887"/>
            <wp:effectExtent l="0" t="0" r="0" b="7620"/>
            <wp:docPr id="85" name="Рисунок 85" descr="Рисунок 10. Выдача идентификатора для использования сервисов отда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0" descr="Рисунок 10. Выдача идентификатора для использования сервисов отдачи»"/>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13878" cy="1494427"/>
                    </a:xfrm>
                    <a:prstGeom prst="rect">
                      <a:avLst/>
                    </a:prstGeom>
                    <a:noFill/>
                    <a:ln>
                      <a:noFill/>
                    </a:ln>
                  </pic:spPr>
                </pic:pic>
              </a:graphicData>
            </a:graphic>
          </wp:inline>
        </w:drawing>
      </w:r>
    </w:p>
    <w:p w:rsidR="00E024E6" w:rsidRPr="00731D62" w:rsidRDefault="00E024E6" w:rsidP="00E024E6">
      <w:pPr>
        <w:pStyle w:val="afffff3"/>
        <w:spacing w:before="150"/>
        <w:jc w:val="center"/>
        <w:rPr>
          <w:color w:val="000000"/>
        </w:rPr>
      </w:pPr>
    </w:p>
    <w:p w:rsidR="00E024E6" w:rsidRPr="00731D62" w:rsidRDefault="00E024E6" w:rsidP="00E024E6">
      <w:pPr>
        <w:autoSpaceDE w:val="0"/>
        <w:autoSpaceDN w:val="0"/>
        <w:adjustRightInd w:val="0"/>
        <w:ind w:firstLine="567"/>
      </w:pPr>
      <w:r w:rsidRPr="00731D62">
        <w:t>Значения из полей «</w:t>
      </w:r>
      <w:r w:rsidRPr="00731D62">
        <w:rPr>
          <w:b/>
          <w:bCs/>
        </w:rPr>
        <w:t>Идентификатор</w:t>
      </w:r>
      <w:r w:rsidRPr="00731D62">
        <w:t>» и «</w:t>
      </w:r>
      <w:r w:rsidRPr="00731D62">
        <w:rPr>
          <w:b/>
          <w:bCs/>
        </w:rPr>
        <w:t>Срок действия</w:t>
      </w:r>
      <w:r w:rsidRPr="00731D62">
        <w:t xml:space="preserve">» необходимо отразить в личном кабинете пользователя МИС города Твери. </w:t>
      </w:r>
    </w:p>
    <w:p w:rsidR="00E024E6" w:rsidRPr="00731D62" w:rsidRDefault="00E024E6" w:rsidP="00E024E6">
      <w:pPr>
        <w:autoSpaceDE w:val="0"/>
        <w:autoSpaceDN w:val="0"/>
        <w:adjustRightInd w:val="0"/>
        <w:ind w:firstLine="567"/>
      </w:pPr>
      <w:r w:rsidRPr="00731D62">
        <w:t>Ввод данных осуществляется с помощью специальной формы, которая вызывается при нажатии на кнопки «</w:t>
      </w:r>
      <w:r w:rsidRPr="00731D62">
        <w:rPr>
          <w:b/>
        </w:rPr>
        <w:t>Настройки</w:t>
      </w:r>
      <w:r w:rsidRPr="00731D62">
        <w:t>» -- «</w:t>
      </w:r>
      <w:r w:rsidRPr="00731D62">
        <w:rPr>
          <w:b/>
        </w:rPr>
        <w:t>Настройка взаимодействия с сервисами ЕИС</w:t>
      </w:r>
      <w:r w:rsidRPr="00731D62">
        <w:t>» панели инструментов</w:t>
      </w:r>
    </w:p>
    <w:p w:rsidR="00E024E6" w:rsidRDefault="00AC35BE" w:rsidP="00C95938">
      <w:pPr>
        <w:pStyle w:val="afffff3"/>
        <w:shd w:val="clear" w:color="auto" w:fill="FFFFFF"/>
        <w:jc w:val="center"/>
        <w:rPr>
          <w:color w:val="555555"/>
          <w:spacing w:val="-7"/>
        </w:rPr>
      </w:pPr>
      <w:r>
        <w:rPr>
          <w:noProof/>
        </w:rPr>
        <w:lastRenderedPageBreak/>
        <w:drawing>
          <wp:inline distT="0" distB="0" distL="0" distR="0" wp14:anchorId="0D18D284" wp14:editId="0C50D1DF">
            <wp:extent cx="5200324" cy="2231390"/>
            <wp:effectExtent l="0" t="0" r="635" b="0"/>
            <wp:docPr id="12" name="Рисунок 12" descr="Рисунок 8. Пример заполнения идентификатора и срока действия ток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8. Пример заполнения идентификатора и срока действия токен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2988" cy="2236824"/>
                    </a:xfrm>
                    <a:prstGeom prst="rect">
                      <a:avLst/>
                    </a:prstGeom>
                    <a:noFill/>
                    <a:ln>
                      <a:noFill/>
                    </a:ln>
                  </pic:spPr>
                </pic:pic>
              </a:graphicData>
            </a:graphic>
          </wp:inline>
        </w:drawing>
      </w:r>
    </w:p>
    <w:p w:rsidR="00C95938" w:rsidRPr="00731D62" w:rsidRDefault="00C95938" w:rsidP="00C95938">
      <w:pPr>
        <w:pStyle w:val="afffff3"/>
        <w:shd w:val="clear" w:color="auto" w:fill="FFFFFF"/>
        <w:jc w:val="center"/>
        <w:rPr>
          <w:color w:val="555555"/>
          <w:spacing w:val="-7"/>
        </w:rPr>
      </w:pPr>
    </w:p>
    <w:p w:rsidR="00E024E6" w:rsidRPr="00731D62" w:rsidRDefault="00E024E6" w:rsidP="00E024E6">
      <w:pPr>
        <w:autoSpaceDE w:val="0"/>
        <w:autoSpaceDN w:val="0"/>
        <w:adjustRightInd w:val="0"/>
        <w:ind w:firstLine="567"/>
      </w:pPr>
      <w:r w:rsidRPr="00731D62">
        <w:t>В блоке «</w:t>
      </w:r>
      <w:proofErr w:type="spellStart"/>
      <w:r w:rsidRPr="00731D62">
        <w:rPr>
          <w:b/>
          <w:bCs/>
        </w:rPr>
        <w:t>Токен</w:t>
      </w:r>
      <w:proofErr w:type="spellEnd"/>
      <w:r w:rsidRPr="00731D62">
        <w:rPr>
          <w:b/>
          <w:bCs/>
        </w:rPr>
        <w:t xml:space="preserve"> для использования сервисов отдачи</w:t>
      </w:r>
      <w:r w:rsidRPr="00731D62">
        <w:t>» надо установить флаг «</w:t>
      </w:r>
      <w:r w:rsidRPr="00731D62">
        <w:rPr>
          <w:b/>
          <w:bCs/>
        </w:rPr>
        <w:t>Разрешить использование сервисов отдачи</w:t>
      </w:r>
      <w:r w:rsidRPr="00731D62">
        <w:t>» и заполнить поля «</w:t>
      </w:r>
      <w:r w:rsidRPr="00731D62">
        <w:rPr>
          <w:b/>
          <w:bCs/>
        </w:rPr>
        <w:t>Идентификатор</w:t>
      </w:r>
      <w:r w:rsidRPr="00731D62">
        <w:t>» и «</w:t>
      </w:r>
      <w:r w:rsidRPr="00731D62">
        <w:rPr>
          <w:b/>
          <w:bCs/>
        </w:rPr>
        <w:t>Срок действия</w:t>
      </w:r>
      <w:r w:rsidRPr="00731D62">
        <w:t>» на основе данных, полученных в личном кабинете в ЕИС.</w:t>
      </w:r>
    </w:p>
    <w:p w:rsidR="00C95938" w:rsidRDefault="00C95938" w:rsidP="00E024E6">
      <w:pPr>
        <w:pStyle w:val="afffff3"/>
        <w:shd w:val="clear" w:color="auto" w:fill="FFFFFF"/>
        <w:jc w:val="center"/>
        <w:rPr>
          <w:color w:val="555555"/>
          <w:spacing w:val="-7"/>
        </w:rPr>
      </w:pPr>
    </w:p>
    <w:p w:rsidR="00E024E6" w:rsidRPr="00731D62" w:rsidRDefault="00AC35BE" w:rsidP="00E024E6">
      <w:pPr>
        <w:pStyle w:val="afffff3"/>
        <w:shd w:val="clear" w:color="auto" w:fill="FFFFFF"/>
        <w:jc w:val="center"/>
        <w:rPr>
          <w:color w:val="555555"/>
          <w:spacing w:val="-7"/>
        </w:rPr>
      </w:pPr>
      <w:r>
        <w:rPr>
          <w:noProof/>
        </w:rPr>
        <w:drawing>
          <wp:inline distT="0" distB="0" distL="0" distR="0" wp14:anchorId="1390092B" wp14:editId="17BC7018">
            <wp:extent cx="5200324" cy="2231390"/>
            <wp:effectExtent l="0" t="0" r="635" b="0"/>
            <wp:docPr id="31" name="Рисунок 31" descr="Рисунок 8. Пример заполнения идентификатора и срока действия ток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8. Пример заполнения идентификатора и срока действия токен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12988" cy="2236824"/>
                    </a:xfrm>
                    <a:prstGeom prst="rect">
                      <a:avLst/>
                    </a:prstGeom>
                    <a:noFill/>
                    <a:ln>
                      <a:noFill/>
                    </a:ln>
                  </pic:spPr>
                </pic:pic>
              </a:graphicData>
            </a:graphic>
          </wp:inline>
        </w:drawing>
      </w:r>
    </w:p>
    <w:p w:rsidR="00AC35BE" w:rsidRDefault="00AC35BE" w:rsidP="00E024E6">
      <w:pPr>
        <w:autoSpaceDE w:val="0"/>
        <w:autoSpaceDN w:val="0"/>
        <w:adjustRightInd w:val="0"/>
        <w:ind w:firstLine="567"/>
      </w:pPr>
    </w:p>
    <w:p w:rsidR="00AC35BE" w:rsidRPr="007B10C6" w:rsidRDefault="00AC35BE" w:rsidP="00E024E6">
      <w:pPr>
        <w:autoSpaceDE w:val="0"/>
        <w:autoSpaceDN w:val="0"/>
        <w:adjustRightInd w:val="0"/>
        <w:ind w:firstLine="567"/>
      </w:pPr>
      <w:r w:rsidRPr="007B10C6">
        <w:t>Флаг в поле «</w:t>
      </w:r>
      <w:r w:rsidRPr="007B10C6">
        <w:rPr>
          <w:b/>
        </w:rPr>
        <w:t>Идентификатор заблокирован</w:t>
      </w:r>
      <w:r w:rsidRPr="007B10C6">
        <w:t>» устанавливается Системой автоматически, если при обращении к сервису для систем бухгалтерского учета будет получен ответ, что идентификатор заблокирован. Флаг с данного поля доступен для снятия пользователю. В случае получения информации о блокировке идентификатора рекомендуется повторно получить новый идентификатор с ЕИС согласно инструкции, описанной выше.</w:t>
      </w:r>
    </w:p>
    <w:p w:rsidR="00E024E6" w:rsidRPr="00731D62" w:rsidRDefault="00E024E6" w:rsidP="00E024E6">
      <w:pPr>
        <w:autoSpaceDE w:val="0"/>
        <w:autoSpaceDN w:val="0"/>
        <w:adjustRightInd w:val="0"/>
        <w:ind w:firstLine="567"/>
        <w:rPr>
          <w:color w:val="555555"/>
          <w:spacing w:val="-7"/>
        </w:rPr>
      </w:pPr>
      <w:r w:rsidRPr="00731D62">
        <w:t>Для сохранения внесенных изменений необходимо нажать кнопку</w:t>
      </w:r>
      <w:proofErr w:type="gramStart"/>
      <w:r w:rsidRPr="00731D62">
        <w:t> </w:t>
      </w:r>
      <w:r w:rsidR="00C95938">
        <w:rPr>
          <w:noProof/>
        </w:rPr>
        <w:drawing>
          <wp:inline distT="0" distB="0" distL="0" distR="0" wp14:anchorId="33250869" wp14:editId="2EC066C2">
            <wp:extent cx="153670" cy="153670"/>
            <wp:effectExtent l="0" t="0" r="0" b="0"/>
            <wp:docPr id="947" name="Рисунок 947" descr="https://helpgznext.keysystems.ru/user/pages/03.complex-operations/02.general-settings/02.zapolnenie-formy-registracionnye-dannye-v-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s://helpgznext.keysystems.ru/user/pages/03.complex-operations/02.general-settings/02.zapolnenie-formy-registracionnye-dannye-v-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731D62">
        <w:t>  «</w:t>
      </w:r>
      <w:proofErr w:type="gramEnd"/>
      <w:r w:rsidRPr="00731D62">
        <w:rPr>
          <w:b/>
          <w:bCs/>
        </w:rPr>
        <w:t>Сохранить</w:t>
      </w:r>
      <w:r w:rsidRPr="00731D62">
        <w:t>».</w:t>
      </w:r>
    </w:p>
    <w:p w:rsidR="0086232E" w:rsidRPr="00696C51" w:rsidRDefault="0086232E" w:rsidP="00696C51">
      <w:pPr>
        <w:pStyle w:val="30"/>
        <w:spacing w:after="120"/>
        <w:jc w:val="left"/>
        <w:rPr>
          <w:rFonts w:cs="Times New Roman"/>
          <w:bCs/>
          <w:sz w:val="24"/>
          <w:szCs w:val="24"/>
        </w:rPr>
      </w:pPr>
      <w:bookmarkStart w:id="24" w:name="_Toc222929862"/>
      <w:bookmarkStart w:id="25" w:name="Настройка_банковских_реквизитов"/>
      <w:r w:rsidRPr="00696C51">
        <w:rPr>
          <w:rFonts w:cs="Times New Roman"/>
          <w:bCs/>
          <w:sz w:val="24"/>
          <w:szCs w:val="24"/>
        </w:rPr>
        <w:t>Настройка банковских реквизитов</w:t>
      </w:r>
      <w:bookmarkEnd w:id="24"/>
    </w:p>
    <w:bookmarkEnd w:id="25"/>
    <w:p w:rsidR="00FF67C3" w:rsidRPr="00731D62" w:rsidRDefault="0003231C" w:rsidP="00FF67C3">
      <w:pPr>
        <w:pStyle w:val="afffff3"/>
        <w:shd w:val="clear" w:color="auto" w:fill="FFFFFF"/>
        <w:ind w:firstLine="567"/>
      </w:pPr>
      <w:r w:rsidRPr="00731D62">
        <w:t>В справочнике банковских реквизитов хранятся комбинации счетов организации заказчика, используемые в качестве платежных реквизитов обеспечения заявки участника, обеспечения исполнения контракта, обеспечения гарантийных обязательств, для указания платежных реквизитов заказчика в контрактах.</w:t>
      </w:r>
    </w:p>
    <w:p w:rsidR="0003231C" w:rsidRDefault="0003231C" w:rsidP="00FF67C3">
      <w:pPr>
        <w:pStyle w:val="afffff3"/>
        <w:shd w:val="clear" w:color="auto" w:fill="FFFFFF"/>
        <w:ind w:firstLine="567"/>
      </w:pPr>
      <w:r w:rsidRPr="00731D62">
        <w:t>Наполнение данного справочника происходит в автоматическом режиме на основе данных о организации из ЕИС, в проц</w:t>
      </w:r>
      <w:r w:rsidR="00FF67C3" w:rsidRPr="00731D62">
        <w:t>ессе загрузки документов из ЕИС</w:t>
      </w:r>
      <w:r w:rsidRPr="00731D62">
        <w:t>.</w:t>
      </w:r>
    </w:p>
    <w:p w:rsidR="002A5834" w:rsidRDefault="00973D2E" w:rsidP="00FF67C3">
      <w:pPr>
        <w:pStyle w:val="afffff3"/>
        <w:shd w:val="clear" w:color="auto" w:fill="FFFFFF"/>
        <w:ind w:firstLine="567"/>
      </w:pPr>
      <w:r w:rsidRPr="002A5834">
        <w:rPr>
          <w:b/>
        </w:rPr>
        <w:t xml:space="preserve">Необходимо проверить в личном кабинете ЕИС реквизиты счетов для перечисления обеспечения заявки/контракта. После обновлений ЕИС очень часто реквизиты становятся неактуальными! </w:t>
      </w:r>
    </w:p>
    <w:p w:rsidR="002A5834" w:rsidRDefault="00973D2E" w:rsidP="00FF67C3">
      <w:pPr>
        <w:pStyle w:val="afffff3"/>
        <w:shd w:val="clear" w:color="auto" w:fill="FFFFFF"/>
        <w:ind w:firstLine="567"/>
      </w:pPr>
      <w:r>
        <w:t xml:space="preserve">Это может отразиться на работе с заявками на закупку и извещениями следующим образом: </w:t>
      </w:r>
    </w:p>
    <w:p w:rsidR="002A5834" w:rsidRDefault="00973D2E" w:rsidP="00FF67C3">
      <w:pPr>
        <w:pStyle w:val="afffff3"/>
        <w:shd w:val="clear" w:color="auto" w:fill="FFFFFF"/>
        <w:ind w:firstLine="567"/>
      </w:pPr>
      <w:r>
        <w:lastRenderedPageBreak/>
        <w:t xml:space="preserve">• в заявке на закупку во вкладке «Условия обеспечения» в полях «Платежные реквизиты для обеспечения исполнения контракта/Платежные реквизиты для перечисления денежных средств при уклонении участника закупки от заключения контракта» справочник откроется пустым или с неверными реквизитами; </w:t>
      </w:r>
    </w:p>
    <w:p w:rsidR="002A5834" w:rsidRDefault="00973D2E" w:rsidP="00FF67C3">
      <w:pPr>
        <w:pStyle w:val="afffff3"/>
        <w:shd w:val="clear" w:color="auto" w:fill="FFFFFF"/>
        <w:ind w:firstLine="567"/>
      </w:pPr>
      <w:r>
        <w:t xml:space="preserve">• при публикации извещения сработает контроль, который не позволит разместить документ в ЕИС; </w:t>
      </w:r>
    </w:p>
    <w:p w:rsidR="002A5834" w:rsidRDefault="00973D2E" w:rsidP="00FF67C3">
      <w:pPr>
        <w:pStyle w:val="afffff3"/>
        <w:shd w:val="clear" w:color="auto" w:fill="FFFFFF"/>
        <w:ind w:firstLine="567"/>
      </w:pPr>
      <w:r>
        <w:t xml:space="preserve">• в ЕИС будет размещена документация с неверными реквизитами. </w:t>
      </w:r>
    </w:p>
    <w:p w:rsidR="002A5834" w:rsidRDefault="00973D2E" w:rsidP="00FF67C3">
      <w:pPr>
        <w:pStyle w:val="afffff3"/>
        <w:shd w:val="clear" w:color="auto" w:fill="FFFFFF"/>
        <w:ind w:firstLine="567"/>
      </w:pPr>
      <w:r>
        <w:t xml:space="preserve">Чтобы этого избежать, необходимо: </w:t>
      </w:r>
    </w:p>
    <w:p w:rsidR="00973D2E" w:rsidRDefault="00973D2E" w:rsidP="00FF67C3">
      <w:pPr>
        <w:pStyle w:val="afffff3"/>
        <w:shd w:val="clear" w:color="auto" w:fill="FFFFFF"/>
        <w:ind w:firstLine="567"/>
      </w:pPr>
      <w:r>
        <w:t>1. В личном кабинете заказчика (с правами администратора) в разделе «Администрирование» выбрать «Реквизиты счетов организации»</w:t>
      </w:r>
    </w:p>
    <w:p w:rsidR="00973D2E" w:rsidRDefault="00973D2E" w:rsidP="00FF67C3">
      <w:pPr>
        <w:pStyle w:val="afffff3"/>
        <w:shd w:val="clear" w:color="auto" w:fill="FFFFFF"/>
        <w:ind w:firstLine="567"/>
      </w:pPr>
    </w:p>
    <w:p w:rsidR="00973D2E" w:rsidRDefault="00973D2E" w:rsidP="002A5834">
      <w:pPr>
        <w:pStyle w:val="afffff3"/>
        <w:shd w:val="clear" w:color="auto" w:fill="FFFFFF"/>
        <w:jc w:val="center"/>
      </w:pPr>
      <w:r>
        <w:rPr>
          <w:noProof/>
        </w:rPr>
        <w:drawing>
          <wp:inline distT="0" distB="0" distL="0" distR="0" wp14:anchorId="2632E650" wp14:editId="09BA49A2">
            <wp:extent cx="4464050" cy="242384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473332" cy="2428881"/>
                    </a:xfrm>
                    <a:prstGeom prst="rect">
                      <a:avLst/>
                    </a:prstGeom>
                  </pic:spPr>
                </pic:pic>
              </a:graphicData>
            </a:graphic>
          </wp:inline>
        </w:drawing>
      </w:r>
    </w:p>
    <w:p w:rsidR="002A5834" w:rsidRDefault="002A5834" w:rsidP="00FF67C3">
      <w:pPr>
        <w:pStyle w:val="afffff3"/>
        <w:shd w:val="clear" w:color="auto" w:fill="FFFFFF"/>
        <w:ind w:firstLine="567"/>
      </w:pPr>
    </w:p>
    <w:p w:rsidR="002A5834" w:rsidRDefault="00973D2E" w:rsidP="00FF67C3">
      <w:pPr>
        <w:pStyle w:val="afffff3"/>
        <w:shd w:val="clear" w:color="auto" w:fill="FFFFFF"/>
        <w:ind w:firstLine="567"/>
      </w:pPr>
      <w:r>
        <w:t xml:space="preserve">2. В открывшейся форме внимательно проверить правильность заполненной информации. Реквизиты организации должны содержать следующие данные: </w:t>
      </w:r>
    </w:p>
    <w:p w:rsidR="002A5834" w:rsidRDefault="00973D2E" w:rsidP="00FF67C3">
      <w:pPr>
        <w:pStyle w:val="afffff3"/>
        <w:shd w:val="clear" w:color="auto" w:fill="FFFFFF"/>
        <w:ind w:firstLine="567"/>
      </w:pPr>
      <w:r>
        <w:t xml:space="preserve">• наименование кредитной организации; </w:t>
      </w:r>
    </w:p>
    <w:p w:rsidR="002A5834" w:rsidRDefault="00973D2E" w:rsidP="00FF67C3">
      <w:pPr>
        <w:pStyle w:val="afffff3"/>
        <w:shd w:val="clear" w:color="auto" w:fill="FFFFFF"/>
        <w:ind w:firstLine="567"/>
      </w:pPr>
      <w:r>
        <w:t xml:space="preserve">• адрес кредитной организации; </w:t>
      </w:r>
    </w:p>
    <w:p w:rsidR="002A5834" w:rsidRDefault="00973D2E" w:rsidP="00FF67C3">
      <w:pPr>
        <w:pStyle w:val="afffff3"/>
        <w:shd w:val="clear" w:color="auto" w:fill="FFFFFF"/>
        <w:ind w:firstLine="567"/>
      </w:pPr>
      <w:r>
        <w:t xml:space="preserve">• БИК; </w:t>
      </w:r>
    </w:p>
    <w:p w:rsidR="002A5834" w:rsidRDefault="00973D2E" w:rsidP="00FF67C3">
      <w:pPr>
        <w:pStyle w:val="afffff3"/>
        <w:shd w:val="clear" w:color="auto" w:fill="FFFFFF"/>
        <w:ind w:firstLine="567"/>
      </w:pPr>
      <w:r>
        <w:t xml:space="preserve">• лицевой счет; </w:t>
      </w:r>
    </w:p>
    <w:p w:rsidR="002A5834" w:rsidRDefault="00973D2E" w:rsidP="00FF67C3">
      <w:pPr>
        <w:pStyle w:val="afffff3"/>
        <w:shd w:val="clear" w:color="auto" w:fill="FFFFFF"/>
        <w:ind w:firstLine="567"/>
      </w:pPr>
      <w:r>
        <w:t xml:space="preserve">• расчетный счет; </w:t>
      </w:r>
    </w:p>
    <w:p w:rsidR="00973D2E" w:rsidRDefault="00973D2E" w:rsidP="00FF67C3">
      <w:pPr>
        <w:pStyle w:val="afffff3"/>
        <w:shd w:val="clear" w:color="auto" w:fill="FFFFFF"/>
        <w:ind w:firstLine="567"/>
      </w:pPr>
      <w:r>
        <w:t>• корреспондентский счет (при наличии)</w:t>
      </w:r>
    </w:p>
    <w:p w:rsidR="00973D2E" w:rsidRDefault="00973D2E" w:rsidP="00FF67C3">
      <w:pPr>
        <w:pStyle w:val="afffff3"/>
        <w:shd w:val="clear" w:color="auto" w:fill="FFFFFF"/>
        <w:ind w:firstLine="567"/>
      </w:pPr>
      <w:r>
        <w:t>Если реквизиты по лицевому счету не заполнены, то необходимо добавить счёт по кнопке «Добавить счёт».</w:t>
      </w:r>
    </w:p>
    <w:p w:rsidR="00BC5CAA" w:rsidRPr="00731D62" w:rsidRDefault="00BC5CAA" w:rsidP="00524062">
      <w:pPr>
        <w:pStyle w:val="afffff3"/>
        <w:shd w:val="clear" w:color="auto" w:fill="FFFFFF"/>
        <w:jc w:val="center"/>
      </w:pPr>
      <w:r>
        <w:rPr>
          <w:noProof/>
        </w:rPr>
        <w:lastRenderedPageBreak/>
        <w:drawing>
          <wp:inline distT="0" distB="0" distL="0" distR="0" wp14:anchorId="4AA772AA" wp14:editId="14E6C10C">
            <wp:extent cx="4819286" cy="3390265"/>
            <wp:effectExtent l="0" t="0" r="635" b="63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21093" cy="3391536"/>
                    </a:xfrm>
                    <a:prstGeom prst="rect">
                      <a:avLst/>
                    </a:prstGeom>
                  </pic:spPr>
                </pic:pic>
              </a:graphicData>
            </a:graphic>
          </wp:inline>
        </w:drawing>
      </w:r>
    </w:p>
    <w:p w:rsidR="00BC5CAA" w:rsidRDefault="00BC5CAA" w:rsidP="002A5834">
      <w:pPr>
        <w:pStyle w:val="afffff3"/>
        <w:shd w:val="clear" w:color="auto" w:fill="FFFFFF"/>
        <w:ind w:firstLine="567"/>
      </w:pPr>
    </w:p>
    <w:p w:rsidR="00BC5CAA" w:rsidRDefault="00BC5CAA" w:rsidP="002A5834">
      <w:pPr>
        <w:pStyle w:val="afffff3"/>
        <w:shd w:val="clear" w:color="auto" w:fill="FFFFFF"/>
        <w:ind w:firstLine="567"/>
      </w:pPr>
      <w:r>
        <w:t>3</w:t>
      </w:r>
      <w:r w:rsidR="002A5834">
        <w:t>. В открывшемся окне необходимо выбрать пункт «Добавить реквизиты счетов» и заполнить необходим</w:t>
      </w:r>
      <w:r>
        <w:t xml:space="preserve">ые поля: </w:t>
      </w:r>
    </w:p>
    <w:p w:rsidR="002A5834" w:rsidRDefault="00BC5CAA" w:rsidP="002A5834">
      <w:pPr>
        <w:pStyle w:val="afffff3"/>
        <w:shd w:val="clear" w:color="auto" w:fill="FFFFFF"/>
        <w:ind w:firstLine="567"/>
      </w:pPr>
      <w:r>
        <w:t xml:space="preserve">• выбрать лицевой счет. </w:t>
      </w:r>
      <w:r w:rsidR="002A5834">
        <w:t xml:space="preserve"> Если в выпадающем списке нет лицевого счета, значит его нет в Сводном реестре, необходимо обратиться в фин. орган. Самостоятельно лицевой счет вы добавить не сможете.</w:t>
      </w:r>
    </w:p>
    <w:p w:rsidR="00363675" w:rsidRDefault="00BC5CAA" w:rsidP="00FF67C3">
      <w:pPr>
        <w:pStyle w:val="afffff3"/>
        <w:shd w:val="clear" w:color="auto" w:fill="FFFFFF"/>
        <w:ind w:firstLine="567"/>
      </w:pPr>
      <w:proofErr w:type="gramStart"/>
      <w:r>
        <w:t xml:space="preserve">•  </w:t>
      </w:r>
      <w:r w:rsidR="00363675">
        <w:t>выбрать</w:t>
      </w:r>
      <w:proofErr w:type="gramEnd"/>
      <w:r w:rsidR="00363675">
        <w:t xml:space="preserve"> расчетный счет</w:t>
      </w:r>
      <w:r>
        <w:t>.</w:t>
      </w:r>
    </w:p>
    <w:p w:rsidR="00363675" w:rsidRDefault="00363675" w:rsidP="00FF67C3">
      <w:pPr>
        <w:pStyle w:val="afffff3"/>
        <w:shd w:val="clear" w:color="auto" w:fill="FFFFFF"/>
        <w:ind w:firstLine="567"/>
      </w:pPr>
    </w:p>
    <w:p w:rsidR="00363675" w:rsidRDefault="00363675" w:rsidP="00524062">
      <w:pPr>
        <w:pStyle w:val="afffff3"/>
        <w:shd w:val="clear" w:color="auto" w:fill="FFFFFF"/>
        <w:jc w:val="center"/>
      </w:pPr>
      <w:r>
        <w:rPr>
          <w:noProof/>
        </w:rPr>
        <w:drawing>
          <wp:inline distT="0" distB="0" distL="0" distR="0" wp14:anchorId="7388A24D" wp14:editId="5BC765F9">
            <wp:extent cx="5533969" cy="2291676"/>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38895" cy="2293716"/>
                    </a:xfrm>
                    <a:prstGeom prst="rect">
                      <a:avLst/>
                    </a:prstGeom>
                  </pic:spPr>
                </pic:pic>
              </a:graphicData>
            </a:graphic>
          </wp:inline>
        </w:drawing>
      </w:r>
    </w:p>
    <w:p w:rsidR="00BC5CAA" w:rsidRDefault="00BC5CAA" w:rsidP="00FF67C3">
      <w:pPr>
        <w:pStyle w:val="afffff3"/>
        <w:shd w:val="clear" w:color="auto" w:fill="FFFFFF"/>
        <w:ind w:firstLine="567"/>
      </w:pPr>
    </w:p>
    <w:p w:rsidR="00363675" w:rsidRDefault="00BC5CAA" w:rsidP="00FF67C3">
      <w:pPr>
        <w:pStyle w:val="afffff3"/>
        <w:shd w:val="clear" w:color="auto" w:fill="FFFFFF"/>
        <w:ind w:firstLine="567"/>
      </w:pPr>
      <w:r>
        <w:t>П</w:t>
      </w:r>
      <w:r w:rsidR="00363675">
        <w:t>осле выбора лицевого и расчетного счета нажать на кнопку «</w:t>
      </w:r>
      <w:proofErr w:type="spellStart"/>
      <w:r w:rsidR="00363675">
        <w:t>Предзаполнить</w:t>
      </w:r>
      <w:proofErr w:type="spellEnd"/>
      <w:r w:rsidR="00363675">
        <w:t xml:space="preserve"> реквизиты счёта» (в этот момент ЕИС автоматически заполнит пустые поля), далее нажать на кнопку «Добавить счет(а)»</w:t>
      </w:r>
    </w:p>
    <w:p w:rsidR="00363675" w:rsidRDefault="00363675" w:rsidP="00FF67C3">
      <w:pPr>
        <w:pStyle w:val="afffff3"/>
        <w:shd w:val="clear" w:color="auto" w:fill="FFFFFF"/>
        <w:ind w:firstLine="567"/>
      </w:pPr>
    </w:p>
    <w:p w:rsidR="00363675" w:rsidRDefault="00363675" w:rsidP="00524062">
      <w:pPr>
        <w:pStyle w:val="afffff3"/>
        <w:shd w:val="clear" w:color="auto" w:fill="FFFFFF"/>
        <w:jc w:val="center"/>
      </w:pPr>
      <w:r>
        <w:rPr>
          <w:noProof/>
        </w:rPr>
        <w:lastRenderedPageBreak/>
        <w:drawing>
          <wp:inline distT="0" distB="0" distL="0" distR="0" wp14:anchorId="0B9FE0FE" wp14:editId="0F873A75">
            <wp:extent cx="5422651" cy="1146169"/>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38902" cy="1149604"/>
                    </a:xfrm>
                    <a:prstGeom prst="rect">
                      <a:avLst/>
                    </a:prstGeom>
                  </pic:spPr>
                </pic:pic>
              </a:graphicData>
            </a:graphic>
          </wp:inline>
        </w:drawing>
      </w:r>
    </w:p>
    <w:p w:rsidR="00363675" w:rsidRDefault="00363675" w:rsidP="00FF67C3">
      <w:pPr>
        <w:pStyle w:val="afffff3"/>
        <w:shd w:val="clear" w:color="auto" w:fill="FFFFFF"/>
        <w:ind w:firstLine="567"/>
      </w:pPr>
    </w:p>
    <w:p w:rsidR="00363675" w:rsidRDefault="00363675" w:rsidP="00FF67C3">
      <w:pPr>
        <w:pStyle w:val="afffff3"/>
        <w:shd w:val="clear" w:color="auto" w:fill="FFFFFF"/>
        <w:ind w:firstLine="567"/>
      </w:pPr>
      <w:r>
        <w:t xml:space="preserve">После успешного добавления, информация появится в общем списке и подтянется в </w:t>
      </w:r>
      <w:r w:rsidR="00D47589">
        <w:t>систему</w:t>
      </w:r>
      <w:r>
        <w:t xml:space="preserve"> </w:t>
      </w:r>
      <w:r w:rsidR="00BC5CAA">
        <w:t xml:space="preserve">в следующую выгрузку реквизитов организаций </w:t>
      </w:r>
      <w:r w:rsidR="00D47589" w:rsidRPr="00731D62">
        <w:t>в автоматическом режиме на следующий день</w:t>
      </w:r>
      <w:r w:rsidR="00BC5CAA">
        <w:t>.</w:t>
      </w:r>
    </w:p>
    <w:p w:rsidR="00363675" w:rsidRDefault="00363675" w:rsidP="00FF67C3">
      <w:pPr>
        <w:pStyle w:val="afffff3"/>
        <w:shd w:val="clear" w:color="auto" w:fill="FFFFFF"/>
        <w:ind w:firstLine="567"/>
      </w:pPr>
    </w:p>
    <w:p w:rsidR="00363675" w:rsidRPr="00731D62" w:rsidRDefault="00363675" w:rsidP="00524062">
      <w:pPr>
        <w:pStyle w:val="afffff3"/>
        <w:shd w:val="clear" w:color="auto" w:fill="FFFFFF"/>
        <w:jc w:val="center"/>
      </w:pPr>
      <w:r>
        <w:rPr>
          <w:noProof/>
        </w:rPr>
        <w:drawing>
          <wp:inline distT="0" distB="0" distL="0" distR="0" wp14:anchorId="51DA473C" wp14:editId="3DEBB37F">
            <wp:extent cx="5327235" cy="1526914"/>
            <wp:effectExtent l="0" t="0" r="6985"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331677" cy="1528187"/>
                    </a:xfrm>
                    <a:prstGeom prst="rect">
                      <a:avLst/>
                    </a:prstGeom>
                  </pic:spPr>
                </pic:pic>
              </a:graphicData>
            </a:graphic>
          </wp:inline>
        </w:drawing>
      </w:r>
    </w:p>
    <w:p w:rsidR="00FF67C3" w:rsidRDefault="00A6447F" w:rsidP="00F466D8">
      <w:pPr>
        <w:spacing w:before="120" w:after="120"/>
        <w:jc w:val="center"/>
      </w:pPr>
      <w:r>
        <w:rPr>
          <w:noProof/>
        </w:rPr>
        <w:drawing>
          <wp:inline distT="0" distB="0" distL="0" distR="0" wp14:anchorId="1651DBCB" wp14:editId="5D69A741">
            <wp:extent cx="5307424" cy="1720850"/>
            <wp:effectExtent l="0" t="0" r="7620" b="0"/>
            <wp:docPr id="253" name="Рисунок 253" descr="Рисунок 2. Форма редактирования банковских реквизи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Рисунок 2. Форма редактирования банковских реквизитов"/>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55837" cy="1736547"/>
                    </a:xfrm>
                    <a:prstGeom prst="rect">
                      <a:avLst/>
                    </a:prstGeom>
                    <a:noFill/>
                    <a:ln>
                      <a:noFill/>
                    </a:ln>
                  </pic:spPr>
                </pic:pic>
              </a:graphicData>
            </a:graphic>
          </wp:inline>
        </w:drawing>
      </w:r>
    </w:p>
    <w:p w:rsidR="00A6447F" w:rsidRPr="00F466D8" w:rsidRDefault="00A6447F" w:rsidP="00F466D8">
      <w:pPr>
        <w:spacing w:before="120" w:after="120"/>
        <w:jc w:val="center"/>
      </w:pPr>
    </w:p>
    <w:p w:rsidR="00F466D8" w:rsidRDefault="00F466D8" w:rsidP="00F466D8">
      <w:pPr>
        <w:pStyle w:val="30"/>
        <w:spacing w:before="0" w:after="120"/>
        <w:jc w:val="left"/>
        <w:rPr>
          <w:bCs/>
          <w:sz w:val="24"/>
        </w:rPr>
      </w:pPr>
      <w:bookmarkStart w:id="26" w:name="_Toc222929863"/>
      <w:r>
        <w:rPr>
          <w:bCs/>
          <w:sz w:val="24"/>
        </w:rPr>
        <w:t xml:space="preserve">Установка </w:t>
      </w:r>
      <w:proofErr w:type="spellStart"/>
      <w:r>
        <w:rPr>
          <w:bCs/>
          <w:sz w:val="24"/>
          <w:lang w:val="en-US"/>
        </w:rPr>
        <w:t>Keysystems.CryptoModule</w:t>
      </w:r>
      <w:bookmarkEnd w:id="26"/>
      <w:proofErr w:type="spellEnd"/>
    </w:p>
    <w:p w:rsidR="00F466D8" w:rsidRDefault="00F466D8" w:rsidP="00F466D8">
      <w:pPr>
        <w:pStyle w:val="aff"/>
      </w:pPr>
    </w:p>
    <w:p w:rsidR="00C95938" w:rsidRDefault="00C95938" w:rsidP="00C95938">
      <w:pPr>
        <w:pStyle w:val="afffff3"/>
        <w:shd w:val="clear" w:color="auto" w:fill="FFFFFF"/>
        <w:ind w:firstLine="567"/>
      </w:pPr>
      <w:r w:rsidRPr="00C95938">
        <w:t xml:space="preserve">Для установки </w:t>
      </w:r>
      <w:proofErr w:type="spellStart"/>
      <w:r w:rsidRPr="00C95938">
        <w:t>Keysystems.CryptoModule</w:t>
      </w:r>
      <w:proofErr w:type="spellEnd"/>
      <w:r w:rsidRPr="00C95938">
        <w:t xml:space="preserve"> необходимо </w:t>
      </w:r>
      <w:r w:rsidR="00F466D8" w:rsidRPr="00C95938">
        <w:t>в Системе выделить документ и нажать кнопку </w:t>
      </w:r>
      <w:r w:rsidR="00F466D8" w:rsidRPr="00C95938">
        <w:rPr>
          <w:b/>
          <w:bCs/>
        </w:rPr>
        <w:t>«Подписать»</w:t>
      </w:r>
      <w:r>
        <w:t>.</w:t>
      </w:r>
    </w:p>
    <w:p w:rsidR="00C95938" w:rsidRDefault="00C95938" w:rsidP="00F466D8">
      <w:pPr>
        <w:pStyle w:val="afffff3"/>
        <w:shd w:val="clear" w:color="auto" w:fill="FFFFFF"/>
      </w:pPr>
    </w:p>
    <w:p w:rsidR="00F466D8" w:rsidRDefault="00F466D8" w:rsidP="00C95938">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39423E68" wp14:editId="3D60F4CC">
            <wp:extent cx="4195226" cy="1327937"/>
            <wp:effectExtent l="0" t="0" r="0" b="5715"/>
            <wp:docPr id="251" name="Рисунок 251" descr="Рисунок 2. Кнопка установки ЭП на выбранные докум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 descr="Рисунок 2. Кнопка установки ЭП на выбранные документы"/>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29536" cy="1338797"/>
                    </a:xfrm>
                    <a:prstGeom prst="rect">
                      <a:avLst/>
                    </a:prstGeom>
                    <a:noFill/>
                    <a:ln>
                      <a:noFill/>
                    </a:ln>
                  </pic:spPr>
                </pic:pic>
              </a:graphicData>
            </a:graphic>
          </wp:inline>
        </w:drawing>
      </w:r>
    </w:p>
    <w:p w:rsidR="00C95938" w:rsidRDefault="00C95938" w:rsidP="00C95938">
      <w:pPr>
        <w:pStyle w:val="afffff3"/>
        <w:shd w:val="clear" w:color="auto" w:fill="FFFFFF"/>
        <w:jc w:val="center"/>
        <w:rPr>
          <w:rFonts w:ascii="Helvetica" w:hAnsi="Helvetica" w:cs="Helvetica"/>
          <w:color w:val="555555"/>
          <w:spacing w:val="-7"/>
          <w:sz w:val="25"/>
          <w:szCs w:val="25"/>
        </w:rPr>
      </w:pPr>
    </w:p>
    <w:p w:rsidR="00F466D8" w:rsidRPr="00C95938" w:rsidRDefault="00F466D8" w:rsidP="00C95938">
      <w:pPr>
        <w:pStyle w:val="afffff3"/>
        <w:shd w:val="clear" w:color="auto" w:fill="FFFFFF"/>
        <w:ind w:firstLine="567"/>
      </w:pPr>
      <w:r w:rsidRPr="00C95938">
        <w:t>В открывшемся окне необходимо нажать на кнопку «</w:t>
      </w:r>
      <w:r w:rsidRPr="00C95938">
        <w:rPr>
          <w:b/>
          <w:bCs/>
        </w:rPr>
        <w:t>Скачать архив</w:t>
      </w:r>
      <w:r w:rsidRPr="00C95938">
        <w:t xml:space="preserve">» и скачать установочный </w:t>
      </w:r>
      <w:proofErr w:type="gramStart"/>
      <w:r w:rsidRPr="00C95938">
        <w:t>файл .</w:t>
      </w:r>
      <w:proofErr w:type="gramEnd"/>
      <w:r w:rsidRPr="00C95938">
        <w:t xml:space="preserve"> Особенности установки в различных браузерах отражены в инструкции, доступной для ознакомления по нажатию на гиперссылку «</w:t>
      </w:r>
      <w:r w:rsidRPr="00C95938">
        <w:rPr>
          <w:b/>
          <w:bCs/>
        </w:rPr>
        <w:t>инструкции</w:t>
      </w:r>
      <w:r w:rsidRPr="00C95938">
        <w:t>».</w:t>
      </w:r>
    </w:p>
    <w:p w:rsidR="00F466D8" w:rsidRDefault="00F466D8" w:rsidP="00C95938">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4B9C07DB" wp14:editId="3BE63CEB">
            <wp:extent cx="3065232" cy="1530427"/>
            <wp:effectExtent l="0" t="0" r="1905" b="0"/>
            <wp:docPr id="250" name="Рисунок 250" descr="Рисунок 3. Кнопка установки ЭП на выбранные докум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 descr="Рисунок 3. Кнопка установки ЭП на выбранные документы"/>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84521" cy="1540058"/>
                    </a:xfrm>
                    <a:prstGeom prst="rect">
                      <a:avLst/>
                    </a:prstGeom>
                    <a:noFill/>
                    <a:ln>
                      <a:noFill/>
                    </a:ln>
                  </pic:spPr>
                </pic:pic>
              </a:graphicData>
            </a:graphic>
          </wp:inline>
        </w:drawing>
      </w:r>
    </w:p>
    <w:p w:rsidR="00BE05F8" w:rsidRDefault="00BE05F8" w:rsidP="00C95938">
      <w:pPr>
        <w:pStyle w:val="afffff3"/>
        <w:shd w:val="clear" w:color="auto" w:fill="FFFFFF"/>
        <w:jc w:val="center"/>
        <w:rPr>
          <w:rFonts w:ascii="Helvetica" w:hAnsi="Helvetica" w:cs="Helvetica"/>
          <w:color w:val="555555"/>
          <w:spacing w:val="-7"/>
          <w:sz w:val="25"/>
          <w:szCs w:val="25"/>
        </w:rPr>
      </w:pPr>
    </w:p>
    <w:p w:rsidR="00C95938" w:rsidRDefault="00F466D8" w:rsidP="00C95938">
      <w:pPr>
        <w:pStyle w:val="afffff3"/>
        <w:shd w:val="clear" w:color="auto" w:fill="FFFFFF"/>
        <w:ind w:firstLine="567"/>
      </w:pPr>
      <w:r w:rsidRPr="00C95938">
        <w:t xml:space="preserve">Выбрать папку для сохранения </w:t>
      </w:r>
      <w:proofErr w:type="gramStart"/>
      <w:r w:rsidRPr="00C95938">
        <w:t>файла .</w:t>
      </w:r>
      <w:proofErr w:type="gramEnd"/>
    </w:p>
    <w:p w:rsidR="00C95938" w:rsidRDefault="00C95938" w:rsidP="00F466D8">
      <w:pPr>
        <w:pStyle w:val="afffff3"/>
        <w:shd w:val="clear" w:color="auto" w:fill="FFFFFF"/>
      </w:pPr>
    </w:p>
    <w:p w:rsidR="00F466D8" w:rsidRDefault="00F466D8" w:rsidP="00AF45A2">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0ABBCD7B" wp14:editId="61C68D72">
            <wp:extent cx="4141036" cy="2212137"/>
            <wp:effectExtent l="0" t="0" r="0" b="0"/>
            <wp:docPr id="247" name="Рисунок 247" descr="Рисунок 4. Выбор папки на компьютере для сохранения скачиваемого архива криптомоду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 descr="Рисунок 4. Выбор папки на компьютере для сохранения скачиваемого архива криптомодуля"/>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63442" cy="2224106"/>
                    </a:xfrm>
                    <a:prstGeom prst="rect">
                      <a:avLst/>
                    </a:prstGeom>
                    <a:noFill/>
                    <a:ln>
                      <a:noFill/>
                    </a:ln>
                  </pic:spPr>
                </pic:pic>
              </a:graphicData>
            </a:graphic>
          </wp:inline>
        </w:drawing>
      </w:r>
    </w:p>
    <w:p w:rsidR="00AF45A2" w:rsidRDefault="00AF45A2" w:rsidP="00AF45A2">
      <w:pPr>
        <w:pStyle w:val="afffff3"/>
        <w:shd w:val="clear" w:color="auto" w:fill="FFFFFF"/>
        <w:jc w:val="center"/>
        <w:rPr>
          <w:rFonts w:ascii="Helvetica" w:hAnsi="Helvetica" w:cs="Helvetica"/>
          <w:color w:val="555555"/>
          <w:spacing w:val="-7"/>
          <w:sz w:val="25"/>
          <w:szCs w:val="25"/>
        </w:rPr>
      </w:pPr>
    </w:p>
    <w:p w:rsidR="00AF45A2" w:rsidRDefault="00F466D8" w:rsidP="00AF45A2">
      <w:pPr>
        <w:pStyle w:val="afffff3"/>
        <w:shd w:val="clear" w:color="auto" w:fill="FFFFFF"/>
        <w:ind w:firstLine="567"/>
      </w:pPr>
      <w:r w:rsidRPr="00AF45A2">
        <w:t xml:space="preserve">Содержимое архива следует распаковать, и запустить дистрибутив для установки </w:t>
      </w:r>
      <w:proofErr w:type="spellStart"/>
      <w:r w:rsidRPr="00AF45A2">
        <w:t>криптомодуля</w:t>
      </w:r>
      <w:proofErr w:type="spellEnd"/>
      <w:r w:rsidRPr="00AF45A2">
        <w:t xml:space="preserve"> с наименованием «</w:t>
      </w:r>
      <w:proofErr w:type="spellStart"/>
      <w:r w:rsidRPr="00AF45A2">
        <w:rPr>
          <w:b/>
          <w:bCs/>
        </w:rPr>
        <w:t>Keysystems.CryptoModule</w:t>
      </w:r>
      <w:proofErr w:type="spellEnd"/>
      <w:proofErr w:type="gramStart"/>
      <w:r w:rsidRPr="00AF45A2">
        <w:t>» .</w:t>
      </w:r>
      <w:proofErr w:type="gramEnd"/>
    </w:p>
    <w:p w:rsidR="00AF45A2" w:rsidRDefault="00AF45A2" w:rsidP="00F466D8">
      <w:pPr>
        <w:pStyle w:val="afffff3"/>
        <w:shd w:val="clear" w:color="auto" w:fill="FFFFFF"/>
      </w:pPr>
    </w:p>
    <w:p w:rsidR="00F466D8" w:rsidRDefault="00F466D8" w:rsidP="00AF45A2">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192D3D3C" wp14:editId="7792F312">
            <wp:extent cx="5123811" cy="2559878"/>
            <wp:effectExtent l="0" t="0" r="1270" b="0"/>
            <wp:docPr id="246" name="Рисунок 246" descr="Рисунок 5. Исполняемый файл для установки криптомоду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 descr="Рисунок 5. Исполняемый файл для установки криптомодуля"/>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45626" cy="2570777"/>
                    </a:xfrm>
                    <a:prstGeom prst="rect">
                      <a:avLst/>
                    </a:prstGeom>
                    <a:noFill/>
                    <a:ln>
                      <a:noFill/>
                    </a:ln>
                  </pic:spPr>
                </pic:pic>
              </a:graphicData>
            </a:graphic>
          </wp:inline>
        </w:drawing>
      </w:r>
    </w:p>
    <w:p w:rsidR="00AF45A2" w:rsidRDefault="00AF45A2" w:rsidP="00AF45A2">
      <w:pPr>
        <w:pStyle w:val="afffff3"/>
        <w:shd w:val="clear" w:color="auto" w:fill="FFFFFF"/>
        <w:jc w:val="center"/>
        <w:rPr>
          <w:rFonts w:ascii="Helvetica" w:hAnsi="Helvetica" w:cs="Helvetica"/>
          <w:color w:val="555555"/>
          <w:spacing w:val="-7"/>
          <w:sz w:val="25"/>
          <w:szCs w:val="25"/>
        </w:rPr>
      </w:pPr>
    </w:p>
    <w:p w:rsidR="00F466D8" w:rsidRPr="00AF45A2" w:rsidRDefault="00F466D8" w:rsidP="00AF45A2">
      <w:pPr>
        <w:pStyle w:val="afffff3"/>
        <w:shd w:val="clear" w:color="auto" w:fill="FFFFFF"/>
        <w:ind w:firstLine="567"/>
      </w:pPr>
      <w:r w:rsidRPr="00AF45A2">
        <w:t>В окне с предложением по установке сертификата необходимо нажать кнопку </w:t>
      </w:r>
      <w:r w:rsidRPr="00AF45A2">
        <w:rPr>
          <w:b/>
          <w:bCs/>
        </w:rPr>
        <w:t>«Да»</w:t>
      </w:r>
      <w:r w:rsidRPr="00AF45A2">
        <w:t> и установить по умолчанию в папку «</w:t>
      </w:r>
      <w:r w:rsidRPr="00AF45A2">
        <w:rPr>
          <w:b/>
          <w:bCs/>
        </w:rPr>
        <w:t>Личные</w:t>
      </w:r>
      <w:r w:rsidRPr="00AF45A2">
        <w:t>».</w:t>
      </w:r>
    </w:p>
    <w:p w:rsidR="00AF45A2" w:rsidRDefault="00F466D8" w:rsidP="00AF45A2">
      <w:pPr>
        <w:pStyle w:val="afffff3"/>
        <w:shd w:val="clear" w:color="auto" w:fill="FFFFFF"/>
        <w:ind w:firstLine="567"/>
      </w:pPr>
      <w:r w:rsidRPr="00AF45A2">
        <w:t xml:space="preserve">Если у пользователя в процессе установки сертификата выходит сообщение об ошибке, как представлено на </w:t>
      </w:r>
      <w:proofErr w:type="gramStart"/>
      <w:r w:rsidRPr="00AF45A2">
        <w:t>рисунке ,</w:t>
      </w:r>
      <w:proofErr w:type="gramEnd"/>
      <w:r w:rsidRPr="00AF45A2">
        <w:t xml:space="preserve"> то требуется повторно произвести установку сертификата от имени администратора системы на этой машине.</w:t>
      </w:r>
    </w:p>
    <w:p w:rsidR="00F466D8" w:rsidRDefault="00F466D8" w:rsidP="00AF45A2">
      <w:pPr>
        <w:pStyle w:val="afffff3"/>
        <w:shd w:val="clear" w:color="auto" w:fill="FFFFFF"/>
        <w:ind w:firstLine="567"/>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5B83F64B" wp14:editId="708C85B7">
            <wp:extent cx="3290134" cy="1216687"/>
            <wp:effectExtent l="0" t="0" r="5715" b="2540"/>
            <wp:docPr id="245" name="Рисунок 245" descr="Рисунок 6. Сообщение о недостаточности прав на компьютере для установки сертифик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6" descr="Рисунок 6. Сообщение о недостаточности прав на компьютере для установки сертификата"/>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04409" cy="1221966"/>
                    </a:xfrm>
                    <a:prstGeom prst="rect">
                      <a:avLst/>
                    </a:prstGeom>
                    <a:noFill/>
                    <a:ln>
                      <a:noFill/>
                    </a:ln>
                  </pic:spPr>
                </pic:pic>
              </a:graphicData>
            </a:graphic>
          </wp:inline>
        </w:drawing>
      </w:r>
    </w:p>
    <w:p w:rsidR="00AF45A2" w:rsidRDefault="00AF45A2" w:rsidP="00AF45A2">
      <w:pPr>
        <w:pStyle w:val="afffff3"/>
        <w:shd w:val="clear" w:color="auto" w:fill="FFFFFF"/>
        <w:ind w:firstLine="567"/>
        <w:jc w:val="center"/>
        <w:rPr>
          <w:rFonts w:ascii="Helvetica" w:hAnsi="Helvetica" w:cs="Helvetica"/>
          <w:color w:val="555555"/>
          <w:spacing w:val="-7"/>
          <w:sz w:val="25"/>
          <w:szCs w:val="25"/>
        </w:rPr>
      </w:pPr>
    </w:p>
    <w:p w:rsidR="00F466D8" w:rsidRPr="00AF45A2" w:rsidRDefault="00F466D8" w:rsidP="00AF45A2">
      <w:pPr>
        <w:pStyle w:val="afffff3"/>
        <w:shd w:val="clear" w:color="auto" w:fill="FFFFFF"/>
        <w:ind w:firstLine="567"/>
      </w:pPr>
      <w:r w:rsidRPr="00AF45A2">
        <w:t xml:space="preserve">Администраторам систем на машинах пользователей, для которых производится установка сертификата, рекомендуется осуществить установки с правами администратора Системы. Если же установка будет производиться при авторизации на компьютере под учетной записью администратора Системы для другой учетной записи, которая в дальнейшем будет пользоваться данным </w:t>
      </w:r>
      <w:proofErr w:type="spellStart"/>
      <w:r w:rsidRPr="00AF45A2">
        <w:t>криптомодулем</w:t>
      </w:r>
      <w:proofErr w:type="spellEnd"/>
      <w:r w:rsidRPr="00AF45A2">
        <w:t>, то сертификат необходимо установить в папку с корневыми сертификатами, но не в список личных.</w:t>
      </w:r>
    </w:p>
    <w:p w:rsidR="00F466D8" w:rsidRPr="00AF45A2" w:rsidRDefault="00F466D8" w:rsidP="00AF45A2">
      <w:pPr>
        <w:pStyle w:val="afffff3"/>
        <w:shd w:val="clear" w:color="auto" w:fill="FFFFFF"/>
        <w:ind w:firstLine="567"/>
      </w:pPr>
      <w:r w:rsidRPr="00AF45A2">
        <w:t xml:space="preserve">Корректность работы установленного сертификата также можно проверить в процессе подписания документов электронной подписью. Для этого необходимо открыть список документов, к примеру, Заявок на закупку в состоянии «Создание новой», выделить имеющийся документ и нажать </w:t>
      </w:r>
      <w:proofErr w:type="gramStart"/>
      <w:r w:rsidRPr="00AF45A2">
        <w:t>кнопку </w:t>
      </w:r>
      <w:r w:rsidRPr="00AF45A2">
        <w:rPr>
          <w:noProof/>
        </w:rPr>
        <w:drawing>
          <wp:inline distT="0" distB="0" distL="0" distR="0" wp14:anchorId="59F2C1F4" wp14:editId="51078CE0">
            <wp:extent cx="151130" cy="158750"/>
            <wp:effectExtent l="0" t="0" r="1270" b="0"/>
            <wp:docPr id="241" name="Рисунок 241" descr="https://helpgznext.keysystems.ru/user/pages/03.complex-operations/02.general-settings/06.keysystems-cryptomodule/subscri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helpgznext.keysystems.ru/user/pages/03.complex-operations/02.general-settings/06.keysystems-cryptomodule/subscribe.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AF45A2">
        <w:t> </w:t>
      </w:r>
      <w:r w:rsidRPr="00AF45A2">
        <w:rPr>
          <w:b/>
          <w:bCs/>
        </w:rPr>
        <w:t>«</w:t>
      </w:r>
      <w:proofErr w:type="gramEnd"/>
      <w:r w:rsidRPr="00AF45A2">
        <w:rPr>
          <w:b/>
          <w:bCs/>
        </w:rPr>
        <w:t>Подписать»</w:t>
      </w:r>
      <w:r w:rsidRPr="00AF45A2">
        <w:t>. Если на компьютере установлено более одного сертификата, то выбрать требуемый сертификат и нажать кнопку </w:t>
      </w:r>
      <w:r w:rsidRPr="00AF45A2">
        <w:rPr>
          <w:b/>
          <w:bCs/>
        </w:rPr>
        <w:t>«ОК»</w:t>
      </w:r>
      <w:r w:rsidRPr="00AF45A2">
        <w:t xml:space="preserve">. После этого в Системе произойдет подписание документа выбранной ЭП. Для снятия ЭП с документа следует нажать </w:t>
      </w:r>
      <w:proofErr w:type="gramStart"/>
      <w:r w:rsidRPr="00AF45A2">
        <w:t>кнопку </w:t>
      </w:r>
      <w:r w:rsidRPr="00AF45A2">
        <w:rPr>
          <w:noProof/>
        </w:rPr>
        <w:drawing>
          <wp:inline distT="0" distB="0" distL="0" distR="0" wp14:anchorId="29B4420C" wp14:editId="03568394">
            <wp:extent cx="151130" cy="158750"/>
            <wp:effectExtent l="0" t="0" r="1270" b="0"/>
            <wp:docPr id="138" name="Рисунок 138" descr="https://helpgznext.keysystems.ru/user/pages/03.complex-operations/02.general-settings/06.keysystems-cryptomodule/rem_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helpgznext.keysystems.ru/user/pages/03.complex-operations/02.general-settings/06.keysystems-cryptomodule/rem_sign.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AF45A2">
        <w:t> </w:t>
      </w:r>
      <w:r w:rsidRPr="00AF45A2">
        <w:rPr>
          <w:b/>
          <w:bCs/>
        </w:rPr>
        <w:t>«</w:t>
      </w:r>
      <w:proofErr w:type="gramEnd"/>
      <w:r w:rsidRPr="00AF45A2">
        <w:rPr>
          <w:b/>
          <w:bCs/>
        </w:rPr>
        <w:t>Снять подпись»</w:t>
      </w:r>
      <w:r w:rsidRPr="00AF45A2">
        <w:t>.</w:t>
      </w:r>
    </w:p>
    <w:p w:rsidR="009672B7" w:rsidRDefault="009672B7" w:rsidP="009672B7">
      <w:pPr>
        <w:pStyle w:val="22"/>
        <w:spacing w:after="240"/>
        <w:jc w:val="left"/>
        <w:rPr>
          <w:bCs/>
          <w:iCs w:val="0"/>
          <w:sz w:val="24"/>
        </w:rPr>
      </w:pPr>
      <w:bookmarkStart w:id="27" w:name="_Toc222929864"/>
      <w:r>
        <w:rPr>
          <w:bCs/>
          <w:iCs w:val="0"/>
          <w:sz w:val="24"/>
        </w:rPr>
        <w:t>Работа с совокупным годовым объемом закупок</w:t>
      </w:r>
      <w:bookmarkEnd w:id="27"/>
    </w:p>
    <w:p w:rsidR="009672B7" w:rsidRDefault="009672B7" w:rsidP="009672B7">
      <w:pPr>
        <w:pStyle w:val="aff"/>
      </w:pPr>
      <w:r w:rsidRPr="00AF45A2">
        <w:t>Совокупный годовой объем закупок (СГОЗ) – утвержденный на соответствующий финансовый год общий объем финансового обеспечения для осуществления заказчиком закупок в соответствии с 44-ФЗ, в том числе для оплаты контрактов, заключенных до начала указанного финансового года и подлежащих оплате в указанном финансовом году (ч.16 ст.3 44-ФЗ).</w:t>
      </w:r>
    </w:p>
    <w:p w:rsidR="00AF45A2" w:rsidRPr="00AF45A2" w:rsidRDefault="00AF45A2" w:rsidP="009672B7">
      <w:pPr>
        <w:pStyle w:val="aff"/>
      </w:pPr>
    </w:p>
    <w:p w:rsidR="00D75E23" w:rsidRDefault="00D75E23" w:rsidP="009672B7">
      <w:pPr>
        <w:pStyle w:val="aff"/>
        <w:rPr>
          <w:i/>
        </w:rPr>
      </w:pPr>
      <w:r>
        <w:rPr>
          <w:highlight w:val="yellow"/>
        </w:rPr>
        <w:t xml:space="preserve">СГОЗ </w:t>
      </w:r>
      <w:r w:rsidRPr="00731D62">
        <w:rPr>
          <w:highlight w:val="yellow"/>
        </w:rPr>
        <w:t xml:space="preserve">создается </w:t>
      </w:r>
      <w:r>
        <w:rPr>
          <w:highlight w:val="yellow"/>
        </w:rPr>
        <w:t xml:space="preserve">и утверждается </w:t>
      </w:r>
      <w:r w:rsidRPr="00731D62">
        <w:rPr>
          <w:highlight w:val="yellow"/>
        </w:rPr>
        <w:t>в АИС УРМ (АИС «Бюджет») и автома</w:t>
      </w:r>
      <w:r>
        <w:rPr>
          <w:highlight w:val="yellow"/>
        </w:rPr>
        <w:t xml:space="preserve">тически выгружается в  </w:t>
      </w:r>
      <w:r w:rsidRPr="00731D62">
        <w:rPr>
          <w:highlight w:val="yellow"/>
        </w:rPr>
        <w:t xml:space="preserve"> АИС </w:t>
      </w:r>
      <w:r w:rsidRPr="00731D62">
        <w:rPr>
          <w:i/>
          <w:highlight w:val="yellow"/>
        </w:rPr>
        <w:t>«</w:t>
      </w:r>
      <w:r w:rsidRPr="00731D62">
        <w:rPr>
          <w:i/>
          <w:highlight w:val="yellow"/>
          <w:lang w:val="en-US"/>
        </w:rPr>
        <w:t>Web</w:t>
      </w:r>
      <w:r w:rsidRPr="00731D62">
        <w:rPr>
          <w:i/>
          <w:highlight w:val="yellow"/>
        </w:rPr>
        <w:t>-Торги-КС»</w:t>
      </w:r>
      <w:r>
        <w:rPr>
          <w:i/>
        </w:rPr>
        <w:t xml:space="preserve"> и доступен для просмотра в папке</w:t>
      </w:r>
    </w:p>
    <w:p w:rsidR="00D75E23" w:rsidRDefault="00D75E23" w:rsidP="009672B7">
      <w:pPr>
        <w:pStyle w:val="aff"/>
      </w:pPr>
    </w:p>
    <w:p w:rsidR="00AF45A2" w:rsidRPr="009672B7" w:rsidRDefault="0038548B" w:rsidP="009672B7">
      <w:pPr>
        <w:pStyle w:val="aff"/>
      </w:pPr>
      <w:r>
        <w:rPr>
          <w:noProof/>
        </w:rPr>
        <w:drawing>
          <wp:inline distT="0" distB="0" distL="0" distR="0" wp14:anchorId="2CB76586" wp14:editId="144F6997">
            <wp:extent cx="4946867" cy="2417445"/>
            <wp:effectExtent l="0" t="0" r="6350" b="190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948791" cy="2418385"/>
                    </a:xfrm>
                    <a:prstGeom prst="rect">
                      <a:avLst/>
                    </a:prstGeom>
                  </pic:spPr>
                </pic:pic>
              </a:graphicData>
            </a:graphic>
          </wp:inline>
        </w:drawing>
      </w:r>
    </w:p>
    <w:p w:rsidR="0086232E" w:rsidRPr="00696C51" w:rsidRDefault="0086232E" w:rsidP="00696C51">
      <w:pPr>
        <w:pStyle w:val="22"/>
        <w:spacing w:after="240"/>
        <w:jc w:val="left"/>
        <w:rPr>
          <w:rFonts w:cs="Times New Roman"/>
          <w:bCs/>
          <w:iCs w:val="0"/>
          <w:sz w:val="24"/>
          <w:szCs w:val="24"/>
        </w:rPr>
      </w:pPr>
      <w:bookmarkStart w:id="28" w:name="_Toc306193058"/>
      <w:bookmarkStart w:id="29" w:name="_Ref416352172"/>
      <w:bookmarkStart w:id="30" w:name="_Ref470043224"/>
      <w:bookmarkStart w:id="31" w:name="_Toc222929865"/>
      <w:bookmarkEnd w:id="9"/>
      <w:bookmarkEnd w:id="14"/>
      <w:r w:rsidRPr="00696C51">
        <w:rPr>
          <w:rFonts w:cs="Times New Roman"/>
          <w:bCs/>
          <w:iCs w:val="0"/>
          <w:sz w:val="24"/>
          <w:szCs w:val="24"/>
        </w:rPr>
        <w:lastRenderedPageBreak/>
        <w:t xml:space="preserve">Работа с планами-графиками </w:t>
      </w:r>
      <w:bookmarkEnd w:id="28"/>
      <w:bookmarkEnd w:id="29"/>
      <w:bookmarkEnd w:id="30"/>
      <w:r w:rsidR="00910011" w:rsidRPr="00696C51">
        <w:rPr>
          <w:rFonts w:cs="Times New Roman"/>
          <w:bCs/>
          <w:iCs w:val="0"/>
          <w:sz w:val="24"/>
          <w:szCs w:val="24"/>
        </w:rPr>
        <w:t>с 01.01.2020 года</w:t>
      </w:r>
      <w:bookmarkEnd w:id="31"/>
    </w:p>
    <w:p w:rsidR="0086232E" w:rsidRPr="00696C51" w:rsidRDefault="0086232E" w:rsidP="00696C51">
      <w:pPr>
        <w:pStyle w:val="30"/>
        <w:spacing w:before="0" w:after="120"/>
        <w:jc w:val="left"/>
        <w:rPr>
          <w:bCs/>
          <w:sz w:val="24"/>
        </w:rPr>
      </w:pPr>
      <w:bookmarkStart w:id="32" w:name="_Ref417024715"/>
      <w:bookmarkStart w:id="33" w:name="_Toc222929866"/>
      <w:r w:rsidRPr="00696C51">
        <w:rPr>
          <w:bCs/>
          <w:sz w:val="24"/>
        </w:rPr>
        <w:t>Формирование документа «План-график закупок»</w:t>
      </w:r>
      <w:bookmarkEnd w:id="32"/>
      <w:bookmarkEnd w:id="33"/>
    </w:p>
    <w:p w:rsidR="003C4870" w:rsidRPr="00731D62" w:rsidRDefault="003C4870" w:rsidP="003C4870">
      <w:pPr>
        <w:ind w:firstLine="709"/>
      </w:pPr>
      <w:r w:rsidRPr="00731D62">
        <w:t>План-график закупок формируется исходя из целей осуществления закупок на предстоящий плановый период и для формирования на его основании, в соответствии с бюджетным законодательством Российской Федерации, обоснований бюджетных ассигнований на осуществление закупок.</w:t>
      </w:r>
    </w:p>
    <w:p w:rsidR="003C4870" w:rsidRPr="00731D62" w:rsidRDefault="003C4870" w:rsidP="003C4870">
      <w:pPr>
        <w:ind w:firstLine="709"/>
      </w:pPr>
      <w:r w:rsidRPr="00731D62">
        <w:t>План-график закупок начиная с 2020 года формируется в системе согласно Постановлению Правительства РФ от 30 сентября 2019 г. N 1279  "Об установлении порядка формирования, утверждения планов-графиков закупок, внесения изменений в такие планы-графики, размещения планов-графиков закупок в единой информационной системе в сфере закупок, особенностей включения информации в такие планы-графики и требований к форме планов-графиков закупок и о признании утратившими силу отдельных решений Правительства Российской Федерации".</w:t>
      </w:r>
    </w:p>
    <w:p w:rsidR="00174FB9" w:rsidRPr="00731D62" w:rsidRDefault="003C4870" w:rsidP="003C4870">
      <w:pPr>
        <w:ind w:firstLine="709"/>
      </w:pPr>
      <w:r w:rsidRPr="00731D62">
        <w:t>Документ «План-график закупок (44-ФЗ)» в Системе WEB-Торги-КС состоит из документов «Позиция плана-график закупок» и создается автоматически после сохранения хотя бы одного документа «Позиции плана-график закупок». По этой причине для работы с документом план-график закупок не предусмотрена кнопка</w:t>
      </w:r>
      <w:proofErr w:type="gramStart"/>
      <w:r w:rsidRPr="00731D62">
        <w:t xml:space="preserve"> </w:t>
      </w:r>
      <w:r w:rsidR="00E05BC5">
        <w:rPr>
          <w:noProof/>
        </w:rPr>
        <w:drawing>
          <wp:inline distT="0" distB="0" distL="0" distR="0" wp14:anchorId="2902879A" wp14:editId="6118F9AF">
            <wp:extent cx="127000" cy="151130"/>
            <wp:effectExtent l="0" t="0" r="6350" b="1270"/>
            <wp:docPr id="39" name="Рисунок 39" descr="https://helpgznext.keysystems.ru/user/pages/03.complex-operations/05.plan-docs-workaround/01.sozdanie-dokumenta/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elpgznext.keysystems.ru/user/pages/03.complex-operations/05.plan-docs-workaround/01.sozdanie-dokumenta/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t xml:space="preserve">  [</w:t>
      </w:r>
      <w:proofErr w:type="gramEnd"/>
      <w:r w:rsidRPr="00731D62">
        <w:t xml:space="preserve">Создать]. Все изменения в документ план-график закупок вносятся путем создания нового документа «Позиции плана-график закупок» или же формированию изменения к имеющимся документам «Позиции плана-график закупок».  </w:t>
      </w:r>
    </w:p>
    <w:p w:rsidR="00174FB9" w:rsidRPr="00731D62" w:rsidRDefault="00174FB9" w:rsidP="0086232E">
      <w:pPr>
        <w:pStyle w:val="aff"/>
      </w:pPr>
    </w:p>
    <w:p w:rsidR="00C8501D" w:rsidRPr="00696C51" w:rsidRDefault="003C4870" w:rsidP="00696C51">
      <w:pPr>
        <w:pStyle w:val="41"/>
        <w:rPr>
          <w:bCs/>
          <w:sz w:val="24"/>
          <w:szCs w:val="24"/>
          <w:lang w:val="ru-RU"/>
        </w:rPr>
      </w:pPr>
      <w:bookmarkStart w:id="34" w:name="_Ref23511831"/>
      <w:bookmarkStart w:id="35" w:name="_Ref23511836"/>
      <w:bookmarkStart w:id="36" w:name="_Toc28080825"/>
      <w:bookmarkStart w:id="37" w:name="Создание_ППГ"/>
      <w:bookmarkStart w:id="38" w:name="_Toc222929867"/>
      <w:r w:rsidRPr="00D03CD4">
        <w:rPr>
          <w:bCs/>
          <w:sz w:val="24"/>
          <w:lang w:val="ru-RU"/>
        </w:rPr>
        <w:t>Создание документа «Позиция плана-графика закупок» начиная с</w:t>
      </w:r>
      <w:r w:rsidRPr="00696C51">
        <w:rPr>
          <w:bCs/>
          <w:sz w:val="24"/>
          <w:szCs w:val="24"/>
          <w:lang w:val="ru-RU"/>
        </w:rPr>
        <w:t xml:space="preserve"> 2020 года</w:t>
      </w:r>
      <w:bookmarkEnd w:id="34"/>
      <w:bookmarkEnd w:id="35"/>
      <w:bookmarkEnd w:id="36"/>
      <w:bookmarkEnd w:id="37"/>
      <w:bookmarkEnd w:id="38"/>
    </w:p>
    <w:p w:rsidR="00DA3889" w:rsidRDefault="003C4870" w:rsidP="00606542">
      <w:pPr>
        <w:ind w:firstLine="709"/>
      </w:pPr>
      <w:r w:rsidRPr="00731D62">
        <w:t>Для того, чтобы создать документ «</w:t>
      </w:r>
      <w:r w:rsidRPr="00731D62">
        <w:rPr>
          <w:b/>
        </w:rPr>
        <w:t>Позиция плана-график закупок</w:t>
      </w:r>
      <w:r w:rsidRPr="00731D62">
        <w:t>» на 2020 год, следует перейти в навигаторе в папку «</w:t>
      </w:r>
      <w:r w:rsidRPr="00731D62">
        <w:rPr>
          <w:b/>
        </w:rPr>
        <w:t>Позиция план-графика закупок</w:t>
      </w:r>
      <w:r w:rsidRPr="00731D62">
        <w:t>», открыть фильтр «</w:t>
      </w:r>
      <w:r w:rsidRPr="00731D62">
        <w:rPr>
          <w:b/>
        </w:rPr>
        <w:t>Создание нового</w:t>
      </w:r>
      <w:r w:rsidRPr="00731D62">
        <w:t xml:space="preserve">» и нажать на </w:t>
      </w:r>
      <w:proofErr w:type="gramStart"/>
      <w:r w:rsidRPr="00731D62">
        <w:t xml:space="preserve">кнопку </w:t>
      </w:r>
      <w:r w:rsidR="00801BD6">
        <w:rPr>
          <w:noProof/>
        </w:rPr>
        <w:drawing>
          <wp:inline distT="0" distB="0" distL="0" distR="0" wp14:anchorId="162F8724" wp14:editId="38603E61">
            <wp:extent cx="127000" cy="151130"/>
            <wp:effectExtent l="0" t="0" r="6350" b="1270"/>
            <wp:docPr id="44" name="Рисунок 44" descr="https://helpgznext.keysystems.ru/user/pages/03.complex-operations/05.plan-docs-workaround/01.sozdanie-dokumenta/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elpgznext.keysystems.ru/user/pages/03.complex-operations/05.plan-docs-workaround/01.sozdanie-dokumenta/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t xml:space="preserve"> [</w:t>
      </w:r>
      <w:proofErr w:type="gramEnd"/>
      <w:r w:rsidRPr="00731D62">
        <w:rPr>
          <w:b/>
        </w:rPr>
        <w:t>Создать</w:t>
      </w:r>
      <w:r w:rsidRPr="00731D62">
        <w:t>]</w:t>
      </w:r>
      <w:r w:rsidR="0086232E" w:rsidRPr="00731D62">
        <w:t xml:space="preserve">. </w:t>
      </w:r>
    </w:p>
    <w:p w:rsidR="009F203A" w:rsidRPr="00731D62" w:rsidRDefault="009F203A" w:rsidP="00606542">
      <w:pPr>
        <w:ind w:firstLine="709"/>
      </w:pPr>
    </w:p>
    <w:p w:rsidR="00DA3889" w:rsidRDefault="00E05BC5" w:rsidP="00DA3889">
      <w:pPr>
        <w:spacing w:before="120" w:after="120"/>
        <w:jc w:val="center"/>
      </w:pPr>
      <w:r>
        <w:rPr>
          <w:noProof/>
        </w:rPr>
        <w:drawing>
          <wp:inline distT="0" distB="0" distL="0" distR="0" wp14:anchorId="5F45E1F5" wp14:editId="16FA623A">
            <wp:extent cx="5392889" cy="2249652"/>
            <wp:effectExtent l="0" t="0" r="0" b="0"/>
            <wp:docPr id="67" name="Рисунок 67" descr="Кнопка создания нового документа «Позиции план-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нопка создания нового документа «Позиции план-графика закупок»"/>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02199" cy="2253536"/>
                    </a:xfrm>
                    <a:prstGeom prst="rect">
                      <a:avLst/>
                    </a:prstGeom>
                    <a:noFill/>
                    <a:ln>
                      <a:noFill/>
                    </a:ln>
                  </pic:spPr>
                </pic:pic>
              </a:graphicData>
            </a:graphic>
          </wp:inline>
        </w:drawing>
      </w:r>
    </w:p>
    <w:p w:rsidR="00983703" w:rsidRPr="00731D62" w:rsidRDefault="00983703" w:rsidP="00DA3889">
      <w:pPr>
        <w:spacing w:before="120" w:after="120"/>
        <w:jc w:val="center"/>
      </w:pPr>
    </w:p>
    <w:p w:rsidR="003C4870" w:rsidRDefault="003C4870" w:rsidP="003C4870">
      <w:pPr>
        <w:ind w:firstLine="709"/>
      </w:pPr>
      <w:r w:rsidRPr="00731D62">
        <w:t>В открывшейся электронной форме следует внести наименование объекта закупки, выбрать год плана и планируемый год. Под полем «</w:t>
      </w:r>
      <w:r w:rsidRPr="00731D62">
        <w:rPr>
          <w:b/>
        </w:rPr>
        <w:t>Год плана</w:t>
      </w:r>
      <w:r w:rsidRPr="00731D62">
        <w:t>» подразумевается финансовый год, для которого создается позиция план-графика закупок. В поле «</w:t>
      </w:r>
      <w:r w:rsidRPr="00731D62">
        <w:rPr>
          <w:b/>
        </w:rPr>
        <w:t>Планируемый год</w:t>
      </w:r>
      <w:r w:rsidRPr="00731D62">
        <w:t>» указывает год проведения данной закупки. Все поля серого цвета заполняются в системе автоматически и не доступны для ручного редактирования.</w:t>
      </w:r>
    </w:p>
    <w:p w:rsidR="009F203A" w:rsidRPr="00731D62" w:rsidRDefault="009F203A" w:rsidP="003C4870">
      <w:pPr>
        <w:ind w:firstLine="709"/>
      </w:pPr>
    </w:p>
    <w:p w:rsidR="003C4870" w:rsidRDefault="00E05BC5" w:rsidP="009F203A">
      <w:pPr>
        <w:jc w:val="center"/>
      </w:pPr>
      <w:r>
        <w:rPr>
          <w:noProof/>
        </w:rPr>
        <w:lastRenderedPageBreak/>
        <w:drawing>
          <wp:inline distT="0" distB="0" distL="0" distR="0" wp14:anchorId="1E9705F7" wp14:editId="22CCA5BB">
            <wp:extent cx="4387850" cy="3058265"/>
            <wp:effectExtent l="0" t="0" r="0" b="8890"/>
            <wp:docPr id="69" name="Рисунок 69" descr="Пустая электронная форма для заполнения документа «Позиция план-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устая электронная форма для заполнения документа «Позиция план-графика закупок»"/>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431941" cy="3088996"/>
                    </a:xfrm>
                    <a:prstGeom prst="rect">
                      <a:avLst/>
                    </a:prstGeom>
                    <a:noFill/>
                    <a:ln>
                      <a:noFill/>
                    </a:ln>
                  </pic:spPr>
                </pic:pic>
              </a:graphicData>
            </a:graphic>
          </wp:inline>
        </w:drawing>
      </w:r>
    </w:p>
    <w:p w:rsidR="00983703" w:rsidRPr="00731D62" w:rsidRDefault="00983703" w:rsidP="009F203A">
      <w:pPr>
        <w:jc w:val="center"/>
      </w:pPr>
    </w:p>
    <w:p w:rsidR="006139A6" w:rsidRPr="009F203A" w:rsidRDefault="00E05BC5" w:rsidP="00F957A0">
      <w:pPr>
        <w:ind w:firstLine="709"/>
      </w:pPr>
      <w:r w:rsidRPr="009F203A">
        <w:t>Поле «</w:t>
      </w:r>
      <w:r w:rsidRPr="009F203A">
        <w:rPr>
          <w:b/>
          <w:bCs/>
        </w:rPr>
        <w:t>Способ определения поставщика (указывается для особых закупок</w:t>
      </w:r>
      <w:proofErr w:type="gramStart"/>
      <w:r w:rsidRPr="009F203A">
        <w:rPr>
          <w:b/>
          <w:bCs/>
        </w:rPr>
        <w:t>)</w:t>
      </w:r>
      <w:r w:rsidRPr="009F203A">
        <w:t> »</w:t>
      </w:r>
      <w:proofErr w:type="gramEnd"/>
      <w:r w:rsidRPr="009F203A">
        <w:t xml:space="preserve"> следует заполнять только в случае формирования особой позиции плана-графика закупки. </w:t>
      </w:r>
      <w:r w:rsidR="006139A6" w:rsidRPr="00EB3644">
        <w:t xml:space="preserve">Подробная инструкция описана в </w:t>
      </w:r>
      <w:hyperlink w:anchor="Создание_особых_ППГ" w:history="1">
        <w:r w:rsidR="006139A6" w:rsidRPr="00EB3644">
          <w:rPr>
            <w:rStyle w:val="ac"/>
          </w:rPr>
          <w:t>п. </w:t>
        </w:r>
        <w:r w:rsidR="00EB3644" w:rsidRPr="00EB3644">
          <w:rPr>
            <w:rStyle w:val="ac"/>
          </w:rPr>
          <w:t>2.4.1.1</w:t>
        </w:r>
      </w:hyperlink>
      <w:r w:rsidR="00EB3644" w:rsidRPr="00EB3644">
        <w:t>. настоящего руководства пользователя.</w:t>
      </w:r>
    </w:p>
    <w:p w:rsidR="006139A6" w:rsidRDefault="006139A6" w:rsidP="00E05BC5">
      <w:pPr>
        <w:pStyle w:val="afffff3"/>
        <w:shd w:val="clear" w:color="auto" w:fill="FFFFFF"/>
        <w:rPr>
          <w:rFonts w:ascii="Helvetica" w:hAnsi="Helvetica" w:cs="Helvetica"/>
          <w:color w:val="555555"/>
          <w:spacing w:val="-7"/>
          <w:sz w:val="25"/>
          <w:szCs w:val="25"/>
          <w:shd w:val="clear" w:color="auto" w:fill="FFFFFF"/>
        </w:rPr>
      </w:pPr>
    </w:p>
    <w:p w:rsidR="003C4870" w:rsidRDefault="003C4870" w:rsidP="003C4870">
      <w:pPr>
        <w:ind w:firstLine="709"/>
      </w:pPr>
      <w:r w:rsidRPr="00731D62">
        <w:t>Поле «</w:t>
      </w:r>
      <w:r w:rsidRPr="00731D62">
        <w:rPr>
          <w:b/>
        </w:rPr>
        <w:t>Обоснование внесения изменений</w:t>
      </w:r>
      <w:r w:rsidRPr="00731D62">
        <w:t>» заполняется в случае формирования изменения к план-графику закупок, путем выбора значения из справочника «</w:t>
      </w:r>
      <w:r w:rsidRPr="009F203A">
        <w:t>Причины изменения</w:t>
      </w:r>
      <w:r w:rsidRPr="00731D62">
        <w:t xml:space="preserve">». </w:t>
      </w:r>
      <w:r w:rsidR="00E05BC5" w:rsidRPr="009F203A">
        <w:t>При первичном формировании плана-графика закупок на текущий финансовый год данное поле не заполняется.</w:t>
      </w:r>
    </w:p>
    <w:p w:rsidR="005560FC" w:rsidRPr="00731D62" w:rsidRDefault="005560FC" w:rsidP="003C4870">
      <w:pPr>
        <w:ind w:firstLine="709"/>
      </w:pPr>
    </w:p>
    <w:p w:rsidR="003C4870" w:rsidRDefault="00E05BC5" w:rsidP="003C4870">
      <w:pPr>
        <w:spacing w:before="120" w:after="120"/>
        <w:jc w:val="center"/>
      </w:pPr>
      <w:r>
        <w:rPr>
          <w:noProof/>
        </w:rPr>
        <w:drawing>
          <wp:inline distT="0" distB="0" distL="0" distR="0" wp14:anchorId="1FFEB7F9" wp14:editId="09E49869">
            <wp:extent cx="4995027" cy="2732583"/>
            <wp:effectExtent l="0" t="0" r="0" b="0"/>
            <wp:docPr id="271" name="Рисунок 271" descr="Справочник причин внесения изме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правочник причин внесения изменений"/>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07460" cy="2739384"/>
                    </a:xfrm>
                    <a:prstGeom prst="rect">
                      <a:avLst/>
                    </a:prstGeom>
                    <a:noFill/>
                    <a:ln>
                      <a:noFill/>
                    </a:ln>
                  </pic:spPr>
                </pic:pic>
              </a:graphicData>
            </a:graphic>
          </wp:inline>
        </w:drawing>
      </w:r>
    </w:p>
    <w:p w:rsidR="005560FC" w:rsidRPr="00731D62" w:rsidRDefault="005560FC" w:rsidP="003C4870">
      <w:pPr>
        <w:spacing w:before="120" w:after="120"/>
        <w:jc w:val="center"/>
      </w:pPr>
    </w:p>
    <w:p w:rsidR="00E05BC5" w:rsidRDefault="00E05BC5" w:rsidP="003C4870">
      <w:pPr>
        <w:spacing w:after="120"/>
        <w:ind w:firstLine="709"/>
      </w:pPr>
      <w:r w:rsidRPr="009F203A">
        <w:t>Поле «</w:t>
      </w:r>
      <w:r w:rsidRPr="009F203A">
        <w:rPr>
          <w:b/>
          <w:bCs/>
        </w:rPr>
        <w:t>Описание изменений</w:t>
      </w:r>
      <w:r w:rsidRPr="009F203A">
        <w:t>» заполняется вручную текстовым значением.</w:t>
      </w:r>
      <w:r w:rsidRPr="009F203A">
        <w:br/>
        <w:t>Блок полей «</w:t>
      </w:r>
      <w:r w:rsidRPr="009F203A">
        <w:rPr>
          <w:b/>
          <w:bCs/>
        </w:rPr>
        <w:t>Организация, размещающая план-график закупок (передача полномочий</w:t>
      </w:r>
      <w:proofErr w:type="gramStart"/>
      <w:r w:rsidRPr="009F203A">
        <w:rPr>
          <w:b/>
          <w:bCs/>
        </w:rPr>
        <w:t>)</w:t>
      </w:r>
      <w:r w:rsidRPr="009F203A">
        <w:t> »</w:t>
      </w:r>
      <w:proofErr w:type="gramEnd"/>
      <w:r w:rsidRPr="009F203A">
        <w:t xml:space="preserve"> заполняется только в случае формирования плана-графика закупок по переданным полномочиям. </w:t>
      </w:r>
    </w:p>
    <w:p w:rsidR="003C4870" w:rsidRPr="00731D62" w:rsidRDefault="003C4870" w:rsidP="003C4870">
      <w:pPr>
        <w:spacing w:after="120"/>
        <w:ind w:firstLine="709"/>
      </w:pPr>
      <w:r w:rsidRPr="00731D62">
        <w:lastRenderedPageBreak/>
        <w:t>Во вкладке «</w:t>
      </w:r>
      <w:r w:rsidRPr="00731D62">
        <w:rPr>
          <w:b/>
        </w:rPr>
        <w:t>ОКПД2</w:t>
      </w:r>
      <w:r w:rsidRPr="00731D62">
        <w:t>» указывается перечень строк «</w:t>
      </w:r>
      <w:r w:rsidRPr="00731D62">
        <w:rPr>
          <w:b/>
        </w:rPr>
        <w:t>ОКПД2</w:t>
      </w:r>
      <w:r w:rsidRPr="00731D62">
        <w:t xml:space="preserve">» в предполагаемой закупке. Добавление новой строки с целью ввода информации осуществляется по </w:t>
      </w:r>
      <w:proofErr w:type="gramStart"/>
      <w:r w:rsidRPr="00731D62">
        <w:t xml:space="preserve">кнопке </w:t>
      </w:r>
      <w:r w:rsidR="00E05BC5">
        <w:rPr>
          <w:noProof/>
        </w:rPr>
        <w:drawing>
          <wp:inline distT="0" distB="0" distL="0" distR="0" wp14:anchorId="21B7BC87" wp14:editId="20C84C5B">
            <wp:extent cx="158750" cy="158750"/>
            <wp:effectExtent l="0" t="0" r="0" b="0"/>
            <wp:docPr id="275" name="Рисунок 275" descr="https://helpgznext.keysystems.ru/user/pages/03.complex-operations/05.plan-docs-workaround/01.sozdanie-dokumen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elpgznext.keysystems.ru/user/pages/03.complex-operations/05.plan-docs-workaround/01.sozdanie-dokumen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t xml:space="preserve"> </w:t>
      </w:r>
      <w:r w:rsidRPr="00731D62">
        <w:rPr>
          <w:noProof/>
        </w:rPr>
        <w:t>[</w:t>
      </w:r>
      <w:proofErr w:type="gramEnd"/>
      <w:r w:rsidRPr="00731D62">
        <w:rPr>
          <w:b/>
        </w:rPr>
        <w:t>Добавить строку</w:t>
      </w:r>
      <w:r w:rsidRPr="00731D62">
        <w:t>].  Поле «</w:t>
      </w:r>
      <w:r w:rsidRPr="00731D62">
        <w:rPr>
          <w:b/>
        </w:rPr>
        <w:t>ОКПД2</w:t>
      </w:r>
      <w:r w:rsidRPr="00731D62">
        <w:t>» заполняется путем выбора значения из справочника «</w:t>
      </w:r>
      <w:r w:rsidRPr="00731D62">
        <w:rPr>
          <w:b/>
        </w:rPr>
        <w:t>Номенклатура ОКПД2</w:t>
      </w:r>
      <w:r w:rsidRPr="00731D62">
        <w:t>».</w:t>
      </w:r>
    </w:p>
    <w:p w:rsidR="003C4870" w:rsidRDefault="00E05BC5" w:rsidP="003C4870">
      <w:pPr>
        <w:spacing w:after="120"/>
        <w:jc w:val="center"/>
      </w:pPr>
      <w:r>
        <w:rPr>
          <w:noProof/>
        </w:rPr>
        <w:drawing>
          <wp:inline distT="0" distB="0" distL="0" distR="0" wp14:anchorId="3F25F336" wp14:editId="2DF02247">
            <wp:extent cx="5448300" cy="3139412"/>
            <wp:effectExtent l="0" t="0" r="0" b="4445"/>
            <wp:docPr id="594" name="Рисунок 594" descr="Вкладка «ОКП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Вкладка «ОКПД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67977" cy="3150750"/>
                    </a:xfrm>
                    <a:prstGeom prst="rect">
                      <a:avLst/>
                    </a:prstGeom>
                    <a:noFill/>
                    <a:ln>
                      <a:noFill/>
                    </a:ln>
                  </pic:spPr>
                </pic:pic>
              </a:graphicData>
            </a:graphic>
          </wp:inline>
        </w:drawing>
      </w:r>
    </w:p>
    <w:p w:rsidR="005560FC" w:rsidRPr="00731D62" w:rsidRDefault="005560FC" w:rsidP="003C4870">
      <w:pPr>
        <w:spacing w:after="120"/>
        <w:jc w:val="center"/>
      </w:pPr>
    </w:p>
    <w:p w:rsidR="00E05BC5" w:rsidRPr="00E05404" w:rsidRDefault="00E05BC5" w:rsidP="00E05404">
      <w:pPr>
        <w:spacing w:after="120"/>
        <w:ind w:firstLine="567"/>
      </w:pPr>
      <w:r w:rsidRPr="00E05404">
        <w:rPr>
          <w:color w:val="28A1C5"/>
          <w:spacing w:val="-7"/>
          <w:shd w:val="clear" w:color="auto" w:fill="F4F8FA"/>
        </w:rPr>
        <w:t>Поле «</w:t>
      </w:r>
      <w:r w:rsidRPr="00E05404">
        <w:rPr>
          <w:rStyle w:val="afe"/>
          <w:color w:val="28A1C5"/>
          <w:spacing w:val="-7"/>
          <w:shd w:val="clear" w:color="auto" w:fill="F4F8FA"/>
        </w:rPr>
        <w:t>Код ОКПД2</w:t>
      </w:r>
      <w:r w:rsidRPr="00E05404">
        <w:rPr>
          <w:color w:val="28A1C5"/>
          <w:spacing w:val="-7"/>
          <w:shd w:val="clear" w:color="auto" w:fill="F4F8FA"/>
        </w:rPr>
        <w:t>» рекомендуется заполнять до группы, т.е. первые 4 символа требуемого кода ОКПД2. Если, к примеру, планируется проведение закупки по ОКПД2 17.23.11.130, то при формировании позиции плана-графика рекомендуется выбрать укрупн</w:t>
      </w:r>
      <w:r w:rsidR="00E05404">
        <w:rPr>
          <w:color w:val="28A1C5"/>
          <w:spacing w:val="-7"/>
          <w:shd w:val="clear" w:color="auto" w:fill="F4F8FA"/>
        </w:rPr>
        <w:t>ен</w:t>
      </w:r>
      <w:r w:rsidRPr="00E05404">
        <w:rPr>
          <w:color w:val="28A1C5"/>
          <w:spacing w:val="-7"/>
          <w:shd w:val="clear" w:color="auto" w:fill="F4F8FA"/>
        </w:rPr>
        <w:t>ный код 17.23.</w:t>
      </w:r>
    </w:p>
    <w:p w:rsidR="003C4870" w:rsidRPr="00731D62" w:rsidRDefault="003C4870" w:rsidP="003C4870">
      <w:pPr>
        <w:spacing w:after="120"/>
      </w:pPr>
      <w:r w:rsidRPr="00731D62">
        <w:tab/>
        <w:t>Во вкладке «</w:t>
      </w:r>
      <w:r w:rsidRPr="00731D62">
        <w:rPr>
          <w:b/>
        </w:rPr>
        <w:t>Финансирование</w:t>
      </w:r>
      <w:r w:rsidRPr="00731D62">
        <w:t>» указывается сумма в разбивке по годам с указанием следующих поле:</w:t>
      </w:r>
    </w:p>
    <w:p w:rsidR="003C4870" w:rsidRPr="00731D62" w:rsidRDefault="003C4870" w:rsidP="00AA1BEE">
      <w:pPr>
        <w:pStyle w:val="affffff5"/>
        <w:numPr>
          <w:ilvl w:val="0"/>
          <w:numId w:val="19"/>
        </w:numPr>
        <w:spacing w:after="0"/>
        <w:jc w:val="both"/>
        <w:rPr>
          <w:szCs w:val="24"/>
        </w:rPr>
      </w:pPr>
      <w:r w:rsidRPr="00731D62">
        <w:rPr>
          <w:szCs w:val="24"/>
        </w:rPr>
        <w:t>БК (заполняется путем выбора значения из справочника или же с помощью ручного ввода необходимой комбинации КБК при ее отсутствии в справочнике);</w:t>
      </w:r>
    </w:p>
    <w:p w:rsidR="003C4870" w:rsidRPr="00731D62" w:rsidRDefault="003C4870" w:rsidP="00AA1BEE">
      <w:pPr>
        <w:pStyle w:val="affffff5"/>
        <w:numPr>
          <w:ilvl w:val="0"/>
          <w:numId w:val="19"/>
        </w:numPr>
        <w:spacing w:after="0"/>
        <w:jc w:val="both"/>
        <w:rPr>
          <w:szCs w:val="24"/>
        </w:rPr>
      </w:pPr>
      <w:r w:rsidRPr="00731D62">
        <w:rPr>
          <w:szCs w:val="24"/>
        </w:rPr>
        <w:t>Счет получателя (заполняется выбором значения из справочника);</w:t>
      </w:r>
    </w:p>
    <w:p w:rsidR="003C4870" w:rsidRPr="00731D62" w:rsidRDefault="003C4870" w:rsidP="00AA1BEE">
      <w:pPr>
        <w:pStyle w:val="affffff5"/>
        <w:numPr>
          <w:ilvl w:val="0"/>
          <w:numId w:val="19"/>
        </w:numPr>
        <w:spacing w:after="0"/>
        <w:jc w:val="both"/>
        <w:rPr>
          <w:szCs w:val="24"/>
        </w:rPr>
      </w:pPr>
      <w:r w:rsidRPr="00731D62">
        <w:rPr>
          <w:szCs w:val="24"/>
        </w:rPr>
        <w:t xml:space="preserve">Сумма </w:t>
      </w:r>
      <w:r w:rsidR="00F15B6C" w:rsidRPr="00731D62">
        <w:rPr>
          <w:szCs w:val="24"/>
        </w:rPr>
        <w:t>первого</w:t>
      </w:r>
      <w:r w:rsidRPr="00731D62">
        <w:rPr>
          <w:szCs w:val="24"/>
        </w:rPr>
        <w:t xml:space="preserve"> года (заполняется ручным вводом необходимого значения);</w:t>
      </w:r>
    </w:p>
    <w:p w:rsidR="003C4870" w:rsidRPr="00731D62" w:rsidRDefault="003C4870" w:rsidP="00AA1BEE">
      <w:pPr>
        <w:pStyle w:val="affffff5"/>
        <w:numPr>
          <w:ilvl w:val="0"/>
          <w:numId w:val="19"/>
        </w:numPr>
        <w:spacing w:after="0"/>
        <w:jc w:val="both"/>
        <w:rPr>
          <w:szCs w:val="24"/>
        </w:rPr>
      </w:pPr>
      <w:r w:rsidRPr="00731D62">
        <w:rPr>
          <w:szCs w:val="24"/>
        </w:rPr>
        <w:t xml:space="preserve">Сумма </w:t>
      </w:r>
      <w:r w:rsidR="00F15B6C" w:rsidRPr="00731D62">
        <w:rPr>
          <w:szCs w:val="24"/>
        </w:rPr>
        <w:t>второго</w:t>
      </w:r>
      <w:r w:rsidRPr="00731D62">
        <w:rPr>
          <w:szCs w:val="24"/>
        </w:rPr>
        <w:t xml:space="preserve"> года (заполняется ручным вводом необходимого значения);</w:t>
      </w:r>
    </w:p>
    <w:p w:rsidR="003C4870" w:rsidRPr="00731D62" w:rsidRDefault="003C4870" w:rsidP="00AA1BEE">
      <w:pPr>
        <w:pStyle w:val="affffff5"/>
        <w:numPr>
          <w:ilvl w:val="0"/>
          <w:numId w:val="19"/>
        </w:numPr>
        <w:spacing w:after="0"/>
        <w:jc w:val="both"/>
        <w:rPr>
          <w:szCs w:val="24"/>
        </w:rPr>
      </w:pPr>
      <w:r w:rsidRPr="00731D62">
        <w:rPr>
          <w:szCs w:val="24"/>
        </w:rPr>
        <w:t xml:space="preserve">Сумма </w:t>
      </w:r>
      <w:r w:rsidR="00F15B6C" w:rsidRPr="00731D62">
        <w:rPr>
          <w:szCs w:val="24"/>
        </w:rPr>
        <w:t>третьего</w:t>
      </w:r>
      <w:r w:rsidRPr="00731D62">
        <w:rPr>
          <w:szCs w:val="24"/>
        </w:rPr>
        <w:t xml:space="preserve"> года (заполняется ручным вводом необходимого значения);</w:t>
      </w:r>
    </w:p>
    <w:p w:rsidR="003C4870" w:rsidRPr="00731D62" w:rsidRDefault="003C4870" w:rsidP="00AA1BEE">
      <w:pPr>
        <w:pStyle w:val="affffff5"/>
        <w:numPr>
          <w:ilvl w:val="0"/>
          <w:numId w:val="19"/>
        </w:numPr>
        <w:spacing w:after="0"/>
        <w:jc w:val="both"/>
        <w:rPr>
          <w:szCs w:val="24"/>
        </w:rPr>
      </w:pPr>
      <w:r w:rsidRPr="00731D62">
        <w:rPr>
          <w:szCs w:val="24"/>
        </w:rPr>
        <w:t>Сумма последующие года (заполняется ручным вводом необходимого значения);</w:t>
      </w:r>
    </w:p>
    <w:p w:rsidR="00342E80" w:rsidRPr="00731D62" w:rsidRDefault="00342E80" w:rsidP="00AA1BEE">
      <w:pPr>
        <w:numPr>
          <w:ilvl w:val="0"/>
          <w:numId w:val="19"/>
        </w:numPr>
        <w:shd w:val="clear" w:color="auto" w:fill="FFFFFF"/>
        <w:spacing w:before="100" w:beforeAutospacing="1" w:after="100" w:afterAutospacing="1"/>
        <w:jc w:val="left"/>
        <w:rPr>
          <w:rFonts w:eastAsia="Calibri"/>
          <w:lang w:eastAsia="en-US"/>
        </w:rPr>
      </w:pPr>
      <w:r w:rsidRPr="00731D62">
        <w:rPr>
          <w:rFonts w:eastAsia="Calibri"/>
          <w:lang w:eastAsia="en-US"/>
        </w:rPr>
        <w:t>Код ОКС/ОНИ (заполняется выбором необходимого значения из справочника);</w:t>
      </w:r>
    </w:p>
    <w:p w:rsidR="003C4870" w:rsidRPr="00731D62" w:rsidRDefault="003C4870" w:rsidP="00AA1BEE">
      <w:pPr>
        <w:pStyle w:val="affffff5"/>
        <w:numPr>
          <w:ilvl w:val="0"/>
          <w:numId w:val="19"/>
        </w:numPr>
        <w:spacing w:after="0"/>
        <w:jc w:val="both"/>
        <w:rPr>
          <w:szCs w:val="24"/>
        </w:rPr>
      </w:pPr>
      <w:r w:rsidRPr="00731D62">
        <w:rPr>
          <w:szCs w:val="24"/>
        </w:rPr>
        <w:t>Правовые акты, предусматривающие возможность заключения контракта на срок, превышающий срок действия доведенных ЛБО (заполняется путем выбора значения из справочника).</w:t>
      </w:r>
    </w:p>
    <w:p w:rsidR="003C4870" w:rsidRPr="00731D62" w:rsidRDefault="003C4870" w:rsidP="003C4870">
      <w:pPr>
        <w:spacing w:after="120"/>
        <w:ind w:firstLine="708"/>
      </w:pPr>
      <w:r w:rsidRPr="00731D62">
        <w:t xml:space="preserve"> Добавление новой строки с целью ввода информации осуществляется по </w:t>
      </w:r>
      <w:proofErr w:type="gramStart"/>
      <w:r w:rsidRPr="00731D62">
        <w:t xml:space="preserve">кнопке </w:t>
      </w:r>
      <w:r w:rsidR="0096088C">
        <w:rPr>
          <w:noProof/>
        </w:rPr>
        <w:drawing>
          <wp:inline distT="0" distB="0" distL="0" distR="0" wp14:anchorId="705FD874" wp14:editId="27FFD21A">
            <wp:extent cx="158750" cy="158750"/>
            <wp:effectExtent l="0" t="0" r="0" b="0"/>
            <wp:docPr id="606" name="Рисунок 606" descr="https://helpgznext.keysystems.ru/user/pages/03.complex-operations/05.plan-docs-workaround/01.sozdanie-dokumen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helpgznext.keysystems.ru/user/pages/03.complex-operations/05.plan-docs-workaround/01.sozdanie-dokumen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t xml:space="preserve"> </w:t>
      </w:r>
      <w:r w:rsidRPr="00731D62">
        <w:rPr>
          <w:noProof/>
        </w:rPr>
        <w:t>[</w:t>
      </w:r>
      <w:proofErr w:type="gramEnd"/>
      <w:r w:rsidRPr="00731D62">
        <w:rPr>
          <w:b/>
        </w:rPr>
        <w:t>Добавить строку</w:t>
      </w:r>
      <w:r w:rsidRPr="00731D62">
        <w:t xml:space="preserve">]. </w:t>
      </w:r>
    </w:p>
    <w:p w:rsidR="003C4870" w:rsidRPr="00731D62" w:rsidRDefault="0096088C" w:rsidP="003C4870">
      <w:pPr>
        <w:spacing w:after="120"/>
        <w:jc w:val="center"/>
      </w:pPr>
      <w:r>
        <w:rPr>
          <w:noProof/>
        </w:rPr>
        <w:lastRenderedPageBreak/>
        <w:drawing>
          <wp:inline distT="0" distB="0" distL="0" distR="0" wp14:anchorId="1C2C01F2" wp14:editId="5F5353DD">
            <wp:extent cx="5402591" cy="2355850"/>
            <wp:effectExtent l="0" t="0" r="7620" b="6350"/>
            <wp:docPr id="624" name="Рисунок 624" descr="Вкладка «Финанс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кладка «Финансирование»"/>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28061" cy="2366956"/>
                    </a:xfrm>
                    <a:prstGeom prst="rect">
                      <a:avLst/>
                    </a:prstGeom>
                    <a:noFill/>
                    <a:ln>
                      <a:noFill/>
                    </a:ln>
                  </pic:spPr>
                </pic:pic>
              </a:graphicData>
            </a:graphic>
          </wp:inline>
        </w:drawing>
      </w:r>
    </w:p>
    <w:p w:rsidR="003C4870" w:rsidRPr="00731D62" w:rsidRDefault="003C4870" w:rsidP="003C4870">
      <w:pPr>
        <w:pStyle w:val="afffff1"/>
        <w:rPr>
          <w:sz w:val="24"/>
          <w:szCs w:val="24"/>
        </w:rPr>
      </w:pP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C4870" w:rsidRPr="00731D62" w:rsidTr="003C4870">
        <w:tc>
          <w:tcPr>
            <w:tcW w:w="1242" w:type="dxa"/>
          </w:tcPr>
          <w:p w:rsidR="003C4870" w:rsidRPr="00731D62" w:rsidRDefault="003C4870" w:rsidP="003C4870">
            <w:pPr>
              <w:jc w:val="center"/>
              <w:rPr>
                <w:noProof/>
              </w:rPr>
            </w:pPr>
            <w:r w:rsidRPr="00731D62">
              <w:rPr>
                <w:noProof/>
              </w:rPr>
              <w:drawing>
                <wp:inline distT="0" distB="0" distL="0" distR="0" wp14:anchorId="1AC532E8" wp14:editId="1A3EBE28">
                  <wp:extent cx="311150" cy="301625"/>
                  <wp:effectExtent l="0" t="0" r="0" b="3175"/>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C4870" w:rsidRDefault="003C4870" w:rsidP="003C4870">
            <w:r w:rsidRPr="00731D62">
              <w:t>Поля сумм по годам, следующие за годом планируемой закупки следует заполнять только в том случае, если позиция планируется многолетняя. Если позиция планируется однолетняя, то заполняется только поле суммы, соответствующая планируемому году в позиции. К примеру, если позиция ПГ делается для 2020 года, то поля сумм для 2021 и 2022 следует оставить пустыми.</w:t>
            </w:r>
          </w:p>
          <w:p w:rsidR="005560FC" w:rsidRPr="00731D62" w:rsidRDefault="005560FC" w:rsidP="003C4870"/>
        </w:tc>
      </w:tr>
      <w:tr w:rsidR="003C4870" w:rsidRPr="00731D62" w:rsidTr="003C4870">
        <w:tc>
          <w:tcPr>
            <w:tcW w:w="1242" w:type="dxa"/>
          </w:tcPr>
          <w:p w:rsidR="003C4870" w:rsidRPr="00731D62" w:rsidRDefault="003C4870" w:rsidP="003C4870">
            <w:pPr>
              <w:jc w:val="center"/>
              <w:rPr>
                <w:noProof/>
              </w:rPr>
            </w:pPr>
            <w:r w:rsidRPr="00731D62">
              <w:rPr>
                <w:noProof/>
              </w:rPr>
              <w:drawing>
                <wp:inline distT="0" distB="0" distL="0" distR="0" wp14:anchorId="7411D022" wp14:editId="6A6A8CC1">
                  <wp:extent cx="311150" cy="301625"/>
                  <wp:effectExtent l="0" t="0" r="0" b="3175"/>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C4870" w:rsidRDefault="003C4870" w:rsidP="009F14A3">
            <w:r w:rsidRPr="00731D62">
              <w:t>Обратите внимание на пустое поле «</w:t>
            </w:r>
            <w:r w:rsidRPr="00731D62">
              <w:rPr>
                <w:b/>
              </w:rPr>
              <w:t>Способ определения поставщика (указывается для особых закупок)</w:t>
            </w:r>
            <w:r w:rsidRPr="00731D62">
              <w:t>». Оно не заполнено по причине того, что позиция предполагается провести способом, отличным от тех способов определения поставщика, которые доступны для выбора из справочника.</w:t>
            </w:r>
          </w:p>
          <w:p w:rsidR="005560FC" w:rsidRPr="00731D62" w:rsidRDefault="005560FC" w:rsidP="009F14A3"/>
        </w:tc>
      </w:tr>
      <w:tr w:rsidR="00107603" w:rsidRPr="00731D62" w:rsidTr="004051F4">
        <w:tc>
          <w:tcPr>
            <w:tcW w:w="1242" w:type="dxa"/>
          </w:tcPr>
          <w:p w:rsidR="00107603" w:rsidRPr="00731D62" w:rsidRDefault="00107603" w:rsidP="004051F4">
            <w:pPr>
              <w:jc w:val="center"/>
              <w:rPr>
                <w:noProof/>
              </w:rPr>
            </w:pPr>
            <w:r w:rsidRPr="00731D62">
              <w:rPr>
                <w:noProof/>
              </w:rPr>
              <w:drawing>
                <wp:inline distT="0" distB="0" distL="0" distR="0" wp14:anchorId="14A6B13E" wp14:editId="59EA44EE">
                  <wp:extent cx="311150" cy="301625"/>
                  <wp:effectExtent l="0" t="0" r="0" b="317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107603" w:rsidRPr="00731D62" w:rsidRDefault="00107603" w:rsidP="004051F4">
            <w:r w:rsidRPr="00731D62">
              <w:t>Поле «Код ОКС/ОНИ» доступно для заполнения в позициях ПГ 2022 года и младше, относящихся к работам по строительству, реконструкции объе</w:t>
            </w:r>
            <w:r w:rsidR="002B214A" w:rsidRPr="00731D62">
              <w:t>ктов капитального строительства</w:t>
            </w:r>
            <w:r w:rsidRPr="00731D62">
              <w:t>.</w:t>
            </w:r>
          </w:p>
        </w:tc>
      </w:tr>
    </w:tbl>
    <w:p w:rsidR="00107603" w:rsidRPr="00731D62" w:rsidRDefault="00107603" w:rsidP="003C4870">
      <w:pPr>
        <w:tabs>
          <w:tab w:val="left" w:pos="4140"/>
        </w:tabs>
        <w:spacing w:before="120"/>
        <w:ind w:firstLine="709"/>
      </w:pPr>
    </w:p>
    <w:p w:rsidR="003C4870" w:rsidRDefault="003C4870" w:rsidP="003C4870">
      <w:pPr>
        <w:tabs>
          <w:tab w:val="left" w:pos="4140"/>
        </w:tabs>
        <w:spacing w:before="120"/>
        <w:ind w:firstLine="709"/>
      </w:pPr>
      <w:r w:rsidRPr="00731D62">
        <w:t xml:space="preserve">Для заказчиков, проводящих финансовый контроль план-графика закупок по ч. 5 ст. 99 44-ФЗ в Федеральном казначействе, в Системе реализован функционал, предусмотренный подпунктом «а» пункта 13 Правил № 1367, сведений, подтверждающих возможность осуществления закупки за пределами периода планирования в случаях, указанных в пункте 3 статье 72 Бюджетного кодекса Российской Федерации. </w:t>
      </w:r>
    </w:p>
    <w:p w:rsidR="005560FC" w:rsidRPr="00731D62" w:rsidRDefault="005560FC" w:rsidP="003C4870">
      <w:pPr>
        <w:tabs>
          <w:tab w:val="left" w:pos="4140"/>
        </w:tabs>
        <w:spacing w:before="120"/>
        <w:ind w:firstLine="709"/>
      </w:pPr>
    </w:p>
    <w:p w:rsidR="003C4870" w:rsidRPr="00731D62" w:rsidRDefault="005560FC" w:rsidP="003C4870">
      <w:pPr>
        <w:tabs>
          <w:tab w:val="left" w:pos="4140"/>
        </w:tabs>
        <w:spacing w:before="120"/>
        <w:jc w:val="center"/>
      </w:pPr>
      <w:r>
        <w:rPr>
          <w:noProof/>
        </w:rPr>
        <w:drawing>
          <wp:inline distT="0" distB="0" distL="0" distR="0" wp14:anchorId="0B633B27" wp14:editId="78E0EEBA">
            <wp:extent cx="6480175" cy="939012"/>
            <wp:effectExtent l="0" t="0" r="0" b="0"/>
            <wp:docPr id="186" name="Рисунок 186" descr="Поле для заполнения сведений о НПА для заключения многолетних контра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ле для заполнения сведений о НПА для заключения многолетних контрактов"/>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80175" cy="939012"/>
                    </a:xfrm>
                    <a:prstGeom prst="rect">
                      <a:avLst/>
                    </a:prstGeom>
                    <a:noFill/>
                    <a:ln>
                      <a:noFill/>
                    </a:ln>
                  </pic:spPr>
                </pic:pic>
              </a:graphicData>
            </a:graphic>
          </wp:inline>
        </w:drawing>
      </w:r>
    </w:p>
    <w:p w:rsidR="003C4870" w:rsidRPr="00731D62" w:rsidRDefault="003C4870" w:rsidP="003C4870">
      <w:pPr>
        <w:tabs>
          <w:tab w:val="left" w:pos="4140"/>
        </w:tabs>
        <w:spacing w:before="120"/>
        <w:ind w:firstLine="709"/>
      </w:pPr>
      <w:r w:rsidRPr="00731D62">
        <w:t>Заполнение поля «</w:t>
      </w:r>
      <w:r w:rsidRPr="00731D62">
        <w:rPr>
          <w:b/>
        </w:rPr>
        <w:t>Правовые акты, предусматривающие возможность заключения контракта на срок, превышающий срок действия доведенных ЛБО</w:t>
      </w:r>
      <w:r w:rsidRPr="00731D62">
        <w:t>» происходит выбором значения из справочника «</w:t>
      </w:r>
      <w:r w:rsidRPr="00731D62">
        <w:rPr>
          <w:b/>
        </w:rPr>
        <w:t>Справочник оснований (НПА) для заключения многолетних контрактов</w:t>
      </w:r>
      <w:r w:rsidRPr="00731D62">
        <w:t>».</w:t>
      </w:r>
    </w:p>
    <w:p w:rsidR="003C4870" w:rsidRPr="00731D62" w:rsidRDefault="0096088C" w:rsidP="003C4870">
      <w:pPr>
        <w:tabs>
          <w:tab w:val="left" w:pos="4140"/>
        </w:tabs>
        <w:spacing w:before="120"/>
        <w:jc w:val="center"/>
      </w:pPr>
      <w:r>
        <w:rPr>
          <w:noProof/>
        </w:rPr>
        <w:lastRenderedPageBreak/>
        <w:drawing>
          <wp:inline distT="0" distB="0" distL="0" distR="0" wp14:anchorId="6833522D" wp14:editId="13E464E3">
            <wp:extent cx="5309252" cy="1859839"/>
            <wp:effectExtent l="0" t="0" r="5715" b="7620"/>
            <wp:docPr id="637" name="Рисунок 637" descr="Справочник оснований (НПА) для заключения многолетних контра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правочник оснований (НПА) для заключения многолетних контрактов"/>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24184" cy="1865070"/>
                    </a:xfrm>
                    <a:prstGeom prst="rect">
                      <a:avLst/>
                    </a:prstGeom>
                    <a:noFill/>
                    <a:ln>
                      <a:noFill/>
                    </a:ln>
                  </pic:spPr>
                </pic:pic>
              </a:graphicData>
            </a:graphic>
          </wp:inline>
        </w:drawing>
      </w:r>
    </w:p>
    <w:p w:rsidR="002B214A" w:rsidRPr="00731D62" w:rsidRDefault="002B214A" w:rsidP="003C4870">
      <w:pPr>
        <w:tabs>
          <w:tab w:val="left" w:pos="4140"/>
        </w:tabs>
        <w:spacing w:before="120"/>
        <w:jc w:val="center"/>
      </w:pPr>
    </w:p>
    <w:p w:rsidR="003C4870" w:rsidRPr="00731D62" w:rsidRDefault="003C4870" w:rsidP="003C4870">
      <w:pPr>
        <w:tabs>
          <w:tab w:val="left" w:pos="4140"/>
        </w:tabs>
        <w:spacing w:before="120"/>
        <w:ind w:firstLine="709"/>
      </w:pPr>
      <w:r w:rsidRPr="00731D62">
        <w:t xml:space="preserve">Заполнить данное поле необходимо для каждой строки финансирования. </w:t>
      </w:r>
    </w:p>
    <w:p w:rsidR="003C4870" w:rsidRPr="00731D62" w:rsidRDefault="0096088C" w:rsidP="003C4870">
      <w:pPr>
        <w:tabs>
          <w:tab w:val="left" w:pos="4140"/>
        </w:tabs>
        <w:spacing w:before="120"/>
        <w:jc w:val="center"/>
      </w:pPr>
      <w:r>
        <w:rPr>
          <w:noProof/>
        </w:rPr>
        <w:drawing>
          <wp:inline distT="0" distB="0" distL="0" distR="0" wp14:anchorId="3BFF1874" wp14:editId="4459F8A0">
            <wp:extent cx="5456023" cy="918519"/>
            <wp:effectExtent l="0" t="0" r="0" b="0"/>
            <wp:docPr id="638" name="Рисунок 638" descr="Заполненная строка финансирования для многолетних контра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Заполненная строка финансирования для многолетних контрактов"/>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06982" cy="927098"/>
                    </a:xfrm>
                    <a:prstGeom prst="rect">
                      <a:avLst/>
                    </a:prstGeom>
                    <a:noFill/>
                    <a:ln>
                      <a:noFill/>
                    </a:ln>
                  </pic:spPr>
                </pic:pic>
              </a:graphicData>
            </a:graphic>
          </wp:inline>
        </w:drawing>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C4870" w:rsidRPr="00731D62" w:rsidTr="003C4870">
        <w:tc>
          <w:tcPr>
            <w:tcW w:w="1242" w:type="dxa"/>
          </w:tcPr>
          <w:p w:rsidR="003C4870" w:rsidRPr="00731D62" w:rsidRDefault="003C4870" w:rsidP="003C4870">
            <w:pPr>
              <w:jc w:val="center"/>
              <w:rPr>
                <w:noProof/>
              </w:rPr>
            </w:pPr>
            <w:r w:rsidRPr="00731D62">
              <w:rPr>
                <w:noProof/>
              </w:rPr>
              <w:drawing>
                <wp:inline distT="0" distB="0" distL="0" distR="0" wp14:anchorId="4AA3EDD6" wp14:editId="0DE8112C">
                  <wp:extent cx="311150" cy="301625"/>
                  <wp:effectExtent l="0" t="0" r="0" b="3175"/>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3C4870" w:rsidRPr="00731D62" w:rsidRDefault="003C4870" w:rsidP="002B214A">
            <w:r w:rsidRPr="00731D62">
              <w:t>Все значения справочника оснований (НПА) для заключения многолетних контрактов содержат вложенные документы, являющиеся основаниями создания выбранного справочного значения. Заполняют данный справочник администраторы Системы каждого региона самостоятельно по мере необходимости. При отправке в ЕИС план-графика закупок вложенные файлы справочников также передаются в ЕИС и будут доступны для просмотра в той позиции план-графика закупок, в которой было заполнено поле «</w:t>
            </w:r>
            <w:r w:rsidRPr="00731D62">
              <w:rPr>
                <w:b/>
              </w:rPr>
              <w:t>Правовые акты, предусматривающие возможность заключения контракта на срок, превышающий срок действия доведенных ЛБО</w:t>
            </w:r>
            <w:r w:rsidRPr="00731D62">
              <w:t>».</w:t>
            </w:r>
          </w:p>
        </w:tc>
      </w:tr>
    </w:tbl>
    <w:p w:rsidR="003C4870" w:rsidRPr="00731D62" w:rsidRDefault="003C4870" w:rsidP="003C4870">
      <w:pPr>
        <w:tabs>
          <w:tab w:val="left" w:pos="4140"/>
        </w:tabs>
        <w:spacing w:before="120"/>
        <w:jc w:val="center"/>
      </w:pPr>
      <w:r w:rsidRPr="00731D62">
        <w:rPr>
          <w:noProof/>
        </w:rPr>
        <w:drawing>
          <wp:inline distT="0" distB="0" distL="0" distR="0" wp14:anchorId="1AE78414" wp14:editId="3EC2A47E">
            <wp:extent cx="5861050" cy="3869358"/>
            <wp:effectExtent l="0" t="0" r="635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1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882337" cy="3883411"/>
                    </a:xfrm>
                    <a:prstGeom prst="rect">
                      <a:avLst/>
                    </a:prstGeom>
                  </pic:spPr>
                </pic:pic>
              </a:graphicData>
            </a:graphic>
          </wp:inline>
        </w:drawing>
      </w:r>
    </w:p>
    <w:p w:rsidR="00E05404" w:rsidRDefault="00E05404" w:rsidP="003C4870">
      <w:pPr>
        <w:pStyle w:val="aff"/>
      </w:pPr>
    </w:p>
    <w:p w:rsidR="003C4870" w:rsidRPr="00731D62" w:rsidRDefault="003C4870" w:rsidP="003C4870">
      <w:pPr>
        <w:pStyle w:val="aff"/>
      </w:pPr>
      <w:r w:rsidRPr="00731D62">
        <w:t>Во вкладке «</w:t>
      </w:r>
      <w:r w:rsidRPr="00731D62">
        <w:rPr>
          <w:b/>
        </w:rPr>
        <w:t>Дополнительная информация</w:t>
      </w:r>
      <w:r w:rsidRPr="00731D62">
        <w:t>» необходимо заполнить поля:</w:t>
      </w:r>
    </w:p>
    <w:p w:rsidR="00107603" w:rsidRPr="00731D62" w:rsidRDefault="00107603" w:rsidP="001E400D">
      <w:pPr>
        <w:pStyle w:val="aff"/>
        <w:numPr>
          <w:ilvl w:val="0"/>
          <w:numId w:val="31"/>
        </w:numPr>
      </w:pPr>
      <w:r w:rsidRPr="00731D62">
        <w:t>Требуется общественное обсуждение» (заполняется выбором значения «Да/Нет»);</w:t>
      </w:r>
    </w:p>
    <w:p w:rsidR="00107603" w:rsidRPr="00731D62" w:rsidRDefault="00107603" w:rsidP="001E400D">
      <w:pPr>
        <w:pStyle w:val="aff"/>
        <w:numPr>
          <w:ilvl w:val="0"/>
          <w:numId w:val="31"/>
        </w:numPr>
      </w:pPr>
      <w:r w:rsidRPr="00731D62">
        <w:t xml:space="preserve">Планируется заключение </w:t>
      </w:r>
      <w:proofErr w:type="spellStart"/>
      <w:r w:rsidRPr="00731D62">
        <w:t>энергосервисного</w:t>
      </w:r>
      <w:proofErr w:type="spellEnd"/>
      <w:r w:rsidRPr="00731D62">
        <w:t xml:space="preserve"> контракта в соответствии со статьей 108 Федерального закона №44» (заполняется выбором значения «Да/Нет»);</w:t>
      </w:r>
    </w:p>
    <w:p w:rsidR="00107603" w:rsidRPr="00731D62" w:rsidRDefault="00107603" w:rsidP="001E400D">
      <w:pPr>
        <w:pStyle w:val="aff"/>
        <w:numPr>
          <w:ilvl w:val="0"/>
          <w:numId w:val="31"/>
        </w:numPr>
      </w:pPr>
      <w:r w:rsidRPr="00731D62">
        <w:t xml:space="preserve">Закупка в соответствии с </w:t>
      </w:r>
      <w:proofErr w:type="spellStart"/>
      <w:r w:rsidRPr="00731D62">
        <w:t>пп</w:t>
      </w:r>
      <w:proofErr w:type="spellEnd"/>
      <w:r w:rsidRPr="00731D62">
        <w:t>. «а» п.18 Положения, утвержденного постановлением Правительства Российский Федерации от 30.09.2019 № 1279 (заполняется выбором значения «Да/Нет»);</w:t>
      </w:r>
    </w:p>
    <w:p w:rsidR="00342E80" w:rsidRPr="00731D62" w:rsidRDefault="00342E80" w:rsidP="001E400D">
      <w:pPr>
        <w:pStyle w:val="aff"/>
        <w:numPr>
          <w:ilvl w:val="0"/>
          <w:numId w:val="31"/>
        </w:numPr>
      </w:pPr>
      <w:r w:rsidRPr="00731D62">
        <w:t xml:space="preserve">Закупка осуществляется без </w:t>
      </w:r>
      <w:proofErr w:type="spellStart"/>
      <w:r w:rsidRPr="00731D62">
        <w:t>софинансирования</w:t>
      </w:r>
      <w:proofErr w:type="spellEnd"/>
      <w:r w:rsidRPr="00731D62">
        <w:t xml:space="preserve"> из федерального бюджета в виде субсидий (доступно для заполнения в случае указания в поле </w:t>
      </w:r>
      <w:r w:rsidRPr="00731D62">
        <w:rPr>
          <w:b/>
        </w:rPr>
        <w:t xml:space="preserve">«Закупка в соответствии с </w:t>
      </w:r>
      <w:proofErr w:type="spellStart"/>
      <w:r w:rsidRPr="00731D62">
        <w:rPr>
          <w:b/>
        </w:rPr>
        <w:t>пп</w:t>
      </w:r>
      <w:proofErr w:type="spellEnd"/>
      <w:r w:rsidRPr="00731D62">
        <w:rPr>
          <w:b/>
        </w:rPr>
        <w:t>. «а» п.18 Положения, утвержденного постановлением Правительства Российский Федерации от 30.09.2019 № 1279»</w:t>
      </w:r>
      <w:r w:rsidRPr="00731D62">
        <w:t xml:space="preserve"> значение </w:t>
      </w:r>
      <w:r w:rsidRPr="00731D62">
        <w:rPr>
          <w:b/>
        </w:rPr>
        <w:t>«Да»);</w:t>
      </w:r>
    </w:p>
    <w:p w:rsidR="00107603" w:rsidRPr="00731D62" w:rsidRDefault="00107603" w:rsidP="001E400D">
      <w:pPr>
        <w:pStyle w:val="aff"/>
        <w:numPr>
          <w:ilvl w:val="0"/>
          <w:numId w:val="31"/>
        </w:numPr>
      </w:pPr>
      <w:r w:rsidRPr="00731D62">
        <w:t>Закупка на оказание услуг по предоставлению кредита (заполняется выбором значения «Да/Нет»);</w:t>
      </w:r>
    </w:p>
    <w:p w:rsidR="00107603" w:rsidRPr="00731D62" w:rsidRDefault="00107603" w:rsidP="001E400D">
      <w:pPr>
        <w:pStyle w:val="aff"/>
        <w:numPr>
          <w:ilvl w:val="0"/>
          <w:numId w:val="31"/>
        </w:numPr>
      </w:pPr>
      <w:r w:rsidRPr="00731D62">
        <w:t>Процедура будет проведена уполномоченным органом (уполномоченным учреждением) (заполняется выбором значения «Да/Нет»);</w:t>
      </w:r>
    </w:p>
    <w:p w:rsidR="00107603" w:rsidRPr="00731D62" w:rsidRDefault="00107603" w:rsidP="001E400D">
      <w:pPr>
        <w:pStyle w:val="aff"/>
        <w:numPr>
          <w:ilvl w:val="0"/>
          <w:numId w:val="31"/>
        </w:numPr>
      </w:pPr>
      <w:r w:rsidRPr="00731D62">
        <w:t>Уполномоченный орган (учреждение) (заполняется выбором значения из справочника);</w:t>
      </w:r>
    </w:p>
    <w:p w:rsidR="00107603" w:rsidRPr="00731D62" w:rsidRDefault="00107603" w:rsidP="001E400D">
      <w:pPr>
        <w:pStyle w:val="aff"/>
        <w:numPr>
          <w:ilvl w:val="0"/>
          <w:numId w:val="31"/>
        </w:numPr>
      </w:pPr>
      <w:r w:rsidRPr="00731D62">
        <w:t>Участие в совместных торгах (заполняется выбором значения «Да/Нет»);</w:t>
      </w:r>
    </w:p>
    <w:p w:rsidR="00107603" w:rsidRPr="00731D62" w:rsidRDefault="00107603" w:rsidP="001E400D">
      <w:pPr>
        <w:pStyle w:val="aff"/>
        <w:numPr>
          <w:ilvl w:val="0"/>
          <w:numId w:val="31"/>
        </w:numPr>
      </w:pPr>
      <w:r w:rsidRPr="00731D62">
        <w:t>Организатор проведения совместного конкурса или аукциона (заполняется выбором значения из справочника);</w:t>
      </w:r>
    </w:p>
    <w:p w:rsidR="003C4870" w:rsidRPr="00731D62" w:rsidRDefault="00107603" w:rsidP="001E400D">
      <w:pPr>
        <w:pStyle w:val="aff"/>
        <w:numPr>
          <w:ilvl w:val="0"/>
          <w:numId w:val="31"/>
        </w:numPr>
      </w:pPr>
      <w:r w:rsidRPr="00731D62">
        <w:t>Заявка на совместные торги (заполняется выбором значения из справочника).</w:t>
      </w:r>
    </w:p>
    <w:p w:rsidR="0096088C" w:rsidRPr="00E05404" w:rsidRDefault="0096088C" w:rsidP="00E05404">
      <w:pPr>
        <w:spacing w:before="100" w:beforeAutospacing="1" w:after="100" w:afterAutospacing="1"/>
        <w:rPr>
          <w:color w:val="28A1C5"/>
          <w:spacing w:val="-7"/>
        </w:rPr>
      </w:pPr>
      <w:r w:rsidRPr="00E05404">
        <w:rPr>
          <w:color w:val="28A1C5"/>
          <w:spacing w:val="-7"/>
        </w:rPr>
        <w:t>В соответствии с пунктом 18 ПП РФ от 30.09.2019 №1279 в план-график отдельной позицией включается информация:</w:t>
      </w:r>
    </w:p>
    <w:p w:rsidR="0096088C" w:rsidRPr="00E05404" w:rsidRDefault="0096088C" w:rsidP="001E400D">
      <w:pPr>
        <w:numPr>
          <w:ilvl w:val="0"/>
          <w:numId w:val="91"/>
        </w:numPr>
        <w:spacing w:before="100" w:beforeAutospacing="1" w:after="100" w:afterAutospacing="1"/>
        <w:rPr>
          <w:color w:val="28A1C5"/>
          <w:spacing w:val="-7"/>
        </w:rPr>
      </w:pPr>
      <w:r w:rsidRPr="00E05404">
        <w:rPr>
          <w:color w:val="28A1C5"/>
          <w:spacing w:val="-7"/>
        </w:rPr>
        <w:t>о закупке, подлежащей общественному обсуждению;</w:t>
      </w:r>
    </w:p>
    <w:p w:rsidR="0096088C" w:rsidRPr="00E05404" w:rsidRDefault="0096088C" w:rsidP="001E400D">
      <w:pPr>
        <w:numPr>
          <w:ilvl w:val="0"/>
          <w:numId w:val="91"/>
        </w:numPr>
        <w:spacing w:before="100" w:beforeAutospacing="1" w:after="100" w:afterAutospacing="1"/>
        <w:rPr>
          <w:color w:val="28A1C5"/>
          <w:spacing w:val="-7"/>
        </w:rPr>
      </w:pPr>
      <w:r w:rsidRPr="00E05404">
        <w:rPr>
          <w:color w:val="28A1C5"/>
          <w:spacing w:val="-7"/>
        </w:rPr>
        <w:t xml:space="preserve">о закупке, предусматривающей заключение </w:t>
      </w:r>
      <w:proofErr w:type="spellStart"/>
      <w:r w:rsidRPr="00E05404">
        <w:rPr>
          <w:color w:val="28A1C5"/>
          <w:spacing w:val="-7"/>
        </w:rPr>
        <w:t>энергосервисного</w:t>
      </w:r>
      <w:proofErr w:type="spellEnd"/>
      <w:r w:rsidRPr="00E05404">
        <w:rPr>
          <w:color w:val="28A1C5"/>
          <w:spacing w:val="-7"/>
        </w:rPr>
        <w:t xml:space="preserve"> контракта закупке;</w:t>
      </w:r>
    </w:p>
    <w:p w:rsidR="0096088C" w:rsidRPr="00E05404" w:rsidRDefault="0096088C" w:rsidP="001E400D">
      <w:pPr>
        <w:numPr>
          <w:ilvl w:val="0"/>
          <w:numId w:val="91"/>
        </w:numPr>
        <w:spacing w:before="100" w:beforeAutospacing="1" w:after="100" w:afterAutospacing="1"/>
        <w:rPr>
          <w:color w:val="28A1C5"/>
          <w:spacing w:val="-7"/>
        </w:rPr>
      </w:pPr>
      <w:r w:rsidRPr="00E05404">
        <w:rPr>
          <w:color w:val="28A1C5"/>
          <w:spacing w:val="-7"/>
        </w:rPr>
        <w:t>о закупке, по результатам которой заключается контракт, предметом которого являются приобретение объектов недвижимого имущества, подготовка проектной документации и (или) выполнение инженерных изысканий, выполнение работ по строительству, реконструкции и (или) капитальному ремонту, сносу объекта капитального строительства (в том числе линейного объекта);</w:t>
      </w:r>
    </w:p>
    <w:p w:rsidR="0096088C" w:rsidRPr="00E05404" w:rsidRDefault="0096088C" w:rsidP="001E400D">
      <w:pPr>
        <w:numPr>
          <w:ilvl w:val="0"/>
          <w:numId w:val="91"/>
        </w:numPr>
        <w:spacing w:before="100" w:beforeAutospacing="1" w:after="100" w:afterAutospacing="1"/>
        <w:rPr>
          <w:color w:val="28A1C5"/>
          <w:spacing w:val="-7"/>
        </w:rPr>
      </w:pPr>
      <w:r w:rsidRPr="00E05404">
        <w:rPr>
          <w:color w:val="28A1C5"/>
          <w:spacing w:val="-7"/>
        </w:rPr>
        <w:t>о закупке на оказание услуг по предоставлению кредита.</w:t>
      </w:r>
    </w:p>
    <w:p w:rsidR="00D15D5B" w:rsidRDefault="0096088C" w:rsidP="003C4870">
      <w:pPr>
        <w:pStyle w:val="aff"/>
        <w:ind w:firstLine="0"/>
        <w:jc w:val="center"/>
      </w:pPr>
      <w:r>
        <w:rPr>
          <w:noProof/>
        </w:rPr>
        <w:lastRenderedPageBreak/>
        <w:drawing>
          <wp:inline distT="0" distB="0" distL="0" distR="0" wp14:anchorId="4C2D5C93" wp14:editId="03455556">
            <wp:extent cx="5134537" cy="3183712"/>
            <wp:effectExtent l="0" t="0" r="0" b="0"/>
            <wp:docPr id="639" name="Рисунок 639" descr="Вкладка «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кладка «Дополнительная информация»"/>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41197" cy="3187842"/>
                    </a:xfrm>
                    <a:prstGeom prst="rect">
                      <a:avLst/>
                    </a:prstGeom>
                    <a:noFill/>
                    <a:ln>
                      <a:noFill/>
                    </a:ln>
                  </pic:spPr>
                </pic:pic>
              </a:graphicData>
            </a:graphic>
          </wp:inline>
        </w:drawing>
      </w:r>
    </w:p>
    <w:p w:rsidR="00E05404" w:rsidRPr="00731D62" w:rsidRDefault="00E05404" w:rsidP="003C4870">
      <w:pPr>
        <w:pStyle w:val="aff"/>
        <w:ind w:firstLine="0"/>
        <w:jc w:val="center"/>
      </w:pPr>
    </w:p>
    <w:p w:rsidR="003C4870" w:rsidRDefault="00EF00B3" w:rsidP="003C4870">
      <w:pPr>
        <w:pStyle w:val="aff"/>
      </w:pPr>
      <w:r w:rsidRPr="00731D62">
        <w:t>Поле «Уполномоченный орган (учреждение)» активно для заполнения, если в поле «</w:t>
      </w:r>
      <w:r w:rsidRPr="00731D62">
        <w:rPr>
          <w:b/>
        </w:rPr>
        <w:t>Процедура будет проведена уполномоченным органом (уполномоченным учреждением)</w:t>
      </w:r>
      <w:r w:rsidRPr="00731D62">
        <w:t>» установлено значение «</w:t>
      </w:r>
      <w:r w:rsidRPr="00731D62">
        <w:rPr>
          <w:b/>
        </w:rPr>
        <w:t>Да</w:t>
      </w:r>
      <w:r w:rsidRPr="00731D62">
        <w:t>». Если для организации в ЕИС определен</w:t>
      </w:r>
      <w:r w:rsidR="000A1A48">
        <w:t>а</w:t>
      </w:r>
      <w:r w:rsidRPr="00731D62">
        <w:t xml:space="preserve"> только одна организация в качестве уполномоченного органа или уполномоченного учреждения, то поле «</w:t>
      </w:r>
      <w:r w:rsidRPr="00731D62">
        <w:rPr>
          <w:b/>
        </w:rPr>
        <w:t>Уполномоченный орган (учреждение)</w:t>
      </w:r>
      <w:r w:rsidRPr="00731D62">
        <w:t>» заполняется автоматически. В ином случае требуется заполнить поле выбором значения из справочника «</w:t>
      </w:r>
      <w:r w:rsidRPr="00731D62">
        <w:rPr>
          <w:b/>
        </w:rPr>
        <w:t>Справочник организации размещения</w:t>
      </w:r>
      <w:r w:rsidRPr="00731D62">
        <w:t>».</w:t>
      </w:r>
    </w:p>
    <w:p w:rsidR="005560FC" w:rsidRPr="00731D62" w:rsidRDefault="005560FC" w:rsidP="003C4870">
      <w:pPr>
        <w:pStyle w:val="aff"/>
      </w:pPr>
    </w:p>
    <w:p w:rsidR="003C4870" w:rsidRPr="00731D62" w:rsidRDefault="000A1A48" w:rsidP="003C4870">
      <w:pPr>
        <w:pStyle w:val="aff"/>
        <w:ind w:firstLine="0"/>
        <w:jc w:val="center"/>
      </w:pPr>
      <w:r>
        <w:rPr>
          <w:noProof/>
        </w:rPr>
        <w:drawing>
          <wp:inline distT="0" distB="0" distL="0" distR="0" wp14:anchorId="15E7873B" wp14:editId="6E3BA4BF">
            <wp:extent cx="4991478" cy="4048887"/>
            <wp:effectExtent l="0" t="0" r="0" b="8890"/>
            <wp:docPr id="640" name="Рисунок 640" descr="Выбор Уполномоченной орган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Выбор Уполномоченной организации"/>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98549" cy="4054622"/>
                    </a:xfrm>
                    <a:prstGeom prst="rect">
                      <a:avLst/>
                    </a:prstGeom>
                    <a:noFill/>
                    <a:ln>
                      <a:noFill/>
                    </a:ln>
                  </pic:spPr>
                </pic:pic>
              </a:graphicData>
            </a:graphic>
          </wp:inline>
        </w:drawing>
      </w:r>
    </w:p>
    <w:p w:rsidR="003C4870" w:rsidRDefault="00A47047" w:rsidP="003C4870">
      <w:pPr>
        <w:pStyle w:val="aff"/>
      </w:pPr>
      <w:r w:rsidRPr="00731D62">
        <w:lastRenderedPageBreak/>
        <w:t>Если в поле «</w:t>
      </w:r>
      <w:r w:rsidRPr="00731D62">
        <w:rPr>
          <w:b/>
          <w:bCs/>
        </w:rPr>
        <w:t>Участие в совместных торгах</w:t>
      </w:r>
      <w:r w:rsidRPr="00731D62">
        <w:t>» указано значение «</w:t>
      </w:r>
      <w:r w:rsidRPr="00731D62">
        <w:rPr>
          <w:b/>
          <w:bCs/>
        </w:rPr>
        <w:t>Да</w:t>
      </w:r>
      <w:r w:rsidRPr="00731D62">
        <w:t>», то поле «</w:t>
      </w:r>
      <w:r w:rsidRPr="00731D62">
        <w:rPr>
          <w:b/>
          <w:bCs/>
        </w:rPr>
        <w:t>Организатор проведения совместного конкурса или аукциона</w:t>
      </w:r>
      <w:r w:rsidRPr="00731D62">
        <w:t>» становится активным для заполнения. Организатор проведения совместной закупки выбирается из справочника «</w:t>
      </w:r>
      <w:r w:rsidRPr="00731D62">
        <w:rPr>
          <w:b/>
          <w:bCs/>
        </w:rPr>
        <w:t>Сводный перечень заказчиков</w:t>
      </w:r>
      <w:r w:rsidRPr="00731D62">
        <w:t>»</w:t>
      </w:r>
      <w:r w:rsidR="003C4870" w:rsidRPr="00731D62">
        <w:t xml:space="preserve">. </w:t>
      </w:r>
    </w:p>
    <w:p w:rsidR="00E05404" w:rsidRPr="00731D62" w:rsidRDefault="00E05404" w:rsidP="003C4870">
      <w:pPr>
        <w:pStyle w:val="aff"/>
      </w:pPr>
    </w:p>
    <w:p w:rsidR="003C4870" w:rsidRDefault="000A1A48" w:rsidP="003C4870">
      <w:pPr>
        <w:pStyle w:val="aff"/>
        <w:ind w:firstLine="0"/>
        <w:jc w:val="center"/>
      </w:pPr>
      <w:r>
        <w:rPr>
          <w:noProof/>
        </w:rPr>
        <w:drawing>
          <wp:inline distT="0" distB="0" distL="0" distR="0" wp14:anchorId="012C1AB8" wp14:editId="1409A48B">
            <wp:extent cx="5149758" cy="4532503"/>
            <wp:effectExtent l="0" t="0" r="0" b="1905"/>
            <wp:docPr id="641" name="Рисунок 641" descr="Выбор организатора совместных торг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ыбор организатора совместных торгов"/>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55058" cy="4537168"/>
                    </a:xfrm>
                    <a:prstGeom prst="rect">
                      <a:avLst/>
                    </a:prstGeom>
                    <a:noFill/>
                    <a:ln>
                      <a:noFill/>
                    </a:ln>
                  </pic:spPr>
                </pic:pic>
              </a:graphicData>
            </a:graphic>
          </wp:inline>
        </w:drawing>
      </w:r>
    </w:p>
    <w:p w:rsidR="00E05404" w:rsidRPr="00731D62" w:rsidRDefault="00E05404" w:rsidP="003C4870">
      <w:pPr>
        <w:pStyle w:val="aff"/>
        <w:ind w:firstLine="0"/>
        <w:jc w:val="center"/>
      </w:pPr>
    </w:p>
    <w:p w:rsidR="003C4870" w:rsidRPr="00731D62" w:rsidRDefault="003C4870" w:rsidP="003C4870">
      <w:pPr>
        <w:ind w:firstLine="709"/>
      </w:pPr>
      <w:r w:rsidRPr="00731D62">
        <w:t xml:space="preserve">После внесения всей необходимой информации о предполагаемой позиции ПГ документ следует сохранить по </w:t>
      </w:r>
      <w:proofErr w:type="gramStart"/>
      <w:r w:rsidRPr="00731D62">
        <w:t xml:space="preserve">кнопке </w:t>
      </w:r>
      <w:r w:rsidR="00E05404">
        <w:rPr>
          <w:noProof/>
        </w:rPr>
        <w:drawing>
          <wp:inline distT="0" distB="0" distL="0" distR="0" wp14:anchorId="50FA159A" wp14:editId="251BA7A0">
            <wp:extent cx="153670" cy="153670"/>
            <wp:effectExtent l="0" t="0" r="0" b="0"/>
            <wp:docPr id="948" name="Рисунок 948" descr="https://helpgznext.keysystems.ru/user/pages/03.complex-operations/02.general-settings/02.zapolnenie-formy-registracionnye-dannye-v-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s://helpgznext.keysystems.ru/user/pages/03.complex-operations/02.general-settings/02.zapolnenie-formy-registracionnye-dannye-v-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731D62">
        <w:t xml:space="preserve"> [</w:t>
      </w:r>
      <w:proofErr w:type="gramEnd"/>
      <w:r w:rsidRPr="00731D62">
        <w:rPr>
          <w:b/>
        </w:rPr>
        <w:t>Сохранить</w:t>
      </w:r>
      <w:r w:rsidRPr="00731D62">
        <w:t>]. После успешного сохранения документа, поле «</w:t>
      </w:r>
      <w:r w:rsidRPr="00731D62">
        <w:rPr>
          <w:b/>
        </w:rPr>
        <w:t>Идентификационный код закупки</w:t>
      </w:r>
      <w:r w:rsidRPr="00731D62">
        <w:t>» будет сформирован автоматически на основе введенных данных в закупке. При этом, если во вкладке «</w:t>
      </w:r>
      <w:r w:rsidRPr="00731D62">
        <w:rPr>
          <w:b/>
        </w:rPr>
        <w:t>ОКПД2</w:t>
      </w:r>
      <w:r w:rsidRPr="00731D62">
        <w:t>» будет внесено несколько строк «</w:t>
      </w:r>
      <w:r w:rsidRPr="00731D62">
        <w:rPr>
          <w:b/>
        </w:rPr>
        <w:t>ОКПД2</w:t>
      </w:r>
      <w:r w:rsidRPr="00731D62">
        <w:t>», то в идентификационном коде закупки в качестве кода ОКПД2 будет использовано значение «0000».</w:t>
      </w:r>
    </w:p>
    <w:p w:rsidR="003C4870" w:rsidRPr="00731D62" w:rsidRDefault="003C4870" w:rsidP="003C4870">
      <w:pPr>
        <w:ind w:firstLine="709"/>
      </w:pPr>
      <w:r w:rsidRPr="00731D62">
        <w:t>Успешно сохраненный документ будет доступен в фильтре «</w:t>
      </w:r>
      <w:r w:rsidRPr="00731D62">
        <w:rPr>
          <w:b/>
        </w:rPr>
        <w:t>Создание нового</w:t>
      </w:r>
      <w:r w:rsidRPr="00731D62">
        <w:t>» в папке «</w:t>
      </w:r>
      <w:r w:rsidRPr="00731D62">
        <w:rPr>
          <w:b/>
        </w:rPr>
        <w:t>Позиция план-графика (44-ФЗ)</w:t>
      </w:r>
      <w:r w:rsidRPr="00731D62">
        <w:t>». Позиция плана-графика закупок также будет доступна для просмотра в документе «</w:t>
      </w:r>
      <w:r w:rsidRPr="00731D62">
        <w:rPr>
          <w:b/>
        </w:rPr>
        <w:t>План-график закупок</w:t>
      </w:r>
      <w:r w:rsidRPr="00731D62">
        <w:t>» того финансового года, какой год был указан в поле «</w:t>
      </w:r>
      <w:r w:rsidRPr="00731D62">
        <w:rPr>
          <w:b/>
        </w:rPr>
        <w:t>Год плана</w:t>
      </w:r>
      <w:r w:rsidRPr="00731D62">
        <w:t>». Добавление документа «</w:t>
      </w:r>
      <w:r w:rsidRPr="00731D62">
        <w:rPr>
          <w:b/>
        </w:rPr>
        <w:t>Позиции план-графика закупок</w:t>
      </w:r>
      <w:r w:rsidRPr="00731D62">
        <w:t>» к документу «</w:t>
      </w:r>
      <w:r w:rsidRPr="00731D62">
        <w:rPr>
          <w:b/>
        </w:rPr>
        <w:t>План-график закупок</w:t>
      </w:r>
      <w:r w:rsidRPr="00731D62">
        <w:t>» происходит автоматически после успешного сохранения документа «</w:t>
      </w:r>
      <w:r w:rsidRPr="00731D62">
        <w:rPr>
          <w:b/>
        </w:rPr>
        <w:t>Позиции план-графика закупок</w:t>
      </w:r>
      <w:r w:rsidRPr="00731D62">
        <w:t>».</w:t>
      </w:r>
    </w:p>
    <w:p w:rsidR="003C4870" w:rsidRPr="00731D62" w:rsidRDefault="003C4870" w:rsidP="003C4870">
      <w:pPr>
        <w:ind w:firstLine="709"/>
      </w:pPr>
      <w:r w:rsidRPr="00731D62">
        <w:t>При этом если документа «</w:t>
      </w:r>
      <w:r w:rsidRPr="00731D62">
        <w:rPr>
          <w:b/>
        </w:rPr>
        <w:t>План-график закупок</w:t>
      </w:r>
      <w:r w:rsidRPr="00731D62">
        <w:t>» ранее в Системе у данной организации не существовало на выбранный финансовый год или же все редакции документа находились в согласованном состоянии, то будет автоматически сформирован новый документ или же новая редакция документа «</w:t>
      </w:r>
      <w:r w:rsidRPr="00731D62">
        <w:rPr>
          <w:b/>
        </w:rPr>
        <w:t>План-график закупок</w:t>
      </w:r>
      <w:r w:rsidRPr="00731D62">
        <w:t>». Документ «</w:t>
      </w:r>
      <w:r w:rsidRPr="00731D62">
        <w:rPr>
          <w:b/>
        </w:rPr>
        <w:t>План-график закупок</w:t>
      </w:r>
      <w:r w:rsidRPr="00731D62">
        <w:t>» будет доступен для отображения и дальнейшей работы с ним в фильтре «</w:t>
      </w:r>
      <w:r w:rsidRPr="00731D62">
        <w:rPr>
          <w:b/>
        </w:rPr>
        <w:t>Создание нового</w:t>
      </w:r>
      <w:r w:rsidRPr="00731D62">
        <w:t>» в папке «</w:t>
      </w:r>
      <w:r w:rsidRPr="00731D62">
        <w:rPr>
          <w:b/>
        </w:rPr>
        <w:t>План-график закупок (44-ФЗ)</w:t>
      </w:r>
      <w:r w:rsidRPr="00731D62">
        <w:t>».</w:t>
      </w:r>
    </w:p>
    <w:p w:rsidR="003C4870" w:rsidRDefault="000A1A48" w:rsidP="003C4870">
      <w:pPr>
        <w:jc w:val="center"/>
      </w:pPr>
      <w:r>
        <w:rPr>
          <w:noProof/>
        </w:rPr>
        <w:lastRenderedPageBreak/>
        <w:drawing>
          <wp:inline distT="0" distB="0" distL="0" distR="0" wp14:anchorId="30FA6BDC" wp14:editId="12089C62">
            <wp:extent cx="4687500" cy="2297354"/>
            <wp:effectExtent l="0" t="0" r="0" b="8255"/>
            <wp:docPr id="647" name="Рисунок 647" descr="Документ «План-график закупок» в фильтре «Создание нов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Документ «План-график закупок» в фильтре «Создание нового»"/>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98276" cy="2302635"/>
                    </a:xfrm>
                    <a:prstGeom prst="rect">
                      <a:avLst/>
                    </a:prstGeom>
                    <a:noFill/>
                    <a:ln>
                      <a:noFill/>
                    </a:ln>
                  </pic:spPr>
                </pic:pic>
              </a:graphicData>
            </a:graphic>
          </wp:inline>
        </w:drawing>
      </w:r>
    </w:p>
    <w:p w:rsidR="00E05404" w:rsidRPr="00731D62" w:rsidRDefault="00E05404" w:rsidP="003C4870">
      <w:pPr>
        <w:jc w:val="center"/>
      </w:pPr>
    </w:p>
    <w:p w:rsidR="003C4870" w:rsidRPr="00731D62" w:rsidRDefault="003C4870" w:rsidP="003C4870">
      <w:pPr>
        <w:ind w:firstLine="709"/>
      </w:pPr>
      <w:r w:rsidRPr="00731D62">
        <w:t>Для просмотра документа «</w:t>
      </w:r>
      <w:r w:rsidRPr="00731D62">
        <w:rPr>
          <w:b/>
        </w:rPr>
        <w:t>План-график закупок</w:t>
      </w:r>
      <w:r w:rsidRPr="00731D62">
        <w:t xml:space="preserve">» необходимо выделить документ и нажать на </w:t>
      </w:r>
      <w:proofErr w:type="gramStart"/>
      <w:r w:rsidRPr="00731D62">
        <w:t xml:space="preserve">кнопку </w:t>
      </w:r>
      <w:r w:rsidR="000A1A48">
        <w:rPr>
          <w:noProof/>
        </w:rPr>
        <w:drawing>
          <wp:inline distT="0" distB="0" distL="0" distR="0" wp14:anchorId="6F641DB0" wp14:editId="6ED3CAB7">
            <wp:extent cx="158750" cy="174625"/>
            <wp:effectExtent l="0" t="0" r="0" b="0"/>
            <wp:docPr id="650" name="Рисунок 650" descr="https://helpgznext.keysystems.ru/user/pages/03.complex-operations/05.plan-docs-workaround/01.sozdanie-dokumenta/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helpgznext.keysystems.ru/user/pages/03.complex-operations/05.plan-docs-workaround/01.sozdanie-dokumenta/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731D62">
        <w:t xml:space="preserve"> [</w:t>
      </w:r>
      <w:proofErr w:type="gramEnd"/>
      <w:r w:rsidRPr="00731D62">
        <w:rPr>
          <w:b/>
        </w:rPr>
        <w:t>Редактировать</w:t>
      </w:r>
      <w:r w:rsidRPr="00731D62">
        <w:t xml:space="preserve">] или же воспользоваться двойным щелчком ЛКМ по документу. </w:t>
      </w:r>
    </w:p>
    <w:p w:rsidR="003C4870" w:rsidRPr="00731D62" w:rsidRDefault="003C4870" w:rsidP="003C4870">
      <w:pPr>
        <w:ind w:firstLine="709"/>
      </w:pPr>
      <w:r w:rsidRPr="00731D62">
        <w:t xml:space="preserve">В открывшемся документе в шапочной части располагаются поля: </w:t>
      </w:r>
    </w:p>
    <w:p w:rsidR="003C4870" w:rsidRPr="00731D62" w:rsidRDefault="003C4870" w:rsidP="001E400D">
      <w:pPr>
        <w:pStyle w:val="affffff5"/>
        <w:numPr>
          <w:ilvl w:val="0"/>
          <w:numId w:val="29"/>
        </w:numPr>
        <w:rPr>
          <w:szCs w:val="24"/>
        </w:rPr>
      </w:pPr>
      <w:r w:rsidRPr="00731D62">
        <w:rPr>
          <w:szCs w:val="24"/>
        </w:rPr>
        <w:t xml:space="preserve">номер (номер документа); </w:t>
      </w:r>
    </w:p>
    <w:p w:rsidR="003C4870" w:rsidRPr="00731D62" w:rsidRDefault="003C4870" w:rsidP="001E400D">
      <w:pPr>
        <w:pStyle w:val="affffff5"/>
        <w:numPr>
          <w:ilvl w:val="0"/>
          <w:numId w:val="29"/>
        </w:numPr>
        <w:rPr>
          <w:szCs w:val="24"/>
        </w:rPr>
      </w:pPr>
      <w:r w:rsidRPr="00731D62">
        <w:rPr>
          <w:szCs w:val="24"/>
        </w:rPr>
        <w:t>дата (дата создания документа);</w:t>
      </w:r>
    </w:p>
    <w:p w:rsidR="003C4870" w:rsidRPr="00731D62" w:rsidRDefault="003C4870" w:rsidP="001E400D">
      <w:pPr>
        <w:pStyle w:val="affffff5"/>
        <w:numPr>
          <w:ilvl w:val="0"/>
          <w:numId w:val="29"/>
        </w:numPr>
        <w:rPr>
          <w:szCs w:val="24"/>
        </w:rPr>
      </w:pPr>
      <w:r w:rsidRPr="00731D62">
        <w:rPr>
          <w:szCs w:val="24"/>
        </w:rPr>
        <w:t>финансовый год;</w:t>
      </w:r>
    </w:p>
    <w:p w:rsidR="003C4870" w:rsidRPr="00731D62" w:rsidRDefault="003C4870" w:rsidP="001E400D">
      <w:pPr>
        <w:pStyle w:val="affffff5"/>
        <w:numPr>
          <w:ilvl w:val="0"/>
          <w:numId w:val="29"/>
        </w:numPr>
        <w:rPr>
          <w:szCs w:val="24"/>
        </w:rPr>
      </w:pPr>
      <w:r w:rsidRPr="00731D62">
        <w:rPr>
          <w:szCs w:val="24"/>
        </w:rPr>
        <w:t>общая сумма;</w:t>
      </w:r>
    </w:p>
    <w:p w:rsidR="003C4870" w:rsidRPr="00731D62" w:rsidRDefault="003C4870" w:rsidP="001E400D">
      <w:pPr>
        <w:pStyle w:val="affffff5"/>
        <w:numPr>
          <w:ilvl w:val="0"/>
          <w:numId w:val="29"/>
        </w:numPr>
        <w:spacing w:after="0"/>
        <w:ind w:hanging="357"/>
        <w:rPr>
          <w:szCs w:val="24"/>
        </w:rPr>
      </w:pPr>
      <w:r w:rsidRPr="00731D62">
        <w:rPr>
          <w:szCs w:val="24"/>
        </w:rPr>
        <w:t>заказчик;</w:t>
      </w:r>
    </w:p>
    <w:p w:rsidR="003C4870" w:rsidRPr="00731D62" w:rsidRDefault="003C4870" w:rsidP="001E400D">
      <w:pPr>
        <w:pStyle w:val="affffff5"/>
        <w:numPr>
          <w:ilvl w:val="0"/>
          <w:numId w:val="29"/>
        </w:numPr>
        <w:spacing w:after="0"/>
        <w:ind w:hanging="357"/>
        <w:rPr>
          <w:szCs w:val="24"/>
        </w:rPr>
      </w:pPr>
      <w:r w:rsidRPr="00731D62">
        <w:rPr>
          <w:szCs w:val="24"/>
        </w:rPr>
        <w:t>блок полей «</w:t>
      </w:r>
      <w:r w:rsidRPr="00731D62">
        <w:rPr>
          <w:b/>
          <w:szCs w:val="24"/>
        </w:rPr>
        <w:t>Организация, размещающая план-график закупок (передача полномочий)</w:t>
      </w:r>
      <w:r w:rsidRPr="00731D62">
        <w:rPr>
          <w:szCs w:val="24"/>
        </w:rPr>
        <w:t>».</w:t>
      </w:r>
    </w:p>
    <w:p w:rsidR="003C4870" w:rsidRPr="00731D62" w:rsidRDefault="003C4870" w:rsidP="003C4870">
      <w:pPr>
        <w:spacing w:before="60"/>
        <w:ind w:firstLine="709"/>
      </w:pPr>
      <w:r w:rsidRPr="00731D62">
        <w:t>Во вкладке «</w:t>
      </w:r>
      <w:r w:rsidRPr="00731D62">
        <w:rPr>
          <w:b/>
        </w:rPr>
        <w:t>Основные данные</w:t>
      </w:r>
      <w:r w:rsidRPr="00731D62">
        <w:t>» расположены поля:</w:t>
      </w:r>
    </w:p>
    <w:p w:rsidR="003C4870" w:rsidRPr="00731D62" w:rsidRDefault="003C4870" w:rsidP="001E400D">
      <w:pPr>
        <w:pStyle w:val="affffff5"/>
        <w:numPr>
          <w:ilvl w:val="0"/>
          <w:numId w:val="27"/>
        </w:numPr>
        <w:rPr>
          <w:szCs w:val="24"/>
        </w:rPr>
      </w:pPr>
      <w:r w:rsidRPr="00731D62">
        <w:rPr>
          <w:szCs w:val="24"/>
        </w:rPr>
        <w:t>Тип сведений (может принимать значение «первичные» или «измененные»);</w:t>
      </w:r>
    </w:p>
    <w:p w:rsidR="003C4870" w:rsidRPr="00731D62" w:rsidRDefault="003C4870" w:rsidP="001E400D">
      <w:pPr>
        <w:pStyle w:val="affffff5"/>
        <w:numPr>
          <w:ilvl w:val="0"/>
          <w:numId w:val="27"/>
        </w:numPr>
        <w:rPr>
          <w:szCs w:val="24"/>
        </w:rPr>
      </w:pPr>
      <w:r w:rsidRPr="00731D62">
        <w:rPr>
          <w:szCs w:val="24"/>
        </w:rPr>
        <w:t>Номер изменения (отражает номер изменения в Системе);</w:t>
      </w:r>
    </w:p>
    <w:p w:rsidR="003C4870" w:rsidRPr="00731D62" w:rsidRDefault="003C4870" w:rsidP="001E400D">
      <w:pPr>
        <w:pStyle w:val="affffff5"/>
        <w:numPr>
          <w:ilvl w:val="0"/>
          <w:numId w:val="27"/>
        </w:numPr>
        <w:rPr>
          <w:szCs w:val="24"/>
        </w:rPr>
      </w:pPr>
      <w:r w:rsidRPr="00731D62">
        <w:rPr>
          <w:szCs w:val="24"/>
        </w:rPr>
        <w:t>Дата изменения;</w:t>
      </w:r>
    </w:p>
    <w:p w:rsidR="003C4870" w:rsidRPr="00731D62" w:rsidRDefault="003C4870" w:rsidP="001E400D">
      <w:pPr>
        <w:pStyle w:val="affffff5"/>
        <w:numPr>
          <w:ilvl w:val="0"/>
          <w:numId w:val="27"/>
        </w:numPr>
        <w:rPr>
          <w:szCs w:val="24"/>
        </w:rPr>
      </w:pPr>
      <w:r w:rsidRPr="00731D62">
        <w:rPr>
          <w:szCs w:val="24"/>
        </w:rPr>
        <w:t>Реестровый номер (значение заполняется автоматически после публикации плана-графика закупок в ЕИС);</w:t>
      </w:r>
    </w:p>
    <w:p w:rsidR="003C4870" w:rsidRPr="00731D62" w:rsidRDefault="003C4870" w:rsidP="001E400D">
      <w:pPr>
        <w:pStyle w:val="affffff5"/>
        <w:numPr>
          <w:ilvl w:val="0"/>
          <w:numId w:val="27"/>
        </w:numPr>
        <w:rPr>
          <w:szCs w:val="24"/>
        </w:rPr>
      </w:pPr>
      <w:r w:rsidRPr="00731D62">
        <w:rPr>
          <w:szCs w:val="24"/>
        </w:rPr>
        <w:t>Дата публикации (значение заполняется автоматически после публикации плана-графика закупок в ЕИС).</w:t>
      </w:r>
    </w:p>
    <w:p w:rsidR="003C4870" w:rsidRPr="00731D62" w:rsidRDefault="000A1A48" w:rsidP="003C4870">
      <w:pPr>
        <w:spacing w:before="120" w:after="120"/>
        <w:jc w:val="center"/>
      </w:pPr>
      <w:r>
        <w:rPr>
          <w:noProof/>
        </w:rPr>
        <w:lastRenderedPageBreak/>
        <w:drawing>
          <wp:inline distT="0" distB="0" distL="0" distR="0" wp14:anchorId="4E14D055" wp14:editId="0F891E7B">
            <wp:extent cx="4820908" cy="2721636"/>
            <wp:effectExtent l="0" t="0" r="0" b="2540"/>
            <wp:docPr id="653" name="Рисунок 653" descr="Документ «План-график закупок», вкладка «Основны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Документ «План-график закупок», вкладка «Основные данные»"/>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29079" cy="2726249"/>
                    </a:xfrm>
                    <a:prstGeom prst="rect">
                      <a:avLst/>
                    </a:prstGeom>
                    <a:noFill/>
                    <a:ln>
                      <a:noFill/>
                    </a:ln>
                  </pic:spPr>
                </pic:pic>
              </a:graphicData>
            </a:graphic>
          </wp:inline>
        </w:drawing>
      </w:r>
    </w:p>
    <w:p w:rsidR="003C4870" w:rsidRDefault="003C4870" w:rsidP="003C4870">
      <w:pPr>
        <w:ind w:firstLine="709"/>
      </w:pPr>
      <w:r w:rsidRPr="00731D62">
        <w:t>Во вкладке «</w:t>
      </w:r>
      <w:r w:rsidRPr="00731D62">
        <w:rPr>
          <w:b/>
        </w:rPr>
        <w:t>Позиции</w:t>
      </w:r>
      <w:r w:rsidRPr="00731D62">
        <w:t>» отображается список позиций, которые связаны с план-графиком закупок. По двойному клику ЛКМ по номеру позиции из списка позиций открывается электронная форма выбранного документа «</w:t>
      </w:r>
      <w:r w:rsidRPr="00731D62">
        <w:rPr>
          <w:b/>
        </w:rPr>
        <w:t>Позиция план-графика закупок</w:t>
      </w:r>
      <w:r w:rsidRPr="00731D62">
        <w:t>».</w:t>
      </w:r>
    </w:p>
    <w:p w:rsidR="005560FC" w:rsidRPr="00731D62" w:rsidRDefault="005560FC" w:rsidP="003C4870">
      <w:pPr>
        <w:ind w:firstLine="709"/>
      </w:pPr>
    </w:p>
    <w:p w:rsidR="003C4870" w:rsidRPr="00731D62" w:rsidRDefault="000A1A48" w:rsidP="003C4870">
      <w:pPr>
        <w:spacing w:before="120" w:after="120"/>
        <w:jc w:val="center"/>
      </w:pPr>
      <w:r>
        <w:rPr>
          <w:noProof/>
        </w:rPr>
        <w:drawing>
          <wp:inline distT="0" distB="0" distL="0" distR="0" wp14:anchorId="1A6300BE" wp14:editId="63204B5E">
            <wp:extent cx="4927208" cy="2530679"/>
            <wp:effectExtent l="0" t="0" r="6985" b="3175"/>
            <wp:docPr id="654" name="Рисунок 654" descr="Документ «План-график закупок», вкладка «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Документ «План-график закупок», вкладка «Позиции»"/>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936451" cy="2535426"/>
                    </a:xfrm>
                    <a:prstGeom prst="rect">
                      <a:avLst/>
                    </a:prstGeom>
                    <a:noFill/>
                    <a:ln>
                      <a:noFill/>
                    </a:ln>
                  </pic:spPr>
                </pic:pic>
              </a:graphicData>
            </a:graphic>
          </wp:inline>
        </w:drawing>
      </w:r>
    </w:p>
    <w:p w:rsidR="003C4870" w:rsidRPr="00731D62" w:rsidRDefault="003C4870" w:rsidP="003C4870">
      <w:pPr>
        <w:pStyle w:val="afffff1"/>
        <w:ind w:firstLine="709"/>
        <w:jc w:val="both"/>
        <w:rPr>
          <w:b w:val="0"/>
          <w:bCs w:val="0"/>
          <w:sz w:val="24"/>
          <w:szCs w:val="24"/>
        </w:rPr>
      </w:pPr>
      <w:r w:rsidRPr="00731D62">
        <w:rPr>
          <w:b w:val="0"/>
          <w:bCs w:val="0"/>
          <w:sz w:val="24"/>
          <w:szCs w:val="24"/>
        </w:rPr>
        <w:t>Во вкладке «</w:t>
      </w:r>
      <w:r w:rsidRPr="00731D62">
        <w:rPr>
          <w:bCs w:val="0"/>
          <w:sz w:val="24"/>
          <w:szCs w:val="24"/>
        </w:rPr>
        <w:t>Дополнительные данные</w:t>
      </w:r>
      <w:r w:rsidRPr="00731D62">
        <w:rPr>
          <w:b w:val="0"/>
          <w:bCs w:val="0"/>
          <w:sz w:val="24"/>
          <w:szCs w:val="24"/>
        </w:rPr>
        <w:t>» отображается следующая информация:</w:t>
      </w:r>
    </w:p>
    <w:p w:rsidR="003C4870" w:rsidRPr="00731D62" w:rsidRDefault="003C4870" w:rsidP="001E400D">
      <w:pPr>
        <w:pStyle w:val="aff"/>
        <w:numPr>
          <w:ilvl w:val="0"/>
          <w:numId w:val="30"/>
        </w:numPr>
      </w:pPr>
      <w:r w:rsidRPr="00731D62">
        <w:t>Дата утверждения (дата подписания документа в ЕИС, заполняется автоматически Системой после успешного размещения в ЕИС);</w:t>
      </w:r>
    </w:p>
    <w:p w:rsidR="003C4870" w:rsidRPr="00731D62" w:rsidRDefault="003C4870" w:rsidP="001E400D">
      <w:pPr>
        <w:pStyle w:val="aff"/>
        <w:numPr>
          <w:ilvl w:val="0"/>
          <w:numId w:val="30"/>
        </w:numPr>
      </w:pPr>
      <w:r w:rsidRPr="00731D62">
        <w:t>Лицо, утвердившее документ заполняется автоматически Системой после успешного размещения в ЕИС);</w:t>
      </w:r>
    </w:p>
    <w:p w:rsidR="003C4870" w:rsidRPr="00731D62" w:rsidRDefault="003C4870" w:rsidP="001E400D">
      <w:pPr>
        <w:pStyle w:val="affffff5"/>
        <w:numPr>
          <w:ilvl w:val="0"/>
          <w:numId w:val="30"/>
        </w:numPr>
        <w:spacing w:after="0"/>
        <w:jc w:val="both"/>
        <w:rPr>
          <w:szCs w:val="24"/>
        </w:rPr>
      </w:pPr>
      <w:r w:rsidRPr="00731D62">
        <w:rPr>
          <w:szCs w:val="24"/>
        </w:rPr>
        <w:t>Должность лица, утвердившего документ (заполняется автоматически Системой после успешного размещения в ЕИС)</w:t>
      </w:r>
    </w:p>
    <w:p w:rsidR="003C4870" w:rsidRPr="00731D62" w:rsidRDefault="003C4870" w:rsidP="00AA1BEE">
      <w:pPr>
        <w:pStyle w:val="affffff5"/>
        <w:numPr>
          <w:ilvl w:val="0"/>
          <w:numId w:val="20"/>
        </w:numPr>
        <w:spacing w:after="0"/>
        <w:jc w:val="both"/>
        <w:rPr>
          <w:szCs w:val="24"/>
        </w:rPr>
      </w:pPr>
      <w:r w:rsidRPr="00731D62">
        <w:rPr>
          <w:szCs w:val="24"/>
        </w:rPr>
        <w:t>Версия проекта плана-графика закупок (ЕИС) (заполняется автоматически Системой после успешного размещения в ЕИС);</w:t>
      </w:r>
    </w:p>
    <w:p w:rsidR="003C4870" w:rsidRPr="00731D62" w:rsidRDefault="003C4870" w:rsidP="00AA1BEE">
      <w:pPr>
        <w:pStyle w:val="affffff5"/>
        <w:numPr>
          <w:ilvl w:val="0"/>
          <w:numId w:val="20"/>
        </w:numPr>
        <w:spacing w:after="0"/>
        <w:jc w:val="both"/>
        <w:rPr>
          <w:szCs w:val="24"/>
        </w:rPr>
      </w:pPr>
      <w:r w:rsidRPr="00731D62">
        <w:rPr>
          <w:szCs w:val="24"/>
          <w:lang w:val="en-US"/>
        </w:rPr>
        <w:t>ID</w:t>
      </w:r>
      <w:r w:rsidRPr="00731D62">
        <w:rPr>
          <w:szCs w:val="24"/>
        </w:rPr>
        <w:t xml:space="preserve"> загрузки ЕИС (служебная информация, записывается после успешного приема документа в ЕИС, на основе присвоенного значения на стороне ЕИС).</w:t>
      </w:r>
    </w:p>
    <w:p w:rsidR="003C4870" w:rsidRPr="00731D62" w:rsidRDefault="004403C0" w:rsidP="003C4870">
      <w:pPr>
        <w:pStyle w:val="aff"/>
        <w:spacing w:before="120" w:after="120"/>
        <w:ind w:firstLine="0"/>
        <w:jc w:val="center"/>
      </w:pPr>
      <w:r>
        <w:rPr>
          <w:noProof/>
        </w:rPr>
        <w:lastRenderedPageBreak/>
        <w:drawing>
          <wp:inline distT="0" distB="0" distL="0" distR="0" wp14:anchorId="68F846E3" wp14:editId="17C46854">
            <wp:extent cx="5023476" cy="3230525"/>
            <wp:effectExtent l="0" t="0" r="6350" b="8255"/>
            <wp:docPr id="655" name="Рисунок 655" descr="Вкладка «Дополнительны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Вкладка «Дополнительные данные»"/>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30268" cy="3234893"/>
                    </a:xfrm>
                    <a:prstGeom prst="rect">
                      <a:avLst/>
                    </a:prstGeom>
                    <a:noFill/>
                    <a:ln>
                      <a:noFill/>
                    </a:ln>
                  </pic:spPr>
                </pic:pic>
              </a:graphicData>
            </a:graphic>
          </wp:inline>
        </w:drawing>
      </w:r>
    </w:p>
    <w:p w:rsidR="003C4870" w:rsidRPr="00731D62" w:rsidRDefault="003C4870" w:rsidP="003C4870">
      <w:pPr>
        <w:pStyle w:val="aff"/>
      </w:pPr>
      <w:r w:rsidRPr="00731D62">
        <w:t xml:space="preserve">Для сохранения внесенных данных в документе следует нажать на </w:t>
      </w:r>
      <w:proofErr w:type="gramStart"/>
      <w:r w:rsidRPr="00731D62">
        <w:t xml:space="preserve">кнопку </w:t>
      </w:r>
      <w:r w:rsidR="004403C0">
        <w:rPr>
          <w:noProof/>
        </w:rPr>
        <w:drawing>
          <wp:inline distT="0" distB="0" distL="0" distR="0" wp14:anchorId="64E32DA3" wp14:editId="7A5ABF39">
            <wp:extent cx="151130" cy="151130"/>
            <wp:effectExtent l="0" t="0" r="1270" b="1270"/>
            <wp:docPr id="656" name="Рисунок 656" descr="https://helpgznext.keysystems.ru/user/pages/03.complex-operations/05.plan-docs-workaround/01.sozdanie-dokumen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helpgznext.keysystems.ru/user/pages/03.complex-operations/05.plan-docs-workaround/01.sozdanie-dokumen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proofErr w:type="gramEnd"/>
      <w:r w:rsidRPr="00731D62">
        <w:rPr>
          <w:b/>
        </w:rPr>
        <w:t>Сохранить</w:t>
      </w:r>
      <w:r w:rsidRPr="00731D62">
        <w:t>].</w:t>
      </w:r>
    </w:p>
    <w:p w:rsidR="003C4870" w:rsidRPr="00D03CD4" w:rsidRDefault="003C4870" w:rsidP="00696C51">
      <w:pPr>
        <w:pStyle w:val="41"/>
        <w:rPr>
          <w:bCs/>
          <w:sz w:val="24"/>
          <w:lang w:val="ru-RU"/>
        </w:rPr>
      </w:pPr>
      <w:bookmarkStart w:id="39" w:name="Создание_особых_ППГ"/>
      <w:bookmarkStart w:id="40" w:name="_Toc28080826"/>
      <w:bookmarkStart w:id="41" w:name="_Toc222929868"/>
      <w:r w:rsidRPr="00D03CD4">
        <w:rPr>
          <w:bCs/>
          <w:sz w:val="24"/>
          <w:lang w:val="ru-RU"/>
        </w:rPr>
        <w:t xml:space="preserve">Создание особых позиций </w:t>
      </w:r>
      <w:bookmarkEnd w:id="39"/>
      <w:r w:rsidRPr="00D03CD4">
        <w:rPr>
          <w:bCs/>
          <w:sz w:val="24"/>
          <w:lang w:val="ru-RU"/>
        </w:rPr>
        <w:t>план-графика закупок</w:t>
      </w:r>
      <w:bookmarkEnd w:id="40"/>
      <w:bookmarkEnd w:id="41"/>
    </w:p>
    <w:p w:rsidR="003C4870" w:rsidRPr="00731D62" w:rsidRDefault="00D93836" w:rsidP="003C4870">
      <w:pPr>
        <w:ind w:firstLine="708"/>
      </w:pPr>
      <w:r w:rsidRPr="00731D62">
        <w:rPr>
          <w:spacing w:val="-7"/>
          <w:shd w:val="clear" w:color="auto" w:fill="FFFFFF"/>
        </w:rPr>
        <w:t xml:space="preserve">К числу особых Позиций плана-графика закупок относятся закупки по способам определения поставщика: п. 4, п. 5, п. 23, п. 26, п. 33, п. 42, п. 44 ч. 1 ст. 93, ч. 12 ст. 93 44-ФЗ, </w:t>
      </w:r>
      <w:proofErr w:type="spellStart"/>
      <w:r w:rsidRPr="00731D62">
        <w:rPr>
          <w:spacing w:val="-7"/>
          <w:shd w:val="clear" w:color="auto" w:fill="FFFFFF"/>
        </w:rPr>
        <w:t>пп</w:t>
      </w:r>
      <w:proofErr w:type="spellEnd"/>
      <w:r w:rsidRPr="00731D62">
        <w:rPr>
          <w:spacing w:val="-7"/>
          <w:shd w:val="clear" w:color="auto" w:fill="FFFFFF"/>
        </w:rPr>
        <w:t>. «г» п. 2 ч. 10 ст. 24 44-ФЗ.</w:t>
      </w:r>
      <w:r w:rsidR="003C4870" w:rsidRPr="00731D62">
        <w:t xml:space="preserve"> Отличием для данных способов определения поставщика является тот момент, что по каждому из перечисленных способов в Системе может быть сформирована только одна позиция. В качестве позиции план-графика закупок в Системе выс</w:t>
      </w:r>
      <w:r w:rsidR="0081700B" w:rsidRPr="00731D62">
        <w:t>т</w:t>
      </w:r>
      <w:r w:rsidR="003C4870" w:rsidRPr="00731D62">
        <w:t>упает документ «</w:t>
      </w:r>
      <w:r w:rsidR="003C4870" w:rsidRPr="00731D62">
        <w:rPr>
          <w:b/>
        </w:rPr>
        <w:t>Позиция плана-графика</w:t>
      </w:r>
      <w:r w:rsidR="003C4870" w:rsidRPr="00731D62">
        <w:t>».</w:t>
      </w:r>
    </w:p>
    <w:p w:rsidR="003C4870" w:rsidRDefault="003C4870" w:rsidP="003C4870">
      <w:pPr>
        <w:ind w:firstLine="708"/>
      </w:pPr>
      <w:r w:rsidRPr="00731D62">
        <w:t>Для создания документа «</w:t>
      </w:r>
      <w:r w:rsidRPr="00731D62">
        <w:rPr>
          <w:b/>
        </w:rPr>
        <w:t>Позиция плана-график закупок</w:t>
      </w:r>
      <w:r w:rsidRPr="00731D62">
        <w:t>» на 2020 год, следует перейти в навигаторе в папку «</w:t>
      </w:r>
      <w:r w:rsidRPr="00731D62">
        <w:rPr>
          <w:b/>
        </w:rPr>
        <w:t>Позиция план-графика закупок</w:t>
      </w:r>
      <w:r w:rsidRPr="00731D62">
        <w:t>», открыть фильтр «</w:t>
      </w:r>
      <w:r w:rsidRPr="00731D62">
        <w:rPr>
          <w:b/>
        </w:rPr>
        <w:t>Создание нового</w:t>
      </w:r>
      <w:r w:rsidRPr="00731D62">
        <w:t xml:space="preserve">» и нажать на </w:t>
      </w:r>
      <w:proofErr w:type="gramStart"/>
      <w:r w:rsidRPr="00731D62">
        <w:t xml:space="preserve">кнопку </w:t>
      </w:r>
      <w:r w:rsidR="006139A6">
        <w:rPr>
          <w:noProof/>
        </w:rPr>
        <w:drawing>
          <wp:inline distT="0" distB="0" distL="0" distR="0" wp14:anchorId="0666D4F6" wp14:editId="3204A088">
            <wp:extent cx="127000" cy="151130"/>
            <wp:effectExtent l="0" t="0" r="6350" b="1270"/>
            <wp:docPr id="657" name="Рисунок 657" descr="https://helpgznext.keysystems.ru/user/pages/03.complex-operations/05.plan-docs-workaround/02.sozdanie-osobykh-pozicii-plan-grafika-zakupok/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helpgznext.keysystems.ru/user/pages/03.complex-operations/05.plan-docs-workaround/02.sozdanie-osobykh-pozicii-plan-grafika-zakupok/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t xml:space="preserve"> [</w:t>
      </w:r>
      <w:proofErr w:type="gramEnd"/>
      <w:r w:rsidRPr="00731D62">
        <w:rPr>
          <w:b/>
        </w:rPr>
        <w:t>Создать</w:t>
      </w:r>
      <w:r w:rsidRPr="00731D62">
        <w:t>].</w:t>
      </w:r>
    </w:p>
    <w:p w:rsidR="003A0CA1" w:rsidRPr="00731D62" w:rsidRDefault="003A0CA1" w:rsidP="003C4870">
      <w:pPr>
        <w:ind w:firstLine="708"/>
      </w:pPr>
    </w:p>
    <w:p w:rsidR="003C4870" w:rsidRDefault="006139A6" w:rsidP="003C4870">
      <w:pPr>
        <w:spacing w:before="120" w:after="120"/>
        <w:jc w:val="center"/>
      </w:pPr>
      <w:r>
        <w:rPr>
          <w:noProof/>
        </w:rPr>
        <w:drawing>
          <wp:inline distT="0" distB="0" distL="0" distR="0" wp14:anchorId="768F5FF6" wp14:editId="75616968">
            <wp:extent cx="5427963" cy="2264283"/>
            <wp:effectExtent l="0" t="0" r="1905" b="3175"/>
            <wp:docPr id="658" name="Рисунок 658" descr="Кнопка создания нового документа «Позиции план-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Кнопка создания нового документа «Позиции план-графика закупок»"/>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35986" cy="2267630"/>
                    </a:xfrm>
                    <a:prstGeom prst="rect">
                      <a:avLst/>
                    </a:prstGeom>
                    <a:noFill/>
                    <a:ln>
                      <a:noFill/>
                    </a:ln>
                  </pic:spPr>
                </pic:pic>
              </a:graphicData>
            </a:graphic>
          </wp:inline>
        </w:drawing>
      </w:r>
    </w:p>
    <w:p w:rsidR="003A0CA1" w:rsidRPr="00731D62" w:rsidRDefault="003A0CA1" w:rsidP="003C4870">
      <w:pPr>
        <w:spacing w:before="120" w:after="120"/>
        <w:jc w:val="center"/>
      </w:pPr>
    </w:p>
    <w:p w:rsidR="003C4870" w:rsidRPr="00731D62" w:rsidRDefault="003C4870" w:rsidP="003C4870">
      <w:pPr>
        <w:ind w:firstLine="709"/>
      </w:pPr>
      <w:r w:rsidRPr="00731D62">
        <w:t>В открывшейся электронной форме следует выбрать год плана и планируемый год. Под полем «</w:t>
      </w:r>
      <w:r w:rsidRPr="00731D62">
        <w:rPr>
          <w:b/>
        </w:rPr>
        <w:t>Год плана</w:t>
      </w:r>
      <w:r w:rsidRPr="00731D62">
        <w:t>» подразумевается финансовый год, для которого создается позиция план-графика закупок. В поле «</w:t>
      </w:r>
      <w:r w:rsidRPr="00731D62">
        <w:rPr>
          <w:b/>
        </w:rPr>
        <w:t>Планируемый год</w:t>
      </w:r>
      <w:r w:rsidRPr="00731D62">
        <w:t>» указывает год проведения данной закупки. Все поля серого цвета заполняются в системе автоматически и не доступны для ручного редактирования.</w:t>
      </w:r>
    </w:p>
    <w:p w:rsidR="003C4870" w:rsidRDefault="006139A6" w:rsidP="00713B3D">
      <w:pPr>
        <w:jc w:val="center"/>
      </w:pPr>
      <w:r>
        <w:rPr>
          <w:noProof/>
        </w:rPr>
        <w:lastRenderedPageBreak/>
        <w:drawing>
          <wp:inline distT="0" distB="0" distL="0" distR="0" wp14:anchorId="3515C387" wp14:editId="1EFAD88E">
            <wp:extent cx="5746750" cy="4005397"/>
            <wp:effectExtent l="0" t="0" r="6350" b="0"/>
            <wp:docPr id="659" name="Рисунок 659" descr="Пустая электронная форма для заполнения документа «Позиция план-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устая электронная форма для заполнения документа «Позиция план-графика закупок»"/>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7152" cy="4012647"/>
                    </a:xfrm>
                    <a:prstGeom prst="rect">
                      <a:avLst/>
                    </a:prstGeom>
                    <a:noFill/>
                    <a:ln>
                      <a:noFill/>
                    </a:ln>
                  </pic:spPr>
                </pic:pic>
              </a:graphicData>
            </a:graphic>
          </wp:inline>
        </w:drawing>
      </w:r>
    </w:p>
    <w:p w:rsidR="003A0CA1" w:rsidRPr="00731D62" w:rsidRDefault="003A0CA1" w:rsidP="00713B3D">
      <w:pPr>
        <w:jc w:val="center"/>
      </w:pPr>
    </w:p>
    <w:p w:rsidR="003C4870" w:rsidRDefault="003C4870" w:rsidP="003C4870">
      <w:pPr>
        <w:ind w:firstLine="709"/>
      </w:pPr>
      <w:r w:rsidRPr="00731D62">
        <w:t>Поле «</w:t>
      </w:r>
      <w:r w:rsidRPr="00731D62">
        <w:rPr>
          <w:b/>
        </w:rPr>
        <w:t>Способ определения поставщика (указывается для особых закупок)</w:t>
      </w:r>
      <w:r w:rsidRPr="00731D62">
        <w:t>» заполняется выбором значения из справочника «</w:t>
      </w:r>
      <w:r w:rsidRPr="00731D62">
        <w:rPr>
          <w:b/>
        </w:rPr>
        <w:t>Способы определения поставщика (подрядчика, исполнителя)</w:t>
      </w:r>
      <w:r w:rsidRPr="00731D62">
        <w:t>», если позицию план-графика предполагается провести по одному из следующих способов определения поставщика, указанных в справочнике.</w:t>
      </w:r>
    </w:p>
    <w:p w:rsidR="003A0CA1" w:rsidRPr="00731D62" w:rsidRDefault="003A0CA1" w:rsidP="003C4870">
      <w:pPr>
        <w:ind w:firstLine="709"/>
      </w:pPr>
    </w:p>
    <w:p w:rsidR="00B864B9" w:rsidRPr="00731D62" w:rsidRDefault="006139A6" w:rsidP="00BA10B1">
      <w:pPr>
        <w:ind w:firstLine="709"/>
        <w:jc w:val="center"/>
      </w:pPr>
      <w:r>
        <w:rPr>
          <w:noProof/>
        </w:rPr>
        <w:drawing>
          <wp:inline distT="0" distB="0" distL="0" distR="0" wp14:anchorId="18527024" wp14:editId="2DA4E388">
            <wp:extent cx="4738845" cy="2828772"/>
            <wp:effectExtent l="0" t="0" r="5080" b="0"/>
            <wp:docPr id="660" name="Рисунок 660" descr="Справочник способов определения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Справочник способов определения поставщика"/>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45609" cy="2832810"/>
                    </a:xfrm>
                    <a:prstGeom prst="rect">
                      <a:avLst/>
                    </a:prstGeom>
                    <a:noFill/>
                    <a:ln>
                      <a:noFill/>
                    </a:ln>
                  </pic:spPr>
                </pic:pic>
              </a:graphicData>
            </a:graphic>
          </wp:inline>
        </w:drawing>
      </w:r>
    </w:p>
    <w:p w:rsidR="00713B3D" w:rsidRPr="00731D62" w:rsidRDefault="00713B3D" w:rsidP="003C4870">
      <w:pPr>
        <w:ind w:firstLine="709"/>
      </w:pPr>
    </w:p>
    <w:p w:rsidR="003C4870" w:rsidRPr="00731D62" w:rsidRDefault="003C4870" w:rsidP="003C4870">
      <w:pPr>
        <w:ind w:firstLine="709"/>
      </w:pPr>
      <w:r w:rsidRPr="00731D62">
        <w:t>В случае выбора способа определения поставщика из справочника форма документа «</w:t>
      </w:r>
      <w:r w:rsidRPr="00731D62">
        <w:rPr>
          <w:b/>
        </w:rPr>
        <w:t>Позиция плана-графика</w:t>
      </w:r>
      <w:r w:rsidRPr="00731D62">
        <w:t xml:space="preserve">» будет выглядеть следующим образом. </w:t>
      </w:r>
    </w:p>
    <w:p w:rsidR="003C4870" w:rsidRDefault="006139A6" w:rsidP="003C4870">
      <w:pPr>
        <w:spacing w:before="120" w:after="120"/>
        <w:jc w:val="center"/>
      </w:pPr>
      <w:r>
        <w:rPr>
          <w:noProof/>
        </w:rPr>
        <w:lastRenderedPageBreak/>
        <w:drawing>
          <wp:inline distT="0" distB="0" distL="0" distR="0" wp14:anchorId="29B992B4" wp14:editId="4F3DC301">
            <wp:extent cx="4384982" cy="3139694"/>
            <wp:effectExtent l="0" t="0" r="0" b="3810"/>
            <wp:docPr id="661" name="Рисунок 661" descr="Особая позиция план-граф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Особая позиция план-графика"/>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91808" cy="3144581"/>
                    </a:xfrm>
                    <a:prstGeom prst="rect">
                      <a:avLst/>
                    </a:prstGeom>
                    <a:noFill/>
                    <a:ln>
                      <a:noFill/>
                    </a:ln>
                  </pic:spPr>
                </pic:pic>
              </a:graphicData>
            </a:graphic>
          </wp:inline>
        </w:drawing>
      </w:r>
    </w:p>
    <w:p w:rsidR="003A0CA1" w:rsidRPr="00731D62" w:rsidRDefault="003A0CA1" w:rsidP="003C4870">
      <w:pPr>
        <w:spacing w:before="120" w:after="120"/>
        <w:jc w:val="center"/>
      </w:pPr>
    </w:p>
    <w:p w:rsidR="003C4870" w:rsidRDefault="003C4870" w:rsidP="003C4870">
      <w:pPr>
        <w:ind w:firstLine="709"/>
      </w:pPr>
      <w:r w:rsidRPr="00731D62">
        <w:t>Поле «</w:t>
      </w:r>
      <w:r w:rsidRPr="00731D62">
        <w:rPr>
          <w:b/>
        </w:rPr>
        <w:t>Обоснование внесения изменений</w:t>
      </w:r>
      <w:r w:rsidRPr="00731D62">
        <w:t>» заполняется в случае формирования изменения к план-графику закупок, путем выбора значения из справочника «</w:t>
      </w:r>
      <w:r w:rsidRPr="00731D62">
        <w:rPr>
          <w:b/>
        </w:rPr>
        <w:t>Причины изменения</w:t>
      </w:r>
      <w:r w:rsidRPr="00731D62">
        <w:t>». Данное поле не заполняется только в случае формирования первичного документа «</w:t>
      </w:r>
      <w:r w:rsidRPr="00731D62">
        <w:rPr>
          <w:b/>
        </w:rPr>
        <w:t>План-график</w:t>
      </w:r>
      <w:r w:rsidRPr="00731D62">
        <w:t>».</w:t>
      </w:r>
    </w:p>
    <w:p w:rsidR="003A0CA1" w:rsidRPr="00731D62" w:rsidRDefault="003A0CA1" w:rsidP="003C4870">
      <w:pPr>
        <w:ind w:firstLine="709"/>
      </w:pPr>
    </w:p>
    <w:p w:rsidR="003C4870" w:rsidRDefault="006139A6" w:rsidP="003C4870">
      <w:pPr>
        <w:spacing w:before="120" w:after="120"/>
        <w:jc w:val="center"/>
      </w:pPr>
      <w:r>
        <w:rPr>
          <w:noProof/>
        </w:rPr>
        <w:drawing>
          <wp:inline distT="0" distB="0" distL="0" distR="0" wp14:anchorId="0F6EDF5F" wp14:editId="2B7C0978">
            <wp:extent cx="4727590" cy="2586279"/>
            <wp:effectExtent l="0" t="0" r="0" b="5080"/>
            <wp:docPr id="662" name="Рисунок 662" descr="Справочник причин внесения изме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правочник причин внесения изменений"/>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39112" cy="2592582"/>
                    </a:xfrm>
                    <a:prstGeom prst="rect">
                      <a:avLst/>
                    </a:prstGeom>
                    <a:noFill/>
                    <a:ln>
                      <a:noFill/>
                    </a:ln>
                  </pic:spPr>
                </pic:pic>
              </a:graphicData>
            </a:graphic>
          </wp:inline>
        </w:drawing>
      </w:r>
    </w:p>
    <w:p w:rsidR="003A0CA1" w:rsidRPr="00731D62" w:rsidRDefault="003A0CA1" w:rsidP="003C4870">
      <w:pPr>
        <w:spacing w:before="120" w:after="120"/>
        <w:jc w:val="center"/>
      </w:pPr>
    </w:p>
    <w:p w:rsidR="003C4870" w:rsidRPr="00731D62" w:rsidRDefault="003C4870" w:rsidP="003C4870">
      <w:pPr>
        <w:spacing w:after="120"/>
        <w:ind w:firstLine="708"/>
      </w:pPr>
      <w:r w:rsidRPr="00731D62">
        <w:t>Во вкладке «</w:t>
      </w:r>
      <w:r w:rsidRPr="00731D62">
        <w:rPr>
          <w:b/>
        </w:rPr>
        <w:t>Финансирование</w:t>
      </w:r>
      <w:r w:rsidRPr="00731D62">
        <w:t>» указывается сумма в разбивке по годам с указанием следующих поле:</w:t>
      </w:r>
    </w:p>
    <w:p w:rsidR="003C4870" w:rsidRPr="00731D62" w:rsidRDefault="003C4870" w:rsidP="00AA1BEE">
      <w:pPr>
        <w:pStyle w:val="affffff5"/>
        <w:numPr>
          <w:ilvl w:val="0"/>
          <w:numId w:val="19"/>
        </w:numPr>
        <w:spacing w:after="0"/>
        <w:jc w:val="both"/>
        <w:rPr>
          <w:szCs w:val="24"/>
        </w:rPr>
      </w:pPr>
      <w:r w:rsidRPr="00731D62">
        <w:rPr>
          <w:szCs w:val="24"/>
        </w:rPr>
        <w:t>БК (заполняется путем выбора значения из справочника или же с помощью ручного ввода необходимой комбинации КБК при ее отсутствии в справочнике);</w:t>
      </w:r>
    </w:p>
    <w:p w:rsidR="003C4870" w:rsidRPr="00731D62" w:rsidRDefault="003C4870" w:rsidP="00AA1BEE">
      <w:pPr>
        <w:pStyle w:val="affffff5"/>
        <w:numPr>
          <w:ilvl w:val="0"/>
          <w:numId w:val="19"/>
        </w:numPr>
        <w:spacing w:after="0"/>
        <w:jc w:val="both"/>
        <w:rPr>
          <w:szCs w:val="24"/>
        </w:rPr>
      </w:pPr>
      <w:r w:rsidRPr="00731D62">
        <w:rPr>
          <w:szCs w:val="24"/>
        </w:rPr>
        <w:t>Счет получателя (заполняется выбором значения из справочника);</w:t>
      </w:r>
    </w:p>
    <w:p w:rsidR="003C4870" w:rsidRPr="00731D62" w:rsidRDefault="003C4870" w:rsidP="00AA1BEE">
      <w:pPr>
        <w:pStyle w:val="affffff5"/>
        <w:numPr>
          <w:ilvl w:val="0"/>
          <w:numId w:val="19"/>
        </w:numPr>
        <w:spacing w:after="0"/>
        <w:jc w:val="both"/>
        <w:rPr>
          <w:szCs w:val="24"/>
        </w:rPr>
      </w:pPr>
      <w:r w:rsidRPr="00731D62">
        <w:rPr>
          <w:szCs w:val="24"/>
        </w:rPr>
        <w:t xml:space="preserve">Сумма </w:t>
      </w:r>
      <w:r w:rsidR="00A47047" w:rsidRPr="00731D62">
        <w:rPr>
          <w:szCs w:val="24"/>
        </w:rPr>
        <w:t>первого</w:t>
      </w:r>
      <w:r w:rsidRPr="00731D62">
        <w:rPr>
          <w:szCs w:val="24"/>
        </w:rPr>
        <w:t xml:space="preserve"> года (заполняется ручным вводом необходимого значения);</w:t>
      </w:r>
    </w:p>
    <w:p w:rsidR="003C4870" w:rsidRPr="00731D62" w:rsidRDefault="003C4870" w:rsidP="00AA1BEE">
      <w:pPr>
        <w:pStyle w:val="affffff5"/>
        <w:numPr>
          <w:ilvl w:val="0"/>
          <w:numId w:val="19"/>
        </w:numPr>
        <w:spacing w:after="0"/>
        <w:jc w:val="both"/>
        <w:rPr>
          <w:szCs w:val="24"/>
        </w:rPr>
      </w:pPr>
      <w:r w:rsidRPr="00731D62">
        <w:rPr>
          <w:szCs w:val="24"/>
        </w:rPr>
        <w:t xml:space="preserve">Сумма </w:t>
      </w:r>
      <w:r w:rsidR="00A47047" w:rsidRPr="00731D62">
        <w:rPr>
          <w:szCs w:val="24"/>
        </w:rPr>
        <w:t>второго</w:t>
      </w:r>
      <w:r w:rsidRPr="00731D62">
        <w:rPr>
          <w:szCs w:val="24"/>
        </w:rPr>
        <w:t xml:space="preserve"> года (заполняется ручным вводом необходимого значения);</w:t>
      </w:r>
    </w:p>
    <w:p w:rsidR="003C4870" w:rsidRPr="00731D62" w:rsidRDefault="003C4870" w:rsidP="00AA1BEE">
      <w:pPr>
        <w:pStyle w:val="affffff5"/>
        <w:numPr>
          <w:ilvl w:val="0"/>
          <w:numId w:val="19"/>
        </w:numPr>
        <w:spacing w:after="0"/>
        <w:jc w:val="both"/>
        <w:rPr>
          <w:szCs w:val="24"/>
        </w:rPr>
      </w:pPr>
      <w:r w:rsidRPr="00731D62">
        <w:rPr>
          <w:szCs w:val="24"/>
        </w:rPr>
        <w:t xml:space="preserve">Сумма </w:t>
      </w:r>
      <w:r w:rsidR="00A47047" w:rsidRPr="00731D62">
        <w:rPr>
          <w:szCs w:val="24"/>
        </w:rPr>
        <w:t>третьего</w:t>
      </w:r>
      <w:r w:rsidRPr="00731D62">
        <w:rPr>
          <w:szCs w:val="24"/>
        </w:rPr>
        <w:t xml:space="preserve"> года (заполняется ручным вводом необходимого значения);</w:t>
      </w:r>
    </w:p>
    <w:p w:rsidR="003C4870" w:rsidRPr="00E05404" w:rsidRDefault="003C4870" w:rsidP="00AA1BEE">
      <w:pPr>
        <w:pStyle w:val="affffff5"/>
        <w:numPr>
          <w:ilvl w:val="0"/>
          <w:numId w:val="19"/>
        </w:numPr>
        <w:spacing w:after="0"/>
        <w:jc w:val="both"/>
        <w:rPr>
          <w:szCs w:val="24"/>
        </w:rPr>
      </w:pPr>
      <w:r w:rsidRPr="00E05404">
        <w:rPr>
          <w:szCs w:val="24"/>
        </w:rPr>
        <w:lastRenderedPageBreak/>
        <w:t>Сумм</w:t>
      </w:r>
      <w:r w:rsidR="006139A6" w:rsidRPr="00E05404">
        <w:rPr>
          <w:szCs w:val="24"/>
        </w:rPr>
        <w:t>ы</w:t>
      </w:r>
      <w:r w:rsidRPr="00E05404">
        <w:rPr>
          <w:szCs w:val="24"/>
        </w:rPr>
        <w:t xml:space="preserve"> последующ</w:t>
      </w:r>
      <w:r w:rsidR="00E05404" w:rsidRPr="00E05404">
        <w:rPr>
          <w:szCs w:val="24"/>
        </w:rPr>
        <w:t>его</w:t>
      </w:r>
      <w:r w:rsidRPr="00E05404">
        <w:rPr>
          <w:szCs w:val="24"/>
        </w:rPr>
        <w:t xml:space="preserve"> года (заполняется ручным вводом необходимого значения);</w:t>
      </w:r>
    </w:p>
    <w:p w:rsidR="003C4870" w:rsidRPr="00731D62" w:rsidRDefault="003C4870" w:rsidP="00AA1BEE">
      <w:pPr>
        <w:pStyle w:val="affffff5"/>
        <w:numPr>
          <w:ilvl w:val="0"/>
          <w:numId w:val="19"/>
        </w:numPr>
        <w:spacing w:after="0"/>
        <w:jc w:val="both"/>
        <w:rPr>
          <w:szCs w:val="24"/>
        </w:rPr>
      </w:pPr>
      <w:r w:rsidRPr="00731D62">
        <w:rPr>
          <w:szCs w:val="24"/>
        </w:rPr>
        <w:t>Правовые акты, предусматривающие возможность заключения контракта на срок, превышающий срок действия доведенных ЛБО (заполняется путем выбора значения из справочника).</w:t>
      </w:r>
    </w:p>
    <w:p w:rsidR="00A47047" w:rsidRPr="00731D62" w:rsidRDefault="00A47047" w:rsidP="00A47047">
      <w:pPr>
        <w:ind w:firstLine="708"/>
      </w:pPr>
      <w:r w:rsidRPr="00731D62">
        <w:t>На вкладке «</w:t>
      </w:r>
      <w:r w:rsidRPr="00731D62">
        <w:rPr>
          <w:b/>
          <w:bCs/>
        </w:rPr>
        <w:t>Финансирование</w:t>
      </w:r>
      <w:r w:rsidRPr="00731D62">
        <w:t>» не нужно указывать дублирующие строки в комбинации КБК с учетом объекта АИП + Счет получателя (в случае если на регионе используется поле «</w:t>
      </w:r>
      <w:r w:rsidRPr="00731D62">
        <w:rPr>
          <w:b/>
          <w:bCs/>
        </w:rPr>
        <w:t>Счет получателя</w:t>
      </w:r>
      <w:r w:rsidRPr="00731D62">
        <w:t>»). При указании дублирующих строк в Позиции ПГ, то в документе «</w:t>
      </w:r>
      <w:r w:rsidRPr="00731D62">
        <w:rPr>
          <w:b/>
          <w:bCs/>
        </w:rPr>
        <w:t>Малая закупка</w:t>
      </w:r>
      <w:r w:rsidRPr="00731D62">
        <w:t>» при выборе строки КБК будет отображаться объединенная строка с общей суммой и остатком финансирования.</w:t>
      </w:r>
    </w:p>
    <w:p w:rsidR="003C4870" w:rsidRDefault="003C4870" w:rsidP="003C4870">
      <w:pPr>
        <w:spacing w:after="120"/>
        <w:ind w:firstLine="708"/>
      </w:pPr>
      <w:r w:rsidRPr="00731D62">
        <w:t xml:space="preserve"> Добавление новой строки с целью ввода информации осуществляется по </w:t>
      </w:r>
      <w:proofErr w:type="gramStart"/>
      <w:r w:rsidRPr="00731D62">
        <w:t xml:space="preserve">кнопке </w:t>
      </w:r>
      <w:r w:rsidR="00497067">
        <w:rPr>
          <w:noProof/>
        </w:rPr>
        <w:drawing>
          <wp:inline distT="0" distB="0" distL="0" distR="0" wp14:anchorId="5083FEC9" wp14:editId="72D235B7">
            <wp:extent cx="158750" cy="158750"/>
            <wp:effectExtent l="0" t="0" r="0" b="0"/>
            <wp:docPr id="663" name="Рисунок 663" descr="https://helpgznext.keysystems.ru/user/pages/03.complex-operations/05.plan-docs-workaround/02.sozdanie-osobykh-pozicii-plan-grafika-zakupok/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helpgznext.keysystems.ru/user/pages/03.complex-operations/05.plan-docs-workaround/02.sozdanie-osobykh-pozicii-plan-grafika-zakupok/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t xml:space="preserve"> </w:t>
      </w:r>
      <w:r w:rsidRPr="00731D62">
        <w:rPr>
          <w:noProof/>
        </w:rPr>
        <w:t>[</w:t>
      </w:r>
      <w:proofErr w:type="gramEnd"/>
      <w:r w:rsidRPr="00731D62">
        <w:rPr>
          <w:b/>
        </w:rPr>
        <w:t>Добавить строку</w:t>
      </w:r>
      <w:r w:rsidRPr="00731D62">
        <w:t xml:space="preserve">]. </w:t>
      </w:r>
    </w:p>
    <w:p w:rsidR="003A0CA1" w:rsidRPr="00731D62" w:rsidRDefault="003A0CA1" w:rsidP="003C4870">
      <w:pPr>
        <w:spacing w:after="120"/>
        <w:ind w:firstLine="708"/>
      </w:pPr>
    </w:p>
    <w:p w:rsidR="003C4870" w:rsidRPr="00731D62" w:rsidRDefault="00497067" w:rsidP="005B3BB3">
      <w:pPr>
        <w:spacing w:after="120"/>
        <w:jc w:val="center"/>
      </w:pPr>
      <w:r>
        <w:rPr>
          <w:noProof/>
        </w:rPr>
        <w:drawing>
          <wp:inline distT="0" distB="0" distL="0" distR="0" wp14:anchorId="05639F60" wp14:editId="59E5DCF2">
            <wp:extent cx="4570459" cy="2469311"/>
            <wp:effectExtent l="0" t="0" r="1905" b="7620"/>
            <wp:docPr id="664" name="Рисунок 664" descr="Вкладка «Финанс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Вкладка «Финансирование»"/>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580996" cy="2475004"/>
                    </a:xfrm>
                    <a:prstGeom prst="rect">
                      <a:avLst/>
                    </a:prstGeom>
                    <a:noFill/>
                    <a:ln>
                      <a:noFill/>
                    </a:ln>
                  </pic:spPr>
                </pic:pic>
              </a:graphicData>
            </a:graphic>
          </wp:inline>
        </w:drawing>
      </w:r>
    </w:p>
    <w:tbl>
      <w:tblPr>
        <w:tblStyle w:val="afa"/>
        <w:tblW w:w="971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3C4870" w:rsidRPr="00731D62" w:rsidTr="003C4870">
        <w:tc>
          <w:tcPr>
            <w:tcW w:w="1242" w:type="dxa"/>
          </w:tcPr>
          <w:p w:rsidR="003C4870" w:rsidRPr="00731D62" w:rsidRDefault="003C4870" w:rsidP="003C4870">
            <w:pPr>
              <w:jc w:val="center"/>
              <w:rPr>
                <w:noProof/>
              </w:rPr>
            </w:pPr>
            <w:r w:rsidRPr="00731D62">
              <w:rPr>
                <w:noProof/>
              </w:rPr>
              <w:drawing>
                <wp:inline distT="0" distB="0" distL="0" distR="0" wp14:anchorId="625A1D28" wp14:editId="361D814A">
                  <wp:extent cx="311150" cy="301625"/>
                  <wp:effectExtent l="0" t="0" r="0" b="3175"/>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4B9" w:rsidRPr="00731D62" w:rsidRDefault="00B864B9" w:rsidP="00B864B9">
            <w:pPr>
              <w:pStyle w:val="afffff3"/>
              <w:rPr>
                <w:spacing w:val="-7"/>
              </w:rPr>
            </w:pPr>
            <w:r w:rsidRPr="00731D62">
              <w:rPr>
                <w:spacing w:val="-7"/>
              </w:rPr>
              <w:t>В случае выбора значения:</w:t>
            </w:r>
          </w:p>
          <w:p w:rsidR="00B864B9" w:rsidRPr="00731D62" w:rsidRDefault="00B864B9" w:rsidP="001E400D">
            <w:pPr>
              <w:numPr>
                <w:ilvl w:val="0"/>
                <w:numId w:val="70"/>
              </w:numPr>
              <w:spacing w:before="100" w:beforeAutospacing="1" w:after="100" w:afterAutospacing="1"/>
              <w:jc w:val="left"/>
              <w:rPr>
                <w:spacing w:val="-7"/>
              </w:rPr>
            </w:pPr>
            <w:r w:rsidRPr="00731D62">
              <w:rPr>
                <w:spacing w:val="-7"/>
              </w:rPr>
              <w:t>Закупка товара у единственного поставщика на сумму, предусмотренную частью 12 статьи 93 Закона № 44-ФЗ;</w:t>
            </w:r>
          </w:p>
          <w:p w:rsidR="003C4870" w:rsidRPr="00731D62" w:rsidRDefault="00B864B9" w:rsidP="001E400D">
            <w:pPr>
              <w:numPr>
                <w:ilvl w:val="0"/>
                <w:numId w:val="70"/>
              </w:numPr>
              <w:spacing w:before="100" w:beforeAutospacing="1" w:after="100" w:afterAutospacing="1"/>
              <w:jc w:val="left"/>
            </w:pPr>
            <w:r w:rsidRPr="00731D62">
              <w:rPr>
                <w:spacing w:val="-7"/>
              </w:rPr>
              <w:t xml:space="preserve">Запрос котировок (Лекарственные препараты) в соответствии с </w:t>
            </w:r>
            <w:proofErr w:type="spellStart"/>
            <w:r w:rsidRPr="00731D62">
              <w:rPr>
                <w:spacing w:val="-7"/>
              </w:rPr>
              <w:t>пп</w:t>
            </w:r>
            <w:proofErr w:type="spellEnd"/>
            <w:r w:rsidRPr="00731D62">
              <w:rPr>
                <w:spacing w:val="-7"/>
              </w:rPr>
              <w:t>. «г» п. 2 ч. 8 ст. 24 Закона № 44-ФЗ</w:t>
            </w:r>
            <w:r w:rsidR="009B43BF" w:rsidRPr="00731D62">
              <w:rPr>
                <w:spacing w:val="-7"/>
              </w:rPr>
              <w:t xml:space="preserve"> </w:t>
            </w:r>
            <w:r w:rsidRPr="00731D62">
              <w:rPr>
                <w:spacing w:val="-7"/>
              </w:rPr>
              <w:t>в поле «</w:t>
            </w:r>
            <w:r w:rsidRPr="00731D62">
              <w:rPr>
                <w:rStyle w:val="afe"/>
                <w:spacing w:val="-7"/>
              </w:rPr>
              <w:t>Способ определения поставщика (указывается для особых закупок)</w:t>
            </w:r>
            <w:r w:rsidRPr="00731D62">
              <w:rPr>
                <w:spacing w:val="-7"/>
              </w:rPr>
              <w:t>» форма документа «</w:t>
            </w:r>
            <w:r w:rsidRPr="00731D62">
              <w:rPr>
                <w:rStyle w:val="afe"/>
                <w:spacing w:val="-7"/>
              </w:rPr>
              <w:t>Позиция плана-графика</w:t>
            </w:r>
            <w:r w:rsidRPr="00731D62">
              <w:rPr>
                <w:spacing w:val="-7"/>
              </w:rPr>
              <w:t>» будет выглядеть следующим образом. Во вкладке «</w:t>
            </w:r>
            <w:r w:rsidRPr="00731D62">
              <w:rPr>
                <w:rStyle w:val="afe"/>
                <w:spacing w:val="-7"/>
              </w:rPr>
              <w:t>Дополнительная информация</w:t>
            </w:r>
            <w:r w:rsidRPr="00731D62">
              <w:rPr>
                <w:spacing w:val="-7"/>
              </w:rPr>
              <w:t>» будет доступно для заполнения поле «</w:t>
            </w:r>
            <w:r w:rsidRPr="00731D62">
              <w:rPr>
                <w:rStyle w:val="afe"/>
                <w:spacing w:val="-7"/>
              </w:rPr>
              <w:t>Процедура будет проведена уполномоченным органом (уполномоченным учреждением)</w:t>
            </w:r>
            <w:proofErr w:type="gramStart"/>
            <w:r w:rsidRPr="00731D62">
              <w:rPr>
                <w:spacing w:val="-7"/>
              </w:rPr>
              <w:t>» </w:t>
            </w:r>
            <w:r w:rsidR="003C4870" w:rsidRPr="00731D62">
              <w:t>.</w:t>
            </w:r>
            <w:proofErr w:type="gramEnd"/>
          </w:p>
        </w:tc>
      </w:tr>
    </w:tbl>
    <w:p w:rsidR="003C4870" w:rsidRPr="00731D62" w:rsidRDefault="003C4870" w:rsidP="003C4870">
      <w:pPr>
        <w:spacing w:after="120"/>
      </w:pPr>
    </w:p>
    <w:p w:rsidR="003C4870" w:rsidRPr="00731D62" w:rsidRDefault="00497067" w:rsidP="005B3BB3">
      <w:pPr>
        <w:spacing w:after="120"/>
        <w:jc w:val="center"/>
      </w:pPr>
      <w:r>
        <w:rPr>
          <w:noProof/>
        </w:rPr>
        <w:lastRenderedPageBreak/>
        <w:drawing>
          <wp:inline distT="0" distB="0" distL="0" distR="0" wp14:anchorId="24F5D418" wp14:editId="05D658E4">
            <wp:extent cx="4893321" cy="3497834"/>
            <wp:effectExtent l="0" t="0" r="2540" b="7620"/>
            <wp:docPr id="665" name="Рисунок 665" descr="Вкладка «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Вкладка «Дополнительная информация»"/>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899302" cy="3502109"/>
                    </a:xfrm>
                    <a:prstGeom prst="rect">
                      <a:avLst/>
                    </a:prstGeom>
                    <a:noFill/>
                    <a:ln>
                      <a:noFill/>
                    </a:ln>
                  </pic:spPr>
                </pic:pic>
              </a:graphicData>
            </a:graphic>
          </wp:inline>
        </w:drawing>
      </w:r>
    </w:p>
    <w:p w:rsidR="003C4870" w:rsidRPr="00731D62" w:rsidRDefault="003C4870" w:rsidP="003C4870">
      <w:pPr>
        <w:pStyle w:val="aff"/>
      </w:pPr>
      <w:r w:rsidRPr="00731D62">
        <w:t xml:space="preserve">После внесения всей необходимой информации о предполагаемой позиции ПГ документ следует сохранить по </w:t>
      </w:r>
      <w:proofErr w:type="gramStart"/>
      <w:r w:rsidRPr="00731D62">
        <w:t xml:space="preserve">кнопке </w:t>
      </w:r>
      <w:r w:rsidR="00497067">
        <w:rPr>
          <w:noProof/>
        </w:rPr>
        <w:drawing>
          <wp:inline distT="0" distB="0" distL="0" distR="0" wp14:anchorId="0B1CD0D6" wp14:editId="6B846972">
            <wp:extent cx="151130" cy="151130"/>
            <wp:effectExtent l="0" t="0" r="1270" b="1270"/>
            <wp:docPr id="666" name="Рисунок 666" descr="https://helpgznext.keysystems.ru/user/pages/03.complex-operations/05.plan-docs-workaround/02.sozdanie-osobykh-pozicii-plan-grafika-zakupok/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helpgznext.keysystems.ru/user/pages/03.complex-operations/05.plan-docs-workaround/02.sozdanie-osobykh-pozicii-plan-grafika-zakupok/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proofErr w:type="gramEnd"/>
      <w:r w:rsidRPr="00731D62">
        <w:rPr>
          <w:b/>
        </w:rPr>
        <w:t>Сохранить</w:t>
      </w:r>
      <w:r w:rsidRPr="00731D62">
        <w:t>]. После успешного сохранения документа, поле «</w:t>
      </w:r>
      <w:r w:rsidRPr="00731D62">
        <w:rPr>
          <w:b/>
        </w:rPr>
        <w:t>Идентификационный код закупки</w:t>
      </w:r>
      <w:r w:rsidRPr="00731D62">
        <w:t>» будет сформирован автоматически на основе введенных данных в закупке.</w:t>
      </w:r>
    </w:p>
    <w:p w:rsidR="003C4870" w:rsidRPr="00D03CD4" w:rsidRDefault="003C4870" w:rsidP="00696C51">
      <w:pPr>
        <w:pStyle w:val="41"/>
        <w:rPr>
          <w:bCs/>
          <w:sz w:val="24"/>
          <w:lang w:val="ru-RU"/>
        </w:rPr>
      </w:pPr>
      <w:bookmarkStart w:id="42" w:name="_Ref23512194"/>
      <w:bookmarkStart w:id="43" w:name="_Toc28080827"/>
      <w:bookmarkStart w:id="44" w:name="_Toc222929869"/>
      <w:r w:rsidRPr="00D03CD4">
        <w:rPr>
          <w:bCs/>
          <w:sz w:val="24"/>
          <w:lang w:val="ru-RU"/>
        </w:rPr>
        <w:t>Отправка документа «План-график закупки» в ЕИС</w:t>
      </w:r>
      <w:bookmarkEnd w:id="42"/>
      <w:bookmarkEnd w:id="43"/>
      <w:bookmarkEnd w:id="44"/>
    </w:p>
    <w:p w:rsidR="003C4870" w:rsidRDefault="003C4870" w:rsidP="003C4870">
      <w:pPr>
        <w:pStyle w:val="aff"/>
        <w:spacing w:after="120"/>
      </w:pPr>
      <w:r w:rsidRPr="00731D62">
        <w:t>Сформированный план-график закупок можно отправить в ЕИС только из фильтра «</w:t>
      </w:r>
      <w:r w:rsidRPr="00731D62">
        <w:rPr>
          <w:b/>
        </w:rPr>
        <w:t>Согласовано</w:t>
      </w:r>
      <w:r w:rsidRPr="00731D62">
        <w:t xml:space="preserve">». Для этого необходимо план-график закупок утвердить у вышестоящих органов, отправив документ по маршруту по </w:t>
      </w:r>
      <w:proofErr w:type="gramStart"/>
      <w:r w:rsidRPr="00731D62">
        <w:t xml:space="preserve">кнопке </w:t>
      </w:r>
      <w:r w:rsidR="00B71C6F">
        <w:rPr>
          <w:noProof/>
        </w:rPr>
        <w:drawing>
          <wp:inline distT="0" distB="0" distL="0" distR="0" wp14:anchorId="51CE3419" wp14:editId="6EB17C52">
            <wp:extent cx="174625" cy="158750"/>
            <wp:effectExtent l="0" t="0" r="0" b="0"/>
            <wp:docPr id="667" name="Рисунок 667" descr="https://helpgznext.keysystems.ru/user/pages/03.complex-operations/05.plan-docs-workaround/04.otpravka-dokumenta-plan-grafik-zakupki-v-eis/ro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helpgznext.keysystems.ru/user/pages/03.complex-operations/05.plan-docs-workaround/04.otpravka-dokumenta-plan-grafik-zakupki-v-eis/route.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4625" cy="158750"/>
                    </a:xfrm>
                    <a:prstGeom prst="rect">
                      <a:avLst/>
                    </a:prstGeom>
                    <a:noFill/>
                    <a:ln>
                      <a:noFill/>
                    </a:ln>
                  </pic:spPr>
                </pic:pic>
              </a:graphicData>
            </a:graphic>
          </wp:inline>
        </w:drawing>
      </w:r>
      <w:r w:rsidRPr="00731D62">
        <w:t xml:space="preserve"> [</w:t>
      </w:r>
      <w:proofErr w:type="gramEnd"/>
      <w:r w:rsidRPr="00731D62">
        <w:rPr>
          <w:b/>
        </w:rPr>
        <w:t>Отправить по маршруту</w:t>
      </w:r>
      <w:r w:rsidRPr="00731D62">
        <w:t>].</w:t>
      </w:r>
    </w:p>
    <w:p w:rsidR="00062E9F" w:rsidRPr="00731D62" w:rsidRDefault="00062E9F" w:rsidP="003C4870">
      <w:pPr>
        <w:pStyle w:val="aff"/>
        <w:spacing w:after="120"/>
      </w:pPr>
    </w:p>
    <w:p w:rsidR="003C4870" w:rsidRPr="00731D62" w:rsidRDefault="00B71C6F" w:rsidP="003C4870">
      <w:pPr>
        <w:pStyle w:val="aff"/>
        <w:spacing w:after="120"/>
        <w:ind w:firstLine="0"/>
        <w:jc w:val="center"/>
      </w:pPr>
      <w:r>
        <w:rPr>
          <w:noProof/>
        </w:rPr>
        <w:drawing>
          <wp:inline distT="0" distB="0" distL="0" distR="0" wp14:anchorId="29FB3C71" wp14:editId="264A8F32">
            <wp:extent cx="4330381" cy="2343353"/>
            <wp:effectExtent l="0" t="0" r="0" b="0"/>
            <wp:docPr id="668" name="Рисунок 668" descr="Отправка план-графика закупок на согласование по маршру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Отправка план-графика закупок на согласование по маршруту"/>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39856" cy="2348480"/>
                    </a:xfrm>
                    <a:prstGeom prst="rect">
                      <a:avLst/>
                    </a:prstGeom>
                    <a:noFill/>
                    <a:ln>
                      <a:noFill/>
                    </a:ln>
                  </pic:spPr>
                </pic:pic>
              </a:graphicData>
            </a:graphic>
          </wp:inline>
        </w:drawing>
      </w:r>
    </w:p>
    <w:p w:rsidR="003C4870" w:rsidRPr="00731D62" w:rsidRDefault="003C4870" w:rsidP="003C4870">
      <w:pPr>
        <w:pStyle w:val="afffff1"/>
        <w:rPr>
          <w:sz w:val="24"/>
          <w:szCs w:val="24"/>
        </w:rPr>
      </w:pPr>
    </w:p>
    <w:tbl>
      <w:tblPr>
        <w:tblStyle w:val="afa"/>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9"/>
        <w:gridCol w:w="9108"/>
      </w:tblGrid>
      <w:tr w:rsidR="003C4870" w:rsidRPr="00731D62" w:rsidTr="006410A5">
        <w:tc>
          <w:tcPr>
            <w:tcW w:w="989" w:type="dxa"/>
          </w:tcPr>
          <w:p w:rsidR="003C4870" w:rsidRPr="00731D62" w:rsidRDefault="003C4870" w:rsidP="003C4870">
            <w:pPr>
              <w:jc w:val="center"/>
              <w:rPr>
                <w:noProof/>
              </w:rPr>
            </w:pPr>
            <w:r w:rsidRPr="00731D62">
              <w:rPr>
                <w:noProof/>
              </w:rPr>
              <w:drawing>
                <wp:inline distT="0" distB="0" distL="0" distR="0" wp14:anchorId="15644A55" wp14:editId="43845833">
                  <wp:extent cx="307340" cy="307340"/>
                  <wp:effectExtent l="0" t="0" r="0" b="0"/>
                  <wp:docPr id="1219" name="Рисунок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7340" cy="307340"/>
                          </a:xfrm>
                          <a:prstGeom prst="rect">
                            <a:avLst/>
                          </a:prstGeom>
                          <a:noFill/>
                          <a:ln>
                            <a:noFill/>
                          </a:ln>
                        </pic:spPr>
                      </pic:pic>
                    </a:graphicData>
                  </a:graphic>
                </wp:inline>
              </w:drawing>
            </w:r>
          </w:p>
        </w:tc>
        <w:tc>
          <w:tcPr>
            <w:tcW w:w="9108" w:type="dxa"/>
            <w:shd w:val="clear" w:color="auto" w:fill="D9D9D9" w:themeFill="background1" w:themeFillShade="D9"/>
          </w:tcPr>
          <w:p w:rsidR="003C4870" w:rsidRPr="00731D62" w:rsidRDefault="003C4870" w:rsidP="003C4870">
            <w:pPr>
              <w:rPr>
                <w:i/>
              </w:rPr>
            </w:pPr>
            <w:r w:rsidRPr="00731D62">
              <w:t xml:space="preserve">Следует помнить, что документ позиция план-графика как отдельный документ согласование не проходит. Согласование проходит документ план-график, а вместе с ним и все позиции план-графика, входящие в данный план-график. Поэтому смена состояния план-графика закупок отразится аналогичным образом и на тех позициях </w:t>
            </w:r>
            <w:r w:rsidRPr="00731D62">
              <w:lastRenderedPageBreak/>
              <w:t xml:space="preserve">план-графика, которые спровоцировали формирование новой редакции план-графика закупок. Пример: </w:t>
            </w:r>
            <w:r w:rsidRPr="00731D62">
              <w:rPr>
                <w:i/>
              </w:rPr>
              <w:t>если текущая редакция план-графика была сформирована путем внесения изменения в 2 позиции из 10, то состояние вместе с план-графиком закупок будет изменено только у данных 2 позиций. Остальные же позиции останутся в фильтре «Опубликовано».</w:t>
            </w:r>
          </w:p>
        </w:tc>
      </w:tr>
    </w:tbl>
    <w:p w:rsidR="003C4870" w:rsidRPr="00731D62" w:rsidRDefault="003C4870" w:rsidP="003C4870">
      <w:pPr>
        <w:pStyle w:val="aff"/>
        <w:spacing w:before="120"/>
      </w:pPr>
      <w:r w:rsidRPr="00731D62">
        <w:lastRenderedPageBreak/>
        <w:t>В случае, если план-график закупок будет возвращен на доработку, то он будет доступен в фильтре «</w:t>
      </w:r>
      <w:r w:rsidRPr="00731D62">
        <w:rPr>
          <w:b/>
        </w:rPr>
        <w:t>На доработке</w:t>
      </w:r>
      <w:r w:rsidRPr="00731D62">
        <w:t>». В данном состоянии план-графике доступен будет на редактирование. Также в данном состоянии будут находиться позиции план-графика закупок, которые спровоцировали появление текущей редакции план-графика. Все те позиции план-графика, которые с предыдущей редакции не были изменены будут доступны для просмотра в фильтре «</w:t>
      </w:r>
      <w:r w:rsidRPr="00731D62">
        <w:rPr>
          <w:b/>
        </w:rPr>
        <w:t>Опубликовано</w:t>
      </w:r>
      <w:r w:rsidRPr="00731D62">
        <w:t>». В момент нахождения план-графика закупок в фильтре «</w:t>
      </w:r>
      <w:r w:rsidRPr="00731D62">
        <w:rPr>
          <w:b/>
        </w:rPr>
        <w:t>На доработке</w:t>
      </w:r>
      <w:r w:rsidRPr="00731D62">
        <w:t>» заказчикам доступна возможность создания новых позиций, а также можно сформировать изменение в ранее опубликованные позиции план-графика закупок.</w:t>
      </w:r>
    </w:p>
    <w:p w:rsidR="00647D76" w:rsidRDefault="00B71C6F" w:rsidP="00647D76">
      <w:pPr>
        <w:pStyle w:val="aff"/>
        <w:spacing w:before="120" w:after="120"/>
        <w:ind w:firstLine="0"/>
      </w:pPr>
      <w:r w:rsidRPr="005B3BB3">
        <w:t>Документ «План-график» отправляется из Системы в ЕИС в формате структурированного XML-файла, формируемого Системой автоматически в момент отправки в ЕИС. После согласования План-график из фильтра «Согласовано» отправляется в ЕИС по кнопке </w:t>
      </w:r>
      <w:r w:rsidRPr="00B71C6F">
        <w:rPr>
          <w:noProof/>
        </w:rPr>
        <w:drawing>
          <wp:inline distT="0" distB="0" distL="0" distR="0" wp14:anchorId="473874A5" wp14:editId="5BDFA8CB">
            <wp:extent cx="302260" cy="325755"/>
            <wp:effectExtent l="0" t="0" r="2540" b="0"/>
            <wp:docPr id="670" name="Рисунок 670" descr="https://helpgznext.keysystems.ru/user/pages/03.complex-operations/05.plan-docs-workaround/04.otpravka-dokumenta-plan-grafik-zakupki-v-eis/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helpgznext.keysystems.ru/user/pages/03.complex-operations/05.plan-docs-workaround/04.otpravka-dokumenta-plan-grafik-zakupki-v-eis/gerb.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2260" cy="325755"/>
                    </a:xfrm>
                    <a:prstGeom prst="rect">
                      <a:avLst/>
                    </a:prstGeom>
                    <a:noFill/>
                    <a:ln>
                      <a:noFill/>
                    </a:ln>
                  </pic:spPr>
                </pic:pic>
              </a:graphicData>
            </a:graphic>
          </wp:inline>
        </w:drawing>
      </w:r>
      <w:r w:rsidRPr="005B3BB3">
        <w:t>«Отправить документ в ЕИС</w:t>
      </w:r>
      <w:proofErr w:type="gramStart"/>
      <w:r w:rsidRPr="005B3BB3">
        <w:t>» </w:t>
      </w:r>
      <w:hyperlink r:id="rId111" w:anchor="ris-02" w:history="1"/>
      <w:r w:rsidRPr="005B3BB3">
        <w:t>.</w:t>
      </w:r>
      <w:proofErr w:type="gramEnd"/>
      <w:r w:rsidRPr="005B3BB3">
        <w:t xml:space="preserve"> В случае успешной отправки Плана-графика в ЕИС заказчик входит в личный кабинет ЕИС и размещает загруженный План-график.</w:t>
      </w:r>
      <w:r w:rsidRPr="00B71C6F">
        <w:t xml:space="preserve"> </w:t>
      </w:r>
    </w:p>
    <w:p w:rsidR="00062E9F" w:rsidRDefault="00062E9F" w:rsidP="00647D76">
      <w:pPr>
        <w:pStyle w:val="aff"/>
        <w:spacing w:before="120" w:after="120"/>
        <w:ind w:firstLine="0"/>
      </w:pPr>
    </w:p>
    <w:p w:rsidR="003C4870" w:rsidRPr="00731D62" w:rsidRDefault="00B71C6F" w:rsidP="00647D76">
      <w:pPr>
        <w:pStyle w:val="aff"/>
        <w:spacing w:before="120" w:after="120"/>
        <w:ind w:firstLine="0"/>
        <w:jc w:val="center"/>
      </w:pPr>
      <w:r>
        <w:rPr>
          <w:noProof/>
        </w:rPr>
        <w:drawing>
          <wp:inline distT="0" distB="0" distL="0" distR="0" wp14:anchorId="2E5B5F32" wp14:editId="025FC6C7">
            <wp:extent cx="5012988" cy="2474925"/>
            <wp:effectExtent l="0" t="0" r="0" b="1905"/>
            <wp:docPr id="677" name="Рисунок 677" descr="Отправка плана-графика в ЕИ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Отправка плана-графика в ЕИСу"/>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20970" cy="2478866"/>
                    </a:xfrm>
                    <a:prstGeom prst="rect">
                      <a:avLst/>
                    </a:prstGeom>
                    <a:noFill/>
                    <a:ln>
                      <a:noFill/>
                    </a:ln>
                  </pic:spPr>
                </pic:pic>
              </a:graphicData>
            </a:graphic>
          </wp:inline>
        </w:drawing>
      </w:r>
    </w:p>
    <w:p w:rsidR="006410A5" w:rsidRPr="00731D62" w:rsidRDefault="006410A5" w:rsidP="003C4870">
      <w:pPr>
        <w:pStyle w:val="aff"/>
      </w:pPr>
    </w:p>
    <w:p w:rsidR="003C4870" w:rsidRPr="00731D62" w:rsidRDefault="003C4870" w:rsidP="003C4870">
      <w:pPr>
        <w:pStyle w:val="aff"/>
      </w:pPr>
      <w:r w:rsidRPr="00731D62">
        <w:t xml:space="preserve">После отправки на размещение план-графика закупок в ЕИС документ сразу же не будет доступен в открытой части. Первоначально в Систему будет загружено из ЕИС уведомление о начале контроля. Выгрузка данных сведений производится со стороны ЕИС раз в час. После того, как в Систему в автоматическом режиме поступит сведения о начале контроля, специалисты финансового органа приступают к контролю документов, применительно к которым пришло уведомление о начале контроля. </w:t>
      </w:r>
      <w:r w:rsidR="00A641BC" w:rsidRPr="00731D62">
        <w:t> Вместе с этим документ «</w:t>
      </w:r>
      <w:r w:rsidR="00A641BC" w:rsidRPr="00731D62">
        <w:rPr>
          <w:b/>
          <w:bCs/>
        </w:rPr>
        <w:t>План-график закупок</w:t>
      </w:r>
      <w:r w:rsidR="00A641BC" w:rsidRPr="00731D62">
        <w:t>» из фильтра «</w:t>
      </w:r>
      <w:r w:rsidR="00A641BC" w:rsidRPr="00731D62">
        <w:rPr>
          <w:b/>
          <w:bCs/>
        </w:rPr>
        <w:t>Принят в ЕИС</w:t>
      </w:r>
      <w:r w:rsidR="00A641BC" w:rsidRPr="00731D62">
        <w:t>» перейдет в фильтр «</w:t>
      </w:r>
      <w:r w:rsidR="00A641BC" w:rsidRPr="00731D62">
        <w:rPr>
          <w:b/>
          <w:bCs/>
        </w:rPr>
        <w:t xml:space="preserve">Поступил на </w:t>
      </w:r>
      <w:proofErr w:type="spellStart"/>
      <w:r w:rsidR="00A641BC" w:rsidRPr="00731D62">
        <w:rPr>
          <w:b/>
          <w:bCs/>
        </w:rPr>
        <w:t>финконтроль</w:t>
      </w:r>
      <w:proofErr w:type="spellEnd"/>
      <w:r w:rsidR="00A641BC" w:rsidRPr="00731D62">
        <w:t>». </w:t>
      </w:r>
      <w:r w:rsidRPr="00731D62">
        <w:t>По результатам прохождения контроля, документ перейдет в</w:t>
      </w:r>
      <w:r w:rsidR="002302A8" w:rsidRPr="00731D62">
        <w:t xml:space="preserve"> один</w:t>
      </w:r>
      <w:r w:rsidRPr="00731D62">
        <w:t xml:space="preserve"> </w:t>
      </w:r>
      <w:r w:rsidR="002302A8" w:rsidRPr="00731D62">
        <w:t xml:space="preserve">из </w:t>
      </w:r>
      <w:r w:rsidRPr="00731D62">
        <w:t>следующи</w:t>
      </w:r>
      <w:r w:rsidR="002302A8" w:rsidRPr="00731D62">
        <w:t xml:space="preserve">х </w:t>
      </w:r>
      <w:r w:rsidRPr="00731D62">
        <w:t>фильтр</w:t>
      </w:r>
      <w:r w:rsidR="002302A8" w:rsidRPr="00731D62">
        <w:t>ов</w:t>
      </w:r>
      <w:r w:rsidRPr="00731D62">
        <w:t xml:space="preserve"> «</w:t>
      </w:r>
      <w:r w:rsidR="00A641BC" w:rsidRPr="00731D62">
        <w:rPr>
          <w:b/>
        </w:rPr>
        <w:t>Контроль пройден</w:t>
      </w:r>
      <w:r w:rsidRPr="00731D62">
        <w:t>»</w:t>
      </w:r>
      <w:r w:rsidR="002302A8" w:rsidRPr="00731D62">
        <w:t xml:space="preserve"> или «</w:t>
      </w:r>
      <w:r w:rsidR="00A641BC" w:rsidRPr="00731D62">
        <w:rPr>
          <w:b/>
        </w:rPr>
        <w:t>Контроль не пройден</w:t>
      </w:r>
      <w:r w:rsidR="002302A8" w:rsidRPr="00731D62">
        <w:t>»</w:t>
      </w:r>
      <w:r w:rsidRPr="00731D62">
        <w:t>.</w:t>
      </w:r>
    </w:p>
    <w:p w:rsidR="003C4870" w:rsidRPr="00731D62" w:rsidRDefault="003C4870" w:rsidP="003C4870">
      <w:pPr>
        <w:pStyle w:val="aff"/>
      </w:pPr>
      <w:r w:rsidRPr="00731D62">
        <w:t xml:space="preserve">В случае прохождения документом контроля на соответствие ч.5 ст.99 44-ФЗ в Системе будет сформирован документ «Уведомление о соответствии контролируемой информации». В случае не прохождения контроля будет сформирован документ «Протокол несоответствия контролируемой информации». Формированием данных документов занимаются специалисты </w:t>
      </w:r>
      <w:r w:rsidRPr="00731D62">
        <w:lastRenderedPageBreak/>
        <w:t>финансового органа и они же его отправляют их в ЕИС. После успешной загрузки в ЕИС специалисты финансового органа размещают результаты контроля используя свою ЭП.</w:t>
      </w:r>
    </w:p>
    <w:p w:rsidR="003C4870" w:rsidRPr="00731D62" w:rsidRDefault="003C4870" w:rsidP="003C4870">
      <w:pPr>
        <w:pStyle w:val="aff"/>
      </w:pPr>
      <w:r w:rsidRPr="00731D62">
        <w:t>Если применительно к документу будет размещен протокол о несоответствии контролируемой информации, то документ «</w:t>
      </w:r>
      <w:r w:rsidRPr="00731D62">
        <w:rPr>
          <w:b/>
        </w:rPr>
        <w:t>План-график закупок</w:t>
      </w:r>
      <w:r w:rsidRPr="00731D62">
        <w:t>» размещен не будет и в Системе необходимо будет внести исправления, путем отправки документа по маршруту на доработку. Исправленный план-график закупок необходимо будет повторно отправить в ЕИС и отправить на финансовый контроль.</w:t>
      </w:r>
    </w:p>
    <w:p w:rsidR="003C4870" w:rsidRPr="00731D62" w:rsidRDefault="003C4870" w:rsidP="003C4870">
      <w:pPr>
        <w:pStyle w:val="aff"/>
      </w:pPr>
      <w:r w:rsidRPr="00731D62">
        <w:t xml:space="preserve">Если применительно к документу будет размещено уведомление о соответствии контролируемой информации, то документ «План-график закупок» отобразится в открытой части и получит дату публикации. Сведения о размещении документа из </w:t>
      </w:r>
      <w:r w:rsidR="00BD2248" w:rsidRPr="00731D62">
        <w:t>ЕИС поступят в Систему в течение</w:t>
      </w:r>
      <w:r w:rsidRPr="00731D62">
        <w:t xml:space="preserve"> трёх часов. В этом случае план-график закупок перейдет в фильтр «</w:t>
      </w:r>
      <w:r w:rsidR="00A641BC" w:rsidRPr="00731D62">
        <w:rPr>
          <w:b/>
        </w:rPr>
        <w:t>Опубликовано</w:t>
      </w:r>
      <w:r w:rsidRPr="00731D62">
        <w:t>».</w:t>
      </w:r>
    </w:p>
    <w:p w:rsidR="003C4870" w:rsidRPr="00D03CD4" w:rsidRDefault="003C4870" w:rsidP="00696C51">
      <w:pPr>
        <w:pStyle w:val="41"/>
        <w:rPr>
          <w:bCs/>
          <w:sz w:val="24"/>
          <w:lang w:val="ru-RU"/>
        </w:rPr>
      </w:pPr>
      <w:bookmarkStart w:id="45" w:name="_Ref23512152"/>
      <w:bookmarkStart w:id="46" w:name="_Ref23512174"/>
      <w:bookmarkStart w:id="47" w:name="_Toc28080828"/>
      <w:bookmarkStart w:id="48" w:name="_Toc222929870"/>
      <w:r w:rsidRPr="00D03CD4">
        <w:rPr>
          <w:bCs/>
          <w:sz w:val="24"/>
          <w:lang w:val="ru-RU"/>
        </w:rPr>
        <w:t>Формирование изменения документа «План-график закупок»</w:t>
      </w:r>
      <w:bookmarkEnd w:id="45"/>
      <w:bookmarkEnd w:id="46"/>
      <w:bookmarkEnd w:id="47"/>
      <w:bookmarkEnd w:id="48"/>
    </w:p>
    <w:p w:rsidR="003C4870" w:rsidRDefault="003C4870" w:rsidP="003C4870">
      <w:pPr>
        <w:pStyle w:val="affffffb"/>
        <w:ind w:firstLine="709"/>
        <w:jc w:val="both"/>
        <w:rPr>
          <w:b w:val="0"/>
          <w:sz w:val="24"/>
          <w:szCs w:val="24"/>
        </w:rPr>
      </w:pPr>
      <w:r w:rsidRPr="00731D62">
        <w:rPr>
          <w:b w:val="0"/>
          <w:sz w:val="24"/>
          <w:szCs w:val="24"/>
        </w:rPr>
        <w:t>При необходимости внесения изменения в согласованный документ план-график закупок следует вносить изменения в документ позиция плана-графика закупок, являющейся составной частью документа план-график закупок. Если изменение план-графика закупок подразумевает добавление новой позиции, то создается новый документ «</w:t>
      </w:r>
      <w:r w:rsidRPr="00731D62">
        <w:rPr>
          <w:sz w:val="24"/>
          <w:szCs w:val="24"/>
        </w:rPr>
        <w:t>Позиция план-графика закупок</w:t>
      </w:r>
      <w:r w:rsidRPr="00731D62">
        <w:rPr>
          <w:b w:val="0"/>
          <w:sz w:val="24"/>
          <w:szCs w:val="24"/>
        </w:rPr>
        <w:t xml:space="preserve">» (см. п. </w:t>
      </w:r>
      <w:r w:rsidRPr="00731D62">
        <w:rPr>
          <w:b w:val="0"/>
          <w:sz w:val="24"/>
          <w:szCs w:val="24"/>
        </w:rPr>
        <w:fldChar w:fldCharType="begin"/>
      </w:r>
      <w:r w:rsidRPr="00731D62">
        <w:rPr>
          <w:b w:val="0"/>
          <w:sz w:val="24"/>
          <w:szCs w:val="24"/>
        </w:rPr>
        <w:instrText xml:space="preserve"> REF _Ref23511836 \r \h </w:instrText>
      </w:r>
      <w:r w:rsidR="00731D62" w:rsidRPr="00731D62">
        <w:rPr>
          <w:b w:val="0"/>
          <w:sz w:val="24"/>
          <w:szCs w:val="24"/>
        </w:rPr>
        <w:instrText xml:space="preserve"> \* MERGEFORMAT </w:instrText>
      </w:r>
      <w:r w:rsidRPr="00731D62">
        <w:rPr>
          <w:b w:val="0"/>
          <w:sz w:val="24"/>
          <w:szCs w:val="24"/>
        </w:rPr>
      </w:r>
      <w:r w:rsidRPr="00731D62">
        <w:rPr>
          <w:b w:val="0"/>
          <w:sz w:val="24"/>
          <w:szCs w:val="24"/>
        </w:rPr>
        <w:fldChar w:fldCharType="separate"/>
      </w:r>
      <w:r w:rsidR="001472D4" w:rsidRPr="00731D62">
        <w:rPr>
          <w:b w:val="0"/>
          <w:sz w:val="24"/>
          <w:szCs w:val="24"/>
        </w:rPr>
        <w:t>2.</w:t>
      </w:r>
      <w:r w:rsidR="00D82C7D">
        <w:rPr>
          <w:b w:val="0"/>
          <w:sz w:val="24"/>
          <w:szCs w:val="24"/>
        </w:rPr>
        <w:t>4</w:t>
      </w:r>
      <w:r w:rsidR="001472D4" w:rsidRPr="00731D62">
        <w:rPr>
          <w:b w:val="0"/>
          <w:sz w:val="24"/>
          <w:szCs w:val="24"/>
        </w:rPr>
        <w:t>.1.1</w:t>
      </w:r>
      <w:r w:rsidRPr="00731D62">
        <w:rPr>
          <w:b w:val="0"/>
          <w:sz w:val="24"/>
          <w:szCs w:val="24"/>
        </w:rPr>
        <w:fldChar w:fldCharType="end"/>
      </w:r>
      <w:r w:rsidRPr="00731D62">
        <w:rPr>
          <w:b w:val="0"/>
          <w:sz w:val="24"/>
          <w:szCs w:val="24"/>
        </w:rPr>
        <w:t xml:space="preserve"> данного руководства). Если же требуется изменить имеющуюся позицию в план-графике закупок, то для этого необходимо сформировать изменение к согласованному документу </w:t>
      </w:r>
      <w:r w:rsidR="006E7CBF">
        <w:rPr>
          <w:b w:val="0"/>
          <w:sz w:val="24"/>
          <w:szCs w:val="24"/>
        </w:rPr>
        <w:t>«</w:t>
      </w:r>
      <w:r w:rsidRPr="00731D62">
        <w:rPr>
          <w:b w:val="0"/>
          <w:sz w:val="24"/>
          <w:szCs w:val="24"/>
        </w:rPr>
        <w:t>позиция план-графика закупок</w:t>
      </w:r>
      <w:r w:rsidR="006E7CBF">
        <w:rPr>
          <w:b w:val="0"/>
          <w:sz w:val="24"/>
          <w:szCs w:val="24"/>
        </w:rPr>
        <w:t>»</w:t>
      </w:r>
      <w:r w:rsidRPr="00731D62">
        <w:rPr>
          <w:b w:val="0"/>
          <w:sz w:val="24"/>
          <w:szCs w:val="24"/>
        </w:rPr>
        <w:t>. Для этого в окне навигатора необходимо перейти в папку «</w:t>
      </w:r>
      <w:r w:rsidRPr="00731D62">
        <w:rPr>
          <w:sz w:val="24"/>
          <w:szCs w:val="24"/>
        </w:rPr>
        <w:t>Позиция план-графика закупок</w:t>
      </w:r>
      <w:r w:rsidRPr="00731D62">
        <w:rPr>
          <w:b w:val="0"/>
          <w:sz w:val="24"/>
          <w:szCs w:val="24"/>
        </w:rPr>
        <w:t>» и открыть список документов в фильтре «</w:t>
      </w:r>
      <w:r w:rsidRPr="00731D62">
        <w:rPr>
          <w:sz w:val="24"/>
          <w:szCs w:val="24"/>
        </w:rPr>
        <w:t>Опубликовано</w:t>
      </w:r>
      <w:r w:rsidRPr="00731D62">
        <w:rPr>
          <w:b w:val="0"/>
          <w:sz w:val="24"/>
          <w:szCs w:val="24"/>
        </w:rPr>
        <w:t xml:space="preserve">». Выделить необходимую позицию и нажать на </w:t>
      </w:r>
      <w:proofErr w:type="gramStart"/>
      <w:r w:rsidRPr="00731D62">
        <w:rPr>
          <w:b w:val="0"/>
          <w:sz w:val="24"/>
          <w:szCs w:val="24"/>
        </w:rPr>
        <w:t xml:space="preserve">кнопку </w:t>
      </w:r>
      <w:r w:rsidR="00041747">
        <w:rPr>
          <w:noProof/>
          <w:lang w:eastAsia="ru-RU"/>
        </w:rPr>
        <w:drawing>
          <wp:inline distT="0" distB="0" distL="0" distR="0" wp14:anchorId="2F5969F4" wp14:editId="14428F2F">
            <wp:extent cx="174625" cy="174625"/>
            <wp:effectExtent l="0" t="0" r="0" b="0"/>
            <wp:docPr id="679" name="Рисунок 679" descr="https://helpgznext.keysystems.ru/user/pages/03.complex-operations/05.plan-docs-workaround/05.formirovanie-izmeneniya-dokumenta-plan-grafik-zakupok/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helpgznext.keysystems.ru/user/pages/03.complex-operations/05.plan-docs-workaround/05.formirovanie-izmeneniya-dokumenta-plan-grafik-zakupok/change.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Pr="00731D62">
        <w:rPr>
          <w:b w:val="0"/>
          <w:sz w:val="24"/>
          <w:szCs w:val="24"/>
        </w:rPr>
        <w:t xml:space="preserve"> [</w:t>
      </w:r>
      <w:proofErr w:type="gramEnd"/>
      <w:r w:rsidRPr="00731D62">
        <w:rPr>
          <w:sz w:val="24"/>
          <w:szCs w:val="24"/>
        </w:rPr>
        <w:t>Сформировать изменение позиции</w:t>
      </w:r>
      <w:r w:rsidRPr="00731D62">
        <w:rPr>
          <w:b w:val="0"/>
          <w:sz w:val="24"/>
          <w:szCs w:val="24"/>
        </w:rPr>
        <w:t>].</w:t>
      </w:r>
    </w:p>
    <w:p w:rsidR="00062E9F" w:rsidRPr="00731D62" w:rsidRDefault="00062E9F" w:rsidP="003C4870">
      <w:pPr>
        <w:pStyle w:val="affffffb"/>
        <w:ind w:firstLine="709"/>
        <w:jc w:val="both"/>
        <w:rPr>
          <w:b w:val="0"/>
          <w:sz w:val="24"/>
          <w:szCs w:val="24"/>
        </w:rPr>
      </w:pPr>
    </w:p>
    <w:p w:rsidR="003C4870" w:rsidRPr="00731D62" w:rsidRDefault="000933F3" w:rsidP="003C4870">
      <w:pPr>
        <w:pStyle w:val="affffffb"/>
        <w:rPr>
          <w:b w:val="0"/>
          <w:sz w:val="24"/>
          <w:szCs w:val="24"/>
        </w:rPr>
      </w:pPr>
      <w:r>
        <w:rPr>
          <w:noProof/>
          <w:lang w:eastAsia="ru-RU"/>
        </w:rPr>
        <w:drawing>
          <wp:inline distT="0" distB="0" distL="0" distR="0" wp14:anchorId="587BCAE0" wp14:editId="2022D42F">
            <wp:extent cx="5670315" cy="2409546"/>
            <wp:effectExtent l="0" t="0" r="6985" b="0"/>
            <wp:docPr id="680" name="Рисунок 680" descr="Кнопка «Сформировать изменение 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Кнопка «Сформировать изменение позиции»"/>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75218" cy="2411629"/>
                    </a:xfrm>
                    <a:prstGeom prst="rect">
                      <a:avLst/>
                    </a:prstGeom>
                    <a:noFill/>
                    <a:ln>
                      <a:noFill/>
                    </a:ln>
                  </pic:spPr>
                </pic:pic>
              </a:graphicData>
            </a:graphic>
          </wp:inline>
        </w:drawing>
      </w:r>
    </w:p>
    <w:p w:rsidR="00696C51" w:rsidRDefault="00696C51" w:rsidP="003C4870">
      <w:pPr>
        <w:ind w:firstLine="709"/>
      </w:pPr>
    </w:p>
    <w:p w:rsidR="003C4870" w:rsidRPr="00731D62" w:rsidRDefault="003C4870" w:rsidP="003C4870">
      <w:pPr>
        <w:ind w:firstLine="709"/>
      </w:pPr>
      <w:r w:rsidRPr="00731D62">
        <w:t>При этом откроется окно редактирования документа «</w:t>
      </w:r>
      <w:r w:rsidRPr="00731D62">
        <w:rPr>
          <w:b/>
        </w:rPr>
        <w:t>Позиция план-графика закупок</w:t>
      </w:r>
      <w:r w:rsidRPr="00731D62">
        <w:t xml:space="preserve">» с номером изменения. В данной форме следует изменить значения необходимых полей, выбрать обоснование внесения изменений и сохранить документ по </w:t>
      </w:r>
      <w:proofErr w:type="gramStart"/>
      <w:r w:rsidRPr="00731D62">
        <w:t xml:space="preserve">кнопке </w:t>
      </w:r>
      <w:r w:rsidR="000933F3">
        <w:rPr>
          <w:noProof/>
        </w:rPr>
        <w:drawing>
          <wp:inline distT="0" distB="0" distL="0" distR="0" wp14:anchorId="7332DC9F" wp14:editId="0146BFE5">
            <wp:extent cx="151130" cy="151130"/>
            <wp:effectExtent l="0" t="0" r="1270" b="1270"/>
            <wp:docPr id="681" name="Рисунок 681" descr="https://helpgznext.keysystems.ru/user/pages/03.complex-operations/05.plan-docs-workaround/05.formirovanie-izmeneniya-dokumenta-plan-grafik-zakupok/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helpgznext.keysystems.ru/user/pages/03.complex-operations/05.plan-docs-workaround/05.formirovanie-izmeneniya-dokumenta-plan-grafik-zakupok/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proofErr w:type="gramEnd"/>
      <w:r w:rsidRPr="00731D62">
        <w:rPr>
          <w:b/>
        </w:rPr>
        <w:t>Сохранить</w:t>
      </w:r>
      <w:r w:rsidRPr="00731D62">
        <w:t>].</w:t>
      </w:r>
    </w:p>
    <w:p w:rsidR="003C4870" w:rsidRPr="00731D62" w:rsidRDefault="000933F3" w:rsidP="003C4870">
      <w:pPr>
        <w:spacing w:before="120" w:after="120"/>
        <w:jc w:val="center"/>
      </w:pPr>
      <w:r>
        <w:rPr>
          <w:noProof/>
        </w:rPr>
        <w:lastRenderedPageBreak/>
        <w:drawing>
          <wp:inline distT="0" distB="0" distL="0" distR="0" wp14:anchorId="123C58AF" wp14:editId="3022F6A9">
            <wp:extent cx="4999868" cy="2571065"/>
            <wp:effectExtent l="0" t="0" r="0" b="1270"/>
            <wp:docPr id="682" name="Рисунок 682" descr="Электронная форма для внесения изменения в документ «Позиция план-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Электронная форма для внесения изменения в документ «Позиция план-графика закупок»"/>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05995" cy="2574216"/>
                    </a:xfrm>
                    <a:prstGeom prst="rect">
                      <a:avLst/>
                    </a:prstGeom>
                    <a:noFill/>
                    <a:ln>
                      <a:noFill/>
                    </a:ln>
                  </pic:spPr>
                </pic:pic>
              </a:graphicData>
            </a:graphic>
          </wp:inline>
        </w:drawing>
      </w:r>
    </w:p>
    <w:p w:rsidR="003C4870" w:rsidRPr="00731D62" w:rsidRDefault="003C4870" w:rsidP="003C4870">
      <w:pPr>
        <w:ind w:firstLine="709"/>
      </w:pPr>
      <w:r w:rsidRPr="00731D62">
        <w:t>Успешно сохраненный документ будет доступен в фильтре «</w:t>
      </w:r>
      <w:r w:rsidRPr="00731D62">
        <w:rPr>
          <w:b/>
        </w:rPr>
        <w:t>Создание нового</w:t>
      </w:r>
      <w:r w:rsidRPr="00731D62">
        <w:t>» в папке «</w:t>
      </w:r>
      <w:r w:rsidRPr="00731D62">
        <w:rPr>
          <w:b/>
        </w:rPr>
        <w:t>Позиция план-графика закупок</w:t>
      </w:r>
      <w:r w:rsidRPr="00731D62">
        <w:t>». Предыдущая редакция документа из фильтра «</w:t>
      </w:r>
      <w:r w:rsidRPr="00731D62">
        <w:rPr>
          <w:b/>
        </w:rPr>
        <w:t>Опубликовано</w:t>
      </w:r>
      <w:r w:rsidRPr="00731D62">
        <w:t>» будет недоступна для просмотра из списка документов. При этом в Системе всегда будут доступны для просмотра все редакции документа «</w:t>
      </w:r>
      <w:r w:rsidRPr="00731D62">
        <w:rPr>
          <w:b/>
        </w:rPr>
        <w:t>План-график закупок</w:t>
      </w:r>
      <w:r w:rsidRPr="00731D62">
        <w:t>». По факту сохранения позиции будет создана новая редакция план-графика закупок в фильтре «</w:t>
      </w:r>
      <w:r w:rsidRPr="00731D62">
        <w:rPr>
          <w:b/>
        </w:rPr>
        <w:t>Создание нового</w:t>
      </w:r>
      <w:r w:rsidRPr="00731D62">
        <w:t>». Если же при этом план-график закупок в создании нового уже существовал, то изменение документа позиция не спровоцирует создание новой редакции план-графика закупок, а будет добавлено в имеющийся документ в качестве изменения к предыдущей редакции позиции.</w:t>
      </w:r>
    </w:p>
    <w:p w:rsidR="003C4870" w:rsidRPr="00731D62" w:rsidRDefault="003C4870" w:rsidP="003C4870">
      <w:pPr>
        <w:ind w:firstLine="709"/>
      </w:pPr>
      <w:r w:rsidRPr="00731D62">
        <w:t>В отличии от план-графика закупок, документ «</w:t>
      </w:r>
      <w:r w:rsidRPr="00731D62">
        <w:rPr>
          <w:b/>
        </w:rPr>
        <w:t>Позиция план-графика закупок</w:t>
      </w:r>
      <w:r w:rsidRPr="00731D62">
        <w:t>» в Системе отображается только в одной версии, которая является на этот момент максимальной по значению в поле «</w:t>
      </w:r>
      <w:r w:rsidRPr="00731D62">
        <w:rPr>
          <w:b/>
        </w:rPr>
        <w:t>Номер изменения</w:t>
      </w:r>
      <w:r w:rsidRPr="00731D62">
        <w:t>». Если при этом удалить измененную позицию, то в системе в фильтре «</w:t>
      </w:r>
      <w:r w:rsidRPr="00731D62">
        <w:rPr>
          <w:b/>
        </w:rPr>
        <w:t>Опубликовано</w:t>
      </w:r>
      <w:r w:rsidRPr="00731D62">
        <w:t>» отобразится позиция предыдущей редакции, т.е. та, из которой было сформировано изменение. Нумерация редакций документа начинается с нуля, т.е. для первичной редакции документа значение в поле «</w:t>
      </w:r>
      <w:r w:rsidRPr="00731D62">
        <w:rPr>
          <w:b/>
        </w:rPr>
        <w:t>Номер изменения</w:t>
      </w:r>
      <w:r w:rsidRPr="00731D62">
        <w:t>» не заполнено и соответствует нулевому значению.</w:t>
      </w:r>
    </w:p>
    <w:p w:rsidR="003C4870" w:rsidRPr="00731D62" w:rsidRDefault="003C4870" w:rsidP="003C4870">
      <w:pPr>
        <w:pStyle w:val="aff"/>
      </w:pPr>
      <w:r w:rsidRPr="00731D62">
        <w:t xml:space="preserve">Согласование новой редакции план-графика закупок, являющейся изменением к предыдущей редакции, следует провести по аналогии согласования первоначальной версии план-графика закупок (см. </w:t>
      </w:r>
      <w:r w:rsidRPr="00731D62">
        <w:rPr>
          <w:i/>
        </w:rPr>
        <w:t>п.</w:t>
      </w:r>
      <w:r w:rsidRPr="00731D62">
        <w:rPr>
          <w:i/>
        </w:rPr>
        <w:fldChar w:fldCharType="begin"/>
      </w:r>
      <w:r w:rsidRPr="00731D62">
        <w:rPr>
          <w:i/>
        </w:rPr>
        <w:instrText xml:space="preserve"> REF _Ref23512194 \r \h </w:instrText>
      </w:r>
      <w:r w:rsidR="00731D62" w:rsidRPr="00731D62">
        <w:rPr>
          <w:i/>
        </w:rPr>
        <w:instrText xml:space="preserve"> \* MERGEFORMAT </w:instrText>
      </w:r>
      <w:r w:rsidRPr="00731D62">
        <w:rPr>
          <w:i/>
        </w:rPr>
      </w:r>
      <w:r w:rsidRPr="00731D62">
        <w:rPr>
          <w:i/>
        </w:rPr>
        <w:fldChar w:fldCharType="separate"/>
      </w:r>
      <w:r w:rsidR="001472D4" w:rsidRPr="00731D62">
        <w:rPr>
          <w:i/>
        </w:rPr>
        <w:t>2.</w:t>
      </w:r>
      <w:r w:rsidR="0080370A">
        <w:rPr>
          <w:i/>
        </w:rPr>
        <w:t>4</w:t>
      </w:r>
      <w:r w:rsidR="001472D4" w:rsidRPr="00731D62">
        <w:rPr>
          <w:i/>
        </w:rPr>
        <w:t>.1.3</w:t>
      </w:r>
      <w:r w:rsidRPr="00731D62">
        <w:rPr>
          <w:i/>
        </w:rPr>
        <w:fldChar w:fldCharType="end"/>
      </w:r>
      <w:r w:rsidRPr="00731D62">
        <w:rPr>
          <w:i/>
        </w:rPr>
        <w:t xml:space="preserve"> </w:t>
      </w:r>
      <w:r w:rsidRPr="00731D62">
        <w:t>текущего руководства).</w:t>
      </w:r>
    </w:p>
    <w:p w:rsidR="003C4870" w:rsidRPr="00D03CD4" w:rsidRDefault="003C4870" w:rsidP="00696C51">
      <w:pPr>
        <w:pStyle w:val="41"/>
        <w:rPr>
          <w:bCs/>
          <w:sz w:val="24"/>
          <w:lang w:val="ru-RU"/>
        </w:rPr>
      </w:pPr>
      <w:bookmarkStart w:id="49" w:name="_Toc28080829"/>
      <w:bookmarkStart w:id="50" w:name="_Toc222929871"/>
      <w:r w:rsidRPr="00D03CD4">
        <w:rPr>
          <w:bCs/>
          <w:sz w:val="24"/>
          <w:lang w:val="ru-RU"/>
        </w:rPr>
        <w:t>Отмена опубликованной позиции план-графика закупок</w:t>
      </w:r>
      <w:bookmarkEnd w:id="49"/>
      <w:bookmarkEnd w:id="50"/>
    </w:p>
    <w:p w:rsidR="003C4870" w:rsidRPr="00731D62" w:rsidRDefault="003C4870" w:rsidP="003C4870">
      <w:pPr>
        <w:spacing w:after="120"/>
        <w:ind w:firstLine="709"/>
      </w:pPr>
      <w:r w:rsidRPr="00731D62">
        <w:t>В ходе работы с документом план-график закупок может возникнуть необходимость отменить ранее опубликованную позицию план-графика закупок.</w:t>
      </w:r>
    </w:p>
    <w:p w:rsidR="003C4870" w:rsidRPr="00731D62" w:rsidRDefault="003C4870" w:rsidP="003C4870">
      <w:pPr>
        <w:spacing w:before="120"/>
        <w:ind w:firstLine="709"/>
      </w:pPr>
      <w:r w:rsidRPr="00731D62">
        <w:t xml:space="preserve">Для отмены позиции план-графика закупок необходимо сформировать изменение к позиции план-графика закупок (более подробно о формировании изменения документа «План-график закупок» см. п. </w:t>
      </w:r>
      <w:r w:rsidRPr="00731D62">
        <w:fldChar w:fldCharType="begin"/>
      </w:r>
      <w:r w:rsidRPr="00731D62">
        <w:instrText xml:space="preserve"> REF _Ref23512174 \r \h </w:instrText>
      </w:r>
      <w:r w:rsidR="00731D62" w:rsidRPr="00731D62">
        <w:instrText xml:space="preserve"> \* MERGEFORMAT </w:instrText>
      </w:r>
      <w:r w:rsidRPr="00731D62">
        <w:fldChar w:fldCharType="separate"/>
      </w:r>
      <w:r w:rsidR="003867C6">
        <w:t>2.4</w:t>
      </w:r>
      <w:r w:rsidR="001472D4" w:rsidRPr="00731D62">
        <w:t>.1.4</w:t>
      </w:r>
      <w:r w:rsidRPr="00731D62">
        <w:fldChar w:fldCharType="end"/>
      </w:r>
      <w:r w:rsidR="00E21807">
        <w:t xml:space="preserve"> настоящего руководства пользователя</w:t>
      </w:r>
      <w:r w:rsidRPr="00731D62">
        <w:t xml:space="preserve">). Для этого в папке навигатора </w:t>
      </w:r>
      <w:r w:rsidRPr="00731D62">
        <w:rPr>
          <w:b/>
        </w:rPr>
        <w:t>«Позиция план-графика закупок»</w:t>
      </w:r>
      <w:r w:rsidRPr="00731D62">
        <w:t xml:space="preserve"> в фильтре </w:t>
      </w:r>
      <w:r w:rsidRPr="00731D62">
        <w:rPr>
          <w:b/>
        </w:rPr>
        <w:t>«Опубликовано»</w:t>
      </w:r>
      <w:r w:rsidRPr="00731D62">
        <w:t xml:space="preserve"> необходимо выбрать позицию, которую необходимо отменить, и нажать </w:t>
      </w:r>
      <w:proofErr w:type="gramStart"/>
      <w:r w:rsidRPr="00731D62">
        <w:t xml:space="preserve">кнопку </w:t>
      </w:r>
      <w:r w:rsidR="000933F3">
        <w:rPr>
          <w:noProof/>
        </w:rPr>
        <w:drawing>
          <wp:inline distT="0" distB="0" distL="0" distR="0" wp14:anchorId="485D8281" wp14:editId="46646D89">
            <wp:extent cx="174625" cy="174625"/>
            <wp:effectExtent l="0" t="0" r="0" b="0"/>
            <wp:docPr id="684" name="Рисунок 684" descr="https://helpgznext.keysystems.ru/user/pages/03.complex-operations/05.plan-docs-workaround/06.otmena-opublikovannoi-pozicii-plan-grafika-zakupok/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helpgznext.keysystems.ru/user/pages/03.complex-operations/05.plan-docs-workaround/06.otmena-opublikovannoi-pozicii-plan-grafika-zakupok/change.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Pr="00731D62">
        <w:rPr>
          <w:b/>
        </w:rPr>
        <w:t xml:space="preserve"> [</w:t>
      </w:r>
      <w:proofErr w:type="gramEnd"/>
      <w:r w:rsidRPr="00731D62">
        <w:rPr>
          <w:b/>
        </w:rPr>
        <w:t>Сформировать изменение позиции]</w:t>
      </w:r>
      <w:r w:rsidRPr="00731D62">
        <w:t>.</w:t>
      </w:r>
    </w:p>
    <w:p w:rsidR="003C4870" w:rsidRPr="00731D62" w:rsidRDefault="000933F3" w:rsidP="003C4870">
      <w:pPr>
        <w:keepNext/>
        <w:spacing w:before="120" w:after="120"/>
        <w:jc w:val="center"/>
      </w:pPr>
      <w:r>
        <w:rPr>
          <w:noProof/>
        </w:rPr>
        <w:lastRenderedPageBreak/>
        <w:drawing>
          <wp:inline distT="0" distB="0" distL="0" distR="0" wp14:anchorId="15CAFAB0" wp14:editId="26FFE437">
            <wp:extent cx="4950703" cy="2036623"/>
            <wp:effectExtent l="0" t="0" r="2540" b="1905"/>
            <wp:docPr id="683" name="Рисунок 683" descr="Формирование изменения опубликованной позиции план-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Формирование изменения опубликованной позиции план-графика закупок"/>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952801" cy="2037486"/>
                    </a:xfrm>
                    <a:prstGeom prst="rect">
                      <a:avLst/>
                    </a:prstGeom>
                    <a:noFill/>
                    <a:ln>
                      <a:noFill/>
                    </a:ln>
                  </pic:spPr>
                </pic:pic>
              </a:graphicData>
            </a:graphic>
          </wp:inline>
        </w:drawing>
      </w:r>
    </w:p>
    <w:p w:rsidR="006410A5" w:rsidRPr="00731D62" w:rsidRDefault="006410A5" w:rsidP="003C4870">
      <w:pPr>
        <w:ind w:firstLine="709"/>
      </w:pPr>
    </w:p>
    <w:p w:rsidR="003C4870" w:rsidRDefault="003C4870" w:rsidP="003C4870">
      <w:pPr>
        <w:ind w:firstLine="709"/>
      </w:pPr>
      <w:r w:rsidRPr="00731D62">
        <w:t>В результате откроется электронная форма позиции с типом сведений «</w:t>
      </w:r>
      <w:r w:rsidRPr="00731D62">
        <w:rPr>
          <w:b/>
        </w:rPr>
        <w:t>Изменение</w:t>
      </w:r>
      <w:r w:rsidRPr="00731D62">
        <w:t>». Во вкладке «</w:t>
      </w:r>
      <w:r w:rsidRPr="00731D62">
        <w:rPr>
          <w:b/>
        </w:rPr>
        <w:t>Основные данные</w:t>
      </w:r>
      <w:r w:rsidRPr="00731D62">
        <w:t>», в блоке «</w:t>
      </w:r>
      <w:r w:rsidRPr="00731D62">
        <w:rPr>
          <w:b/>
        </w:rPr>
        <w:t>Внесение изменений</w:t>
      </w:r>
      <w:r w:rsidRPr="00731D62">
        <w:t>» располагается поле «</w:t>
      </w:r>
      <w:r w:rsidRPr="00731D62">
        <w:rPr>
          <w:b/>
        </w:rPr>
        <w:t>Отменена</w:t>
      </w:r>
      <w:r w:rsidRPr="00731D62">
        <w:t>» с возможностью выбора значений «</w:t>
      </w:r>
      <w:r w:rsidRPr="00731D62">
        <w:rPr>
          <w:b/>
        </w:rPr>
        <w:t>Да/Нет</w:t>
      </w:r>
      <w:r w:rsidRPr="00731D62">
        <w:t>». Для отмены позиции необходимо выбрать значение «</w:t>
      </w:r>
      <w:r w:rsidRPr="00731D62">
        <w:rPr>
          <w:b/>
        </w:rPr>
        <w:t>Да</w:t>
      </w:r>
      <w:r w:rsidRPr="00731D62">
        <w:t>», а также заполнить поле «</w:t>
      </w:r>
      <w:r w:rsidRPr="00731D62">
        <w:rPr>
          <w:b/>
        </w:rPr>
        <w:t>Обоснование внесения изменений</w:t>
      </w:r>
      <w:r w:rsidRPr="00731D62">
        <w:t xml:space="preserve">», выбрав причину из одноименного справочника. </w:t>
      </w:r>
    </w:p>
    <w:p w:rsidR="003B4E17" w:rsidRPr="00731D62" w:rsidRDefault="003B4E17" w:rsidP="003C4870">
      <w:pPr>
        <w:ind w:firstLine="709"/>
      </w:pPr>
    </w:p>
    <w:p w:rsidR="003C4870" w:rsidRDefault="000933F3" w:rsidP="003C4870">
      <w:pPr>
        <w:keepNext/>
        <w:spacing w:before="120" w:after="120"/>
        <w:jc w:val="center"/>
      </w:pPr>
      <w:r>
        <w:rPr>
          <w:noProof/>
        </w:rPr>
        <w:drawing>
          <wp:inline distT="0" distB="0" distL="0" distR="0" wp14:anchorId="41E2E740" wp14:editId="38CE50DA">
            <wp:extent cx="5078346" cy="2915793"/>
            <wp:effectExtent l="0" t="0" r="8255" b="0"/>
            <wp:docPr id="685" name="Рисунок 685" descr="Отмена позиции план-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Отмена позиции план-графика закупок"/>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86714" cy="2920598"/>
                    </a:xfrm>
                    <a:prstGeom prst="rect">
                      <a:avLst/>
                    </a:prstGeom>
                    <a:noFill/>
                    <a:ln>
                      <a:noFill/>
                    </a:ln>
                  </pic:spPr>
                </pic:pic>
              </a:graphicData>
            </a:graphic>
          </wp:inline>
        </w:drawing>
      </w:r>
    </w:p>
    <w:p w:rsidR="003B4E17" w:rsidRPr="00731D62" w:rsidRDefault="003B4E17" w:rsidP="003C4870">
      <w:pPr>
        <w:keepNext/>
        <w:spacing w:before="120" w:after="120"/>
        <w:jc w:val="center"/>
      </w:pPr>
    </w:p>
    <w:p w:rsidR="003C4870" w:rsidRPr="00731D62" w:rsidRDefault="003C4870" w:rsidP="003C4870">
      <w:pPr>
        <w:ind w:firstLine="709"/>
      </w:pPr>
      <w:r w:rsidRPr="00731D62">
        <w:t xml:space="preserve">После этого по </w:t>
      </w:r>
      <w:proofErr w:type="gramStart"/>
      <w:r w:rsidRPr="00731D62">
        <w:t xml:space="preserve">кнопке </w:t>
      </w:r>
      <w:r w:rsidR="000933F3">
        <w:rPr>
          <w:noProof/>
        </w:rPr>
        <w:drawing>
          <wp:inline distT="0" distB="0" distL="0" distR="0" wp14:anchorId="5E00836D" wp14:editId="54BECA55">
            <wp:extent cx="151130" cy="151130"/>
            <wp:effectExtent l="0" t="0" r="1270" b="1270"/>
            <wp:docPr id="686" name="Рисунок 686" descr="https://helpgznext.keysystems.ru/user/pages/03.complex-operations/05.plan-docs-workaround/06.otmena-opublikovannoi-pozicii-plan-grafika-zakupok/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helpgznext.keysystems.ru/user/pages/03.complex-operations/05.plan-docs-workaround/06.otmena-opublikovannoi-pozicii-plan-grafika-zakupok/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r w:rsidRPr="00731D62">
        <w:rPr>
          <w:b/>
        </w:rPr>
        <w:t>[</w:t>
      </w:r>
      <w:proofErr w:type="gramEnd"/>
      <w:r w:rsidRPr="00731D62">
        <w:rPr>
          <w:b/>
        </w:rPr>
        <w:t xml:space="preserve">Сохранить] </w:t>
      </w:r>
      <w:r w:rsidRPr="00731D62">
        <w:t>следует сохранить внесенные данные.</w:t>
      </w:r>
    </w:p>
    <w:p w:rsidR="003C4870" w:rsidRPr="00731D62" w:rsidRDefault="003C4870" w:rsidP="003C4870">
      <w:pPr>
        <w:ind w:firstLine="709"/>
      </w:pPr>
      <w:r w:rsidRPr="00731D62">
        <w:t>Сохраненный документ будет доступен в фильтре «</w:t>
      </w:r>
      <w:r w:rsidRPr="00731D62">
        <w:rPr>
          <w:b/>
        </w:rPr>
        <w:t>Создание нового</w:t>
      </w:r>
      <w:r w:rsidRPr="00731D62">
        <w:t>», как и в случае формирования обычного изменения позиции план-графика закупок.</w:t>
      </w:r>
    </w:p>
    <w:p w:rsidR="003C4870" w:rsidRPr="00731D62" w:rsidRDefault="003C4870" w:rsidP="003C4870">
      <w:pPr>
        <w:ind w:firstLine="709"/>
      </w:pPr>
      <w:r w:rsidRPr="00731D62">
        <w:t>В план-графике закупок сведения об отмененных позиции отражаются в столбце «</w:t>
      </w:r>
      <w:r w:rsidRPr="00731D62">
        <w:rPr>
          <w:b/>
        </w:rPr>
        <w:t>Отменена</w:t>
      </w:r>
      <w:r w:rsidRPr="00731D62">
        <w:t>» во вкладке «</w:t>
      </w:r>
      <w:r w:rsidRPr="00731D62">
        <w:rPr>
          <w:b/>
        </w:rPr>
        <w:t>Позиции</w:t>
      </w:r>
      <w:r w:rsidRPr="00731D62">
        <w:t>».</w:t>
      </w:r>
    </w:p>
    <w:p w:rsidR="003C4870" w:rsidRPr="00731D62" w:rsidRDefault="000933F3" w:rsidP="003C4870">
      <w:pPr>
        <w:keepNext/>
        <w:spacing w:before="120" w:after="120"/>
        <w:jc w:val="center"/>
      </w:pPr>
      <w:r>
        <w:rPr>
          <w:noProof/>
        </w:rPr>
        <w:lastRenderedPageBreak/>
        <w:drawing>
          <wp:inline distT="0" distB="0" distL="0" distR="0" wp14:anchorId="366501A3" wp14:editId="5BFC8D20">
            <wp:extent cx="5206376" cy="2840736"/>
            <wp:effectExtent l="0" t="0" r="0" b="0"/>
            <wp:docPr id="688" name="Рисунок 688" descr="Позиции план-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Позиции план-графика закупок"/>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11826" cy="2843709"/>
                    </a:xfrm>
                    <a:prstGeom prst="rect">
                      <a:avLst/>
                    </a:prstGeom>
                    <a:noFill/>
                    <a:ln>
                      <a:noFill/>
                    </a:ln>
                  </pic:spPr>
                </pic:pic>
              </a:graphicData>
            </a:graphic>
          </wp:inline>
        </w:drawing>
      </w:r>
    </w:p>
    <w:p w:rsidR="006410A5" w:rsidRPr="00731D62" w:rsidRDefault="006410A5" w:rsidP="003C4870">
      <w:pPr>
        <w:pStyle w:val="aff"/>
      </w:pPr>
    </w:p>
    <w:p w:rsidR="003C4870" w:rsidRPr="00731D62" w:rsidRDefault="003C4870" w:rsidP="003C4870">
      <w:pPr>
        <w:pStyle w:val="aff"/>
      </w:pPr>
      <w:r w:rsidRPr="00731D62">
        <w:t xml:space="preserve">Все изменения позиции отражаются в последней редакции план-графика закупок, который необходимо согласовать и опубликовать в ЕИС после внесения всех необходимых данных. </w:t>
      </w:r>
    </w:p>
    <w:p w:rsidR="003C4870" w:rsidRPr="00D03CD4" w:rsidRDefault="003C4870" w:rsidP="00696C51">
      <w:pPr>
        <w:pStyle w:val="41"/>
        <w:rPr>
          <w:bCs/>
          <w:sz w:val="24"/>
          <w:lang w:val="ru-RU"/>
        </w:rPr>
      </w:pPr>
      <w:bookmarkStart w:id="51" w:name="_Toc28080830"/>
      <w:bookmarkStart w:id="52" w:name="_Toc222929872"/>
      <w:r w:rsidRPr="00D03CD4">
        <w:rPr>
          <w:bCs/>
          <w:sz w:val="24"/>
          <w:lang w:val="ru-RU"/>
        </w:rPr>
        <w:t>Техническое изменение позиции план-графика закупок</w:t>
      </w:r>
      <w:bookmarkEnd w:id="51"/>
      <w:bookmarkEnd w:id="52"/>
    </w:p>
    <w:p w:rsidR="003C4870" w:rsidRPr="00731D62" w:rsidRDefault="003C4870" w:rsidP="003C4870">
      <w:pPr>
        <w:pStyle w:val="aff"/>
      </w:pPr>
      <w:r w:rsidRPr="00731D62">
        <w:t>В Системе заказчикам доступен механизм технического изменения позиции план-графика закупок, позволяющий менять сведения в позиции план-графика закупок в части бюджетной классификации и л/с. Т.е. возможность изменения касается только тех данных, которые не передаются в ЕИС, но необходимы для интеграции с Системой исполнения бюджета для успешного прохождения финансового контроля по ч.5 ст. 99 44-ФЗ. Данный механизм в первую очередь актуален для заказчиков, которые загружают план-график закупок из ЕИС.</w:t>
      </w:r>
    </w:p>
    <w:p w:rsidR="003C4870" w:rsidRPr="00731D62" w:rsidRDefault="003C4870" w:rsidP="003C4870">
      <w:pPr>
        <w:pStyle w:val="aff"/>
      </w:pPr>
      <w:r w:rsidRPr="00731D62">
        <w:t>Для формирования технического изменения к позиции план-графика закупок, необходимо в навигаторе перейти в папку «</w:t>
      </w:r>
      <w:r w:rsidRPr="00731D62">
        <w:rPr>
          <w:b/>
        </w:rPr>
        <w:t>Позиция план-графика закупок</w:t>
      </w:r>
      <w:r w:rsidRPr="00731D62">
        <w:t>» в фильтр «</w:t>
      </w:r>
      <w:r w:rsidRPr="00731D62">
        <w:rPr>
          <w:b/>
        </w:rPr>
        <w:t>Опубликовано</w:t>
      </w:r>
      <w:r w:rsidRPr="00731D62">
        <w:t>», выбрать необходимые позиции плана-графика закупок и нажать кнопку [</w:t>
      </w:r>
      <w:r w:rsidRPr="00731D62">
        <w:rPr>
          <w:b/>
        </w:rPr>
        <w:t>Создать техническое изменение</w:t>
      </w:r>
      <w:r w:rsidRPr="00731D62">
        <w:t>].</w:t>
      </w:r>
    </w:p>
    <w:p w:rsidR="003C4870" w:rsidRPr="00731D62" w:rsidRDefault="000933F3" w:rsidP="00691A22">
      <w:pPr>
        <w:pStyle w:val="aff"/>
        <w:spacing w:before="120" w:after="120"/>
        <w:ind w:firstLine="0"/>
        <w:jc w:val="center"/>
      </w:pPr>
      <w:r>
        <w:rPr>
          <w:noProof/>
        </w:rPr>
        <w:drawing>
          <wp:inline distT="0" distB="0" distL="0" distR="0" wp14:anchorId="02BEE656" wp14:editId="70971F52">
            <wp:extent cx="5160044" cy="2116151"/>
            <wp:effectExtent l="0" t="0" r="2540" b="0"/>
            <wp:docPr id="689" name="Рисунок 689" descr="Создание технического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Создание технического изменения"/>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168107" cy="2119458"/>
                    </a:xfrm>
                    <a:prstGeom prst="rect">
                      <a:avLst/>
                    </a:prstGeom>
                    <a:noFill/>
                    <a:ln>
                      <a:noFill/>
                    </a:ln>
                  </pic:spPr>
                </pic:pic>
              </a:graphicData>
            </a:graphic>
          </wp:inline>
        </w:drawing>
      </w:r>
    </w:p>
    <w:p w:rsidR="006410A5" w:rsidRPr="00731D62" w:rsidRDefault="006410A5" w:rsidP="003C4870">
      <w:pPr>
        <w:pStyle w:val="aff"/>
      </w:pPr>
    </w:p>
    <w:p w:rsidR="003C4870" w:rsidRPr="00731D62" w:rsidRDefault="003C4870" w:rsidP="003C4870">
      <w:pPr>
        <w:pStyle w:val="aff"/>
      </w:pPr>
      <w:r w:rsidRPr="00731D62">
        <w:t xml:space="preserve">При этом откроется окно ввода комментария, в котором по необходимости можно отразить текстовое </w:t>
      </w:r>
      <w:proofErr w:type="gramStart"/>
      <w:r w:rsidRPr="00731D62">
        <w:t xml:space="preserve">сообщение </w:t>
      </w:r>
      <w:r w:rsidRPr="00731D62">
        <w:rPr>
          <w:i/>
        </w:rPr>
        <w:fldChar w:fldCharType="begin"/>
      </w:r>
      <w:r w:rsidRPr="00731D62">
        <w:rPr>
          <w:i/>
        </w:rPr>
        <w:instrText xml:space="preserve"> REF _Ref23512000 \h  \* MERGEFORMAT </w:instrText>
      </w:r>
      <w:r w:rsidRPr="00731D62">
        <w:rPr>
          <w:i/>
        </w:rPr>
      </w:r>
      <w:r w:rsidRPr="00731D62">
        <w:rPr>
          <w:i/>
        </w:rPr>
        <w:fldChar w:fldCharType="end"/>
      </w:r>
      <w:r w:rsidRPr="00731D62">
        <w:t>.</w:t>
      </w:r>
      <w:proofErr w:type="gramEnd"/>
      <w:r w:rsidRPr="00731D62">
        <w:t xml:space="preserve"> Для продолжения процедуры создания технического изменения необходимо нажать на кнопку [</w:t>
      </w:r>
      <w:r w:rsidRPr="00731D62">
        <w:rPr>
          <w:b/>
          <w:lang w:val="en-US"/>
        </w:rPr>
        <w:t>OK</w:t>
      </w:r>
      <w:r w:rsidRPr="00731D62">
        <w:t>].</w:t>
      </w:r>
    </w:p>
    <w:p w:rsidR="003C4870" w:rsidRDefault="000933F3" w:rsidP="003C4870">
      <w:pPr>
        <w:pStyle w:val="aff"/>
        <w:spacing w:before="120" w:after="120"/>
        <w:ind w:firstLine="0"/>
        <w:jc w:val="center"/>
      </w:pPr>
      <w:r>
        <w:rPr>
          <w:noProof/>
        </w:rPr>
        <w:lastRenderedPageBreak/>
        <w:drawing>
          <wp:inline distT="0" distB="0" distL="0" distR="0" wp14:anchorId="709981D4" wp14:editId="4C16884B">
            <wp:extent cx="3794448" cy="1426464"/>
            <wp:effectExtent l="0" t="0" r="0" b="2540"/>
            <wp:docPr id="690" name="Рисунок 690" descr="Окно для подтверждения дальнейших действий с возможностью отражения коммент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Окно для подтверждения дальнейших действий с возможностью отражения комментария"/>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01134" cy="1428977"/>
                    </a:xfrm>
                    <a:prstGeom prst="rect">
                      <a:avLst/>
                    </a:prstGeom>
                    <a:noFill/>
                    <a:ln>
                      <a:noFill/>
                    </a:ln>
                  </pic:spPr>
                </pic:pic>
              </a:graphicData>
            </a:graphic>
          </wp:inline>
        </w:drawing>
      </w:r>
    </w:p>
    <w:p w:rsidR="00325064" w:rsidRPr="00731D62" w:rsidRDefault="00325064" w:rsidP="003C4870">
      <w:pPr>
        <w:pStyle w:val="aff"/>
        <w:spacing w:before="120" w:after="120"/>
        <w:ind w:firstLine="0"/>
        <w:jc w:val="center"/>
      </w:pPr>
    </w:p>
    <w:p w:rsidR="003C4870" w:rsidRDefault="003C4870" w:rsidP="003C4870">
      <w:pPr>
        <w:pStyle w:val="aff"/>
      </w:pPr>
      <w:r w:rsidRPr="00731D62">
        <w:t>По результату перевода позиций в техническое изменение будет выведен протокол со списком позиций.</w:t>
      </w:r>
    </w:p>
    <w:p w:rsidR="00325064" w:rsidRPr="00731D62" w:rsidRDefault="00325064" w:rsidP="003C4870">
      <w:pPr>
        <w:pStyle w:val="aff"/>
      </w:pPr>
    </w:p>
    <w:p w:rsidR="003C4870" w:rsidRPr="00731D62" w:rsidRDefault="000933F3" w:rsidP="003C4870">
      <w:pPr>
        <w:pStyle w:val="aff"/>
        <w:spacing w:before="120" w:after="120"/>
        <w:ind w:firstLine="0"/>
        <w:jc w:val="center"/>
      </w:pPr>
      <w:r>
        <w:rPr>
          <w:noProof/>
        </w:rPr>
        <w:drawing>
          <wp:inline distT="0" distB="0" distL="0" distR="0" wp14:anchorId="17777CD7" wp14:editId="5DFD048B">
            <wp:extent cx="5053959" cy="3007791"/>
            <wp:effectExtent l="0" t="0" r="0" b="2540"/>
            <wp:docPr id="691" name="Рисунок 691" descr="Список документов, для которых было применено действ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Список документов, для которых было применено действие"/>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58059" cy="3010231"/>
                    </a:xfrm>
                    <a:prstGeom prst="rect">
                      <a:avLst/>
                    </a:prstGeom>
                    <a:noFill/>
                    <a:ln>
                      <a:noFill/>
                    </a:ln>
                  </pic:spPr>
                </pic:pic>
              </a:graphicData>
            </a:graphic>
          </wp:inline>
        </w:drawing>
      </w:r>
    </w:p>
    <w:p w:rsidR="003C4870" w:rsidRDefault="003C4870" w:rsidP="003C4870">
      <w:pPr>
        <w:pStyle w:val="aff"/>
      </w:pPr>
      <w:r w:rsidRPr="00731D62">
        <w:t>При этом документ более не будет доступен в фильтре «</w:t>
      </w:r>
      <w:r w:rsidRPr="00731D62">
        <w:rPr>
          <w:b/>
        </w:rPr>
        <w:t>Опубликовано</w:t>
      </w:r>
      <w:r w:rsidRPr="00731D62">
        <w:t>» и станет доступным для просмотра в фильтре «</w:t>
      </w:r>
      <w:r w:rsidRPr="00731D62">
        <w:rPr>
          <w:b/>
        </w:rPr>
        <w:t>Техническое изменение</w:t>
      </w:r>
      <w:r w:rsidRPr="00731D62">
        <w:t xml:space="preserve">». Необходимо выделить документ и открыть на редактирование по </w:t>
      </w:r>
      <w:proofErr w:type="gramStart"/>
      <w:r w:rsidRPr="00731D62">
        <w:t xml:space="preserve">кнопке </w:t>
      </w:r>
      <w:r w:rsidR="00691A22">
        <w:rPr>
          <w:noProof/>
        </w:rPr>
        <w:drawing>
          <wp:inline distT="0" distB="0" distL="0" distR="0" wp14:anchorId="4EA42A6D" wp14:editId="0AFC80F3">
            <wp:extent cx="160655" cy="175260"/>
            <wp:effectExtent l="0" t="0" r="0" b="0"/>
            <wp:docPr id="949" name="Рисунок 949" descr="https://helpgznext.keysystems.ru/user/pages/03.complex-operations/05.plan-docs-workaround/07.tekhnicheskoe-izmenenie-pozicii-plan-grafika-zakupok/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helpgznext.keysystems.ru/user/pages/03.complex-operations/05.plan-docs-workaround/07.tekhnicheskoe-izmenenie-pozicii-plan-grafika-zakupok/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0655" cy="175260"/>
                    </a:xfrm>
                    <a:prstGeom prst="rect">
                      <a:avLst/>
                    </a:prstGeom>
                    <a:noFill/>
                    <a:ln>
                      <a:noFill/>
                    </a:ln>
                  </pic:spPr>
                </pic:pic>
              </a:graphicData>
            </a:graphic>
          </wp:inline>
        </w:drawing>
      </w:r>
      <w:r w:rsidRPr="00731D62">
        <w:t xml:space="preserve"> [</w:t>
      </w:r>
      <w:proofErr w:type="gramEnd"/>
      <w:r w:rsidRPr="00731D62">
        <w:rPr>
          <w:b/>
        </w:rPr>
        <w:t>Редактировать</w:t>
      </w:r>
      <w:r w:rsidRPr="00731D62">
        <w:t>].</w:t>
      </w:r>
    </w:p>
    <w:p w:rsidR="00325064" w:rsidRPr="00731D62" w:rsidRDefault="00325064" w:rsidP="003C4870">
      <w:pPr>
        <w:pStyle w:val="aff"/>
      </w:pPr>
    </w:p>
    <w:p w:rsidR="003C4870" w:rsidRPr="00731D62" w:rsidRDefault="000933F3" w:rsidP="003C4870">
      <w:pPr>
        <w:pStyle w:val="aff"/>
        <w:spacing w:before="120" w:after="120"/>
        <w:ind w:firstLine="0"/>
        <w:jc w:val="center"/>
      </w:pPr>
      <w:r>
        <w:rPr>
          <w:noProof/>
        </w:rPr>
        <w:drawing>
          <wp:inline distT="0" distB="0" distL="0" distR="0" wp14:anchorId="13EBAC98" wp14:editId="5348ED2E">
            <wp:extent cx="5022612" cy="2144268"/>
            <wp:effectExtent l="0" t="0" r="6985" b="8890"/>
            <wp:docPr id="692" name="Рисунок 692" descr="Список позиций в техническом измен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Список позиций в техническом изменении"/>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34334" cy="2149272"/>
                    </a:xfrm>
                    <a:prstGeom prst="rect">
                      <a:avLst/>
                    </a:prstGeom>
                    <a:noFill/>
                    <a:ln>
                      <a:noFill/>
                    </a:ln>
                  </pic:spPr>
                </pic:pic>
              </a:graphicData>
            </a:graphic>
          </wp:inline>
        </w:drawing>
      </w:r>
    </w:p>
    <w:p w:rsidR="006410A5" w:rsidRPr="00731D62" w:rsidRDefault="006410A5" w:rsidP="003C4870">
      <w:pPr>
        <w:pStyle w:val="aff"/>
      </w:pPr>
    </w:p>
    <w:p w:rsidR="003C4870" w:rsidRDefault="003C4870" w:rsidP="003C4870">
      <w:pPr>
        <w:pStyle w:val="aff"/>
      </w:pPr>
      <w:r w:rsidRPr="00731D62">
        <w:lastRenderedPageBreak/>
        <w:t>Для бюджетных и автономных учреждений доступна возможность полного изменения БК с разбивкой сумм.</w:t>
      </w:r>
    </w:p>
    <w:p w:rsidR="00325064" w:rsidRPr="00731D62" w:rsidRDefault="00325064" w:rsidP="003C4870">
      <w:pPr>
        <w:pStyle w:val="aff"/>
      </w:pPr>
    </w:p>
    <w:p w:rsidR="003C4870" w:rsidRDefault="000933F3" w:rsidP="003C4870">
      <w:pPr>
        <w:pStyle w:val="aff"/>
        <w:spacing w:before="120" w:after="120"/>
        <w:ind w:firstLine="0"/>
        <w:jc w:val="center"/>
      </w:pPr>
      <w:r>
        <w:rPr>
          <w:noProof/>
        </w:rPr>
        <w:drawing>
          <wp:inline distT="0" distB="0" distL="0" distR="0" wp14:anchorId="2FBFCCC3" wp14:editId="6C1F2084">
            <wp:extent cx="5246845" cy="2520874"/>
            <wp:effectExtent l="0" t="0" r="0" b="0"/>
            <wp:docPr id="694" name="Рисунок 694" descr="Доступные для изменения поля в случае АУ и Б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Доступные для изменения поля в случае АУ и БУ"/>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53486" cy="2524065"/>
                    </a:xfrm>
                    <a:prstGeom prst="rect">
                      <a:avLst/>
                    </a:prstGeom>
                    <a:noFill/>
                    <a:ln>
                      <a:noFill/>
                    </a:ln>
                  </pic:spPr>
                </pic:pic>
              </a:graphicData>
            </a:graphic>
          </wp:inline>
        </w:drawing>
      </w:r>
    </w:p>
    <w:p w:rsidR="00325064" w:rsidRPr="00731D62" w:rsidRDefault="00325064" w:rsidP="003C4870">
      <w:pPr>
        <w:pStyle w:val="aff"/>
        <w:spacing w:before="120" w:after="120"/>
        <w:ind w:firstLine="0"/>
        <w:jc w:val="center"/>
      </w:pPr>
    </w:p>
    <w:p w:rsidR="006410A5" w:rsidRPr="00731D62" w:rsidRDefault="000933F3" w:rsidP="003C4870">
      <w:pPr>
        <w:pStyle w:val="aff"/>
      </w:pPr>
      <w:r w:rsidRPr="00691A22">
        <w:t>В техническом изменении нельзя изменять целевую статью по национальным проектам (как включать новую, так и исключать или заменять имеющуюся). Для изменения вида расхода или целевой статьи необходимо делать полноценное изменение позиции плана-графика</w:t>
      </w:r>
    </w:p>
    <w:p w:rsidR="003C4870" w:rsidRDefault="003C4870" w:rsidP="003C4870">
      <w:pPr>
        <w:pStyle w:val="aff"/>
      </w:pPr>
      <w:r w:rsidRPr="00731D62">
        <w:t>Для казенных учреждений доступно изменение БК только после 20 знака.</w:t>
      </w:r>
    </w:p>
    <w:p w:rsidR="00325064" w:rsidRPr="00731D62" w:rsidRDefault="00325064" w:rsidP="003C4870">
      <w:pPr>
        <w:pStyle w:val="aff"/>
      </w:pPr>
    </w:p>
    <w:p w:rsidR="003C4870" w:rsidRPr="00731D62" w:rsidRDefault="000933F3" w:rsidP="003C4870">
      <w:pPr>
        <w:pStyle w:val="aff"/>
        <w:spacing w:before="120" w:after="120"/>
        <w:ind w:firstLine="0"/>
        <w:jc w:val="center"/>
      </w:pPr>
      <w:r>
        <w:rPr>
          <w:noProof/>
        </w:rPr>
        <w:drawing>
          <wp:inline distT="0" distB="0" distL="0" distR="0" wp14:anchorId="012F5354" wp14:editId="0F9C7C3C">
            <wp:extent cx="6432550" cy="2264848"/>
            <wp:effectExtent l="0" t="0" r="6350" b="2540"/>
            <wp:docPr id="695" name="Рисунок 695" descr="Доступные для изменения поля в случае казенных учрежд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Доступные для изменения поля в случае казенных учреждений"/>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81942" cy="2282238"/>
                    </a:xfrm>
                    <a:prstGeom prst="rect">
                      <a:avLst/>
                    </a:prstGeom>
                    <a:noFill/>
                    <a:ln>
                      <a:noFill/>
                    </a:ln>
                  </pic:spPr>
                </pic:pic>
              </a:graphicData>
            </a:graphic>
          </wp:inline>
        </w:drawing>
      </w:r>
    </w:p>
    <w:p w:rsidR="003C4870" w:rsidRPr="00731D62" w:rsidRDefault="003C4870" w:rsidP="003C4870">
      <w:pPr>
        <w:pStyle w:val="aff"/>
      </w:pPr>
      <w:r w:rsidRPr="00731D62">
        <w:t xml:space="preserve">В случае необходимости можно в данном состоянии одну строку БК разбить на несколько. Для этого необходимо использовать </w:t>
      </w:r>
      <w:proofErr w:type="gramStart"/>
      <w:r w:rsidRPr="00731D62">
        <w:t xml:space="preserve">кнопку </w:t>
      </w:r>
      <w:r w:rsidR="000933F3">
        <w:rPr>
          <w:noProof/>
        </w:rPr>
        <w:drawing>
          <wp:inline distT="0" distB="0" distL="0" distR="0" wp14:anchorId="0156BE8D" wp14:editId="77D8E167">
            <wp:extent cx="142875" cy="158750"/>
            <wp:effectExtent l="0" t="0" r="9525" b="0"/>
            <wp:docPr id="696" name="Рисунок 696" descr="https://helpgznext.keysystems.ru/user/pages/03.complex-operations/05.plan-docs-workaround/07.tekhnicheskoe-izmenenie-pozicii-plan-grafika-zakupok/copy_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helpgznext.keysystems.ru/user/pages/03.complex-operations/05.plan-docs-workaround/07.tekhnicheskoe-izmenenie-pozicii-plan-grafika-zakupok/copy_min.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731D62">
        <w:t xml:space="preserve"> [</w:t>
      </w:r>
      <w:proofErr w:type="gramEnd"/>
      <w:r w:rsidRPr="00731D62">
        <w:rPr>
          <w:b/>
        </w:rPr>
        <w:t>Копировать</w:t>
      </w:r>
      <w:r w:rsidRPr="00731D62">
        <w:t xml:space="preserve">]. Для сохранения внесенных изменений следует сохранить документ по </w:t>
      </w:r>
      <w:proofErr w:type="gramStart"/>
      <w:r w:rsidRPr="00731D62">
        <w:t xml:space="preserve">кнопке </w:t>
      </w:r>
      <w:r w:rsidR="000933F3">
        <w:rPr>
          <w:noProof/>
        </w:rPr>
        <w:drawing>
          <wp:inline distT="0" distB="0" distL="0" distR="0" wp14:anchorId="564C1B20" wp14:editId="40B97B35">
            <wp:extent cx="151130" cy="151130"/>
            <wp:effectExtent l="0" t="0" r="1270" b="1270"/>
            <wp:docPr id="697" name="Рисунок 697" descr="https://helpgznext.keysystems.ru/user/pages/03.complex-operations/05.plan-docs-workaround/07.tekhnicheskoe-izmenenie-pozicii-plan-grafika-zakupok/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helpgznext.keysystems.ru/user/pages/03.complex-operations/05.plan-docs-workaround/07.tekhnicheskoe-izmenenie-pozicii-plan-grafika-zakupok/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proofErr w:type="gramEnd"/>
      <w:r w:rsidRPr="00731D62">
        <w:rPr>
          <w:b/>
        </w:rPr>
        <w:t>Сохранить</w:t>
      </w:r>
      <w:r w:rsidRPr="00731D62">
        <w:t xml:space="preserve">]. При этом Система проконтролирует на пред неизменность итоговой суммы позиции с той, которая была на момент начала редактирования документа. Если же необходимо изменить сумму самой позиции, то в этом случае необходимо формировать изменение к позиции план-графика закупок, согласно </w:t>
      </w:r>
      <w:proofErr w:type="gramStart"/>
      <w:r w:rsidRPr="00731D62">
        <w:t>инструкции</w:t>
      </w:r>
      <w:proofErr w:type="gramEnd"/>
      <w:r w:rsidRPr="00731D62">
        <w:t xml:space="preserve"> п. </w:t>
      </w:r>
      <w:r w:rsidRPr="00731D62">
        <w:fldChar w:fldCharType="begin"/>
      </w:r>
      <w:r w:rsidRPr="00731D62">
        <w:instrText xml:space="preserve"> REF _Ref23512152 \r \h </w:instrText>
      </w:r>
      <w:r w:rsidR="00731D62" w:rsidRPr="00731D62">
        <w:instrText xml:space="preserve"> \* MERGEFORMAT </w:instrText>
      </w:r>
      <w:r w:rsidRPr="00731D62">
        <w:fldChar w:fldCharType="separate"/>
      </w:r>
      <w:r w:rsidR="001472D4" w:rsidRPr="00731D62">
        <w:t>2.</w:t>
      </w:r>
      <w:r w:rsidR="00EE30BF">
        <w:t>4</w:t>
      </w:r>
      <w:r w:rsidR="001472D4" w:rsidRPr="00731D62">
        <w:t>.1.4</w:t>
      </w:r>
      <w:r w:rsidRPr="00731D62">
        <w:fldChar w:fldCharType="end"/>
      </w:r>
      <w:r w:rsidRPr="00731D62">
        <w:t xml:space="preserve"> данного руководства пользователя.</w:t>
      </w:r>
    </w:p>
    <w:p w:rsidR="003C4870" w:rsidRPr="00731D62" w:rsidRDefault="003C4870" w:rsidP="003C4870">
      <w:pPr>
        <w:pStyle w:val="aff"/>
      </w:pPr>
      <w:r w:rsidRPr="00731D62">
        <w:t>Успешно сохраненное изменение позиции план-графика закупок следует после завершения всех необходимых действий вернуть в исходное состояние. Для этого необходимо выделить позиции план-графика закупок и нажать кнопку [</w:t>
      </w:r>
      <w:r w:rsidRPr="00731D62">
        <w:rPr>
          <w:b/>
        </w:rPr>
        <w:t>Согласовать техническое изменение</w:t>
      </w:r>
      <w:r w:rsidRPr="00731D62">
        <w:t>].</w:t>
      </w:r>
    </w:p>
    <w:p w:rsidR="003C4870" w:rsidRDefault="000933F3" w:rsidP="003C4870">
      <w:pPr>
        <w:pStyle w:val="aff"/>
        <w:spacing w:before="120" w:after="120"/>
        <w:ind w:firstLine="0"/>
        <w:jc w:val="center"/>
      </w:pPr>
      <w:r>
        <w:rPr>
          <w:noProof/>
        </w:rPr>
        <w:lastRenderedPageBreak/>
        <w:drawing>
          <wp:inline distT="0" distB="0" distL="0" distR="0" wp14:anchorId="26B87F44" wp14:editId="0EF71378">
            <wp:extent cx="5170493" cy="2052371"/>
            <wp:effectExtent l="0" t="0" r="0" b="5080"/>
            <wp:docPr id="698" name="Рисунок 698" descr="Кнопка возврата позиции план-графика закупок из технического изменения в предыдущее состоя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Кнопка возврата позиции план-графика закупок из технического изменения в предыдущее состояни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77563" cy="2055178"/>
                    </a:xfrm>
                    <a:prstGeom prst="rect">
                      <a:avLst/>
                    </a:prstGeom>
                    <a:noFill/>
                    <a:ln>
                      <a:noFill/>
                    </a:ln>
                  </pic:spPr>
                </pic:pic>
              </a:graphicData>
            </a:graphic>
          </wp:inline>
        </w:drawing>
      </w:r>
    </w:p>
    <w:p w:rsidR="005527BD" w:rsidRPr="00731D62" w:rsidRDefault="005527BD" w:rsidP="003C4870">
      <w:pPr>
        <w:pStyle w:val="aff"/>
        <w:spacing w:before="120" w:after="120"/>
        <w:ind w:firstLine="0"/>
        <w:jc w:val="center"/>
      </w:pPr>
    </w:p>
    <w:p w:rsidR="003C4870" w:rsidRPr="00D03CD4" w:rsidRDefault="003C4870" w:rsidP="00696C51">
      <w:pPr>
        <w:pStyle w:val="41"/>
        <w:rPr>
          <w:bCs/>
          <w:sz w:val="24"/>
          <w:lang w:val="ru-RU"/>
        </w:rPr>
      </w:pPr>
      <w:bookmarkStart w:id="53" w:name="_Toc28080831"/>
      <w:bookmarkStart w:id="54" w:name="_Toc222929873"/>
      <w:r w:rsidRPr="00D03CD4">
        <w:rPr>
          <w:bCs/>
          <w:sz w:val="24"/>
          <w:lang w:val="ru-RU"/>
        </w:rPr>
        <w:t>Загрузка план-графика закупок из ЕИС</w:t>
      </w:r>
      <w:bookmarkEnd w:id="53"/>
      <w:bookmarkEnd w:id="54"/>
    </w:p>
    <w:p w:rsidR="003C4870" w:rsidRPr="00731D62" w:rsidRDefault="003C4870" w:rsidP="003C4870">
      <w:pPr>
        <w:pStyle w:val="aff"/>
      </w:pPr>
      <w:r w:rsidRPr="00731D62">
        <w:t>В Системе предусмотрен механизм загрузки ранее опубликованных в структурированном виде план-графиков закупок заказчиков из ЕИС.</w:t>
      </w:r>
    </w:p>
    <w:p w:rsidR="003C4870" w:rsidRPr="00731D62" w:rsidRDefault="003C4870" w:rsidP="003C4870">
      <w:pPr>
        <w:pStyle w:val="aff"/>
        <w:spacing w:after="120"/>
      </w:pPr>
      <w:r w:rsidRPr="00731D62">
        <w:t>Данная процедура рассчитана на однократное использование заказчиками в регионах, которые с середины года переходят на работу в Системе.</w:t>
      </w:r>
    </w:p>
    <w:tbl>
      <w:tblPr>
        <w:tblStyle w:val="afa"/>
        <w:tblW w:w="1020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964"/>
      </w:tblGrid>
      <w:tr w:rsidR="003C4870" w:rsidRPr="00731D62" w:rsidTr="003C4870">
        <w:tc>
          <w:tcPr>
            <w:tcW w:w="1242" w:type="dxa"/>
          </w:tcPr>
          <w:p w:rsidR="003C4870" w:rsidRPr="00731D62" w:rsidRDefault="003C4870" w:rsidP="003C4870">
            <w:pPr>
              <w:jc w:val="center"/>
              <w:rPr>
                <w:noProof/>
              </w:rPr>
            </w:pPr>
            <w:r w:rsidRPr="00731D62">
              <w:rPr>
                <w:noProof/>
              </w:rPr>
              <w:drawing>
                <wp:inline distT="0" distB="0" distL="0" distR="0" wp14:anchorId="37B2AC2D" wp14:editId="5C83FC0F">
                  <wp:extent cx="311150" cy="301625"/>
                  <wp:effectExtent l="0" t="0" r="0" b="3175"/>
                  <wp:docPr id="1301" name="Рисунок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964" w:type="dxa"/>
            <w:shd w:val="clear" w:color="auto" w:fill="D9D9D9" w:themeFill="background1" w:themeFillShade="D9"/>
          </w:tcPr>
          <w:p w:rsidR="003C4870" w:rsidRPr="00731D62" w:rsidRDefault="003C4870" w:rsidP="003C4870">
            <w:r w:rsidRPr="00731D62">
              <w:t>Данный механизм в процессе своей работы полностью удаляет из Системы все версии план-графиков закупок со всеми редакциями позиций по организации за выбранный финансовый год. За место них, по результату обработки заявки на загрузку план-графика закупок, Система сформирует новый план-график закупок, соответствующий последней опубликованной версии плана в ЕИС.</w:t>
            </w:r>
          </w:p>
        </w:tc>
      </w:tr>
    </w:tbl>
    <w:p w:rsidR="003C4870" w:rsidRPr="00731D62" w:rsidRDefault="003C4870" w:rsidP="003C4870">
      <w:pPr>
        <w:pStyle w:val="aff"/>
        <w:ind w:firstLine="0"/>
      </w:pPr>
    </w:p>
    <w:p w:rsidR="003C4870" w:rsidRDefault="003C4870" w:rsidP="003C4870">
      <w:pPr>
        <w:pStyle w:val="aff"/>
      </w:pPr>
      <w:r w:rsidRPr="00731D62">
        <w:t>Для создания заявки на загрузку план-графика закупок из ЕИС достаточно перейти в навигаторе к документу «</w:t>
      </w:r>
      <w:r w:rsidRPr="00731D62">
        <w:rPr>
          <w:b/>
        </w:rPr>
        <w:t>Заявка заказчика на загрузку Плана-графика закупок с ЕИС (форма 2020 года)</w:t>
      </w:r>
      <w:r w:rsidRPr="00731D62">
        <w:t xml:space="preserve">» и нажать на </w:t>
      </w:r>
      <w:proofErr w:type="gramStart"/>
      <w:r w:rsidRPr="00731D62">
        <w:t xml:space="preserve">кнопку </w:t>
      </w:r>
      <w:r w:rsidR="000933F3">
        <w:rPr>
          <w:noProof/>
        </w:rPr>
        <w:drawing>
          <wp:inline distT="0" distB="0" distL="0" distR="0" wp14:anchorId="4E69B0C0" wp14:editId="47AEA5C5">
            <wp:extent cx="127000" cy="151130"/>
            <wp:effectExtent l="0" t="0" r="6350" b="1270"/>
            <wp:docPr id="699" name="Рисунок 699" descr="https://helpgznext.keysystems.ru/user/pages/03.complex-operations/05.plan-docs-workaround/08.zagruzka-plan-grafika-zakupok-iz-eis/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helpgznext.keysystems.ru/user/pages/03.complex-operations/05.plan-docs-workaround/08.zagruzka-plan-grafika-zakupok-iz-eis/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000933F3" w:rsidRPr="00731D62">
        <w:t xml:space="preserve"> </w:t>
      </w:r>
      <w:r w:rsidRPr="00731D62">
        <w:t>[</w:t>
      </w:r>
      <w:proofErr w:type="gramEnd"/>
      <w:r w:rsidRPr="00731D62">
        <w:rPr>
          <w:b/>
        </w:rPr>
        <w:t>Создать</w:t>
      </w:r>
      <w:r w:rsidRPr="00731D62">
        <w:t>].</w:t>
      </w:r>
    </w:p>
    <w:p w:rsidR="005527BD" w:rsidRPr="00731D62" w:rsidRDefault="005527BD" w:rsidP="003C4870">
      <w:pPr>
        <w:pStyle w:val="aff"/>
      </w:pPr>
    </w:p>
    <w:p w:rsidR="003C4870" w:rsidRPr="00731D62" w:rsidRDefault="000933F3" w:rsidP="003C4870">
      <w:pPr>
        <w:pStyle w:val="aff"/>
        <w:spacing w:before="120" w:after="120"/>
        <w:ind w:firstLine="0"/>
        <w:jc w:val="center"/>
      </w:pPr>
      <w:r>
        <w:rPr>
          <w:noProof/>
        </w:rPr>
        <w:drawing>
          <wp:inline distT="0" distB="0" distL="0" distR="0" wp14:anchorId="121A3F40" wp14:editId="13F93512">
            <wp:extent cx="4871759" cy="1905813"/>
            <wp:effectExtent l="0" t="0" r="5080" b="0"/>
            <wp:docPr id="700" name="Рисунок 700" descr="Формирование заявки на загрузку плана-графика закупок с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Формирование заявки на загрузку плана-графика закупок с ЕИС"/>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80635" cy="1909285"/>
                    </a:xfrm>
                    <a:prstGeom prst="rect">
                      <a:avLst/>
                    </a:prstGeom>
                    <a:noFill/>
                    <a:ln>
                      <a:noFill/>
                    </a:ln>
                  </pic:spPr>
                </pic:pic>
              </a:graphicData>
            </a:graphic>
          </wp:inline>
        </w:drawing>
      </w:r>
    </w:p>
    <w:p w:rsidR="006410A5" w:rsidRPr="00731D62" w:rsidRDefault="006410A5" w:rsidP="003C4870">
      <w:pPr>
        <w:pStyle w:val="aff"/>
      </w:pPr>
    </w:p>
    <w:p w:rsidR="003C4870" w:rsidRPr="00731D62" w:rsidRDefault="003C4870" w:rsidP="003C4870">
      <w:pPr>
        <w:pStyle w:val="aff"/>
      </w:pPr>
      <w:r w:rsidRPr="00731D62">
        <w:t>В открывшейся электронной форме «</w:t>
      </w:r>
      <w:r w:rsidRPr="00731D62">
        <w:rPr>
          <w:b/>
        </w:rPr>
        <w:t>Заявка заказчика на загрузку Плана-графика закупок (форма 2020 года)</w:t>
      </w:r>
      <w:r w:rsidRPr="00731D62">
        <w:t xml:space="preserve">» следует выбрать год плана-графика закупок, для которого необходимо загрузить данные и нажать на </w:t>
      </w:r>
      <w:proofErr w:type="gramStart"/>
      <w:r w:rsidRPr="00731D62">
        <w:t xml:space="preserve">кнопку </w:t>
      </w:r>
      <w:r w:rsidR="000933F3">
        <w:rPr>
          <w:noProof/>
        </w:rPr>
        <w:drawing>
          <wp:inline distT="0" distB="0" distL="0" distR="0" wp14:anchorId="5A75BD91" wp14:editId="71F64F32">
            <wp:extent cx="151130" cy="151130"/>
            <wp:effectExtent l="0" t="0" r="1270" b="1270"/>
            <wp:docPr id="703" name="Рисунок 703" descr="https://helpgznext.keysystems.ru/user/pages/03.complex-operations/05.plan-docs-workaround/08.zagruzka-plan-grafika-zakupok-iz-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helpgznext.keysystems.ru/user/pages/03.complex-operations/05.plan-docs-workaround/08.zagruzka-plan-grafika-zakupok-iz-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proofErr w:type="gramEnd"/>
      <w:r w:rsidRPr="00731D62">
        <w:rPr>
          <w:b/>
        </w:rPr>
        <w:t>Сохранить</w:t>
      </w:r>
      <w:r w:rsidRPr="00731D62">
        <w:t>].</w:t>
      </w:r>
    </w:p>
    <w:p w:rsidR="000933F3" w:rsidRDefault="000933F3" w:rsidP="003C4870">
      <w:pPr>
        <w:pStyle w:val="aff"/>
      </w:pPr>
    </w:p>
    <w:p w:rsidR="00691A22" w:rsidRDefault="000933F3" w:rsidP="003C4870">
      <w:pPr>
        <w:pStyle w:val="aff"/>
      </w:pPr>
      <w:r>
        <w:rPr>
          <w:noProof/>
        </w:rPr>
        <w:lastRenderedPageBreak/>
        <w:drawing>
          <wp:inline distT="0" distB="0" distL="0" distR="0" wp14:anchorId="1149241B" wp14:editId="3DFAEBDC">
            <wp:extent cx="4910082" cy="3707613"/>
            <wp:effectExtent l="0" t="0" r="5080" b="7620"/>
            <wp:docPr id="702" name="Рисунок 702" descr="Экранная форма заявки заказчика на загрузку плана-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Экранная форма заявки заказчика на загрузку плана-графика закупок"/>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918226" cy="3713763"/>
                    </a:xfrm>
                    <a:prstGeom prst="rect">
                      <a:avLst/>
                    </a:prstGeom>
                    <a:noFill/>
                    <a:ln>
                      <a:noFill/>
                    </a:ln>
                  </pic:spPr>
                </pic:pic>
              </a:graphicData>
            </a:graphic>
          </wp:inline>
        </w:drawing>
      </w:r>
    </w:p>
    <w:p w:rsidR="005527BD" w:rsidRDefault="005527BD" w:rsidP="003C4870">
      <w:pPr>
        <w:pStyle w:val="aff"/>
      </w:pPr>
    </w:p>
    <w:p w:rsidR="003C4870" w:rsidRPr="00731D62" w:rsidRDefault="003C4870" w:rsidP="003C4870">
      <w:pPr>
        <w:pStyle w:val="aff"/>
      </w:pPr>
      <w:r w:rsidRPr="00731D62">
        <w:t>В случае необходимости осуществления закупки в соответствии с ч.6 ст.15 44-ФЗ (объекты капитального строительства, объекты недвижимого имущества) или в соответствии с ч.1-2 ст.154 БК РФ (соглашение между местной администрацией поселения и местной администрацией муниципального района на осуществление отдельных бюджетных полномочий) в Системе доступна возможность загрузки плана-графика закупок от имени организации, передавшей полномочия на осуществление закупки.</w:t>
      </w:r>
    </w:p>
    <w:p w:rsidR="003C4870" w:rsidRDefault="003C4870" w:rsidP="003C4870">
      <w:pPr>
        <w:pStyle w:val="aff"/>
      </w:pPr>
      <w:r w:rsidRPr="00731D62">
        <w:t>В этом случае в блоке «</w:t>
      </w:r>
      <w:r w:rsidRPr="00731D62">
        <w:rPr>
          <w:b/>
        </w:rPr>
        <w:t>Организация, размещающая план-график закупок (передача полномочий)</w:t>
      </w:r>
      <w:r w:rsidRPr="00731D62">
        <w:t>» необходимо в поле «</w:t>
      </w:r>
      <w:r w:rsidRPr="00731D62">
        <w:rPr>
          <w:b/>
        </w:rPr>
        <w:t>План-график закупок размещает</w:t>
      </w:r>
      <w:r w:rsidRPr="00731D62">
        <w:t>» выбрать из справочника «</w:t>
      </w:r>
      <w:r w:rsidRPr="00731D62">
        <w:rPr>
          <w:b/>
        </w:rPr>
        <w:t>Справочник связей организаций по переданным полномочиям</w:t>
      </w:r>
      <w:r w:rsidRPr="00731D62">
        <w:t>» соответствующую запись.</w:t>
      </w:r>
    </w:p>
    <w:p w:rsidR="005527BD" w:rsidRPr="00731D62" w:rsidRDefault="005527BD" w:rsidP="003C4870">
      <w:pPr>
        <w:pStyle w:val="aff"/>
      </w:pPr>
    </w:p>
    <w:p w:rsidR="003C4870" w:rsidRPr="00731D62" w:rsidRDefault="000933F3" w:rsidP="003C4870">
      <w:pPr>
        <w:pStyle w:val="aff"/>
        <w:spacing w:before="120" w:after="120"/>
        <w:ind w:firstLine="0"/>
        <w:jc w:val="center"/>
      </w:pPr>
      <w:r>
        <w:rPr>
          <w:noProof/>
        </w:rPr>
        <w:drawing>
          <wp:inline distT="0" distB="0" distL="0" distR="0" wp14:anchorId="5E373EC5" wp14:editId="08700255">
            <wp:extent cx="4901887" cy="2794661"/>
            <wp:effectExtent l="0" t="0" r="0" b="5715"/>
            <wp:docPr id="704" name="Рисунок 704" descr="Выбор организации, получившей полномочия на размещ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Выбор организации, получившей полномочия на размещение"/>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07813" cy="2798040"/>
                    </a:xfrm>
                    <a:prstGeom prst="rect">
                      <a:avLst/>
                    </a:prstGeom>
                    <a:noFill/>
                    <a:ln>
                      <a:noFill/>
                    </a:ln>
                  </pic:spPr>
                </pic:pic>
              </a:graphicData>
            </a:graphic>
          </wp:inline>
        </w:drawing>
      </w:r>
    </w:p>
    <w:p w:rsidR="003C4870" w:rsidRDefault="003C4870" w:rsidP="003C4870">
      <w:pPr>
        <w:pStyle w:val="aff"/>
      </w:pPr>
      <w:r w:rsidRPr="00731D62">
        <w:lastRenderedPageBreak/>
        <w:t xml:space="preserve">Возможность наполнение справочника связей организаций по переданным полномочиям доступна только администраторам Системы региона. Далее в электронной форме необходимо выбрать требуемый год плана-графика закупок и нажать </w:t>
      </w:r>
      <w:proofErr w:type="gramStart"/>
      <w:r w:rsidRPr="00731D62">
        <w:t xml:space="preserve">кнопку </w:t>
      </w:r>
      <w:r w:rsidR="000933F3">
        <w:rPr>
          <w:noProof/>
        </w:rPr>
        <w:drawing>
          <wp:inline distT="0" distB="0" distL="0" distR="0" wp14:anchorId="4C162688" wp14:editId="08D11D54">
            <wp:extent cx="151130" cy="151130"/>
            <wp:effectExtent l="0" t="0" r="1270" b="1270"/>
            <wp:docPr id="705" name="Рисунок 705" descr="https://helpgznext.keysystems.ru/user/pages/03.complex-operations/05.plan-docs-workaround/08.zagruzka-plan-grafika-zakupok-iz-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helpgznext.keysystems.ru/user/pages/03.complex-operations/05.plan-docs-workaround/08.zagruzka-plan-grafika-zakupok-iz-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proofErr w:type="gramEnd"/>
      <w:r w:rsidRPr="00731D62">
        <w:rPr>
          <w:b/>
        </w:rPr>
        <w:t>Сохранить</w:t>
      </w:r>
      <w:r w:rsidRPr="00731D62">
        <w:t>].</w:t>
      </w:r>
    </w:p>
    <w:p w:rsidR="005527BD" w:rsidRPr="00731D62" w:rsidRDefault="005527BD" w:rsidP="003C4870">
      <w:pPr>
        <w:pStyle w:val="aff"/>
      </w:pPr>
    </w:p>
    <w:p w:rsidR="003C4870" w:rsidRDefault="000933F3" w:rsidP="003C4870">
      <w:pPr>
        <w:pStyle w:val="aff"/>
        <w:spacing w:before="120" w:after="120"/>
        <w:ind w:firstLine="0"/>
        <w:jc w:val="center"/>
      </w:pPr>
      <w:r>
        <w:rPr>
          <w:noProof/>
        </w:rPr>
        <w:drawing>
          <wp:inline distT="0" distB="0" distL="0" distR="0" wp14:anchorId="595EE4E6" wp14:editId="28802D0A">
            <wp:extent cx="4507161" cy="3392450"/>
            <wp:effectExtent l="0" t="0" r="8255" b="0"/>
            <wp:docPr id="706" name="Рисунок 706" descr="Электронная форма заявки на загрузку плана-графика закупок по переданным полномочи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Электронная форма заявки на загрузку плана-графика закупок по переданным полномочиям"/>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14407" cy="3397904"/>
                    </a:xfrm>
                    <a:prstGeom prst="rect">
                      <a:avLst/>
                    </a:prstGeom>
                    <a:noFill/>
                    <a:ln>
                      <a:noFill/>
                    </a:ln>
                  </pic:spPr>
                </pic:pic>
              </a:graphicData>
            </a:graphic>
          </wp:inline>
        </w:drawing>
      </w:r>
    </w:p>
    <w:p w:rsidR="005527BD" w:rsidRPr="00731D62" w:rsidRDefault="005527BD" w:rsidP="003C4870">
      <w:pPr>
        <w:pStyle w:val="aff"/>
        <w:spacing w:before="120" w:after="120"/>
        <w:ind w:firstLine="0"/>
        <w:jc w:val="center"/>
      </w:pPr>
    </w:p>
    <w:p w:rsidR="003C4870" w:rsidRPr="00731D62" w:rsidRDefault="003C4870" w:rsidP="003C4870">
      <w:pPr>
        <w:pStyle w:val="aff"/>
      </w:pPr>
      <w:r w:rsidRPr="00731D62">
        <w:t>Вновь созданная заявка будет отражена в списке заявок заказчика на загрузку плана-графика закупок со статусом «</w:t>
      </w:r>
      <w:r w:rsidRPr="00731D62">
        <w:rPr>
          <w:b/>
        </w:rPr>
        <w:t>На регистрации</w:t>
      </w:r>
      <w:r w:rsidRPr="00731D62">
        <w:t>». На этом регистрация заявки заказчиком завершается.</w:t>
      </w:r>
    </w:p>
    <w:p w:rsidR="003C4870" w:rsidRPr="00731D62" w:rsidRDefault="003C4870" w:rsidP="003C4870">
      <w:pPr>
        <w:pStyle w:val="aff"/>
      </w:pPr>
      <w:r w:rsidRPr="00731D62">
        <w:t>Все вновь созданные заявки рассматриваются администраторами комплекса и ими же принимается решение отклонить или зарегистрировать заявку. В случае отклонения заявки, аналитический признак будет изменен на значение «</w:t>
      </w:r>
      <w:r w:rsidRPr="00731D62">
        <w:rPr>
          <w:b/>
        </w:rPr>
        <w:t>Отклонено</w:t>
      </w:r>
      <w:r w:rsidRPr="00731D62">
        <w:t>». В случае же регистрации заявка получит признак «</w:t>
      </w:r>
      <w:r w:rsidRPr="00731D62">
        <w:rPr>
          <w:b/>
        </w:rPr>
        <w:t>Зарегистрировано</w:t>
      </w:r>
      <w:r w:rsidRPr="00731D62">
        <w:t>».</w:t>
      </w:r>
    </w:p>
    <w:p w:rsidR="003C4870" w:rsidRPr="00731D62" w:rsidRDefault="003C4870" w:rsidP="003C4870">
      <w:pPr>
        <w:pStyle w:val="aff"/>
      </w:pPr>
      <w:r w:rsidRPr="00731D62">
        <w:t>По всем зарегистрированным заявкам в автоматическом режиме происходит процедура загрузки данных из ЕИС. Данная процедура в зависимости от объема данных в регионе может потребовать до нескольких часов времени.</w:t>
      </w:r>
    </w:p>
    <w:p w:rsidR="003C4870" w:rsidRPr="00731D62" w:rsidRDefault="003C4870" w:rsidP="003C4870">
      <w:pPr>
        <w:pStyle w:val="aff"/>
      </w:pPr>
      <w:r w:rsidRPr="00731D62">
        <w:t>По результатам автоматической загрузки плана-графика закупок из ЕИС заявка заказчика может сменить аналитический признак на один из следующих:</w:t>
      </w:r>
    </w:p>
    <w:p w:rsidR="003C4870" w:rsidRPr="00731D62" w:rsidRDefault="003C4870" w:rsidP="00AA1BEE">
      <w:pPr>
        <w:pStyle w:val="aff"/>
        <w:numPr>
          <w:ilvl w:val="0"/>
          <w:numId w:val="21"/>
        </w:numPr>
      </w:pPr>
      <w:r w:rsidRPr="00731D62">
        <w:rPr>
          <w:b/>
        </w:rPr>
        <w:t xml:space="preserve">Зарегистрировано, </w:t>
      </w:r>
      <w:proofErr w:type="gramStart"/>
      <w:r w:rsidRPr="00731D62">
        <w:rPr>
          <w:b/>
        </w:rPr>
        <w:t>Не</w:t>
      </w:r>
      <w:proofErr w:type="gramEnd"/>
      <w:r w:rsidRPr="00731D62">
        <w:rPr>
          <w:b/>
        </w:rPr>
        <w:t xml:space="preserve"> найден в ЕИС</w:t>
      </w:r>
      <w:r w:rsidRPr="00731D62">
        <w:t xml:space="preserve"> (информирует об отсутствии выгруженных данных со стороны ЕИС о публикации заказчиком плана-графика закупок в структурированном виде);</w:t>
      </w:r>
    </w:p>
    <w:p w:rsidR="003C4870" w:rsidRDefault="003C4870" w:rsidP="00AA1BEE">
      <w:pPr>
        <w:pStyle w:val="aff"/>
        <w:numPr>
          <w:ilvl w:val="0"/>
          <w:numId w:val="21"/>
        </w:numPr>
      </w:pPr>
      <w:r w:rsidRPr="00731D62">
        <w:rPr>
          <w:b/>
        </w:rPr>
        <w:t>Загружено с ЕИС, Зарегистрировано</w:t>
      </w:r>
      <w:r w:rsidRPr="00731D62">
        <w:t xml:space="preserve"> (информирует, что документ план-график закупок заказчика был успешно загружен в Систему и доступен для просмотра в фильтре «</w:t>
      </w:r>
      <w:r w:rsidRPr="00731D62">
        <w:rPr>
          <w:b/>
        </w:rPr>
        <w:t>Опубликовано</w:t>
      </w:r>
      <w:r w:rsidRPr="00731D62">
        <w:t>» в папке «</w:t>
      </w:r>
      <w:r w:rsidRPr="00731D62">
        <w:rPr>
          <w:b/>
        </w:rPr>
        <w:t>План-график закупок</w:t>
      </w:r>
      <w:r w:rsidRPr="00731D62">
        <w:t>» и «</w:t>
      </w:r>
      <w:r w:rsidRPr="00731D62">
        <w:rPr>
          <w:b/>
        </w:rPr>
        <w:t>Позиция план-графика закупок</w:t>
      </w:r>
      <w:r w:rsidRPr="00731D62">
        <w:t>»).</w:t>
      </w:r>
    </w:p>
    <w:p w:rsidR="00F42463" w:rsidRDefault="00F42463" w:rsidP="00F42463">
      <w:pPr>
        <w:pStyle w:val="aff"/>
        <w:ind w:left="1080" w:firstLine="0"/>
      </w:pPr>
    </w:p>
    <w:p w:rsidR="00F42463" w:rsidRDefault="00F42463" w:rsidP="00F42463">
      <w:pPr>
        <w:pStyle w:val="30"/>
        <w:spacing w:before="0" w:after="120"/>
        <w:jc w:val="left"/>
        <w:rPr>
          <w:bCs/>
          <w:sz w:val="24"/>
        </w:rPr>
      </w:pPr>
      <w:bookmarkStart w:id="55" w:name="_Toc222929874"/>
      <w:r>
        <w:rPr>
          <w:bCs/>
          <w:sz w:val="24"/>
        </w:rPr>
        <w:t>Формирование плана-графика закупок на следующий финансовый год</w:t>
      </w:r>
      <w:bookmarkEnd w:id="55"/>
    </w:p>
    <w:p w:rsidR="00F42463" w:rsidRDefault="00F42463" w:rsidP="00F42463">
      <w:pPr>
        <w:pStyle w:val="aff"/>
      </w:pPr>
    </w:p>
    <w:p w:rsidR="00691A22" w:rsidRDefault="00F42463" w:rsidP="00691A22">
      <w:pPr>
        <w:pStyle w:val="afffff3"/>
        <w:shd w:val="clear" w:color="auto" w:fill="FFFFFF"/>
        <w:ind w:firstLine="567"/>
      </w:pPr>
      <w:r w:rsidRPr="00691A22">
        <w:t xml:space="preserve">В Системе доступен отдельный режим формирования плана-графика закупок на следующий финансовый год на основе данных плана-графика закупок текущего финансового года. Для этого </w:t>
      </w:r>
      <w:r w:rsidRPr="00691A22">
        <w:lastRenderedPageBreak/>
        <w:t>необходимо перейти в Навигаторе в папку «</w:t>
      </w:r>
      <w:r w:rsidRPr="00691A22">
        <w:rPr>
          <w:b/>
          <w:bCs/>
        </w:rPr>
        <w:t>План-график</w:t>
      </w:r>
      <w:r w:rsidRPr="00691A22">
        <w:t>» в фильтр «</w:t>
      </w:r>
      <w:r w:rsidRPr="00691A22">
        <w:rPr>
          <w:b/>
          <w:bCs/>
        </w:rPr>
        <w:t>Опубликовано</w:t>
      </w:r>
      <w:r w:rsidRPr="00691A22">
        <w:t xml:space="preserve">», выделить требуемую редакцию плана-графика закупок и нажать </w:t>
      </w:r>
      <w:proofErr w:type="gramStart"/>
      <w:r w:rsidRPr="00691A22">
        <w:t>кнопку </w:t>
      </w:r>
      <w:r w:rsidRPr="00691A22">
        <w:rPr>
          <w:noProof/>
        </w:rPr>
        <w:drawing>
          <wp:inline distT="0" distB="0" distL="0" distR="0" wp14:anchorId="584C982C" wp14:editId="0D76AB07">
            <wp:extent cx="135255" cy="151130"/>
            <wp:effectExtent l="0" t="0" r="0" b="1270"/>
            <wp:docPr id="716" name="Рисунок 716" descr="https://helpgznext.keysystems.ru/user/pages/03.complex-operations/05.plan-docs-workaround/12.pg_next_year/prodlen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helpgznext.keysystems.ru/user/pages/03.complex-operations/05.plan-docs-workaround/12.pg_next_year/prodlenie.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35255" cy="151130"/>
                    </a:xfrm>
                    <a:prstGeom prst="rect">
                      <a:avLst/>
                    </a:prstGeom>
                    <a:noFill/>
                    <a:ln>
                      <a:noFill/>
                    </a:ln>
                  </pic:spPr>
                </pic:pic>
              </a:graphicData>
            </a:graphic>
          </wp:inline>
        </w:drawing>
      </w:r>
      <w:r w:rsidRPr="00691A22">
        <w:t> </w:t>
      </w:r>
      <w:r w:rsidRPr="00691A22">
        <w:rPr>
          <w:b/>
          <w:bCs/>
        </w:rPr>
        <w:t>«</w:t>
      </w:r>
      <w:proofErr w:type="gramEnd"/>
      <w:r w:rsidRPr="00691A22">
        <w:rPr>
          <w:b/>
          <w:bCs/>
        </w:rPr>
        <w:t>Сформировать «План-график» на следующий финансовый год»</w:t>
      </w:r>
      <w:hyperlink r:id="rId132" w:anchor="ris-01" w:history="1"/>
      <w:r w:rsidRPr="00691A22">
        <w:t>.</w:t>
      </w:r>
    </w:p>
    <w:p w:rsidR="00691A22" w:rsidRDefault="00691A22" w:rsidP="00F42463">
      <w:pPr>
        <w:pStyle w:val="afffff3"/>
        <w:shd w:val="clear" w:color="auto" w:fill="FFFFFF"/>
      </w:pPr>
    </w:p>
    <w:p w:rsidR="00F42463" w:rsidRDefault="00F42463" w:rsidP="00F42463">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1C8BD342" wp14:editId="3B3448CB">
            <wp:extent cx="6229514" cy="2861488"/>
            <wp:effectExtent l="0" t="0" r="0" b="0"/>
            <wp:docPr id="715" name="Рисунок 715" descr="Кнопка формирования плана-графика на следующий г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1" descr="Кнопка формирования плана-графика на следующий год"/>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239851" cy="2866236"/>
                    </a:xfrm>
                    <a:prstGeom prst="rect">
                      <a:avLst/>
                    </a:prstGeom>
                    <a:noFill/>
                    <a:ln>
                      <a:noFill/>
                    </a:ln>
                  </pic:spPr>
                </pic:pic>
              </a:graphicData>
            </a:graphic>
          </wp:inline>
        </w:drawing>
      </w:r>
    </w:p>
    <w:p w:rsidR="00691A22" w:rsidRDefault="00691A22" w:rsidP="00F42463">
      <w:pPr>
        <w:pStyle w:val="afffff3"/>
        <w:shd w:val="clear" w:color="auto" w:fill="FFFFFF"/>
        <w:rPr>
          <w:rFonts w:ascii="Helvetica" w:hAnsi="Helvetica" w:cs="Helvetica"/>
          <w:color w:val="555555"/>
          <w:spacing w:val="-7"/>
          <w:sz w:val="25"/>
          <w:szCs w:val="25"/>
        </w:rPr>
      </w:pPr>
    </w:p>
    <w:p w:rsidR="00691A22" w:rsidRDefault="00F42463" w:rsidP="00691A22">
      <w:pPr>
        <w:pStyle w:val="afffff3"/>
        <w:shd w:val="clear" w:color="auto" w:fill="FFFFFF"/>
        <w:ind w:firstLine="567"/>
      </w:pPr>
      <w:r w:rsidRPr="00691A22">
        <w:t>В окне подтверждения действия необходимо нажать кнопку [</w:t>
      </w:r>
      <w:r w:rsidRPr="00691A22">
        <w:rPr>
          <w:b/>
          <w:bCs/>
        </w:rPr>
        <w:t>Да</w:t>
      </w:r>
      <w:r w:rsidRPr="00691A22">
        <w:t>].</w:t>
      </w:r>
    </w:p>
    <w:p w:rsidR="00691A22" w:rsidRDefault="00691A22" w:rsidP="00F42463">
      <w:pPr>
        <w:pStyle w:val="afffff3"/>
        <w:shd w:val="clear" w:color="auto" w:fill="FFFFFF"/>
      </w:pPr>
    </w:p>
    <w:p w:rsidR="00F42463" w:rsidRDefault="00F42463" w:rsidP="00691A22">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5FD967F7" wp14:editId="32764EDD">
            <wp:extent cx="2998852" cy="797356"/>
            <wp:effectExtent l="0" t="0" r="0" b="3175"/>
            <wp:docPr id="714" name="Рисунок 714" descr="Окно подтверждения дейст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2" descr="Окно подтверждения действия"/>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07836" cy="799745"/>
                    </a:xfrm>
                    <a:prstGeom prst="rect">
                      <a:avLst/>
                    </a:prstGeom>
                    <a:noFill/>
                    <a:ln>
                      <a:noFill/>
                    </a:ln>
                  </pic:spPr>
                </pic:pic>
              </a:graphicData>
            </a:graphic>
          </wp:inline>
        </w:drawing>
      </w:r>
    </w:p>
    <w:p w:rsidR="00691A22" w:rsidRDefault="00691A22" w:rsidP="00691A22">
      <w:pPr>
        <w:pStyle w:val="afffff3"/>
        <w:shd w:val="clear" w:color="auto" w:fill="FFFFFF"/>
        <w:jc w:val="center"/>
        <w:rPr>
          <w:rFonts w:ascii="Helvetica" w:hAnsi="Helvetica" w:cs="Helvetica"/>
          <w:color w:val="555555"/>
          <w:spacing w:val="-7"/>
          <w:sz w:val="25"/>
          <w:szCs w:val="25"/>
        </w:rPr>
      </w:pPr>
    </w:p>
    <w:p w:rsidR="00691A22" w:rsidRDefault="00F42463" w:rsidP="00691A22">
      <w:pPr>
        <w:pStyle w:val="afffff3"/>
        <w:shd w:val="clear" w:color="auto" w:fill="FFFFFF"/>
        <w:ind w:firstLine="567"/>
      </w:pPr>
      <w:r w:rsidRPr="00691A22">
        <w:t xml:space="preserve">В протоколе формирования нового плана-графика будет отображен список номеров позиций плана-графика на следующий финансовый год, которые были созданы в процессе формирования плана-графика </w:t>
      </w:r>
      <w:proofErr w:type="gramStart"/>
      <w:r w:rsidRPr="00691A22">
        <w:t>закупок .</w:t>
      </w:r>
      <w:proofErr w:type="gramEnd"/>
    </w:p>
    <w:p w:rsidR="00691A22" w:rsidRDefault="00691A22" w:rsidP="00F42463">
      <w:pPr>
        <w:pStyle w:val="afffff3"/>
        <w:shd w:val="clear" w:color="auto" w:fill="FFFFFF"/>
      </w:pPr>
    </w:p>
    <w:p w:rsidR="00F42463" w:rsidRDefault="00F42463" w:rsidP="00691A22">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7FBC4FD8" wp14:editId="76501052">
            <wp:extent cx="5666309" cy="874850"/>
            <wp:effectExtent l="0" t="0" r="0" b="1905"/>
            <wp:docPr id="713" name="Рисунок 713" descr="Протокол формирования нового плана-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3" descr="Протокол формирования нового плана-графика закупок"/>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778438" cy="892162"/>
                    </a:xfrm>
                    <a:prstGeom prst="rect">
                      <a:avLst/>
                    </a:prstGeom>
                    <a:noFill/>
                    <a:ln>
                      <a:noFill/>
                    </a:ln>
                  </pic:spPr>
                </pic:pic>
              </a:graphicData>
            </a:graphic>
          </wp:inline>
        </w:drawing>
      </w:r>
    </w:p>
    <w:p w:rsidR="00691A22" w:rsidRDefault="00691A22" w:rsidP="00691A22">
      <w:pPr>
        <w:pStyle w:val="afffff3"/>
        <w:shd w:val="clear" w:color="auto" w:fill="FFFFFF"/>
        <w:ind w:firstLine="567"/>
        <w:rPr>
          <w:rFonts w:ascii="Helvetica" w:hAnsi="Helvetica" w:cs="Helvetica"/>
          <w:color w:val="555555"/>
          <w:spacing w:val="-7"/>
          <w:sz w:val="25"/>
          <w:szCs w:val="25"/>
        </w:rPr>
      </w:pPr>
    </w:p>
    <w:p w:rsidR="00F42463" w:rsidRPr="00691A22" w:rsidRDefault="00F42463" w:rsidP="00691A22">
      <w:pPr>
        <w:pStyle w:val="afffff3"/>
        <w:shd w:val="clear" w:color="auto" w:fill="FCF8F2"/>
        <w:ind w:firstLine="567"/>
        <w:rPr>
          <w:color w:val="DF8A13"/>
          <w:spacing w:val="-7"/>
        </w:rPr>
      </w:pPr>
      <w:r w:rsidRPr="00691A22">
        <w:rPr>
          <w:color w:val="DF8A13"/>
          <w:spacing w:val="-7"/>
        </w:rPr>
        <w:t>Данный механизм возможен к применению только в отношении тех планов-графиков закупок текущего финансового года, в которых присутствуют позиции с плановым годом размещения закупки на второй и третий год планирования.</w:t>
      </w:r>
    </w:p>
    <w:p w:rsidR="00F42463" w:rsidRPr="00691A22" w:rsidRDefault="00F42463" w:rsidP="00691A22">
      <w:pPr>
        <w:pStyle w:val="afffff3"/>
        <w:shd w:val="clear" w:color="auto" w:fill="FFFFFF"/>
        <w:ind w:firstLine="567"/>
      </w:pPr>
      <w:r w:rsidRPr="00691A22">
        <w:t>В процессе формирования плана-графика закупок на следующий финансовый год участвуют позиции, в которых плановый год больше года плана-графика. В новых позициях изменяется год плана на один больше, чем был в исходной позиции, а плановый год при этом остается неизмененным, как и само значение ИКЗ. Суммы финансирования в таких позициях смещаются на один год влево на экранной форме документа без изменения самого года финансирования.</w:t>
      </w:r>
    </w:p>
    <w:p w:rsidR="00691A22" w:rsidRDefault="00F42463" w:rsidP="00691A22">
      <w:pPr>
        <w:pStyle w:val="afffff3"/>
        <w:shd w:val="clear" w:color="auto" w:fill="FFFFFF"/>
        <w:ind w:firstLine="567"/>
      </w:pPr>
      <w:r w:rsidRPr="00691A22">
        <w:rPr>
          <w:i/>
          <w:iCs/>
        </w:rPr>
        <w:t>Пример</w:t>
      </w:r>
      <w:r w:rsidRPr="00691A22">
        <w:t xml:space="preserve">. Если в позиции плана-графика на 2025 год с плановым годом размещения закупки на 2026 год сумма финансирования была указана на 2026 год, т.е. было заполнено финансирование второго года без заполнения финансирования первого года, то у вновь сформированной позиции </w:t>
      </w:r>
      <w:r w:rsidRPr="00691A22">
        <w:lastRenderedPageBreak/>
        <w:t>год плана-графика будет 2026, плановый год размещения закупки 2026, финансирование будет отражено не во втором годе, а в первом финансовом годе, соответствующем 2026 году</w:t>
      </w:r>
      <w:hyperlink r:id="rId136" w:anchor="ris-04" w:history="1"/>
      <w:r w:rsidRPr="00691A22">
        <w:t>.</w:t>
      </w:r>
    </w:p>
    <w:p w:rsidR="00691A22" w:rsidRDefault="00691A22" w:rsidP="00691A22">
      <w:pPr>
        <w:pStyle w:val="afffff3"/>
        <w:shd w:val="clear" w:color="auto" w:fill="FFFFFF"/>
        <w:ind w:firstLine="567"/>
      </w:pPr>
    </w:p>
    <w:p w:rsidR="00F42463" w:rsidRDefault="00F42463" w:rsidP="00C56F4A">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788F078E" wp14:editId="2221D6D6">
            <wp:extent cx="6254750" cy="3501578"/>
            <wp:effectExtent l="0" t="0" r="0" b="3810"/>
            <wp:docPr id="712" name="Рисунок 712" descr="Протокол формирования нового плана-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4" descr="Протокол формирования нового плана-графика закупок"/>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74084" cy="3512402"/>
                    </a:xfrm>
                    <a:prstGeom prst="rect">
                      <a:avLst/>
                    </a:prstGeom>
                    <a:noFill/>
                    <a:ln>
                      <a:noFill/>
                    </a:ln>
                  </pic:spPr>
                </pic:pic>
              </a:graphicData>
            </a:graphic>
          </wp:inline>
        </w:drawing>
      </w:r>
    </w:p>
    <w:p w:rsidR="00C56F4A" w:rsidRDefault="00C56F4A" w:rsidP="00C56F4A">
      <w:pPr>
        <w:pStyle w:val="afffff3"/>
        <w:shd w:val="clear" w:color="auto" w:fill="FFFFFF"/>
        <w:jc w:val="center"/>
        <w:rPr>
          <w:rFonts w:ascii="Helvetica" w:hAnsi="Helvetica" w:cs="Helvetica"/>
          <w:color w:val="555555"/>
          <w:spacing w:val="-7"/>
          <w:sz w:val="25"/>
          <w:szCs w:val="25"/>
        </w:rPr>
      </w:pPr>
    </w:p>
    <w:p w:rsidR="00691A22" w:rsidRDefault="00F42463" w:rsidP="00691A22">
      <w:pPr>
        <w:pStyle w:val="afffff3"/>
        <w:shd w:val="clear" w:color="auto" w:fill="FFFFFF"/>
        <w:ind w:firstLine="567"/>
      </w:pPr>
      <w:r w:rsidRPr="00691A22">
        <w:t xml:space="preserve">Если выбранный план-график закупок в себе содержит только позиции с финансовым годом соответствующим году плана-графика закупок, то механизм формирования плана на следующий год не отработает и выйдет протокол, информирующий об отсутствии позиций для переноса на следующий финансовый </w:t>
      </w:r>
      <w:proofErr w:type="gramStart"/>
      <w:r w:rsidRPr="00691A22">
        <w:t>год </w:t>
      </w:r>
      <w:hyperlink r:id="rId138" w:anchor="ris-05" w:history="1"/>
      <w:r w:rsidRPr="00691A22">
        <w:t>.</w:t>
      </w:r>
      <w:proofErr w:type="gramEnd"/>
    </w:p>
    <w:p w:rsidR="00691A22" w:rsidRDefault="00691A22" w:rsidP="00691A22">
      <w:pPr>
        <w:pStyle w:val="afffff3"/>
        <w:shd w:val="clear" w:color="auto" w:fill="FFFFFF"/>
        <w:ind w:firstLine="567"/>
      </w:pPr>
    </w:p>
    <w:p w:rsidR="00F42463" w:rsidRDefault="00F42463" w:rsidP="00691A22">
      <w:pPr>
        <w:pStyle w:val="afffff3"/>
        <w:shd w:val="clear" w:color="auto" w:fill="FFFFFF"/>
        <w:ind w:firstLine="567"/>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073B9A26" wp14:editId="14956572">
            <wp:extent cx="5645508" cy="1016700"/>
            <wp:effectExtent l="0" t="0" r="0" b="0"/>
            <wp:docPr id="711" name="Рисунок 711" descr="Проверка на наличие подходящих позиций плана-граф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5" descr="Проверка на наличие подходящих позиций плана-графика"/>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2134" cy="1028699"/>
                    </a:xfrm>
                    <a:prstGeom prst="rect">
                      <a:avLst/>
                    </a:prstGeom>
                    <a:noFill/>
                    <a:ln>
                      <a:noFill/>
                    </a:ln>
                  </pic:spPr>
                </pic:pic>
              </a:graphicData>
            </a:graphic>
          </wp:inline>
        </w:drawing>
      </w:r>
    </w:p>
    <w:p w:rsidR="00762781" w:rsidRDefault="00762781" w:rsidP="00691A22">
      <w:pPr>
        <w:pStyle w:val="afffff3"/>
        <w:shd w:val="clear" w:color="auto" w:fill="FFFFFF"/>
        <w:ind w:firstLine="567"/>
        <w:jc w:val="center"/>
        <w:rPr>
          <w:rFonts w:ascii="Helvetica" w:hAnsi="Helvetica" w:cs="Helvetica"/>
          <w:color w:val="555555"/>
          <w:spacing w:val="-7"/>
          <w:sz w:val="25"/>
          <w:szCs w:val="25"/>
        </w:rPr>
      </w:pPr>
    </w:p>
    <w:p w:rsidR="00691A22" w:rsidRDefault="00F42463" w:rsidP="00691A22">
      <w:pPr>
        <w:pStyle w:val="afffff3"/>
        <w:shd w:val="clear" w:color="auto" w:fill="FFFFFF"/>
        <w:ind w:firstLine="567"/>
      </w:pPr>
      <w:r w:rsidRPr="00691A22">
        <w:t>Если на момент формирования плана-графика закупок на следующий год в Системе уже существует ранее сформированная редакция плана на тот же финансовый год, то сработает контроль о невозможности формирования такого плана</w:t>
      </w:r>
      <w:hyperlink r:id="rId140" w:anchor="ris-06" w:history="1"/>
      <w:r w:rsidRPr="00691A22">
        <w:t>.</w:t>
      </w:r>
    </w:p>
    <w:p w:rsidR="00691A22" w:rsidRDefault="00691A22" w:rsidP="00F42463">
      <w:pPr>
        <w:pStyle w:val="afffff3"/>
        <w:shd w:val="clear" w:color="auto" w:fill="FFFFFF"/>
      </w:pPr>
    </w:p>
    <w:p w:rsidR="00F42463" w:rsidRDefault="00F42463" w:rsidP="00F42463">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42617E63" wp14:editId="313A69BE">
            <wp:extent cx="5689659" cy="1274286"/>
            <wp:effectExtent l="0" t="0" r="6350" b="2540"/>
            <wp:docPr id="710" name="Рисунок 710" descr="Запрет на формирование новой редакции плана-графика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6" descr="Запрет на формирование новой редакции плана-графика закупок"/>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23900" cy="1281955"/>
                    </a:xfrm>
                    <a:prstGeom prst="rect">
                      <a:avLst/>
                    </a:prstGeom>
                    <a:noFill/>
                    <a:ln>
                      <a:noFill/>
                    </a:ln>
                  </pic:spPr>
                </pic:pic>
              </a:graphicData>
            </a:graphic>
          </wp:inline>
        </w:drawing>
      </w:r>
    </w:p>
    <w:p w:rsidR="00F42463" w:rsidRPr="00691A22" w:rsidRDefault="00F42463" w:rsidP="00691A22">
      <w:pPr>
        <w:pStyle w:val="afffff3"/>
        <w:shd w:val="clear" w:color="auto" w:fill="FCF8F2"/>
        <w:ind w:firstLine="567"/>
        <w:rPr>
          <w:color w:val="DF8A13"/>
          <w:spacing w:val="-7"/>
        </w:rPr>
      </w:pPr>
      <w:r w:rsidRPr="00691A22">
        <w:rPr>
          <w:color w:val="DF8A13"/>
          <w:spacing w:val="-7"/>
        </w:rPr>
        <w:t>Удаление документа план-график закупок не влечет удаление позиций, поэтому пользователям Системы доступно только удаление вновь созданных позиций без возможности удаления самого плана-графика. Удалить план-график возможно только при обращении к администраторам Системы.</w:t>
      </w:r>
    </w:p>
    <w:p w:rsidR="00691A22" w:rsidRDefault="00F42463" w:rsidP="00691A22">
      <w:pPr>
        <w:pStyle w:val="afffff3"/>
        <w:shd w:val="clear" w:color="auto" w:fill="FFFFFF"/>
        <w:ind w:firstLine="567"/>
      </w:pPr>
      <w:r w:rsidRPr="00691A22">
        <w:lastRenderedPageBreak/>
        <w:t>Если в плане-графике текущего года отсутствуют позиции, удовлетворяющие условию для автоматического формирования план-графика на следующий год, то рекомендуется воспользоваться механизмом копирования позиции плана-графика закупок. Для этого необходимо перейти в Навигаторе в папку «</w:t>
      </w:r>
      <w:r w:rsidRPr="00691A22">
        <w:rPr>
          <w:b/>
          <w:bCs/>
        </w:rPr>
        <w:t>Позиция плана-графика</w:t>
      </w:r>
      <w:r w:rsidRPr="00691A22">
        <w:t>» в фильтр «</w:t>
      </w:r>
      <w:r w:rsidRPr="00691A22">
        <w:rPr>
          <w:b/>
          <w:bCs/>
        </w:rPr>
        <w:t>Опубликовано</w:t>
      </w:r>
      <w:r w:rsidRPr="00691A22">
        <w:t>» (копировать можно из любого фильтра, но все актуальные опубликованные в ЕИС редакции позиции плана-графика закупок отображаются в фильтре «</w:t>
      </w:r>
      <w:r w:rsidRPr="00691A22">
        <w:rPr>
          <w:b/>
          <w:bCs/>
        </w:rPr>
        <w:t>Опубликовано</w:t>
      </w:r>
      <w:r w:rsidRPr="00691A22">
        <w:t>»).</w:t>
      </w:r>
    </w:p>
    <w:p w:rsidR="00691A22" w:rsidRDefault="00691A22" w:rsidP="00F42463">
      <w:pPr>
        <w:pStyle w:val="afffff3"/>
        <w:shd w:val="clear" w:color="auto" w:fill="FFFFFF"/>
      </w:pPr>
    </w:p>
    <w:p w:rsidR="00F42463" w:rsidRDefault="00F42463" w:rsidP="00691A22">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28F76655" wp14:editId="361D8938">
            <wp:extent cx="5624837" cy="1995450"/>
            <wp:effectExtent l="0" t="0" r="0" b="5080"/>
            <wp:docPr id="709" name="Рисунок 709" descr="Копирование позиции плана-граф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7" descr="Копирование позиции плана-графика"/>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38699" cy="2000368"/>
                    </a:xfrm>
                    <a:prstGeom prst="rect">
                      <a:avLst/>
                    </a:prstGeom>
                    <a:noFill/>
                    <a:ln>
                      <a:noFill/>
                    </a:ln>
                  </pic:spPr>
                </pic:pic>
              </a:graphicData>
            </a:graphic>
          </wp:inline>
        </w:drawing>
      </w:r>
    </w:p>
    <w:p w:rsidR="00762781" w:rsidRDefault="00762781" w:rsidP="00691A22">
      <w:pPr>
        <w:pStyle w:val="afffff3"/>
        <w:shd w:val="clear" w:color="auto" w:fill="FFFFFF"/>
        <w:jc w:val="center"/>
        <w:rPr>
          <w:rFonts w:ascii="Helvetica" w:hAnsi="Helvetica" w:cs="Helvetica"/>
          <w:color w:val="555555"/>
          <w:spacing w:val="-7"/>
          <w:sz w:val="25"/>
          <w:szCs w:val="25"/>
        </w:rPr>
      </w:pPr>
    </w:p>
    <w:p w:rsidR="00691A22" w:rsidRDefault="00F42463" w:rsidP="00155138">
      <w:pPr>
        <w:pStyle w:val="afffff3"/>
        <w:shd w:val="clear" w:color="auto" w:fill="FFFFFF"/>
        <w:ind w:firstLine="567"/>
      </w:pPr>
      <w:r w:rsidRPr="00691A22">
        <w:t>В открывшемся окне необходимо поменять год плана, планируемый год, скорректировать</w:t>
      </w:r>
      <w:r>
        <w:rPr>
          <w:rFonts w:ascii="Helvetica" w:hAnsi="Helvetica" w:cs="Helvetica"/>
          <w:color w:val="555555"/>
          <w:spacing w:val="-7"/>
          <w:sz w:val="25"/>
          <w:szCs w:val="25"/>
        </w:rPr>
        <w:t xml:space="preserve"> </w:t>
      </w:r>
      <w:r w:rsidRPr="00691A22">
        <w:t xml:space="preserve">финансирование и нажать </w:t>
      </w:r>
      <w:proofErr w:type="gramStart"/>
      <w:r w:rsidRPr="00691A22">
        <w:t>кнопку </w:t>
      </w:r>
      <w:r w:rsidRPr="00691A22">
        <w:rPr>
          <w:noProof/>
        </w:rPr>
        <w:drawing>
          <wp:inline distT="0" distB="0" distL="0" distR="0" wp14:anchorId="262607FB" wp14:editId="1C0CEB79">
            <wp:extent cx="151130" cy="151130"/>
            <wp:effectExtent l="0" t="0" r="1270" b="1270"/>
            <wp:docPr id="708" name="Рисунок 708" descr="https://helpgznext.keysystems.ru/user/pages/03.complex-operations/05.plan-docs-workaround/12.pg_next_year/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helpgznext.keysystems.ru/user/pages/03.complex-operations/05.plan-docs-workaround/12.pg_next_year/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691A22">
        <w:t> [</w:t>
      </w:r>
      <w:proofErr w:type="gramEnd"/>
      <w:r w:rsidRPr="00691A22">
        <w:rPr>
          <w:b/>
          <w:bCs/>
        </w:rPr>
        <w:t>Сохранить</w:t>
      </w:r>
      <w:r w:rsidRPr="00691A22">
        <w:t>].</w:t>
      </w:r>
    </w:p>
    <w:p w:rsidR="00691A22" w:rsidRDefault="00691A22" w:rsidP="00F42463">
      <w:pPr>
        <w:pStyle w:val="afffff3"/>
        <w:shd w:val="clear" w:color="auto" w:fill="FFFFFF"/>
      </w:pPr>
    </w:p>
    <w:p w:rsidR="00F42463" w:rsidRDefault="00F42463" w:rsidP="00F42463">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36B238C8" wp14:editId="6E39107E">
            <wp:extent cx="6267450" cy="2103358"/>
            <wp:effectExtent l="0" t="0" r="0" b="0"/>
            <wp:docPr id="707" name="Рисунок 707" descr="Исправление данных для копируемой пози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8" descr="Исправление данных для копируемой позиции"/>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294047" cy="2112284"/>
                    </a:xfrm>
                    <a:prstGeom prst="rect">
                      <a:avLst/>
                    </a:prstGeom>
                    <a:noFill/>
                    <a:ln>
                      <a:noFill/>
                    </a:ln>
                  </pic:spPr>
                </pic:pic>
              </a:graphicData>
            </a:graphic>
          </wp:inline>
        </w:drawing>
      </w:r>
    </w:p>
    <w:p w:rsidR="00691A22" w:rsidRDefault="00691A22" w:rsidP="00F42463">
      <w:pPr>
        <w:pStyle w:val="afffff3"/>
        <w:shd w:val="clear" w:color="auto" w:fill="FFFFFF"/>
        <w:rPr>
          <w:rFonts w:ascii="Helvetica" w:hAnsi="Helvetica" w:cs="Helvetica"/>
          <w:color w:val="555555"/>
          <w:spacing w:val="-7"/>
          <w:sz w:val="25"/>
          <w:szCs w:val="25"/>
        </w:rPr>
      </w:pPr>
    </w:p>
    <w:p w:rsidR="00F42463" w:rsidRPr="00691A22" w:rsidRDefault="00F42463" w:rsidP="00691A22">
      <w:pPr>
        <w:pStyle w:val="afffff3"/>
        <w:shd w:val="clear" w:color="auto" w:fill="FFFFFF"/>
        <w:ind w:firstLine="567"/>
      </w:pPr>
      <w:r w:rsidRPr="00691A22">
        <w:t>В момент сохранения скопированной позиции плана-графика закупок будет автоматически сформировано ИКЗ для новой позиции, а также будет автоматически сформирован план-график закупок соответствующий году плана, указанного в позиции, если на момент сохранения позиции в Системе отсутствует план на указанный год. Если в Системе присутствует план на год, указанный в сохраняемой позиции в состоянии «</w:t>
      </w:r>
      <w:r w:rsidRPr="00691A22">
        <w:rPr>
          <w:b/>
          <w:bCs/>
        </w:rPr>
        <w:t>В работе</w:t>
      </w:r>
      <w:r w:rsidRPr="00691A22">
        <w:t>» или «</w:t>
      </w:r>
      <w:r w:rsidRPr="00691A22">
        <w:rPr>
          <w:b/>
          <w:bCs/>
        </w:rPr>
        <w:t>На доработке</w:t>
      </w:r>
      <w:r w:rsidRPr="00691A22">
        <w:t>», то вновь сформированная позиция будет автоматически добавлена в этот план-график.</w:t>
      </w:r>
    </w:p>
    <w:p w:rsidR="00F42463" w:rsidRPr="00691A22" w:rsidRDefault="00F42463" w:rsidP="00691A22">
      <w:pPr>
        <w:pStyle w:val="afffff3"/>
        <w:shd w:val="clear" w:color="auto" w:fill="FFFFFF"/>
        <w:ind w:firstLine="567"/>
      </w:pPr>
      <w:r w:rsidRPr="00691A22">
        <w:t>Механизм копирования позиции плана-графика закупок рекомендуется также использовать для формирования позиций на второй и третий плановый год на основе позиции первого года планирования для ускорения процесса наполнения плана-графика закупок.</w:t>
      </w:r>
    </w:p>
    <w:p w:rsidR="00E056BE" w:rsidRPr="00696C51" w:rsidRDefault="00E056BE" w:rsidP="00696C51">
      <w:pPr>
        <w:pStyle w:val="22"/>
        <w:spacing w:after="120"/>
        <w:jc w:val="left"/>
        <w:rPr>
          <w:rFonts w:cs="Times New Roman"/>
          <w:bCs/>
          <w:iCs w:val="0"/>
          <w:sz w:val="24"/>
          <w:szCs w:val="24"/>
        </w:rPr>
      </w:pPr>
      <w:bookmarkStart w:id="56" w:name="_Toc222929875"/>
      <w:bookmarkStart w:id="57" w:name="_Toc306193059"/>
      <w:bookmarkStart w:id="58" w:name="_Ref445334672"/>
      <w:bookmarkStart w:id="59" w:name="_Ref311584578"/>
      <w:r w:rsidRPr="00696C51">
        <w:rPr>
          <w:rFonts w:cs="Times New Roman"/>
          <w:bCs/>
          <w:iCs w:val="0"/>
          <w:sz w:val="24"/>
          <w:szCs w:val="24"/>
        </w:rPr>
        <w:t>Работа с заявками на закупку</w:t>
      </w:r>
      <w:bookmarkEnd w:id="56"/>
    </w:p>
    <w:p w:rsidR="0086232E" w:rsidRPr="00696C51" w:rsidRDefault="0086232E" w:rsidP="00696C51">
      <w:pPr>
        <w:pStyle w:val="30"/>
        <w:rPr>
          <w:bCs/>
          <w:sz w:val="24"/>
        </w:rPr>
      </w:pPr>
      <w:bookmarkStart w:id="60" w:name="_Toc222929876"/>
      <w:bookmarkStart w:id="61" w:name="Формирование_ЗЗ"/>
      <w:r w:rsidRPr="00696C51">
        <w:rPr>
          <w:bCs/>
          <w:sz w:val="24"/>
        </w:rPr>
        <w:t xml:space="preserve">Формирование заявок на </w:t>
      </w:r>
      <w:bookmarkEnd w:id="57"/>
      <w:bookmarkEnd w:id="58"/>
      <w:r w:rsidR="00B962E3" w:rsidRPr="00696C51">
        <w:rPr>
          <w:bCs/>
          <w:sz w:val="24"/>
        </w:rPr>
        <w:t>закупку</w:t>
      </w:r>
      <w:bookmarkEnd w:id="60"/>
      <w:r w:rsidRPr="00696C51">
        <w:rPr>
          <w:bCs/>
          <w:sz w:val="24"/>
        </w:rPr>
        <w:t xml:space="preserve"> </w:t>
      </w:r>
      <w:bookmarkEnd w:id="59"/>
    </w:p>
    <w:bookmarkEnd w:id="61"/>
    <w:p w:rsidR="00E056BE" w:rsidRPr="00731D62" w:rsidRDefault="00E056BE" w:rsidP="00E056BE">
      <w:pPr>
        <w:pStyle w:val="aff"/>
      </w:pPr>
    </w:p>
    <w:p w:rsidR="00B57680" w:rsidRPr="00731D62" w:rsidRDefault="00B57680" w:rsidP="00B57680">
      <w:pPr>
        <w:ind w:firstLine="709"/>
      </w:pPr>
      <w:r w:rsidRPr="00731D62">
        <w:lastRenderedPageBreak/>
        <w:t xml:space="preserve">Для формирования заявок на </w:t>
      </w:r>
      <w:r w:rsidR="00B962E3" w:rsidRPr="00731D62">
        <w:t>закупку</w:t>
      </w:r>
      <w:r w:rsidRPr="00731D62">
        <w:t xml:space="preserve"> предусмотрен документ</w:t>
      </w:r>
      <w:r w:rsidRPr="00731D62">
        <w:rPr>
          <w:b/>
        </w:rPr>
        <w:t xml:space="preserve"> «Заявка на закупку»</w:t>
      </w:r>
      <w:r w:rsidRPr="00731D62">
        <w:t xml:space="preserve">, который доступен в </w:t>
      </w:r>
      <w:proofErr w:type="gramStart"/>
      <w:r w:rsidRPr="00731D62">
        <w:t>АРМе  муниципального</w:t>
      </w:r>
      <w:proofErr w:type="gramEnd"/>
      <w:r w:rsidRPr="00731D62">
        <w:t xml:space="preserve"> заказчика в следующих состояниях</w:t>
      </w:r>
      <w:r w:rsidRPr="00731D62">
        <w:rPr>
          <w:i/>
        </w:rPr>
        <w:t>:</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Создание новой;</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Возвращены на доработку;</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На согласовании у ГРБС;</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На согласовании в УО;</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Принятые к исполнению;</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Извещение размещено в ЕИС;</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Контракт размещен в ЕИС;</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Отмена размещения;</w:t>
      </w:r>
    </w:p>
    <w:p w:rsidR="00F42463" w:rsidRPr="005B683A" w:rsidRDefault="00F42463" w:rsidP="001E400D">
      <w:pPr>
        <w:numPr>
          <w:ilvl w:val="0"/>
          <w:numId w:val="92"/>
        </w:numPr>
        <w:shd w:val="clear" w:color="auto" w:fill="FFFFFF"/>
        <w:spacing w:before="100" w:beforeAutospacing="1" w:after="100" w:afterAutospacing="1"/>
        <w:jc w:val="left"/>
        <w:rPr>
          <w:spacing w:val="-7"/>
        </w:rPr>
      </w:pPr>
      <w:r w:rsidRPr="005B683A">
        <w:rPr>
          <w:spacing w:val="-7"/>
        </w:rPr>
        <w:t>Общее состояние.</w:t>
      </w:r>
    </w:p>
    <w:p w:rsidR="00B57680" w:rsidRPr="00731D62" w:rsidRDefault="005D6E9F" w:rsidP="00B57680">
      <w:pPr>
        <w:pStyle w:val="afff4"/>
        <w:rPr>
          <w:sz w:val="24"/>
          <w:szCs w:val="24"/>
        </w:rPr>
      </w:pPr>
      <w:r>
        <w:rPr>
          <w:noProof/>
        </w:rPr>
        <w:drawing>
          <wp:inline distT="0" distB="0" distL="0" distR="0" wp14:anchorId="7C5ADD59" wp14:editId="7D530135">
            <wp:extent cx="2136645" cy="2689225"/>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143740" cy="2698155"/>
                    </a:xfrm>
                    <a:prstGeom prst="rect">
                      <a:avLst/>
                    </a:prstGeom>
                  </pic:spPr>
                </pic:pic>
              </a:graphicData>
            </a:graphic>
          </wp:inline>
        </w:drawing>
      </w:r>
    </w:p>
    <w:p w:rsidR="00696C51" w:rsidRDefault="00696C51" w:rsidP="00B57680"/>
    <w:p w:rsidR="00B57680" w:rsidRPr="00731D62" w:rsidRDefault="00B57680" w:rsidP="00B57680">
      <w:pPr>
        <w:rPr>
          <w:b/>
        </w:rPr>
      </w:pPr>
      <w:r w:rsidRPr="00731D62">
        <w:tab/>
        <w:t xml:space="preserve">Для формирования заявки на закупку необходимо перейти к списку документов </w:t>
      </w:r>
      <w:r w:rsidRPr="00731D62">
        <w:rPr>
          <w:b/>
        </w:rPr>
        <w:t xml:space="preserve">«Заявка на закупку» </w:t>
      </w:r>
      <w:r w:rsidRPr="00731D62">
        <w:t xml:space="preserve">в состоянии </w:t>
      </w:r>
      <w:r w:rsidRPr="00731D62">
        <w:rPr>
          <w:b/>
        </w:rPr>
        <w:t>«Создание новой».</w:t>
      </w:r>
    </w:p>
    <w:p w:rsidR="00B57680" w:rsidRPr="00731D62" w:rsidRDefault="00B57680" w:rsidP="00B57680">
      <w:r w:rsidRPr="00731D62">
        <w:rPr>
          <w:noProof/>
        </w:rPr>
        <w:drawing>
          <wp:anchor distT="0" distB="0" distL="114300" distR="114300" simplePos="0" relativeHeight="251660288" behindDoc="0" locked="0" layoutInCell="1" allowOverlap="1" wp14:anchorId="28BD7198" wp14:editId="06BB963C">
            <wp:simplePos x="0" y="0"/>
            <wp:positionH relativeFrom="column">
              <wp:posOffset>146685</wp:posOffset>
            </wp:positionH>
            <wp:positionV relativeFrom="paragraph">
              <wp:posOffset>13335</wp:posOffset>
            </wp:positionV>
            <wp:extent cx="304800" cy="304800"/>
            <wp:effectExtent l="0" t="0" r="0" b="0"/>
            <wp:wrapNone/>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7680" w:rsidRPr="00731D62" w:rsidRDefault="00B57680" w:rsidP="00B57680">
      <w:pPr>
        <w:ind w:firstLine="708"/>
        <w:rPr>
          <w:b/>
        </w:rPr>
      </w:pPr>
      <w:r w:rsidRPr="00731D62">
        <w:rPr>
          <w:highlight w:val="yellow"/>
        </w:rPr>
        <w:t xml:space="preserve">Заявка на закупку создается в АИС УРМ (АИС «Бюджет») и автоматически выгружается </w:t>
      </w:r>
      <w:proofErr w:type="gramStart"/>
      <w:r w:rsidRPr="00731D62">
        <w:rPr>
          <w:highlight w:val="yellow"/>
        </w:rPr>
        <w:t xml:space="preserve">в  </w:t>
      </w:r>
      <w:r w:rsidR="00F50F63">
        <w:rPr>
          <w:highlight w:val="yellow"/>
        </w:rPr>
        <w:t>Систему</w:t>
      </w:r>
      <w:proofErr w:type="gramEnd"/>
      <w:r w:rsidR="00F50F63">
        <w:rPr>
          <w:highlight w:val="yellow"/>
        </w:rPr>
        <w:t xml:space="preserve"> </w:t>
      </w:r>
      <w:r w:rsidRPr="00731D62">
        <w:rPr>
          <w:highlight w:val="yellow"/>
        </w:rPr>
        <w:t xml:space="preserve"> </w:t>
      </w:r>
      <w:r w:rsidRPr="00731D62">
        <w:rPr>
          <w:i/>
          <w:highlight w:val="yellow"/>
        </w:rPr>
        <w:t>«</w:t>
      </w:r>
      <w:r w:rsidRPr="00731D62">
        <w:rPr>
          <w:i/>
          <w:highlight w:val="yellow"/>
          <w:lang w:val="en-US"/>
        </w:rPr>
        <w:t>Web</w:t>
      </w:r>
      <w:r w:rsidRPr="00731D62">
        <w:rPr>
          <w:i/>
          <w:highlight w:val="yellow"/>
        </w:rPr>
        <w:t xml:space="preserve">-Торги-КС» </w:t>
      </w:r>
      <w:r w:rsidRPr="00731D62">
        <w:rPr>
          <w:b/>
          <w:highlight w:val="yellow"/>
        </w:rPr>
        <w:t xml:space="preserve">(ДЛЯ КОНКУРЕНТНЫХ ПРОЦЕДУР) </w:t>
      </w:r>
      <w:r w:rsidR="00F50F63">
        <w:rPr>
          <w:b/>
        </w:rPr>
        <w:t>в папку «Создание новой».</w:t>
      </w:r>
    </w:p>
    <w:p w:rsidR="00B57680" w:rsidRPr="00731D62" w:rsidRDefault="00B57680" w:rsidP="00B57680">
      <w:pPr>
        <w:ind w:firstLine="708"/>
        <w:rPr>
          <w:b/>
        </w:rPr>
      </w:pPr>
      <w:r w:rsidRPr="00731D62">
        <w:rPr>
          <w:noProof/>
        </w:rPr>
        <w:drawing>
          <wp:anchor distT="0" distB="0" distL="114300" distR="114300" simplePos="0" relativeHeight="251661312" behindDoc="0" locked="0" layoutInCell="1" allowOverlap="1" wp14:anchorId="657F303F" wp14:editId="5B6AC06B">
            <wp:simplePos x="0" y="0"/>
            <wp:positionH relativeFrom="column">
              <wp:posOffset>99060</wp:posOffset>
            </wp:positionH>
            <wp:positionV relativeFrom="paragraph">
              <wp:posOffset>-1905</wp:posOffset>
            </wp:positionV>
            <wp:extent cx="304800" cy="304800"/>
            <wp:effectExtent l="0" t="0" r="0" b="0"/>
            <wp:wrapNone/>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7680" w:rsidRDefault="00B57680" w:rsidP="00B57680">
      <w:pPr>
        <w:pStyle w:val="aff"/>
        <w:rPr>
          <w:b/>
        </w:rPr>
      </w:pPr>
      <w:r w:rsidRPr="00731D62">
        <w:rPr>
          <w:highlight w:val="yellow"/>
        </w:rPr>
        <w:t xml:space="preserve">Заявка на закупку создается по </w:t>
      </w:r>
      <w:proofErr w:type="gramStart"/>
      <w:r w:rsidRPr="00731D62">
        <w:rPr>
          <w:highlight w:val="yellow"/>
        </w:rPr>
        <w:t>кнопке</w:t>
      </w:r>
      <w:r w:rsidRPr="00731D62">
        <w:rPr>
          <w:b/>
          <w:highlight w:val="yellow"/>
        </w:rPr>
        <w:t xml:space="preserve"> </w:t>
      </w:r>
      <w:r w:rsidR="00F50F63">
        <w:rPr>
          <w:rFonts w:ascii="Helvetica" w:hAnsi="Helvetica" w:cs="Helvetica"/>
          <w:noProof/>
          <w:color w:val="555555"/>
          <w:spacing w:val="-7"/>
          <w:sz w:val="25"/>
          <w:szCs w:val="25"/>
        </w:rPr>
        <w:drawing>
          <wp:inline distT="0" distB="0" distL="0" distR="0" wp14:anchorId="2964B96A" wp14:editId="1829EA9B">
            <wp:extent cx="182880" cy="174625"/>
            <wp:effectExtent l="0" t="0" r="7620" b="0"/>
            <wp:docPr id="722" name="Рисунок 722" descr="https://helpgznext.keysystems.ru/user/pages/03.complex-operations/06.formirovanie-zayavok-na-razmesheniya-zakaza/01.formirovanie-dokumenta-zayavka-na-zakupku/im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helpgznext.keysystems.ru/user/pages/03.complex-operations/06.formirovanie-zayavok-na-razmesheniya-zakaza/01.formirovanie-dokumenta-zayavka-na-zakupku/import.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00F50F63" w:rsidRPr="00731D62">
        <w:rPr>
          <w:b/>
          <w:highlight w:val="yellow"/>
        </w:rPr>
        <w:t xml:space="preserve"> </w:t>
      </w:r>
      <w:r w:rsidRPr="00731D62">
        <w:rPr>
          <w:b/>
          <w:highlight w:val="yellow"/>
        </w:rPr>
        <w:t>[</w:t>
      </w:r>
      <w:proofErr w:type="gramEnd"/>
      <w:r w:rsidRPr="00731D62">
        <w:rPr>
          <w:b/>
          <w:highlight w:val="yellow"/>
        </w:rPr>
        <w:t>Сформировать заявку на закупку]. (ДЛЯ ЗАКУПОК У ЕД.ПОСТАВЩИКА)</w:t>
      </w:r>
    </w:p>
    <w:p w:rsidR="00F50F63" w:rsidRPr="00731D62" w:rsidRDefault="00F50F63" w:rsidP="00B57680">
      <w:pPr>
        <w:pStyle w:val="aff"/>
        <w:rPr>
          <w:b/>
        </w:rPr>
      </w:pPr>
    </w:p>
    <w:p w:rsidR="00F42463" w:rsidRDefault="00F42463" w:rsidP="005B683A">
      <w:pPr>
        <w:pStyle w:val="afffff3"/>
        <w:shd w:val="clear" w:color="auto" w:fill="FFFFFF"/>
        <w:ind w:firstLine="567"/>
      </w:pPr>
      <w:r w:rsidRPr="005B683A">
        <w:t xml:space="preserve">Для формирования Заявки на закупку </w:t>
      </w:r>
      <w:r w:rsidR="00F50F63" w:rsidRPr="005B683A">
        <w:t xml:space="preserve">для закупок у единственного поставщика </w:t>
      </w:r>
      <w:r w:rsidRPr="005B683A">
        <w:t>необходимо в Навигаторе, в папке «</w:t>
      </w:r>
      <w:r w:rsidRPr="005B683A">
        <w:rPr>
          <w:b/>
          <w:bCs/>
        </w:rPr>
        <w:t>Заявки на закупку</w:t>
      </w:r>
      <w:r w:rsidRPr="005B683A">
        <w:t>», открыть фильтр «</w:t>
      </w:r>
      <w:r w:rsidRPr="005B683A">
        <w:rPr>
          <w:b/>
          <w:bCs/>
        </w:rPr>
        <w:t>Создание новой</w:t>
      </w:r>
      <w:r w:rsidRPr="005B683A">
        <w:t xml:space="preserve">». В открывшемся списке необходимо нажать на </w:t>
      </w:r>
      <w:proofErr w:type="gramStart"/>
      <w:r w:rsidRPr="005B683A">
        <w:t>кнопку </w:t>
      </w:r>
      <w:r w:rsidRPr="005B683A">
        <w:rPr>
          <w:noProof/>
        </w:rPr>
        <w:drawing>
          <wp:inline distT="0" distB="0" distL="0" distR="0" wp14:anchorId="1B1A00A5" wp14:editId="4F978698">
            <wp:extent cx="182880" cy="174625"/>
            <wp:effectExtent l="0" t="0" r="7620" b="0"/>
            <wp:docPr id="721" name="Рисунок 721" descr="https://helpgznext.keysystems.ru/user/pages/03.complex-operations/06.formirovanie-zayavok-na-razmesheniya-zakaza/01.formirovanie-dokumenta-zayavka-na-zakupku/im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helpgznext.keysystems.ru/user/pages/03.complex-operations/06.formirovanie-zayavok-na-razmesheniya-zakaza/01.formirovanie-dokumenta-zayavka-na-zakupku/import.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Pr="005B683A">
        <w:t> </w:t>
      </w:r>
      <w:r w:rsidRPr="005B683A">
        <w:rPr>
          <w:b/>
          <w:bCs/>
        </w:rPr>
        <w:t>«</w:t>
      </w:r>
      <w:proofErr w:type="gramEnd"/>
      <w:r w:rsidRPr="005B683A">
        <w:rPr>
          <w:b/>
          <w:bCs/>
        </w:rPr>
        <w:t>Сформировать заявку на закупку»</w:t>
      </w:r>
      <w:r w:rsidRPr="005B683A">
        <w:t> .</w:t>
      </w:r>
    </w:p>
    <w:p w:rsidR="005B683A" w:rsidRPr="005B683A" w:rsidRDefault="005B683A" w:rsidP="005B683A">
      <w:pPr>
        <w:pStyle w:val="afffff3"/>
        <w:shd w:val="clear" w:color="auto" w:fill="FFFFFF"/>
        <w:ind w:firstLine="567"/>
      </w:pPr>
    </w:p>
    <w:p w:rsidR="00F42463" w:rsidRDefault="00670F9D" w:rsidP="005B683A">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14:anchorId="197E6762" wp14:editId="2D798172">
            <wp:extent cx="4851743" cy="2353844"/>
            <wp:effectExtent l="0" t="0" r="6350" b="8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864185" cy="2359880"/>
                    </a:xfrm>
                    <a:prstGeom prst="rect">
                      <a:avLst/>
                    </a:prstGeom>
                  </pic:spPr>
                </pic:pic>
              </a:graphicData>
            </a:graphic>
          </wp:inline>
        </w:drawing>
      </w:r>
    </w:p>
    <w:p w:rsidR="00155138" w:rsidRDefault="00155138" w:rsidP="005B683A">
      <w:pPr>
        <w:pStyle w:val="afffff3"/>
        <w:shd w:val="clear" w:color="auto" w:fill="FFFFFF"/>
        <w:jc w:val="center"/>
        <w:rPr>
          <w:rFonts w:ascii="Helvetica" w:hAnsi="Helvetica" w:cs="Helvetica"/>
          <w:color w:val="555555"/>
          <w:spacing w:val="-7"/>
          <w:sz w:val="25"/>
          <w:szCs w:val="25"/>
        </w:rPr>
      </w:pPr>
    </w:p>
    <w:p w:rsidR="00F42463" w:rsidRDefault="00F42463" w:rsidP="005E7B0F">
      <w:pPr>
        <w:pStyle w:val="afffff3"/>
        <w:shd w:val="clear" w:color="auto" w:fill="FFFFFF"/>
        <w:ind w:firstLine="567"/>
      </w:pPr>
      <w:r w:rsidRPr="005E7B0F">
        <w:t>По нажатию на кнопку выйдет окно подтверждения действий. Для продолжения формирования документа следует нажать на кнопку «</w:t>
      </w:r>
      <w:r w:rsidRPr="005E7B0F">
        <w:rPr>
          <w:b/>
          <w:bCs/>
        </w:rPr>
        <w:t>Да</w:t>
      </w:r>
      <w:r w:rsidRPr="005E7B0F">
        <w:t>». Если формирование Заявки за счет иных средств не требуется, то следует воспользоваться кнопкой «</w:t>
      </w:r>
      <w:r w:rsidRPr="005E7B0F">
        <w:rPr>
          <w:b/>
          <w:bCs/>
        </w:rPr>
        <w:t>Нет</w:t>
      </w:r>
      <w:r w:rsidRPr="005E7B0F">
        <w:t>»</w:t>
      </w:r>
      <w:hyperlink r:id="rId147" w:anchor="ris-04" w:history="1"/>
      <w:r w:rsidRPr="005E7B0F">
        <w:t>.</w:t>
      </w:r>
    </w:p>
    <w:p w:rsidR="00155138" w:rsidRPr="005E7B0F" w:rsidRDefault="00155138" w:rsidP="005E7B0F">
      <w:pPr>
        <w:pStyle w:val="afffff3"/>
        <w:shd w:val="clear" w:color="auto" w:fill="FFFFFF"/>
        <w:ind w:firstLine="567"/>
      </w:pPr>
    </w:p>
    <w:p w:rsidR="00F42463" w:rsidRDefault="00F42463" w:rsidP="00D2282F">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38F83AD3" wp14:editId="25F5730A">
            <wp:extent cx="2780483" cy="805917"/>
            <wp:effectExtent l="0" t="0" r="1270" b="0"/>
            <wp:docPr id="719" name="Рисунок 719" descr="Подтверждение формирования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4" descr="Подтверждение формирования документа"/>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90369" cy="808782"/>
                    </a:xfrm>
                    <a:prstGeom prst="rect">
                      <a:avLst/>
                    </a:prstGeom>
                    <a:noFill/>
                    <a:ln>
                      <a:noFill/>
                    </a:ln>
                  </pic:spPr>
                </pic:pic>
              </a:graphicData>
            </a:graphic>
          </wp:inline>
        </w:drawing>
      </w:r>
    </w:p>
    <w:p w:rsidR="00D2282F" w:rsidRDefault="00D2282F" w:rsidP="00D2282F">
      <w:pPr>
        <w:pStyle w:val="afffff3"/>
        <w:shd w:val="clear" w:color="auto" w:fill="FFFFFF"/>
        <w:jc w:val="center"/>
        <w:rPr>
          <w:rFonts w:ascii="Helvetica" w:hAnsi="Helvetica" w:cs="Helvetica"/>
          <w:color w:val="555555"/>
          <w:spacing w:val="-7"/>
          <w:sz w:val="25"/>
          <w:szCs w:val="25"/>
        </w:rPr>
      </w:pPr>
    </w:p>
    <w:p w:rsidR="00D2282F" w:rsidRDefault="00F42463" w:rsidP="00D2282F">
      <w:pPr>
        <w:pStyle w:val="afffff3"/>
        <w:shd w:val="clear" w:color="auto" w:fill="FFFFFF"/>
        <w:ind w:firstLine="567"/>
      </w:pPr>
      <w:r w:rsidRPr="00D2282F">
        <w:t>Если подтвердить формирование документа нажатием на кнопку «</w:t>
      </w:r>
      <w:r w:rsidRPr="00D2282F">
        <w:rPr>
          <w:b/>
          <w:bCs/>
        </w:rPr>
        <w:t>Да</w:t>
      </w:r>
      <w:r w:rsidRPr="00D2282F">
        <w:t>», то выйдет протокол с указанием номера сформированной Заявки на закупку</w:t>
      </w:r>
      <w:hyperlink r:id="rId149" w:anchor="ris-05" w:history="1"/>
      <w:r w:rsidRPr="00D2282F">
        <w:t>.</w:t>
      </w:r>
    </w:p>
    <w:p w:rsidR="00D2282F" w:rsidRDefault="00D2282F" w:rsidP="00D2282F">
      <w:pPr>
        <w:pStyle w:val="afffff3"/>
        <w:shd w:val="clear" w:color="auto" w:fill="FFFFFF"/>
        <w:ind w:firstLine="567"/>
      </w:pPr>
    </w:p>
    <w:p w:rsidR="00F42463" w:rsidRDefault="00F42463" w:rsidP="000E32DE">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544B1DEC" wp14:editId="60C7D806">
            <wp:extent cx="5132997" cy="3053705"/>
            <wp:effectExtent l="0" t="0" r="0" b="0"/>
            <wp:docPr id="718" name="Рисунок 718" descr="Протокол успешного формирования Заявки на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5" descr="Протокол успешного формирования Заявки на закупку"/>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150287" cy="3063991"/>
                    </a:xfrm>
                    <a:prstGeom prst="rect">
                      <a:avLst/>
                    </a:prstGeom>
                    <a:noFill/>
                    <a:ln>
                      <a:noFill/>
                    </a:ln>
                  </pic:spPr>
                </pic:pic>
              </a:graphicData>
            </a:graphic>
          </wp:inline>
        </w:drawing>
      </w:r>
    </w:p>
    <w:p w:rsidR="00B57680" w:rsidRPr="00731D62" w:rsidRDefault="00B57680" w:rsidP="004B5648">
      <w:pPr>
        <w:pStyle w:val="aff"/>
        <w:ind w:firstLine="0"/>
        <w:jc w:val="center"/>
        <w:rPr>
          <w:b/>
        </w:rPr>
      </w:pPr>
    </w:p>
    <w:p w:rsidR="00F42463" w:rsidRDefault="00C82503" w:rsidP="00B57680">
      <w:pPr>
        <w:pStyle w:val="aff"/>
      </w:pPr>
      <w:r w:rsidRPr="000E32DE">
        <w:t>Созданный документ </w:t>
      </w:r>
      <w:r w:rsidRPr="000E32DE">
        <w:rPr>
          <w:b/>
          <w:bCs/>
        </w:rPr>
        <w:t>«Заявка на закупку»</w:t>
      </w:r>
      <w:r w:rsidRPr="000E32DE">
        <w:t xml:space="preserve"> требуется открыть по </w:t>
      </w:r>
      <w:proofErr w:type="gramStart"/>
      <w:r w:rsidRPr="000E32DE">
        <w:t>кнопке </w:t>
      </w:r>
      <w:r>
        <w:rPr>
          <w:noProof/>
        </w:rPr>
        <w:drawing>
          <wp:inline distT="0" distB="0" distL="0" distR="0" wp14:anchorId="6DB75098" wp14:editId="2C9BBF12">
            <wp:extent cx="158750" cy="174625"/>
            <wp:effectExtent l="0" t="0" r="0" b="0"/>
            <wp:docPr id="9" name="Рисунок 9" descr="https://helpgznext.keysystems.ru/user/pages/03.complex-operations/06.formirovanie-zayavok-na-razmesheniya-zakaza/03.zapolnenie-dokumenta-zayavka-na-zakupku/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lpgznext.keysystems.ru/user/pages/03.complex-operations/06.formirovanie-zayavok-na-razmesheniya-zakaza/03.zapolnenie-dokumenta-zayavka-na-zakupku/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0E32DE">
        <w:t> </w:t>
      </w:r>
      <w:r w:rsidRPr="000E32DE">
        <w:rPr>
          <w:b/>
          <w:bCs/>
        </w:rPr>
        <w:t>«</w:t>
      </w:r>
      <w:proofErr w:type="gramEnd"/>
      <w:r w:rsidRPr="000E32DE">
        <w:rPr>
          <w:b/>
          <w:bCs/>
        </w:rPr>
        <w:t>Редактировать»</w:t>
      </w:r>
      <w:r w:rsidRPr="000E32DE">
        <w:t>, если форма документа не была открыта при формировании </w:t>
      </w:r>
    </w:p>
    <w:p w:rsidR="000E32DE" w:rsidRPr="000E32DE" w:rsidRDefault="000E32DE" w:rsidP="00B57680">
      <w:pPr>
        <w:pStyle w:val="aff"/>
      </w:pPr>
    </w:p>
    <w:p w:rsidR="00C82503" w:rsidRPr="00731D62" w:rsidRDefault="00C82503" w:rsidP="000E32DE">
      <w:pPr>
        <w:pStyle w:val="aff"/>
        <w:jc w:val="center"/>
      </w:pPr>
      <w:r>
        <w:rPr>
          <w:noProof/>
        </w:rPr>
        <w:lastRenderedPageBreak/>
        <w:drawing>
          <wp:inline distT="0" distB="0" distL="0" distR="0" wp14:anchorId="6DFDE616" wp14:editId="4070BDF2">
            <wp:extent cx="4898657" cy="2969819"/>
            <wp:effectExtent l="0" t="0" r="0" b="2540"/>
            <wp:docPr id="49" name="Рисунок 49" descr="Открытие формы документа «Заявка на закупку» на редакт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ткрытие формы документа «Заявка на закупку» на редактирование"/>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06604" cy="2974637"/>
                    </a:xfrm>
                    <a:prstGeom prst="rect">
                      <a:avLst/>
                    </a:prstGeom>
                    <a:noFill/>
                    <a:ln>
                      <a:noFill/>
                    </a:ln>
                  </pic:spPr>
                </pic:pic>
              </a:graphicData>
            </a:graphic>
          </wp:inline>
        </w:drawing>
      </w:r>
    </w:p>
    <w:p w:rsidR="00C82503" w:rsidRDefault="00B57680" w:rsidP="00B57680">
      <w:pPr>
        <w:ind w:firstLine="708"/>
      </w:pPr>
      <w:r w:rsidRPr="00731D62">
        <w:t xml:space="preserve"> </w:t>
      </w:r>
    </w:p>
    <w:p w:rsidR="00C82503" w:rsidRDefault="00C82503" w:rsidP="000E32DE">
      <w:pPr>
        <w:pStyle w:val="afff4"/>
        <w:ind w:firstLine="567"/>
        <w:jc w:val="both"/>
        <w:rPr>
          <w:sz w:val="24"/>
          <w:szCs w:val="24"/>
        </w:rPr>
      </w:pPr>
      <w:r w:rsidRPr="000E32DE">
        <w:rPr>
          <w:sz w:val="24"/>
          <w:szCs w:val="24"/>
        </w:rPr>
        <w:t>В открывшейся форме документа первоначально необходимо заполнить поле «</w:t>
      </w:r>
      <w:r w:rsidRPr="000E32DE">
        <w:rPr>
          <w:b/>
          <w:bCs/>
          <w:sz w:val="24"/>
          <w:szCs w:val="24"/>
        </w:rPr>
        <w:t>Номер позиции ПГ</w:t>
      </w:r>
      <w:r w:rsidRPr="000E32DE">
        <w:rPr>
          <w:sz w:val="24"/>
          <w:szCs w:val="24"/>
        </w:rPr>
        <w:t>», чтобы связать с согласованным документом «</w:t>
      </w:r>
      <w:r w:rsidRPr="000E32DE">
        <w:rPr>
          <w:b/>
          <w:bCs/>
          <w:sz w:val="24"/>
          <w:szCs w:val="24"/>
        </w:rPr>
        <w:t>Позиция плана-графика</w:t>
      </w:r>
      <w:r w:rsidRPr="000E32DE">
        <w:rPr>
          <w:sz w:val="24"/>
          <w:szCs w:val="24"/>
        </w:rPr>
        <w:t>» из документа «</w:t>
      </w:r>
      <w:r w:rsidRPr="000E32DE">
        <w:rPr>
          <w:b/>
          <w:bCs/>
          <w:sz w:val="24"/>
          <w:szCs w:val="24"/>
        </w:rPr>
        <w:t>План-график размещения заказа»</w:t>
      </w:r>
      <w:r w:rsidR="00155138">
        <w:rPr>
          <w:sz w:val="24"/>
          <w:szCs w:val="24"/>
        </w:rPr>
        <w:t xml:space="preserve">. </w:t>
      </w:r>
    </w:p>
    <w:p w:rsidR="000E32DE" w:rsidRPr="000E32DE" w:rsidRDefault="000E32DE" w:rsidP="000E32DE">
      <w:pPr>
        <w:pStyle w:val="aff"/>
      </w:pPr>
    </w:p>
    <w:p w:rsidR="00C82503" w:rsidRDefault="00C82503" w:rsidP="00C82503">
      <w:pPr>
        <w:pStyle w:val="aff"/>
      </w:pPr>
      <w:r>
        <w:rPr>
          <w:noProof/>
        </w:rPr>
        <w:drawing>
          <wp:inline distT="0" distB="0" distL="0" distR="0" wp14:anchorId="4033D2BE" wp14:editId="1F289718">
            <wp:extent cx="5435204" cy="3958540"/>
            <wp:effectExtent l="0" t="0" r="0" b="4445"/>
            <wp:docPr id="51" name="Рисунок 51" descr="Форма документа «Заявка на закупку»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рма документа «Заявка на закупку»а"/>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439846" cy="3961920"/>
                    </a:xfrm>
                    <a:prstGeom prst="rect">
                      <a:avLst/>
                    </a:prstGeom>
                    <a:noFill/>
                    <a:ln>
                      <a:noFill/>
                    </a:ln>
                  </pic:spPr>
                </pic:pic>
              </a:graphicData>
            </a:graphic>
          </wp:inline>
        </w:drawing>
      </w:r>
    </w:p>
    <w:p w:rsidR="00C82503" w:rsidRDefault="00C82503" w:rsidP="00C82503">
      <w:pPr>
        <w:pStyle w:val="aff"/>
      </w:pPr>
    </w:p>
    <w:p w:rsidR="00C82503" w:rsidRPr="000E32DE" w:rsidRDefault="00C82503" w:rsidP="00C82503">
      <w:pPr>
        <w:pStyle w:val="aff"/>
      </w:pPr>
      <w:r w:rsidRPr="000E32DE">
        <w:rPr>
          <w:b/>
          <w:bCs/>
        </w:rPr>
        <w:t>В поле </w:t>
      </w:r>
      <w:r w:rsidRPr="000E32DE">
        <w:t>«Номер позиции ПГ»</w:t>
      </w:r>
      <w:r w:rsidRPr="000E32DE">
        <w:rPr>
          <w:b/>
          <w:bCs/>
        </w:rPr>
        <w:t xml:space="preserve"> необходимо по </w:t>
      </w:r>
      <w:proofErr w:type="gramStart"/>
      <w:r w:rsidRPr="000E32DE">
        <w:rPr>
          <w:b/>
          <w:bCs/>
        </w:rPr>
        <w:t>кнопке </w:t>
      </w:r>
      <w:r w:rsidRPr="000E32DE">
        <w:rPr>
          <w:b/>
          <w:bCs/>
          <w:noProof/>
        </w:rPr>
        <w:drawing>
          <wp:inline distT="0" distB="0" distL="0" distR="0" wp14:anchorId="733945EA" wp14:editId="773C05CF">
            <wp:extent cx="142875" cy="151130"/>
            <wp:effectExtent l="0" t="0" r="9525" b="1270"/>
            <wp:docPr id="54" name="Рисунок 54" descr="https://helpgznext.keysystems.ru/user/pages/03.complex-operations/06.formirovanie-zayavok-na-razmesheniya-zakaza/03.zapolnenie-dokumenta-zayavka-na-zakupku/sp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elpgznext.keysystems.ru/user/pages/03.complex-operations/06.formirovanie-zayavok-na-razmesheniya-zakaza/03.zapolnenie-dokumenta-zayavka-na-zakupku/spr.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2875" cy="151130"/>
                    </a:xfrm>
                    <a:prstGeom prst="rect">
                      <a:avLst/>
                    </a:prstGeom>
                    <a:noFill/>
                    <a:ln>
                      <a:noFill/>
                    </a:ln>
                  </pic:spPr>
                </pic:pic>
              </a:graphicData>
            </a:graphic>
          </wp:inline>
        </w:drawing>
      </w:r>
      <w:r w:rsidRPr="000E32DE">
        <w:rPr>
          <w:b/>
          <w:bCs/>
        </w:rPr>
        <w:t> открыть</w:t>
      </w:r>
      <w:proofErr w:type="gramEnd"/>
      <w:r w:rsidRPr="000E32DE">
        <w:rPr>
          <w:b/>
          <w:bCs/>
        </w:rPr>
        <w:t xml:space="preserve"> справочник «</w:t>
      </w:r>
      <w:r w:rsidRPr="000E32DE">
        <w:t>Справочник позиций плана-графика</w:t>
      </w:r>
      <w:r w:rsidRPr="000E32DE">
        <w:rPr>
          <w:b/>
          <w:bCs/>
        </w:rPr>
        <w:t>». В данном справочнике выбрать необходимую Позицию Плана-графика и нажать на кнопку </w:t>
      </w:r>
      <w:r w:rsidRPr="000E32DE">
        <w:t>«Применить»</w:t>
      </w:r>
    </w:p>
    <w:p w:rsidR="00C82503" w:rsidRPr="00C82503" w:rsidRDefault="00C82503" w:rsidP="00C82503">
      <w:pPr>
        <w:pStyle w:val="aff"/>
      </w:pPr>
      <w:r>
        <w:rPr>
          <w:noProof/>
        </w:rPr>
        <w:lastRenderedPageBreak/>
        <w:drawing>
          <wp:inline distT="0" distB="0" distL="0" distR="0" wp14:anchorId="54B7D44D" wp14:editId="2B5882CA">
            <wp:extent cx="4753959" cy="3506166"/>
            <wp:effectExtent l="0" t="0" r="8890" b="0"/>
            <wp:docPr id="55" name="Рисунок 55" descr="Выбор Позиции из плана-графика размещения зак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ыбор Позиции из плана-графика размещения заказа"/>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758049" cy="3509182"/>
                    </a:xfrm>
                    <a:prstGeom prst="rect">
                      <a:avLst/>
                    </a:prstGeom>
                    <a:noFill/>
                    <a:ln>
                      <a:noFill/>
                    </a:ln>
                  </pic:spPr>
                </pic:pic>
              </a:graphicData>
            </a:graphic>
          </wp:inline>
        </w:drawing>
      </w:r>
    </w:p>
    <w:p w:rsidR="00B57680" w:rsidRPr="00731D62" w:rsidRDefault="00B57680" w:rsidP="00B57680">
      <w:pPr>
        <w:pStyle w:val="afff4"/>
        <w:rPr>
          <w:sz w:val="24"/>
          <w:szCs w:val="24"/>
        </w:rPr>
      </w:pPr>
    </w:p>
    <w:p w:rsidR="004E50E1" w:rsidRDefault="004E50E1" w:rsidP="00B57680">
      <w:pPr>
        <w:pStyle w:val="aff"/>
        <w:rPr>
          <w:color w:val="3D8B3D"/>
          <w:spacing w:val="-7"/>
          <w:shd w:val="clear" w:color="auto" w:fill="F1F9F1"/>
        </w:rPr>
      </w:pPr>
      <w:r w:rsidRPr="00731D62">
        <w:rPr>
          <w:color w:val="3D8B3D"/>
          <w:spacing w:val="-7"/>
          <w:shd w:val="clear" w:color="auto" w:fill="F1F9F1"/>
        </w:rPr>
        <w:t>В справочнике позици</w:t>
      </w:r>
      <w:r w:rsidR="00C82503">
        <w:rPr>
          <w:color w:val="3D8B3D"/>
          <w:spacing w:val="-7"/>
          <w:shd w:val="clear" w:color="auto" w:fill="F1F9F1"/>
        </w:rPr>
        <w:t>й</w:t>
      </w:r>
      <w:r w:rsidRPr="00731D62">
        <w:rPr>
          <w:color w:val="3D8B3D"/>
          <w:spacing w:val="-7"/>
          <w:shd w:val="clear" w:color="auto" w:fill="F1F9F1"/>
        </w:rPr>
        <w:t xml:space="preserve"> плана-графика синим цветом подсвечиваются Позиции, которые связаны с документами «Заявка на закупку», не связанные Позиции плана-графика не подсвечиваются. Подсвеченные желтым цветом Позиции плана-графика информируют, что есть не согласованная версия данной Позиции с номером редакции выше.</w:t>
      </w:r>
    </w:p>
    <w:p w:rsidR="00C82503" w:rsidRPr="000E32DE" w:rsidRDefault="00C82503" w:rsidP="000E32DE">
      <w:pPr>
        <w:spacing w:before="100" w:beforeAutospacing="1" w:after="100" w:afterAutospacing="1"/>
        <w:ind w:firstLine="709"/>
        <w:jc w:val="left"/>
        <w:rPr>
          <w:color w:val="28A1C5"/>
          <w:spacing w:val="-7"/>
        </w:rPr>
      </w:pPr>
      <w:r w:rsidRPr="000E32DE">
        <w:rPr>
          <w:color w:val="28A1C5"/>
          <w:spacing w:val="-7"/>
        </w:rPr>
        <w:t>В соответствии с пунктом 18 ПП РФ от 30.09.2019 №1279 в план-график отдельной позицией включается информация:</w:t>
      </w:r>
    </w:p>
    <w:p w:rsidR="00C82503" w:rsidRPr="000E32DE" w:rsidRDefault="00C82503" w:rsidP="001E400D">
      <w:pPr>
        <w:numPr>
          <w:ilvl w:val="0"/>
          <w:numId w:val="93"/>
        </w:numPr>
        <w:spacing w:before="100" w:beforeAutospacing="1" w:after="100" w:afterAutospacing="1"/>
        <w:jc w:val="left"/>
        <w:rPr>
          <w:color w:val="28A1C5"/>
          <w:spacing w:val="-7"/>
        </w:rPr>
      </w:pPr>
      <w:r w:rsidRPr="000E32DE">
        <w:rPr>
          <w:color w:val="28A1C5"/>
          <w:spacing w:val="-7"/>
        </w:rPr>
        <w:t>о закупке, подлежащей общественному обсуждению;</w:t>
      </w:r>
    </w:p>
    <w:p w:rsidR="00C82503" w:rsidRPr="000E32DE" w:rsidRDefault="00C82503" w:rsidP="001E400D">
      <w:pPr>
        <w:numPr>
          <w:ilvl w:val="0"/>
          <w:numId w:val="93"/>
        </w:numPr>
        <w:spacing w:before="100" w:beforeAutospacing="1" w:after="100" w:afterAutospacing="1"/>
        <w:jc w:val="left"/>
        <w:rPr>
          <w:color w:val="28A1C5"/>
          <w:spacing w:val="-7"/>
        </w:rPr>
      </w:pPr>
      <w:r w:rsidRPr="000E32DE">
        <w:rPr>
          <w:color w:val="28A1C5"/>
          <w:spacing w:val="-7"/>
        </w:rPr>
        <w:t xml:space="preserve">о закупке, предусматривающей заключение </w:t>
      </w:r>
      <w:proofErr w:type="spellStart"/>
      <w:r w:rsidRPr="000E32DE">
        <w:rPr>
          <w:color w:val="28A1C5"/>
          <w:spacing w:val="-7"/>
        </w:rPr>
        <w:t>энергосервисного</w:t>
      </w:r>
      <w:proofErr w:type="spellEnd"/>
      <w:r w:rsidRPr="000E32DE">
        <w:rPr>
          <w:color w:val="28A1C5"/>
          <w:spacing w:val="-7"/>
        </w:rPr>
        <w:t xml:space="preserve"> контракта закупке;</w:t>
      </w:r>
    </w:p>
    <w:p w:rsidR="00C82503" w:rsidRPr="000E32DE" w:rsidRDefault="00C82503" w:rsidP="001E400D">
      <w:pPr>
        <w:numPr>
          <w:ilvl w:val="0"/>
          <w:numId w:val="93"/>
        </w:numPr>
        <w:spacing w:before="100" w:beforeAutospacing="1" w:after="100" w:afterAutospacing="1"/>
        <w:jc w:val="left"/>
        <w:rPr>
          <w:color w:val="28A1C5"/>
          <w:spacing w:val="-7"/>
        </w:rPr>
      </w:pPr>
      <w:r w:rsidRPr="000E32DE">
        <w:rPr>
          <w:color w:val="28A1C5"/>
          <w:spacing w:val="-7"/>
        </w:rPr>
        <w:t>о закупке, по результатам которой заключается контракт, предметом которого являются приобретение объектов недвижимого имущества, подготовка проектной документации и (или) выполнение инженерных изысканий, выполнение работ по строительству, реконструкции и (или) капитальному ремонту, сносу объекта капитального строительства (в том числе линейного объекта);</w:t>
      </w:r>
    </w:p>
    <w:p w:rsidR="00C82503" w:rsidRPr="000E32DE" w:rsidRDefault="00C82503" w:rsidP="001E400D">
      <w:pPr>
        <w:numPr>
          <w:ilvl w:val="0"/>
          <w:numId w:val="93"/>
        </w:numPr>
        <w:spacing w:before="100" w:beforeAutospacing="1" w:after="100" w:afterAutospacing="1"/>
        <w:jc w:val="left"/>
        <w:rPr>
          <w:color w:val="28A1C5"/>
          <w:spacing w:val="-7"/>
        </w:rPr>
      </w:pPr>
      <w:r w:rsidRPr="000E32DE">
        <w:rPr>
          <w:color w:val="28A1C5"/>
          <w:spacing w:val="-7"/>
        </w:rPr>
        <w:t>о закупке на оказание услуг по предоставлению кредита.</w:t>
      </w:r>
      <w:r w:rsidRPr="000E32DE">
        <w:rPr>
          <w:color w:val="28A1C5"/>
          <w:spacing w:val="-7"/>
        </w:rPr>
        <w:br/>
        <w:t>Если с такой Позицией ПГ уже есть связанная Заявка на закупку, то повторно Позиция ПГ не будет доступна в "Справочнике позиции плана-графика".</w:t>
      </w:r>
    </w:p>
    <w:p w:rsidR="00C82503" w:rsidRPr="00D06296" w:rsidRDefault="00C82503" w:rsidP="00B57680">
      <w:pPr>
        <w:pStyle w:val="aff"/>
        <w:rPr>
          <w:spacing w:val="-7"/>
        </w:rPr>
      </w:pPr>
      <w:r w:rsidRPr="00D06296">
        <w:rPr>
          <w:spacing w:val="-7"/>
        </w:rPr>
        <w:t xml:space="preserve">Сведения о выбранной Позиции ПГ отобразятся во вкладке </w:t>
      </w:r>
      <w:r w:rsidRPr="00D06296">
        <w:rPr>
          <w:b/>
          <w:spacing w:val="-7"/>
        </w:rPr>
        <w:t>«Товары, работы, услуги»</w:t>
      </w:r>
    </w:p>
    <w:p w:rsidR="00AA75EA" w:rsidRPr="000E32DE" w:rsidRDefault="00AA75EA" w:rsidP="00B57680">
      <w:pPr>
        <w:pStyle w:val="aff"/>
        <w:rPr>
          <w:b/>
          <w:bCs/>
        </w:rPr>
      </w:pPr>
    </w:p>
    <w:p w:rsidR="006D2334" w:rsidRPr="00731D62" w:rsidRDefault="00C82503" w:rsidP="00F35353">
      <w:pPr>
        <w:pStyle w:val="afffff3"/>
        <w:shd w:val="clear" w:color="auto" w:fill="FFFFFF"/>
        <w:ind w:firstLine="567"/>
        <w:jc w:val="center"/>
        <w:rPr>
          <w:spacing w:val="-7"/>
        </w:rPr>
      </w:pPr>
      <w:r>
        <w:rPr>
          <w:noProof/>
        </w:rPr>
        <w:lastRenderedPageBreak/>
        <w:drawing>
          <wp:inline distT="0" distB="0" distL="0" distR="0" wp14:anchorId="7D9E39AC" wp14:editId="3A1787D3">
            <wp:extent cx="4929166" cy="3139313"/>
            <wp:effectExtent l="0" t="0" r="5080" b="4445"/>
            <wp:docPr id="56" name="Рисунок 56" descr="Заявка на закупку, с выбранной Позицией плана-граф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аявка на закупку, с выбранной Позицией плана-графика"/>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937131" cy="3144386"/>
                    </a:xfrm>
                    <a:prstGeom prst="rect">
                      <a:avLst/>
                    </a:prstGeom>
                    <a:noFill/>
                    <a:ln>
                      <a:noFill/>
                    </a:ln>
                  </pic:spPr>
                </pic:pic>
              </a:graphicData>
            </a:graphic>
          </wp:inline>
        </w:drawing>
      </w:r>
    </w:p>
    <w:p w:rsidR="006D2334" w:rsidRPr="00731D62" w:rsidRDefault="006D2334" w:rsidP="006D2334">
      <w:pPr>
        <w:pStyle w:val="afffff3"/>
        <w:shd w:val="clear" w:color="auto" w:fill="FFFFFF"/>
        <w:ind w:firstLine="567"/>
        <w:rPr>
          <w:spacing w:val="-7"/>
        </w:rPr>
      </w:pPr>
    </w:p>
    <w:p w:rsidR="00AA75EA" w:rsidRDefault="00AA75EA" w:rsidP="006D2334">
      <w:pPr>
        <w:pStyle w:val="afffff3"/>
        <w:shd w:val="clear" w:color="auto" w:fill="FFFFFF"/>
        <w:ind w:firstLine="567"/>
        <w:rPr>
          <w:spacing w:val="-7"/>
        </w:rPr>
      </w:pPr>
      <w:r w:rsidRPr="00731D62">
        <w:rPr>
          <w:spacing w:val="-7"/>
        </w:rPr>
        <w:t>В верхней части экранной формы документа необходимо выбрать тип закупки в поле «</w:t>
      </w:r>
      <w:r w:rsidRPr="00731D62">
        <w:rPr>
          <w:rStyle w:val="afe"/>
          <w:spacing w:val="-7"/>
        </w:rPr>
        <w:t>Тип</w:t>
      </w:r>
      <w:r w:rsidRPr="00731D62">
        <w:rPr>
          <w:spacing w:val="-7"/>
        </w:rPr>
        <w:t>», заполнить способ определения поставщика путем выбора необходимого значения из одноименного справочника. В случае заключения Контракта с единственным поставщиком также необходимо заполнить поле «</w:t>
      </w:r>
      <w:r w:rsidRPr="00731D62">
        <w:rPr>
          <w:rStyle w:val="afe"/>
          <w:spacing w:val="-7"/>
        </w:rPr>
        <w:t>Основание заключения контракта с единств. пост.</w:t>
      </w:r>
      <w:r w:rsidRPr="00731D62">
        <w:rPr>
          <w:spacing w:val="-7"/>
        </w:rPr>
        <w:t>» выбором значения из справочника </w:t>
      </w:r>
      <w:r w:rsidRPr="00731D62">
        <w:rPr>
          <w:rStyle w:val="afe"/>
          <w:spacing w:val="-7"/>
        </w:rPr>
        <w:t>Справочник оснований заключения контракта с единственным поставщиком</w:t>
      </w:r>
      <w:r w:rsidRPr="00731D62">
        <w:rPr>
          <w:spacing w:val="-7"/>
        </w:rPr>
        <w:t>.</w:t>
      </w:r>
    </w:p>
    <w:p w:rsidR="000E32DE" w:rsidRPr="00731D62" w:rsidRDefault="000E32DE" w:rsidP="006D2334">
      <w:pPr>
        <w:pStyle w:val="afffff3"/>
        <w:shd w:val="clear" w:color="auto" w:fill="FFFFFF"/>
        <w:ind w:firstLine="567"/>
        <w:rPr>
          <w:spacing w:val="-7"/>
        </w:rPr>
      </w:pPr>
    </w:p>
    <w:p w:rsidR="006D2334" w:rsidRPr="00731D62" w:rsidRDefault="00C82503" w:rsidP="00F35353">
      <w:pPr>
        <w:pStyle w:val="afffff3"/>
        <w:shd w:val="clear" w:color="auto" w:fill="FFFFFF"/>
        <w:ind w:firstLine="567"/>
        <w:jc w:val="center"/>
        <w:rPr>
          <w:spacing w:val="-7"/>
        </w:rPr>
      </w:pPr>
      <w:r>
        <w:rPr>
          <w:noProof/>
        </w:rPr>
        <w:drawing>
          <wp:inline distT="0" distB="0" distL="0" distR="0" wp14:anchorId="33C28BBC" wp14:editId="49777C38">
            <wp:extent cx="5026473" cy="3592296"/>
            <wp:effectExtent l="0" t="0" r="3175" b="8255"/>
            <wp:docPr id="58" name="Рисунок 58" descr="Выбор основания заключения контракта с единственным поставщи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ыбор основания заключения контракта с единственным поставщиком"/>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30081" cy="3594875"/>
                    </a:xfrm>
                    <a:prstGeom prst="rect">
                      <a:avLst/>
                    </a:prstGeom>
                    <a:noFill/>
                    <a:ln>
                      <a:noFill/>
                    </a:ln>
                  </pic:spPr>
                </pic:pic>
              </a:graphicData>
            </a:graphic>
          </wp:inline>
        </w:drawing>
      </w:r>
    </w:p>
    <w:p w:rsidR="006D2334" w:rsidRPr="00731D62" w:rsidRDefault="006D2334" w:rsidP="00AA75EA">
      <w:pPr>
        <w:pStyle w:val="afffff3"/>
        <w:shd w:val="clear" w:color="auto" w:fill="FFFFFF"/>
        <w:rPr>
          <w:color w:val="555555"/>
          <w:spacing w:val="-7"/>
        </w:rPr>
      </w:pPr>
    </w:p>
    <w:p w:rsidR="00AA75EA" w:rsidRPr="00731D62" w:rsidRDefault="00AA75EA" w:rsidP="006D2334">
      <w:pPr>
        <w:pStyle w:val="afffff3"/>
        <w:shd w:val="clear" w:color="auto" w:fill="FFFFFF"/>
        <w:ind w:firstLine="567"/>
        <w:rPr>
          <w:spacing w:val="-7"/>
        </w:rPr>
      </w:pPr>
      <w:r w:rsidRPr="00731D62">
        <w:rPr>
          <w:spacing w:val="-7"/>
        </w:rPr>
        <w:t>В случае формирования заявки на закупку по запросу котировок в электронной форме необходимо заполнить поле «</w:t>
      </w:r>
      <w:r w:rsidRPr="00731D62">
        <w:rPr>
          <w:rStyle w:val="afe"/>
          <w:spacing w:val="-7"/>
        </w:rPr>
        <w:t>Основание применения электронного запроса котировок</w:t>
      </w:r>
      <w:r w:rsidRPr="00731D62">
        <w:rPr>
          <w:spacing w:val="-7"/>
        </w:rPr>
        <w:t>» путем выбора значения из справочника «</w:t>
      </w:r>
      <w:r w:rsidRPr="00731D62">
        <w:rPr>
          <w:rStyle w:val="afe"/>
          <w:spacing w:val="-7"/>
        </w:rPr>
        <w:t>Справочник оснований применения электронного запроса котировок</w:t>
      </w:r>
      <w:r w:rsidRPr="00731D62">
        <w:rPr>
          <w:spacing w:val="-7"/>
        </w:rPr>
        <w:t>».</w:t>
      </w:r>
    </w:p>
    <w:p w:rsidR="006D2334" w:rsidRPr="00731D62" w:rsidRDefault="006D2334" w:rsidP="00AA75EA">
      <w:pPr>
        <w:pStyle w:val="afffff3"/>
        <w:shd w:val="clear" w:color="auto" w:fill="FFFFFF"/>
        <w:rPr>
          <w:spacing w:val="-7"/>
        </w:rPr>
      </w:pPr>
    </w:p>
    <w:p w:rsidR="009E6DDA" w:rsidRPr="00731D62" w:rsidRDefault="00C82503" w:rsidP="000E32DE">
      <w:pPr>
        <w:pStyle w:val="afffff3"/>
        <w:shd w:val="clear" w:color="auto" w:fill="FFFFFF"/>
        <w:jc w:val="center"/>
        <w:rPr>
          <w:color w:val="555555"/>
          <w:spacing w:val="-7"/>
        </w:rPr>
      </w:pPr>
      <w:r>
        <w:rPr>
          <w:noProof/>
        </w:rPr>
        <w:lastRenderedPageBreak/>
        <w:drawing>
          <wp:inline distT="0" distB="0" distL="0" distR="0" wp14:anchorId="07E550C8" wp14:editId="0358B35F">
            <wp:extent cx="5295666" cy="4088130"/>
            <wp:effectExtent l="0" t="0" r="635" b="7620"/>
            <wp:docPr id="60" name="Рисунок 60" descr="Выбор основания применения электронного запроса котиров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Выбор основания применения электронного запроса котировок"/>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8312" cy="4090173"/>
                    </a:xfrm>
                    <a:prstGeom prst="rect">
                      <a:avLst/>
                    </a:prstGeom>
                    <a:noFill/>
                    <a:ln>
                      <a:noFill/>
                    </a:ln>
                  </pic:spPr>
                </pic:pic>
              </a:graphicData>
            </a:graphic>
          </wp:inline>
        </w:drawing>
      </w:r>
    </w:p>
    <w:p w:rsidR="009E6DDA" w:rsidRPr="00731D62" w:rsidRDefault="009E6DDA" w:rsidP="006D2334">
      <w:pPr>
        <w:pStyle w:val="afffff3"/>
        <w:shd w:val="clear" w:color="auto" w:fill="FFFFFF"/>
        <w:ind w:firstLine="567"/>
        <w:rPr>
          <w:spacing w:val="-7"/>
        </w:rPr>
      </w:pPr>
      <w:r w:rsidRPr="00731D62">
        <w:rPr>
          <w:spacing w:val="-7"/>
        </w:rPr>
        <w:t>В случае указания в поле «</w:t>
      </w:r>
      <w:r w:rsidRPr="00731D62">
        <w:rPr>
          <w:rStyle w:val="afe"/>
          <w:spacing w:val="-7"/>
        </w:rPr>
        <w:t>Способ определения поставщика</w:t>
      </w:r>
      <w:r w:rsidRPr="00731D62">
        <w:rPr>
          <w:spacing w:val="-7"/>
        </w:rPr>
        <w:t>» значения «</w:t>
      </w:r>
      <w:r w:rsidRPr="00731D62">
        <w:rPr>
          <w:rStyle w:val="afe"/>
          <w:spacing w:val="-7"/>
        </w:rPr>
        <w:t>Закупка товара у единственного поставщика на сумму, предусмотренную частью 12 статьи 93 Закона № 44-ФЗ</w:t>
      </w:r>
      <w:r w:rsidRPr="00731D62">
        <w:rPr>
          <w:spacing w:val="-7"/>
        </w:rPr>
        <w:t>», то необходимо заполнить поле «</w:t>
      </w:r>
      <w:r w:rsidRPr="00731D62">
        <w:rPr>
          <w:rStyle w:val="afe"/>
          <w:spacing w:val="-7"/>
        </w:rPr>
        <w:t>Контракт на право использования ПО для ЭВМ и (или) БД</w:t>
      </w:r>
      <w:r w:rsidRPr="00731D62">
        <w:rPr>
          <w:spacing w:val="-7"/>
        </w:rPr>
        <w:t xml:space="preserve">» путем выбора значения из выпадающего </w:t>
      </w:r>
      <w:proofErr w:type="gramStart"/>
      <w:r w:rsidRPr="00731D62">
        <w:rPr>
          <w:spacing w:val="-7"/>
        </w:rPr>
        <w:t>списка .</w:t>
      </w:r>
      <w:proofErr w:type="gramEnd"/>
    </w:p>
    <w:p w:rsidR="006D2334" w:rsidRPr="00731D62" w:rsidRDefault="006D2334" w:rsidP="006D2334">
      <w:pPr>
        <w:pStyle w:val="afffff3"/>
        <w:shd w:val="clear" w:color="auto" w:fill="FFFFFF"/>
        <w:ind w:firstLine="567"/>
        <w:rPr>
          <w:spacing w:val="-7"/>
        </w:rPr>
      </w:pPr>
    </w:p>
    <w:p w:rsidR="009E6DDA" w:rsidRPr="00731D62" w:rsidRDefault="00C82503" w:rsidP="000E32DE">
      <w:pPr>
        <w:pStyle w:val="afffff3"/>
        <w:shd w:val="clear" w:color="auto" w:fill="FFFFFF"/>
        <w:jc w:val="center"/>
        <w:rPr>
          <w:color w:val="555555"/>
          <w:spacing w:val="-7"/>
        </w:rPr>
      </w:pPr>
      <w:r>
        <w:rPr>
          <w:noProof/>
        </w:rPr>
        <w:drawing>
          <wp:inline distT="0" distB="0" distL="0" distR="0" wp14:anchorId="7CE5E527" wp14:editId="1A94F85D">
            <wp:extent cx="5813249" cy="2551557"/>
            <wp:effectExtent l="0" t="0" r="0" b="1270"/>
            <wp:docPr id="61" name="Рисунок 61" descr="Закупка товара у единственного поставщика на сумму, предусмотренную частью 12 статьи 93 Закона № 44-Ф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Закупка товара у единственного поставщика на сумму, предусмотренную частью 12 статьи 93 Закона № 44-ФЗ"/>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21364" cy="2555119"/>
                    </a:xfrm>
                    <a:prstGeom prst="rect">
                      <a:avLst/>
                    </a:prstGeom>
                    <a:noFill/>
                    <a:ln>
                      <a:noFill/>
                    </a:ln>
                  </pic:spPr>
                </pic:pic>
              </a:graphicData>
            </a:graphic>
          </wp:inline>
        </w:drawing>
      </w:r>
    </w:p>
    <w:p w:rsidR="006D2334" w:rsidRPr="00731D62" w:rsidRDefault="006D2334" w:rsidP="009E6DDA">
      <w:pPr>
        <w:pStyle w:val="afffff3"/>
        <w:shd w:val="clear" w:color="auto" w:fill="FFFFFF"/>
        <w:rPr>
          <w:color w:val="555555"/>
          <w:spacing w:val="-7"/>
        </w:rPr>
      </w:pPr>
    </w:p>
    <w:p w:rsidR="006D2334" w:rsidRPr="00731D62" w:rsidRDefault="009E6DDA" w:rsidP="000E32DE">
      <w:pPr>
        <w:pStyle w:val="afffff3"/>
        <w:shd w:val="clear" w:color="auto" w:fill="F4F8FA"/>
        <w:ind w:firstLine="567"/>
        <w:rPr>
          <w:color w:val="28A1C5"/>
          <w:spacing w:val="-7"/>
        </w:rPr>
      </w:pPr>
      <w:r w:rsidRPr="00731D62">
        <w:rPr>
          <w:color w:val="28A1C5"/>
          <w:spacing w:val="-7"/>
        </w:rPr>
        <w:t>Если в поле «</w:t>
      </w:r>
      <w:r w:rsidRPr="00731D62">
        <w:rPr>
          <w:rStyle w:val="afe"/>
          <w:color w:val="28A1C5"/>
          <w:spacing w:val="-7"/>
        </w:rPr>
        <w:t>Контракт на право использования ПО для ЭВМ и (или) БД</w:t>
      </w:r>
      <w:r w:rsidRPr="00731D62">
        <w:rPr>
          <w:color w:val="28A1C5"/>
          <w:spacing w:val="-7"/>
        </w:rPr>
        <w:t>» указано значение «</w:t>
      </w:r>
      <w:r w:rsidRPr="00731D62">
        <w:rPr>
          <w:rStyle w:val="afe"/>
          <w:color w:val="28A1C5"/>
          <w:spacing w:val="-7"/>
        </w:rPr>
        <w:t>НЕТ</w:t>
      </w:r>
      <w:r w:rsidRPr="00731D62">
        <w:rPr>
          <w:color w:val="28A1C5"/>
          <w:spacing w:val="-7"/>
        </w:rPr>
        <w:t>», то поле «</w:t>
      </w:r>
      <w:r w:rsidRPr="00731D62">
        <w:rPr>
          <w:rStyle w:val="afe"/>
          <w:color w:val="28A1C5"/>
          <w:spacing w:val="-7"/>
        </w:rPr>
        <w:t>Тип</w:t>
      </w:r>
      <w:r w:rsidRPr="00731D62">
        <w:rPr>
          <w:color w:val="28A1C5"/>
          <w:spacing w:val="-7"/>
        </w:rPr>
        <w:t>» заблокировано и автоматически проставлено значение «</w:t>
      </w:r>
      <w:r w:rsidRPr="00731D62">
        <w:rPr>
          <w:rStyle w:val="afe"/>
          <w:color w:val="28A1C5"/>
          <w:spacing w:val="-7"/>
        </w:rPr>
        <w:t>Товары</w:t>
      </w:r>
      <w:r w:rsidRPr="00731D62">
        <w:rPr>
          <w:color w:val="28A1C5"/>
          <w:spacing w:val="-7"/>
        </w:rPr>
        <w:t>». Если в поле «</w:t>
      </w:r>
      <w:r w:rsidRPr="00731D62">
        <w:rPr>
          <w:rStyle w:val="afe"/>
          <w:color w:val="28A1C5"/>
          <w:spacing w:val="-7"/>
        </w:rPr>
        <w:t>Контракт на право использования ПО для ЭВМ и (или) БД</w:t>
      </w:r>
      <w:r w:rsidRPr="00731D62">
        <w:rPr>
          <w:color w:val="28A1C5"/>
          <w:spacing w:val="-7"/>
        </w:rPr>
        <w:t>» указано значение «</w:t>
      </w:r>
      <w:r w:rsidRPr="00731D62">
        <w:rPr>
          <w:rStyle w:val="afe"/>
          <w:color w:val="28A1C5"/>
          <w:spacing w:val="-7"/>
        </w:rPr>
        <w:t>ДА</w:t>
      </w:r>
      <w:r w:rsidRPr="00731D62">
        <w:rPr>
          <w:color w:val="28A1C5"/>
          <w:spacing w:val="-7"/>
        </w:rPr>
        <w:t>», то поле «</w:t>
      </w:r>
      <w:r w:rsidRPr="00731D62">
        <w:rPr>
          <w:rStyle w:val="afe"/>
          <w:color w:val="28A1C5"/>
          <w:spacing w:val="-7"/>
        </w:rPr>
        <w:t>Тип</w:t>
      </w:r>
      <w:r w:rsidRPr="00731D62">
        <w:rPr>
          <w:color w:val="28A1C5"/>
          <w:spacing w:val="-7"/>
        </w:rPr>
        <w:t xml:space="preserve">» доступно для </w:t>
      </w:r>
      <w:proofErr w:type="gramStart"/>
      <w:r w:rsidRPr="00731D62">
        <w:rPr>
          <w:color w:val="28A1C5"/>
          <w:spacing w:val="-7"/>
        </w:rPr>
        <w:t>заполнения </w:t>
      </w:r>
      <w:hyperlink r:id="rId159" w:anchor="ris-09" w:history="1"/>
      <w:r w:rsidRPr="00731D62">
        <w:rPr>
          <w:color w:val="28A1C5"/>
          <w:spacing w:val="-7"/>
        </w:rPr>
        <w:t>.</w:t>
      </w:r>
      <w:proofErr w:type="gramEnd"/>
    </w:p>
    <w:p w:rsidR="006D2334" w:rsidRPr="00731D62" w:rsidRDefault="006D2334" w:rsidP="009E6DDA">
      <w:pPr>
        <w:pStyle w:val="afffff3"/>
        <w:shd w:val="clear" w:color="auto" w:fill="FFFFFF"/>
        <w:rPr>
          <w:color w:val="555555"/>
          <w:spacing w:val="-7"/>
        </w:rPr>
      </w:pPr>
    </w:p>
    <w:p w:rsidR="009E6DDA" w:rsidRPr="00731D62" w:rsidRDefault="00C82503" w:rsidP="000E32DE">
      <w:pPr>
        <w:pStyle w:val="afffff3"/>
        <w:shd w:val="clear" w:color="auto" w:fill="FFFFFF"/>
        <w:jc w:val="center"/>
        <w:rPr>
          <w:color w:val="555555"/>
          <w:spacing w:val="-7"/>
        </w:rPr>
      </w:pPr>
      <w:r>
        <w:rPr>
          <w:noProof/>
        </w:rPr>
        <w:lastRenderedPageBreak/>
        <w:drawing>
          <wp:inline distT="0" distB="0" distL="0" distR="0" wp14:anchorId="6008D08A" wp14:editId="4D352648">
            <wp:extent cx="5662196" cy="1925473"/>
            <wp:effectExtent l="0" t="0" r="0" b="0"/>
            <wp:docPr id="71" name="Рисунок 71" descr="Указание значения в поле «**Контракт на право использования ПО для ЭВМ и (или) Б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казание значения в поле «**Контракт на право использования ПО для ЭВМ и (или) БД**»"/>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65890" cy="1926729"/>
                    </a:xfrm>
                    <a:prstGeom prst="rect">
                      <a:avLst/>
                    </a:prstGeom>
                    <a:noFill/>
                    <a:ln>
                      <a:noFill/>
                    </a:ln>
                  </pic:spPr>
                </pic:pic>
              </a:graphicData>
            </a:graphic>
          </wp:inline>
        </w:drawing>
      </w:r>
    </w:p>
    <w:p w:rsidR="006D2334" w:rsidRPr="00731D62" w:rsidRDefault="006D2334" w:rsidP="006D2334">
      <w:pPr>
        <w:pStyle w:val="afffff3"/>
        <w:shd w:val="clear" w:color="auto" w:fill="FFFFFF"/>
        <w:ind w:firstLine="567"/>
        <w:rPr>
          <w:spacing w:val="-7"/>
        </w:rPr>
      </w:pPr>
    </w:p>
    <w:p w:rsidR="00AA75EA" w:rsidRDefault="00AA75EA" w:rsidP="006D2334">
      <w:pPr>
        <w:pStyle w:val="afffff3"/>
        <w:shd w:val="clear" w:color="auto" w:fill="FFFFFF"/>
        <w:ind w:firstLine="567"/>
        <w:rPr>
          <w:spacing w:val="-7"/>
        </w:rPr>
      </w:pPr>
      <w:r w:rsidRPr="00731D62">
        <w:rPr>
          <w:spacing w:val="-7"/>
        </w:rPr>
        <w:t>Во вкладке «</w:t>
      </w:r>
      <w:r w:rsidRPr="00731D62">
        <w:rPr>
          <w:rStyle w:val="afe"/>
          <w:spacing w:val="-7"/>
        </w:rPr>
        <w:t>Товары, работы, услуги</w:t>
      </w:r>
      <w:r w:rsidRPr="00731D62">
        <w:rPr>
          <w:spacing w:val="-7"/>
        </w:rPr>
        <w:t xml:space="preserve">» требуется заполнить сведения о предстоящей закупке. Для этого необходимо нажать </w:t>
      </w:r>
      <w:proofErr w:type="gramStart"/>
      <w:r w:rsidRPr="00731D62">
        <w:rPr>
          <w:spacing w:val="-7"/>
        </w:rPr>
        <w:t>кнопку </w:t>
      </w:r>
      <w:r w:rsidR="00C82503">
        <w:rPr>
          <w:noProof/>
        </w:rPr>
        <w:drawing>
          <wp:inline distT="0" distB="0" distL="0" distR="0" wp14:anchorId="0B0A846E" wp14:editId="2D87357F">
            <wp:extent cx="158750" cy="158750"/>
            <wp:effectExtent l="0" t="0" r="0" b="0"/>
            <wp:docPr id="72" name="Рисунок 72" descr="https://helpgznext.keysystems.ru/user/pages/03.complex-operations/06.formirovanie-zayavok-na-razmesheniya-zakaza/03.zapolnenie-dokumenta-zayavka-na-zakupk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elpgznext.keysystems.ru/user/pages/03.complex-operations/06.formirovanie-zayavok-na-razmesheniya-zakaza/03.zapolnenie-dokumenta-zayavka-na-zakupk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rPr>
          <w:spacing w:val="-7"/>
        </w:rPr>
        <w:t> [</w:t>
      </w:r>
      <w:proofErr w:type="gramEnd"/>
      <w:r w:rsidRPr="00731D62">
        <w:rPr>
          <w:rStyle w:val="afe"/>
          <w:spacing w:val="-7"/>
        </w:rPr>
        <w:t>Добавить строку</w:t>
      </w:r>
      <w:r w:rsidRPr="00731D62">
        <w:rPr>
          <w:spacing w:val="-7"/>
        </w:rPr>
        <w:t>] .</w:t>
      </w:r>
    </w:p>
    <w:p w:rsidR="00F35353" w:rsidRPr="00731D62" w:rsidRDefault="00F35353" w:rsidP="006D2334">
      <w:pPr>
        <w:pStyle w:val="afffff3"/>
        <w:shd w:val="clear" w:color="auto" w:fill="FFFFFF"/>
        <w:ind w:firstLine="567"/>
        <w:rPr>
          <w:spacing w:val="-7"/>
        </w:rPr>
      </w:pPr>
    </w:p>
    <w:p w:rsidR="00AA75EA" w:rsidRDefault="00C82503" w:rsidP="000E32DE">
      <w:pPr>
        <w:pStyle w:val="afffff3"/>
        <w:shd w:val="clear" w:color="auto" w:fill="FFFFFF"/>
        <w:jc w:val="center"/>
        <w:rPr>
          <w:color w:val="555555"/>
          <w:spacing w:val="-7"/>
        </w:rPr>
      </w:pPr>
      <w:r>
        <w:rPr>
          <w:noProof/>
        </w:rPr>
        <w:drawing>
          <wp:inline distT="0" distB="0" distL="0" distR="0" wp14:anchorId="371C1231" wp14:editId="4AF2BF76">
            <wp:extent cx="5761526" cy="2934970"/>
            <wp:effectExtent l="0" t="0" r="0" b="0"/>
            <wp:docPr id="77" name="Рисунок 77" descr="Заполнение вкладки «Товары, работы,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Заполнение вкладки «Товары, работы, услуги»"/>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70448" cy="2939515"/>
                    </a:xfrm>
                    <a:prstGeom prst="rect">
                      <a:avLst/>
                    </a:prstGeom>
                    <a:noFill/>
                    <a:ln>
                      <a:noFill/>
                    </a:ln>
                  </pic:spPr>
                </pic:pic>
              </a:graphicData>
            </a:graphic>
          </wp:inline>
        </w:drawing>
      </w:r>
    </w:p>
    <w:p w:rsidR="00F35353" w:rsidRPr="00731D62" w:rsidRDefault="00F35353" w:rsidP="000E32DE">
      <w:pPr>
        <w:pStyle w:val="afffff3"/>
        <w:shd w:val="clear" w:color="auto" w:fill="FFFFFF"/>
        <w:jc w:val="center"/>
        <w:rPr>
          <w:color w:val="555555"/>
          <w:spacing w:val="-7"/>
        </w:rPr>
      </w:pPr>
    </w:p>
    <w:p w:rsidR="00B44BA5" w:rsidRPr="00731D62" w:rsidRDefault="00AA75EA" w:rsidP="006D2334">
      <w:pPr>
        <w:pStyle w:val="afffff3"/>
        <w:shd w:val="clear" w:color="auto" w:fill="FFFFFF"/>
        <w:ind w:firstLine="709"/>
        <w:rPr>
          <w:spacing w:val="-7"/>
        </w:rPr>
      </w:pPr>
      <w:r w:rsidRPr="00731D62">
        <w:rPr>
          <w:spacing w:val="-7"/>
        </w:rPr>
        <w:t>Если для заполнения сведений предполагается использовать КТРУ, то надо дважды кликнуть по полю «</w:t>
      </w:r>
      <w:r w:rsidRPr="00731D62">
        <w:rPr>
          <w:rStyle w:val="afe"/>
          <w:spacing w:val="-7"/>
        </w:rPr>
        <w:t>Информация о характеристиках и КТРУ</w:t>
      </w:r>
      <w:r w:rsidRPr="00731D62">
        <w:rPr>
          <w:spacing w:val="-7"/>
        </w:rPr>
        <w:t>»</w:t>
      </w:r>
      <w:r w:rsidR="00213AD4" w:rsidRPr="00731D62">
        <w:rPr>
          <w:spacing w:val="-7"/>
        </w:rPr>
        <w:t xml:space="preserve">, </w:t>
      </w:r>
      <w:r w:rsidR="00213AD4" w:rsidRPr="00731D62">
        <w:rPr>
          <w:spacing w:val="-7"/>
          <w:shd w:val="clear" w:color="auto" w:fill="FFFFFF"/>
        </w:rPr>
        <w:t>после чего произойдет открытие формы «</w:t>
      </w:r>
      <w:r w:rsidR="00213AD4" w:rsidRPr="00731D62">
        <w:rPr>
          <w:rStyle w:val="afe"/>
          <w:spacing w:val="-7"/>
          <w:shd w:val="clear" w:color="auto" w:fill="FFFFFF"/>
        </w:rPr>
        <w:t>Сведения о характеристиках и КТРУ</w:t>
      </w:r>
      <w:r w:rsidR="00213AD4" w:rsidRPr="00731D62">
        <w:rPr>
          <w:spacing w:val="-7"/>
          <w:shd w:val="clear" w:color="auto" w:fill="FFFFFF"/>
        </w:rPr>
        <w:t>»</w:t>
      </w:r>
      <w:hyperlink r:id="rId162" w:anchor="ris-11" w:history="1"/>
      <w:r w:rsidR="00213AD4" w:rsidRPr="00731D62">
        <w:rPr>
          <w:spacing w:val="-7"/>
          <w:shd w:val="clear" w:color="auto" w:fill="FFFFFF"/>
        </w:rPr>
        <w:t>. Подробное описание заполнения формы «</w:t>
      </w:r>
      <w:r w:rsidR="00213AD4" w:rsidRPr="00731D62">
        <w:rPr>
          <w:rStyle w:val="afe"/>
          <w:spacing w:val="-7"/>
          <w:shd w:val="clear" w:color="auto" w:fill="FFFFFF"/>
        </w:rPr>
        <w:t>Сведения о характеристиках и КТРУ</w:t>
      </w:r>
      <w:r w:rsidR="00F35353">
        <w:rPr>
          <w:spacing w:val="-7"/>
          <w:shd w:val="clear" w:color="auto" w:fill="FFFFFF"/>
        </w:rPr>
        <w:t>» отражено в пунктах</w:t>
      </w:r>
      <w:r w:rsidR="00213AD4" w:rsidRPr="00731D62">
        <w:rPr>
          <w:spacing w:val="-7"/>
          <w:shd w:val="clear" w:color="auto" w:fill="FFFFFF"/>
        </w:rPr>
        <w:t> </w:t>
      </w:r>
      <w:hyperlink w:anchor="Заполнение_сведений_о_КТРУ" w:history="1">
        <w:r w:rsidR="00213AD4" w:rsidRPr="00A050F2">
          <w:rPr>
            <w:rStyle w:val="ac"/>
            <w:spacing w:val="-7"/>
            <w:shd w:val="clear" w:color="auto" w:fill="FFFFFF"/>
          </w:rPr>
          <w:t>2.</w:t>
        </w:r>
        <w:r w:rsidR="00F35353" w:rsidRPr="00A050F2">
          <w:rPr>
            <w:rStyle w:val="ac"/>
            <w:spacing w:val="-7"/>
            <w:shd w:val="clear" w:color="auto" w:fill="FFFFFF"/>
          </w:rPr>
          <w:t>5</w:t>
        </w:r>
        <w:r w:rsidR="00213AD4" w:rsidRPr="00A050F2">
          <w:rPr>
            <w:rStyle w:val="ac"/>
            <w:spacing w:val="-7"/>
            <w:shd w:val="clear" w:color="auto" w:fill="FFFFFF"/>
          </w:rPr>
          <w:t>.</w:t>
        </w:r>
        <w:r w:rsidR="00F35353" w:rsidRPr="00A050F2">
          <w:rPr>
            <w:rStyle w:val="ac"/>
            <w:spacing w:val="-7"/>
            <w:shd w:val="clear" w:color="auto" w:fill="FFFFFF"/>
          </w:rPr>
          <w:t>2</w:t>
        </w:r>
      </w:hyperlink>
      <w:r w:rsidR="00213AD4" w:rsidRPr="00F35353">
        <w:rPr>
          <w:spacing w:val="-7"/>
          <w:shd w:val="clear" w:color="auto" w:fill="FFFFFF"/>
        </w:rPr>
        <w:t xml:space="preserve"> </w:t>
      </w:r>
      <w:r w:rsidR="00F35353">
        <w:rPr>
          <w:spacing w:val="-7"/>
          <w:shd w:val="clear" w:color="auto" w:fill="FFFFFF"/>
        </w:rPr>
        <w:t>«</w:t>
      </w:r>
      <w:r w:rsidR="00213AD4" w:rsidRPr="00F35353">
        <w:rPr>
          <w:spacing w:val="-7"/>
          <w:shd w:val="clear" w:color="auto" w:fill="FFFFFF"/>
        </w:rPr>
        <w:t xml:space="preserve">Заполнение </w:t>
      </w:r>
      <w:r w:rsidR="00A050F2">
        <w:rPr>
          <w:spacing w:val="-7"/>
          <w:shd w:val="clear" w:color="auto" w:fill="FFFFFF"/>
        </w:rPr>
        <w:t>сведений</w:t>
      </w:r>
      <w:r w:rsidR="00213AD4" w:rsidRPr="00F35353">
        <w:rPr>
          <w:spacing w:val="-7"/>
          <w:shd w:val="clear" w:color="auto" w:fill="FFFFFF"/>
        </w:rPr>
        <w:t xml:space="preserve"> о КТРУ»</w:t>
      </w:r>
      <w:r w:rsidR="00F35353">
        <w:rPr>
          <w:spacing w:val="-7"/>
          <w:shd w:val="clear" w:color="auto" w:fill="FFFFFF"/>
        </w:rPr>
        <w:t xml:space="preserve"> и </w:t>
      </w:r>
      <w:hyperlink w:anchor="Дополнительные_характеристики_КТРУ" w:history="1">
        <w:r w:rsidR="00F35353" w:rsidRPr="00A050F2">
          <w:rPr>
            <w:rStyle w:val="ac"/>
            <w:spacing w:val="-7"/>
            <w:shd w:val="clear" w:color="auto" w:fill="FFFFFF"/>
          </w:rPr>
          <w:t>2.5.3</w:t>
        </w:r>
      </w:hyperlink>
      <w:r w:rsidR="00F35353">
        <w:rPr>
          <w:spacing w:val="-7"/>
          <w:shd w:val="clear" w:color="auto" w:fill="FFFFFF"/>
        </w:rPr>
        <w:t xml:space="preserve"> «Дополнительные характеристики КТРУ».</w:t>
      </w:r>
    </w:p>
    <w:p w:rsidR="00B44BA5" w:rsidRPr="00731D62" w:rsidRDefault="00B44BA5" w:rsidP="00AA75EA">
      <w:pPr>
        <w:pStyle w:val="afffff3"/>
        <w:shd w:val="clear" w:color="auto" w:fill="FFFFFF"/>
        <w:rPr>
          <w:color w:val="555555"/>
          <w:spacing w:val="-7"/>
        </w:rPr>
      </w:pPr>
    </w:p>
    <w:p w:rsidR="00B44BA5" w:rsidRPr="00731D62" w:rsidRDefault="00C82503" w:rsidP="000E32DE">
      <w:pPr>
        <w:pStyle w:val="afffff3"/>
        <w:shd w:val="clear" w:color="auto" w:fill="FFFFFF"/>
        <w:jc w:val="center"/>
        <w:rPr>
          <w:color w:val="555555"/>
          <w:spacing w:val="-7"/>
        </w:rPr>
      </w:pPr>
      <w:r>
        <w:rPr>
          <w:noProof/>
        </w:rPr>
        <w:lastRenderedPageBreak/>
        <w:drawing>
          <wp:inline distT="0" distB="0" distL="0" distR="0" wp14:anchorId="5DA7EDA7" wp14:editId="0E550D11">
            <wp:extent cx="3972306" cy="2433828"/>
            <wp:effectExtent l="0" t="0" r="0" b="5080"/>
            <wp:docPr id="78" name="Рисунок 78" descr="Заполнение вкладки «Товары, работы, 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Заполнение вкладки «Товары, работы, услуги»"/>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977352" cy="2436920"/>
                    </a:xfrm>
                    <a:prstGeom prst="rect">
                      <a:avLst/>
                    </a:prstGeom>
                    <a:noFill/>
                    <a:ln>
                      <a:noFill/>
                    </a:ln>
                  </pic:spPr>
                </pic:pic>
              </a:graphicData>
            </a:graphic>
          </wp:inline>
        </w:drawing>
      </w:r>
    </w:p>
    <w:p w:rsidR="00B44BA5" w:rsidRDefault="00B44BA5" w:rsidP="00AA75EA">
      <w:pPr>
        <w:pStyle w:val="afffff3"/>
        <w:shd w:val="clear" w:color="auto" w:fill="FFFFFF"/>
        <w:rPr>
          <w:color w:val="555555"/>
          <w:spacing w:val="-7"/>
        </w:rPr>
      </w:pPr>
    </w:p>
    <w:p w:rsidR="00C82503" w:rsidRDefault="00C82503" w:rsidP="000E32DE">
      <w:pPr>
        <w:pStyle w:val="afffff3"/>
        <w:shd w:val="clear" w:color="auto" w:fill="FFFFFF"/>
        <w:ind w:firstLine="567"/>
        <w:rPr>
          <w:spacing w:val="-7"/>
        </w:rPr>
      </w:pPr>
      <w:r w:rsidRPr="000E32DE">
        <w:rPr>
          <w:spacing w:val="-7"/>
        </w:rPr>
        <w:t>Если описание предмета предстоящей закупки предполагается без использования федерального каталога ТРУ, то необходимо вручную заполнить поле «</w:t>
      </w:r>
      <w:r w:rsidRPr="000E32DE">
        <w:rPr>
          <w:b/>
          <w:bCs/>
        </w:rPr>
        <w:t>Наименование товара, работы, услуги</w:t>
      </w:r>
      <w:r w:rsidRPr="000E32DE">
        <w:rPr>
          <w:spacing w:val="-7"/>
        </w:rPr>
        <w:t>», «</w:t>
      </w:r>
      <w:r w:rsidRPr="000E32DE">
        <w:rPr>
          <w:b/>
          <w:bCs/>
        </w:rPr>
        <w:t>Код ОКПД2</w:t>
      </w:r>
      <w:r w:rsidRPr="000E32DE">
        <w:rPr>
          <w:spacing w:val="-7"/>
        </w:rPr>
        <w:t>»</w:t>
      </w:r>
    </w:p>
    <w:p w:rsidR="00C65AC0" w:rsidRPr="000E32DE" w:rsidRDefault="00C65AC0" w:rsidP="000E32DE">
      <w:pPr>
        <w:pStyle w:val="afffff3"/>
        <w:shd w:val="clear" w:color="auto" w:fill="FFFFFF"/>
        <w:ind w:firstLine="567"/>
        <w:rPr>
          <w:spacing w:val="-7"/>
        </w:rPr>
      </w:pPr>
    </w:p>
    <w:p w:rsidR="00C82503" w:rsidRDefault="00C82503" w:rsidP="000E32DE">
      <w:pPr>
        <w:pStyle w:val="afffff3"/>
        <w:shd w:val="clear" w:color="auto" w:fill="FFFFFF"/>
        <w:jc w:val="center"/>
        <w:rPr>
          <w:rFonts w:ascii="Helvetica" w:hAnsi="Helvetica" w:cs="Helvetica"/>
          <w:color w:val="555555"/>
          <w:spacing w:val="-7"/>
          <w:sz w:val="25"/>
          <w:szCs w:val="25"/>
          <w:shd w:val="clear" w:color="auto" w:fill="FFFFFF"/>
        </w:rPr>
      </w:pPr>
      <w:r>
        <w:rPr>
          <w:noProof/>
        </w:rPr>
        <w:drawing>
          <wp:inline distT="0" distB="0" distL="0" distR="0" wp14:anchorId="6FE30024" wp14:editId="72896368">
            <wp:extent cx="4927713" cy="2672207"/>
            <wp:effectExtent l="0" t="0" r="6350" b="0"/>
            <wp:docPr id="81" name="Рисунок 81" descr="Отражение сведений о ТРУ без использования федерального каталога 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тражение сведений о ТРУ без использования федерального каталога ТРУ"/>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930937" cy="2673955"/>
                    </a:xfrm>
                    <a:prstGeom prst="rect">
                      <a:avLst/>
                    </a:prstGeom>
                    <a:noFill/>
                    <a:ln>
                      <a:noFill/>
                    </a:ln>
                  </pic:spPr>
                </pic:pic>
              </a:graphicData>
            </a:graphic>
          </wp:inline>
        </w:drawing>
      </w:r>
    </w:p>
    <w:p w:rsidR="00C82503" w:rsidRDefault="00C82503" w:rsidP="00AA75EA">
      <w:pPr>
        <w:pStyle w:val="afffff3"/>
        <w:shd w:val="clear" w:color="auto" w:fill="FFFFFF"/>
        <w:rPr>
          <w:color w:val="555555"/>
          <w:spacing w:val="-7"/>
        </w:rPr>
      </w:pPr>
    </w:p>
    <w:p w:rsidR="00C82503" w:rsidRPr="000F4A97" w:rsidRDefault="00C82503" w:rsidP="000F4A97">
      <w:pPr>
        <w:pStyle w:val="afffff3"/>
        <w:shd w:val="clear" w:color="auto" w:fill="FFFFFF"/>
        <w:ind w:firstLine="567"/>
        <w:rPr>
          <w:spacing w:val="-7"/>
        </w:rPr>
      </w:pPr>
      <w:r w:rsidRPr="000F4A97">
        <w:rPr>
          <w:spacing w:val="-7"/>
        </w:rPr>
        <w:t>Для заполнения характеристик в структурированном виде без применения КТРУ необходимо в поле «</w:t>
      </w:r>
      <w:r w:rsidRPr="000F4A97">
        <w:rPr>
          <w:b/>
          <w:bCs/>
        </w:rPr>
        <w:t>Информация о характеристиках и КТРУ</w:t>
      </w:r>
      <w:r w:rsidRPr="000F4A97">
        <w:rPr>
          <w:spacing w:val="-7"/>
        </w:rPr>
        <w:t>» открыть форму «</w:t>
      </w:r>
      <w:r w:rsidRPr="000F4A97">
        <w:rPr>
          <w:b/>
          <w:bCs/>
        </w:rPr>
        <w:t>Сведения о характеристиках и КТРУ</w:t>
      </w:r>
      <w:r w:rsidRPr="000F4A97">
        <w:rPr>
          <w:spacing w:val="-7"/>
        </w:rPr>
        <w:t xml:space="preserve">». На данной форме необходимо нажать на </w:t>
      </w:r>
      <w:proofErr w:type="gramStart"/>
      <w:r w:rsidRPr="000F4A97">
        <w:rPr>
          <w:spacing w:val="-7"/>
        </w:rPr>
        <w:t>кнопку </w:t>
      </w:r>
      <w:r w:rsidRPr="000F4A97">
        <w:rPr>
          <w:noProof/>
          <w:spacing w:val="-7"/>
        </w:rPr>
        <w:drawing>
          <wp:inline distT="0" distB="0" distL="0" distR="0" wp14:anchorId="1BB77037" wp14:editId="6758A2F4">
            <wp:extent cx="158750" cy="158750"/>
            <wp:effectExtent l="0" t="0" r="0" b="0"/>
            <wp:docPr id="82" name="Рисунок 82" descr="https://helpgznext.keysystems.ru/user/pages/03.complex-operations/06.formirovanie-zayavok-na-razmesheniya-zakaza/03.zapolnenie-dokumenta-zayavka-na-zakupk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helpgznext.keysystems.ru/user/pages/03.complex-operations/06.formirovanie-zayavok-na-razmesheniya-zakaza/03.zapolnenie-dokumenta-zayavka-na-zakupk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0F4A97">
        <w:rPr>
          <w:spacing w:val="-7"/>
        </w:rPr>
        <w:t> </w:t>
      </w:r>
      <w:r w:rsidRPr="000F4A97">
        <w:rPr>
          <w:b/>
          <w:bCs/>
        </w:rPr>
        <w:t>«</w:t>
      </w:r>
      <w:proofErr w:type="gramEnd"/>
      <w:r w:rsidRPr="000F4A97">
        <w:rPr>
          <w:b/>
          <w:bCs/>
        </w:rPr>
        <w:t>Добавить строку»</w:t>
      </w:r>
      <w:r w:rsidRPr="000F4A97">
        <w:rPr>
          <w:spacing w:val="-7"/>
        </w:rPr>
        <w:t> и открыть в поле «</w:t>
      </w:r>
      <w:r w:rsidRPr="000F4A97">
        <w:rPr>
          <w:b/>
          <w:bCs/>
        </w:rPr>
        <w:t>Характеристика</w:t>
      </w:r>
      <w:r w:rsidRPr="000F4A97">
        <w:rPr>
          <w:spacing w:val="-7"/>
        </w:rPr>
        <w:t>» форму «</w:t>
      </w:r>
      <w:r w:rsidRPr="000F4A97">
        <w:rPr>
          <w:b/>
          <w:bCs/>
        </w:rPr>
        <w:t>Сведения о характеристике</w:t>
      </w:r>
      <w:r w:rsidRPr="000F4A97">
        <w:rPr>
          <w:spacing w:val="-7"/>
        </w:rPr>
        <w:t>» </w:t>
      </w:r>
    </w:p>
    <w:p w:rsidR="00C82503" w:rsidRDefault="00C82503" w:rsidP="000F4A97">
      <w:pPr>
        <w:pStyle w:val="afffff3"/>
        <w:shd w:val="clear" w:color="auto" w:fill="FFFFFF"/>
        <w:jc w:val="center"/>
        <w:rPr>
          <w:rFonts w:ascii="Helvetica" w:hAnsi="Helvetica" w:cs="Helvetica"/>
          <w:color w:val="555555"/>
          <w:spacing w:val="-7"/>
          <w:sz w:val="25"/>
          <w:szCs w:val="25"/>
          <w:shd w:val="clear" w:color="auto" w:fill="FFFFFF"/>
        </w:rPr>
      </w:pPr>
      <w:r>
        <w:rPr>
          <w:noProof/>
        </w:rPr>
        <w:lastRenderedPageBreak/>
        <w:drawing>
          <wp:inline distT="0" distB="0" distL="0" distR="0" wp14:anchorId="4E705497" wp14:editId="4669F88D">
            <wp:extent cx="4711652" cy="2533904"/>
            <wp:effectExtent l="0" t="0" r="0" b="0"/>
            <wp:docPr id="87" name="Рисунок 87" descr="Форма «Сведения о характерис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Форма «Сведения о характеристике»"/>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17870" cy="2537248"/>
                    </a:xfrm>
                    <a:prstGeom prst="rect">
                      <a:avLst/>
                    </a:prstGeom>
                    <a:noFill/>
                    <a:ln>
                      <a:noFill/>
                    </a:ln>
                  </pic:spPr>
                </pic:pic>
              </a:graphicData>
            </a:graphic>
          </wp:inline>
        </w:drawing>
      </w:r>
    </w:p>
    <w:p w:rsidR="00C82503" w:rsidRDefault="00C82503" w:rsidP="00AA75EA">
      <w:pPr>
        <w:pStyle w:val="afffff3"/>
        <w:shd w:val="clear" w:color="auto" w:fill="FFFFFF"/>
        <w:rPr>
          <w:color w:val="555555"/>
          <w:spacing w:val="-7"/>
        </w:rPr>
      </w:pPr>
    </w:p>
    <w:p w:rsidR="00C82503" w:rsidRPr="000F4A97" w:rsidRDefault="00C82503" w:rsidP="000F4A97">
      <w:pPr>
        <w:pStyle w:val="afffff3"/>
        <w:shd w:val="clear" w:color="auto" w:fill="FFFFFF"/>
        <w:ind w:firstLine="567"/>
        <w:rPr>
          <w:spacing w:val="-7"/>
        </w:rPr>
      </w:pPr>
      <w:r w:rsidRPr="000F4A97">
        <w:rPr>
          <w:spacing w:val="-7"/>
        </w:rPr>
        <w:t>Заполнение характеристик, введенных вручную, описано в пункте </w:t>
      </w:r>
      <w:hyperlink w:anchor="Дополнительные_характеристики_КТРУ" w:history="1">
        <w:r w:rsidR="00C65AC0" w:rsidRPr="00C65AC0">
          <w:rPr>
            <w:rStyle w:val="ac"/>
            <w:spacing w:val="-7"/>
          </w:rPr>
          <w:t>2.5.3</w:t>
        </w:r>
      </w:hyperlink>
      <w:hyperlink r:id="rId166" w:history="1"/>
      <w:r w:rsidRPr="000F4A97">
        <w:rPr>
          <w:spacing w:val="-7"/>
        </w:rPr>
        <w:t>. В поле «</w:t>
      </w:r>
      <w:r w:rsidRPr="000F4A97">
        <w:rPr>
          <w:b/>
          <w:bCs/>
        </w:rPr>
        <w:t>Инструкция к заполнению</w:t>
      </w:r>
      <w:r w:rsidRPr="000F4A97">
        <w:rPr>
          <w:spacing w:val="-7"/>
        </w:rPr>
        <w:t>» необходимо указать значение из справочника «</w:t>
      </w:r>
      <w:r w:rsidRPr="000F4A97">
        <w:rPr>
          <w:b/>
          <w:bCs/>
        </w:rPr>
        <w:t>Инструкция по заполнению характеристик в заявке</w:t>
      </w:r>
      <w:r w:rsidRPr="000F4A97">
        <w:rPr>
          <w:spacing w:val="-7"/>
        </w:rPr>
        <w:t>»</w:t>
      </w:r>
    </w:p>
    <w:p w:rsidR="00C82503" w:rsidRDefault="00C82503" w:rsidP="00AA75EA">
      <w:pPr>
        <w:pStyle w:val="afffff3"/>
        <w:shd w:val="clear" w:color="auto" w:fill="FFFFFF"/>
        <w:rPr>
          <w:rFonts w:ascii="Helvetica" w:hAnsi="Helvetica" w:cs="Helvetica"/>
          <w:color w:val="555555"/>
          <w:spacing w:val="-7"/>
          <w:sz w:val="25"/>
          <w:szCs w:val="25"/>
          <w:shd w:val="clear" w:color="auto" w:fill="FFFFFF"/>
        </w:rPr>
      </w:pPr>
    </w:p>
    <w:p w:rsidR="000F4A97" w:rsidRDefault="00C82503" w:rsidP="000F4A97">
      <w:pPr>
        <w:pStyle w:val="afffff3"/>
        <w:shd w:val="clear" w:color="auto" w:fill="FFFFFF"/>
        <w:ind w:firstLine="567"/>
        <w:rPr>
          <w:color w:val="28A1C5"/>
          <w:spacing w:val="-7"/>
          <w:shd w:val="clear" w:color="auto" w:fill="F4F8FA"/>
        </w:rPr>
      </w:pPr>
      <w:r w:rsidRPr="000F4A97">
        <w:rPr>
          <w:color w:val="28A1C5"/>
          <w:spacing w:val="-7"/>
          <w:shd w:val="clear" w:color="auto" w:fill="F4F8FA"/>
        </w:rPr>
        <w:t>Начиная с версии ЕИС 13.3 (01.10.2023) поле «</w:t>
      </w:r>
      <w:r w:rsidRPr="000F4A97">
        <w:rPr>
          <w:rStyle w:val="afe"/>
          <w:color w:val="28A1C5"/>
          <w:spacing w:val="-7"/>
          <w:shd w:val="clear" w:color="auto" w:fill="F4F8FA"/>
        </w:rPr>
        <w:t>Инструкция к заполнению</w:t>
      </w:r>
      <w:r w:rsidRPr="000F4A97">
        <w:rPr>
          <w:color w:val="28A1C5"/>
          <w:spacing w:val="-7"/>
          <w:shd w:val="clear" w:color="auto" w:fill="F4F8FA"/>
        </w:rPr>
        <w:t>» доступно и обязательно для заполнения.</w:t>
      </w:r>
    </w:p>
    <w:p w:rsidR="000F4A97" w:rsidRDefault="00C82503" w:rsidP="000F4A97">
      <w:pPr>
        <w:pStyle w:val="afffff3"/>
        <w:shd w:val="clear" w:color="auto" w:fill="FFFFFF"/>
        <w:ind w:firstLine="567"/>
        <w:rPr>
          <w:color w:val="28A1C5"/>
          <w:spacing w:val="-7"/>
          <w:shd w:val="clear" w:color="auto" w:fill="F4F8FA"/>
        </w:rPr>
      </w:pPr>
      <w:r w:rsidRPr="000F4A97">
        <w:rPr>
          <w:color w:val="28A1C5"/>
          <w:spacing w:val="-7"/>
          <w:shd w:val="clear" w:color="auto" w:fill="F4F8FA"/>
        </w:rPr>
        <w:t>Поле «</w:t>
      </w:r>
      <w:r w:rsidRPr="000F4A97">
        <w:rPr>
          <w:rStyle w:val="afe"/>
          <w:color w:val="28A1C5"/>
          <w:spacing w:val="-7"/>
          <w:shd w:val="clear" w:color="auto" w:fill="F4F8FA"/>
        </w:rPr>
        <w:t>Функциональные, технические, качественные, эксплуатационные характеристики</w:t>
      </w:r>
      <w:r w:rsidRPr="000F4A97">
        <w:rPr>
          <w:color w:val="28A1C5"/>
          <w:spacing w:val="-7"/>
          <w:shd w:val="clear" w:color="auto" w:fill="F4F8FA"/>
        </w:rPr>
        <w:t>» заполняется только для изменений к извещениям, в случае если первичная версия извещения была размещена в ЕИС до выхода версии ЕИС 13.3 (01.10.2023).</w:t>
      </w:r>
    </w:p>
    <w:p w:rsidR="00C82503" w:rsidRPr="000F4A97" w:rsidRDefault="00C82503" w:rsidP="000F4A97">
      <w:pPr>
        <w:pStyle w:val="afffff3"/>
        <w:shd w:val="clear" w:color="auto" w:fill="FFFFFF"/>
        <w:ind w:firstLine="567"/>
        <w:rPr>
          <w:color w:val="28A1C5"/>
          <w:spacing w:val="-7"/>
          <w:shd w:val="clear" w:color="auto" w:fill="F4F8FA"/>
        </w:rPr>
      </w:pPr>
      <w:r w:rsidRPr="000F4A97">
        <w:rPr>
          <w:color w:val="28A1C5"/>
          <w:spacing w:val="-7"/>
          <w:shd w:val="clear" w:color="auto" w:fill="F4F8FA"/>
        </w:rPr>
        <w:t>Начиная с версии ЕИС 13.3 (01.10.2023) доступны для заполнения качественные и эксплуатационные характеристики в структурированной форме. Отправка структурированных характеристик в ЕИС возможна только в отношении первичных редакций извещений, направляемых на публикацию начиная с выхода версии ЕИС 13.3, а также в отношении изменений извещений, первичная версия которых размещена после выхода версии ЕИС 13.3.</w:t>
      </w:r>
    </w:p>
    <w:p w:rsidR="00C82503" w:rsidRDefault="00C82503" w:rsidP="00AA75EA">
      <w:pPr>
        <w:pStyle w:val="afffff3"/>
        <w:shd w:val="clear" w:color="auto" w:fill="FFFFFF"/>
        <w:rPr>
          <w:color w:val="555555"/>
          <w:spacing w:val="-7"/>
        </w:rPr>
      </w:pPr>
    </w:p>
    <w:p w:rsidR="00C82503" w:rsidRPr="00731D62" w:rsidRDefault="00C82503" w:rsidP="000F4A97">
      <w:pPr>
        <w:pStyle w:val="afffff3"/>
        <w:shd w:val="clear" w:color="auto" w:fill="FFFFFF"/>
        <w:jc w:val="center"/>
        <w:rPr>
          <w:color w:val="555555"/>
          <w:spacing w:val="-7"/>
        </w:rPr>
      </w:pPr>
      <w:r>
        <w:rPr>
          <w:noProof/>
        </w:rPr>
        <w:drawing>
          <wp:inline distT="0" distB="0" distL="0" distR="0" wp14:anchorId="6A710EF0" wp14:editId="0E57059A">
            <wp:extent cx="4880142" cy="3503524"/>
            <wp:effectExtent l="0" t="0" r="0" b="1905"/>
            <wp:docPr id="88" name="Рисунок 88" descr="Форма «Сведения о характерис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Форма «Сведения о характеристике»"/>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885386" cy="3507289"/>
                    </a:xfrm>
                    <a:prstGeom prst="rect">
                      <a:avLst/>
                    </a:prstGeom>
                    <a:noFill/>
                    <a:ln>
                      <a:noFill/>
                    </a:ln>
                  </pic:spPr>
                </pic:pic>
              </a:graphicData>
            </a:graphic>
          </wp:inline>
        </w:drawing>
      </w:r>
    </w:p>
    <w:p w:rsidR="00C82503" w:rsidRDefault="00C82503" w:rsidP="00617BAC">
      <w:pPr>
        <w:pStyle w:val="afffff3"/>
        <w:shd w:val="clear" w:color="auto" w:fill="FFFFFF"/>
        <w:ind w:firstLine="567"/>
        <w:rPr>
          <w:spacing w:val="-7"/>
        </w:rPr>
      </w:pPr>
    </w:p>
    <w:p w:rsidR="00BD3839" w:rsidRDefault="00C82503" w:rsidP="000F4A97">
      <w:pPr>
        <w:pStyle w:val="afffff3"/>
        <w:shd w:val="clear" w:color="auto" w:fill="FFFFFF"/>
        <w:ind w:firstLine="567"/>
        <w:rPr>
          <w:spacing w:val="-7"/>
        </w:rPr>
      </w:pPr>
      <w:r w:rsidRPr="00B205C0">
        <w:rPr>
          <w:spacing w:val="-7"/>
        </w:rPr>
        <w:t>Для каждой строки с характеристикой, необходимо заполнить инструкцию по заполнению характеристик для участников закупки:</w:t>
      </w:r>
    </w:p>
    <w:p w:rsidR="00BD3839" w:rsidRDefault="00C82503" w:rsidP="000F4A97">
      <w:pPr>
        <w:pStyle w:val="afffff3"/>
        <w:shd w:val="clear" w:color="auto" w:fill="FFFFFF"/>
        <w:ind w:firstLine="567"/>
        <w:rPr>
          <w:spacing w:val="-7"/>
        </w:rPr>
      </w:pPr>
      <w:r w:rsidRPr="00B205C0">
        <w:rPr>
          <w:spacing w:val="-7"/>
        </w:rPr>
        <w:t>• Значение «</w:t>
      </w:r>
      <w:r w:rsidRPr="00B205C0">
        <w:rPr>
          <w:rStyle w:val="ab"/>
          <w:spacing w:val="-7"/>
        </w:rPr>
        <w:t>Участник закупки указывает в заявке конкретное значение характеристики</w:t>
      </w:r>
      <w:r w:rsidRPr="00B205C0">
        <w:rPr>
          <w:spacing w:val="-7"/>
        </w:rPr>
        <w:t>» доступно для типа объекта закупки «</w:t>
      </w:r>
      <w:r w:rsidRPr="00B205C0">
        <w:rPr>
          <w:rStyle w:val="afe"/>
          <w:spacing w:val="-7"/>
        </w:rPr>
        <w:t>Товар</w:t>
      </w:r>
      <w:r w:rsidRPr="00B205C0">
        <w:rPr>
          <w:spacing w:val="-7"/>
        </w:rPr>
        <w:t>» и типа характеристики «</w:t>
      </w:r>
      <w:r w:rsidRPr="00B205C0">
        <w:rPr>
          <w:rStyle w:val="afe"/>
          <w:spacing w:val="-7"/>
        </w:rPr>
        <w:t>Качественная</w:t>
      </w:r>
      <w:r w:rsidRPr="00B205C0">
        <w:rPr>
          <w:spacing w:val="-7"/>
        </w:rPr>
        <w:t>» или «</w:t>
      </w:r>
      <w:r w:rsidRPr="00B205C0">
        <w:rPr>
          <w:rStyle w:val="afe"/>
          <w:spacing w:val="-7"/>
        </w:rPr>
        <w:t>Количественная</w:t>
      </w:r>
      <w:r w:rsidRPr="00B205C0">
        <w:rPr>
          <w:spacing w:val="-7"/>
        </w:rPr>
        <w:t>» с заполненным диапазоном;</w:t>
      </w:r>
    </w:p>
    <w:p w:rsidR="00BD3839" w:rsidRDefault="00C82503" w:rsidP="000F4A97">
      <w:pPr>
        <w:pStyle w:val="afffff3"/>
        <w:shd w:val="clear" w:color="auto" w:fill="FFFFFF"/>
        <w:ind w:firstLine="567"/>
        <w:rPr>
          <w:spacing w:val="-7"/>
        </w:rPr>
      </w:pPr>
      <w:r w:rsidRPr="00B205C0">
        <w:rPr>
          <w:spacing w:val="-7"/>
        </w:rPr>
        <w:t>• Значение «</w:t>
      </w:r>
      <w:r w:rsidRPr="00B205C0">
        <w:rPr>
          <w:rStyle w:val="ab"/>
          <w:spacing w:val="-7"/>
        </w:rPr>
        <w:t>Участник закупки указывает в заявке диапазон значений характеристики</w:t>
      </w:r>
      <w:r w:rsidRPr="00B205C0">
        <w:rPr>
          <w:spacing w:val="-7"/>
        </w:rPr>
        <w:t>» доступно для типа объекта закупки «</w:t>
      </w:r>
      <w:r w:rsidRPr="00B205C0">
        <w:rPr>
          <w:rStyle w:val="afe"/>
          <w:spacing w:val="-7"/>
        </w:rPr>
        <w:t>Товар</w:t>
      </w:r>
      <w:r w:rsidRPr="00B205C0">
        <w:rPr>
          <w:spacing w:val="-7"/>
        </w:rPr>
        <w:t>» и типа характеристики «</w:t>
      </w:r>
      <w:r w:rsidRPr="00B205C0">
        <w:rPr>
          <w:rStyle w:val="afe"/>
          <w:spacing w:val="-7"/>
        </w:rPr>
        <w:t>Количественная</w:t>
      </w:r>
      <w:r w:rsidRPr="00B205C0">
        <w:rPr>
          <w:spacing w:val="-7"/>
        </w:rPr>
        <w:t>» с указанным диапазоном;</w:t>
      </w:r>
    </w:p>
    <w:p w:rsidR="00BD3839" w:rsidRDefault="00C82503" w:rsidP="000F4A97">
      <w:pPr>
        <w:pStyle w:val="afffff3"/>
        <w:shd w:val="clear" w:color="auto" w:fill="FFFFFF"/>
        <w:ind w:firstLine="567"/>
        <w:rPr>
          <w:spacing w:val="-7"/>
        </w:rPr>
      </w:pPr>
      <w:r w:rsidRPr="00B205C0">
        <w:rPr>
          <w:spacing w:val="-7"/>
        </w:rPr>
        <w:t>• Значение «</w:t>
      </w:r>
      <w:r w:rsidRPr="00B205C0">
        <w:rPr>
          <w:rStyle w:val="ab"/>
          <w:spacing w:val="-7"/>
        </w:rPr>
        <w:t>Участник закупки указывает в заявке только одно значение характеристики</w:t>
      </w:r>
      <w:r w:rsidRPr="00B205C0">
        <w:rPr>
          <w:spacing w:val="-7"/>
        </w:rPr>
        <w:t>» доступно для типа объекта закупки «</w:t>
      </w:r>
      <w:r w:rsidRPr="00B205C0">
        <w:rPr>
          <w:rStyle w:val="afe"/>
          <w:spacing w:val="-7"/>
        </w:rPr>
        <w:t>Товар</w:t>
      </w:r>
      <w:r w:rsidRPr="00B205C0">
        <w:rPr>
          <w:spacing w:val="-7"/>
        </w:rPr>
        <w:t>» и типа характеристики «</w:t>
      </w:r>
      <w:r w:rsidRPr="00B205C0">
        <w:rPr>
          <w:rStyle w:val="afe"/>
          <w:spacing w:val="-7"/>
        </w:rPr>
        <w:t>Качественная</w:t>
      </w:r>
      <w:r w:rsidRPr="00B205C0">
        <w:rPr>
          <w:spacing w:val="-7"/>
        </w:rPr>
        <w:t>»;</w:t>
      </w:r>
    </w:p>
    <w:p w:rsidR="00BD3839" w:rsidRDefault="00C82503" w:rsidP="000F4A97">
      <w:pPr>
        <w:pStyle w:val="afffff3"/>
        <w:shd w:val="clear" w:color="auto" w:fill="FFFFFF"/>
        <w:ind w:firstLine="567"/>
        <w:rPr>
          <w:spacing w:val="-7"/>
        </w:rPr>
      </w:pPr>
      <w:r w:rsidRPr="00B205C0">
        <w:rPr>
          <w:spacing w:val="-7"/>
        </w:rPr>
        <w:t>• Значение «</w:t>
      </w:r>
      <w:r w:rsidRPr="00B205C0">
        <w:rPr>
          <w:rStyle w:val="ab"/>
          <w:spacing w:val="-7"/>
        </w:rPr>
        <w:t>Участник закупки указывает в заявке одно или несколько значений характеристики</w:t>
      </w:r>
      <w:r w:rsidRPr="00B205C0">
        <w:rPr>
          <w:spacing w:val="-7"/>
        </w:rPr>
        <w:t>» доступно для типа объекта закупки «</w:t>
      </w:r>
      <w:r w:rsidRPr="00B205C0">
        <w:rPr>
          <w:rStyle w:val="afe"/>
          <w:spacing w:val="-7"/>
        </w:rPr>
        <w:t>Товар</w:t>
      </w:r>
      <w:r w:rsidRPr="00B205C0">
        <w:rPr>
          <w:spacing w:val="-7"/>
        </w:rPr>
        <w:t>» и типа характеристики «</w:t>
      </w:r>
      <w:r w:rsidRPr="00B205C0">
        <w:rPr>
          <w:rStyle w:val="afe"/>
          <w:spacing w:val="-7"/>
        </w:rPr>
        <w:t>Качественная</w:t>
      </w:r>
      <w:r w:rsidRPr="00B205C0">
        <w:rPr>
          <w:spacing w:val="-7"/>
        </w:rPr>
        <w:t>», если указано более одного значения характеристики;</w:t>
      </w:r>
    </w:p>
    <w:p w:rsidR="00BD3839" w:rsidRDefault="00C82503" w:rsidP="000F4A97">
      <w:pPr>
        <w:pStyle w:val="afffff3"/>
        <w:shd w:val="clear" w:color="auto" w:fill="FFFFFF"/>
        <w:ind w:firstLine="567"/>
        <w:rPr>
          <w:spacing w:val="-7"/>
        </w:rPr>
      </w:pPr>
      <w:r w:rsidRPr="00B205C0">
        <w:rPr>
          <w:spacing w:val="-7"/>
        </w:rPr>
        <w:t>• Значение «</w:t>
      </w:r>
      <w:r w:rsidRPr="00B205C0">
        <w:rPr>
          <w:rStyle w:val="ab"/>
          <w:spacing w:val="-7"/>
        </w:rPr>
        <w:t>Участник закупки указывает в заявке все значения характеристики</w:t>
      </w:r>
      <w:r w:rsidRPr="00B205C0">
        <w:rPr>
          <w:spacing w:val="-7"/>
        </w:rPr>
        <w:t>» доступно для качественной характеристики, если указано более одного значения характеристики;</w:t>
      </w:r>
    </w:p>
    <w:p w:rsidR="00C82503" w:rsidRDefault="00C82503" w:rsidP="000F4A97">
      <w:pPr>
        <w:pStyle w:val="afffff3"/>
        <w:shd w:val="clear" w:color="auto" w:fill="FFFFFF"/>
        <w:ind w:firstLine="567"/>
        <w:rPr>
          <w:spacing w:val="-7"/>
        </w:rPr>
      </w:pPr>
      <w:r w:rsidRPr="00B205C0">
        <w:rPr>
          <w:spacing w:val="-7"/>
        </w:rPr>
        <w:t>• Значение «</w:t>
      </w:r>
      <w:r w:rsidRPr="00B205C0">
        <w:rPr>
          <w:rStyle w:val="ab"/>
          <w:spacing w:val="-7"/>
        </w:rPr>
        <w:t>Значение характеристики не может изменяться участником закупки</w:t>
      </w:r>
      <w:r w:rsidRPr="00B205C0">
        <w:rPr>
          <w:spacing w:val="-7"/>
        </w:rPr>
        <w:t>» доступно для количественной и качественной характеристики, если указано только одно значение характеристики.</w:t>
      </w:r>
    </w:p>
    <w:p w:rsidR="00AA62A2" w:rsidRPr="00B205C0" w:rsidRDefault="00AA62A2" w:rsidP="000F4A97">
      <w:pPr>
        <w:pStyle w:val="afffff3"/>
        <w:shd w:val="clear" w:color="auto" w:fill="FFFFFF"/>
        <w:ind w:firstLine="567"/>
        <w:rPr>
          <w:spacing w:val="-7"/>
        </w:rPr>
      </w:pPr>
    </w:p>
    <w:p w:rsidR="00C82503" w:rsidRPr="00B205C0" w:rsidRDefault="00C82503" w:rsidP="000F4A97">
      <w:pPr>
        <w:pStyle w:val="afffff3"/>
        <w:shd w:val="clear" w:color="auto" w:fill="F4F8FA"/>
        <w:ind w:firstLine="567"/>
        <w:rPr>
          <w:color w:val="28A1C5"/>
          <w:spacing w:val="-7"/>
        </w:rPr>
      </w:pPr>
      <w:r w:rsidRPr="00B205C0">
        <w:rPr>
          <w:color w:val="28A1C5"/>
          <w:spacing w:val="-7"/>
        </w:rPr>
        <w:t>При открытии справочника «</w:t>
      </w:r>
      <w:r w:rsidRPr="00B205C0">
        <w:rPr>
          <w:rStyle w:val="afe"/>
          <w:color w:val="28A1C5"/>
          <w:spacing w:val="-7"/>
        </w:rPr>
        <w:t>Инструкция по заполнению характеристик в заявке</w:t>
      </w:r>
      <w:r w:rsidRPr="00B205C0">
        <w:rPr>
          <w:color w:val="28A1C5"/>
          <w:spacing w:val="-7"/>
        </w:rPr>
        <w:t>» происходит фильтрация значений в зависимости от указанного типа закупки и типа характеристики.</w:t>
      </w:r>
    </w:p>
    <w:p w:rsidR="00AA62A2" w:rsidRDefault="00AA62A2" w:rsidP="000F4A97">
      <w:pPr>
        <w:pStyle w:val="afffff3"/>
        <w:shd w:val="clear" w:color="auto" w:fill="FFFFFF"/>
        <w:ind w:firstLine="567"/>
        <w:rPr>
          <w:spacing w:val="-7"/>
        </w:rPr>
      </w:pPr>
    </w:p>
    <w:p w:rsidR="00C82503" w:rsidRPr="00B205C0" w:rsidRDefault="00C82503" w:rsidP="000F4A97">
      <w:pPr>
        <w:pStyle w:val="afffff3"/>
        <w:shd w:val="clear" w:color="auto" w:fill="FFFFFF"/>
        <w:ind w:firstLine="567"/>
        <w:rPr>
          <w:spacing w:val="-7"/>
        </w:rPr>
      </w:pPr>
      <w:r w:rsidRPr="00B205C0">
        <w:rPr>
          <w:spacing w:val="-7"/>
        </w:rPr>
        <w:t>Если ОКПД2 относится к медицинскому изделию, то на форме «</w:t>
      </w:r>
      <w:r w:rsidRPr="00B205C0">
        <w:rPr>
          <w:rStyle w:val="afe"/>
          <w:spacing w:val="-7"/>
        </w:rPr>
        <w:t>Информация о характеристиках и КТРУ</w:t>
      </w:r>
      <w:r w:rsidRPr="00B205C0">
        <w:rPr>
          <w:spacing w:val="-7"/>
        </w:rPr>
        <w:t>» необходимо обязательно указывать признак в поле "</w:t>
      </w:r>
      <w:r w:rsidRPr="00B205C0">
        <w:rPr>
          <w:rStyle w:val="afe"/>
          <w:spacing w:val="-7"/>
        </w:rPr>
        <w:t>Объектом закупки является медицинское изделие (необходимо указание кода НКМИ)</w:t>
      </w:r>
      <w:r w:rsidRPr="00B205C0">
        <w:rPr>
          <w:spacing w:val="-7"/>
        </w:rPr>
        <w:t>". Значение в поле "</w:t>
      </w:r>
      <w:r w:rsidRPr="00B205C0">
        <w:rPr>
          <w:rStyle w:val="afe"/>
          <w:spacing w:val="-7"/>
        </w:rPr>
        <w:t>Объектом закупки является медицинское изделие (необходимо указание кода НКМИ)"</w:t>
      </w:r>
      <w:r w:rsidRPr="00B205C0">
        <w:rPr>
          <w:spacing w:val="-7"/>
        </w:rPr>
        <w:t> заполняется путём выбора из справочника "</w:t>
      </w:r>
      <w:r w:rsidRPr="00B205C0">
        <w:rPr>
          <w:rStyle w:val="afe"/>
          <w:spacing w:val="-7"/>
        </w:rPr>
        <w:t>Справочник НКМИ</w:t>
      </w:r>
      <w:r w:rsidRPr="00B205C0">
        <w:rPr>
          <w:spacing w:val="-7"/>
        </w:rPr>
        <w:t>", синхронизируемого с сайта Федеральной службы по надзору в сфере здравоохранения</w:t>
      </w:r>
      <w:hyperlink r:id="rId168" w:anchor="ris-14" w:history="1"/>
      <w:r w:rsidRPr="00B205C0">
        <w:rPr>
          <w:spacing w:val="-7"/>
        </w:rPr>
        <w:t>.</w:t>
      </w:r>
    </w:p>
    <w:p w:rsidR="00C82503" w:rsidRDefault="00C82503" w:rsidP="00617BAC">
      <w:pPr>
        <w:pStyle w:val="afffff3"/>
        <w:shd w:val="clear" w:color="auto" w:fill="FFFFFF"/>
        <w:ind w:firstLine="567"/>
        <w:rPr>
          <w:spacing w:val="-7"/>
        </w:rPr>
      </w:pPr>
    </w:p>
    <w:p w:rsidR="00C82503" w:rsidRDefault="00735CCB" w:rsidP="00B205C0">
      <w:pPr>
        <w:pStyle w:val="afffff3"/>
        <w:shd w:val="clear" w:color="auto" w:fill="FFFFFF"/>
        <w:ind w:firstLine="567"/>
        <w:jc w:val="center"/>
        <w:rPr>
          <w:spacing w:val="-7"/>
        </w:rPr>
      </w:pPr>
      <w:r>
        <w:rPr>
          <w:noProof/>
        </w:rPr>
        <w:drawing>
          <wp:inline distT="0" distB="0" distL="0" distR="0" wp14:anchorId="3B7E9473" wp14:editId="0211DFC4">
            <wp:extent cx="4473661" cy="2588334"/>
            <wp:effectExtent l="0" t="0" r="3175" b="2540"/>
            <wp:docPr id="121" name="Рисунок 121" descr="Заполнение НКМИ в форме ввода сведений о характеристиках и К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Заполнение НКМИ в форме ввода сведений о характеристиках и КТРУ"/>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480051" cy="2592031"/>
                    </a:xfrm>
                    <a:prstGeom prst="rect">
                      <a:avLst/>
                    </a:prstGeom>
                    <a:noFill/>
                    <a:ln>
                      <a:noFill/>
                    </a:ln>
                  </pic:spPr>
                </pic:pic>
              </a:graphicData>
            </a:graphic>
          </wp:inline>
        </w:drawing>
      </w:r>
    </w:p>
    <w:p w:rsidR="00735CCB" w:rsidRDefault="00735CCB" w:rsidP="00617BAC">
      <w:pPr>
        <w:pStyle w:val="afffff3"/>
        <w:shd w:val="clear" w:color="auto" w:fill="FFFFFF"/>
        <w:ind w:firstLine="567"/>
        <w:rPr>
          <w:spacing w:val="-7"/>
        </w:rPr>
      </w:pPr>
    </w:p>
    <w:p w:rsidR="00735CCB" w:rsidRPr="00B205C0" w:rsidRDefault="00735CCB" w:rsidP="00B205C0">
      <w:pPr>
        <w:pStyle w:val="afffff3"/>
        <w:shd w:val="clear" w:color="auto" w:fill="FFFFFF"/>
        <w:ind w:firstLine="567"/>
        <w:rPr>
          <w:rStyle w:val="afe"/>
          <w:b w:val="0"/>
          <w:spacing w:val="-7"/>
        </w:rPr>
      </w:pPr>
      <w:r w:rsidRPr="00B205C0">
        <w:rPr>
          <w:rStyle w:val="afe"/>
          <w:b w:val="0"/>
          <w:spacing w:val="-7"/>
        </w:rPr>
        <w:t>Если ОКПД2 НЕ относится к медицинскому изделию, то на форме «Информация о характеристиках и КТРУ» НЕ доступно указание признака в поле "Объектом закупки является медицинское изделие (необходимо указание кода НКМИ)".</w:t>
      </w:r>
    </w:p>
    <w:p w:rsidR="00735CCB" w:rsidRPr="00B205C0" w:rsidRDefault="00735CCB" w:rsidP="00B205C0">
      <w:pPr>
        <w:pStyle w:val="afffff3"/>
        <w:shd w:val="clear" w:color="auto" w:fill="FFFFFF"/>
        <w:ind w:firstLine="567"/>
        <w:rPr>
          <w:rStyle w:val="afe"/>
        </w:rPr>
      </w:pPr>
      <w:r w:rsidRPr="00B205C0">
        <w:rPr>
          <w:rStyle w:val="afe"/>
          <w:b w:val="0"/>
          <w:spacing w:val="-7"/>
        </w:rPr>
        <w:t>В случае если ОКПД2 относится к медицинскому изделию и не будет указан признак в поле "Объектом закупки является медицинское изделие (необходимо указание кода НКМИ)", то</w:t>
      </w:r>
      <w:r w:rsidRPr="00B205C0">
        <w:rPr>
          <w:rStyle w:val="afe"/>
        </w:rPr>
        <w:t xml:space="preserve"> сработает контроль при сохранении формы «</w:t>
      </w:r>
      <w:r w:rsidRPr="00B205C0">
        <w:rPr>
          <w:rStyle w:val="afe"/>
          <w:b w:val="0"/>
          <w:bCs w:val="0"/>
        </w:rPr>
        <w:t>Информация о характеристиках и КТРУ</w:t>
      </w:r>
      <w:r w:rsidRPr="00B205C0">
        <w:rPr>
          <w:rStyle w:val="afe"/>
        </w:rPr>
        <w:t>»</w:t>
      </w:r>
    </w:p>
    <w:p w:rsidR="00735CCB" w:rsidRDefault="00735CCB" w:rsidP="00617BAC">
      <w:pPr>
        <w:pStyle w:val="afffff3"/>
        <w:shd w:val="clear" w:color="auto" w:fill="FFFFFF"/>
        <w:ind w:firstLine="567"/>
        <w:rPr>
          <w:spacing w:val="-7"/>
        </w:rPr>
      </w:pPr>
      <w:r>
        <w:rPr>
          <w:noProof/>
        </w:rPr>
        <w:lastRenderedPageBreak/>
        <w:drawing>
          <wp:inline distT="0" distB="0" distL="0" distR="0" wp14:anchorId="02C20978" wp14:editId="68F1FAF7">
            <wp:extent cx="5074016" cy="2931973"/>
            <wp:effectExtent l="0" t="0" r="0" b="1905"/>
            <wp:docPr id="131" name="Рисунок 131" descr="Заполнение НКМИ в форме ввода сведений о характеристиках и К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Заполнение НКМИ в форме ввода сведений о характеристиках и КТРУ"/>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079184" cy="2934959"/>
                    </a:xfrm>
                    <a:prstGeom prst="rect">
                      <a:avLst/>
                    </a:prstGeom>
                    <a:noFill/>
                    <a:ln>
                      <a:noFill/>
                    </a:ln>
                  </pic:spPr>
                </pic:pic>
              </a:graphicData>
            </a:graphic>
          </wp:inline>
        </w:drawing>
      </w:r>
    </w:p>
    <w:p w:rsidR="00735CCB" w:rsidRDefault="00735CCB" w:rsidP="00617BAC">
      <w:pPr>
        <w:pStyle w:val="afffff3"/>
        <w:shd w:val="clear" w:color="auto" w:fill="FFFFFF"/>
        <w:ind w:firstLine="567"/>
        <w:rPr>
          <w:spacing w:val="-7"/>
        </w:rPr>
      </w:pPr>
    </w:p>
    <w:p w:rsidR="00735CCB" w:rsidRPr="00F537E6" w:rsidRDefault="00735CCB" w:rsidP="00F537E6">
      <w:pPr>
        <w:shd w:val="clear" w:color="auto" w:fill="FFFFFF"/>
        <w:spacing w:before="100" w:beforeAutospacing="1" w:after="100" w:afterAutospacing="1"/>
        <w:ind w:firstLine="567"/>
        <w:rPr>
          <w:spacing w:val="-7"/>
        </w:rPr>
      </w:pPr>
      <w:r w:rsidRPr="00F537E6">
        <w:rPr>
          <w:spacing w:val="-7"/>
        </w:rPr>
        <w:t>Если на форме «</w:t>
      </w:r>
      <w:r w:rsidRPr="00F537E6">
        <w:rPr>
          <w:b/>
          <w:bCs/>
          <w:spacing w:val="-7"/>
        </w:rPr>
        <w:t>Информация о характеристиках и КТРУ</w:t>
      </w:r>
      <w:r w:rsidRPr="00F537E6">
        <w:rPr>
          <w:spacing w:val="-7"/>
        </w:rPr>
        <w:t>» указана Позиция КТРУ ЕИС, которая относится к медицинскому изделию, то в поле «</w:t>
      </w:r>
      <w:r w:rsidRPr="00F537E6">
        <w:rPr>
          <w:b/>
          <w:bCs/>
          <w:spacing w:val="-7"/>
        </w:rPr>
        <w:t>Объектом закупки является медицинское изделие (необходимо указание кода НКМИ)</w:t>
      </w:r>
      <w:r w:rsidRPr="00F537E6">
        <w:rPr>
          <w:spacing w:val="-7"/>
        </w:rPr>
        <w:t>» автоматически проставляется признак и код НКМИ. В случае если к Позиции КТРУ ЕИС относится несколько кодов НКМИ, то необходимо самостоятельно выбрать конкретное значение из справочника "</w:t>
      </w:r>
      <w:r w:rsidRPr="00F537E6">
        <w:rPr>
          <w:b/>
          <w:bCs/>
          <w:spacing w:val="-7"/>
        </w:rPr>
        <w:t>Справочник НКМИ</w:t>
      </w:r>
      <w:r w:rsidRPr="00F537E6">
        <w:rPr>
          <w:spacing w:val="-7"/>
        </w:rPr>
        <w:t>".</w:t>
      </w:r>
    </w:p>
    <w:p w:rsidR="00F537E6" w:rsidRDefault="00735CCB" w:rsidP="00F537E6">
      <w:pPr>
        <w:shd w:val="clear" w:color="auto" w:fill="F4F8FA"/>
        <w:spacing w:before="100" w:beforeAutospacing="1" w:after="100" w:afterAutospacing="1"/>
        <w:ind w:firstLine="567"/>
        <w:rPr>
          <w:color w:val="28A1C5"/>
          <w:spacing w:val="-7"/>
        </w:rPr>
      </w:pPr>
      <w:r w:rsidRPr="00F537E6">
        <w:rPr>
          <w:color w:val="28A1C5"/>
          <w:spacing w:val="-7"/>
        </w:rPr>
        <w:t>Заполнение поля "</w:t>
      </w:r>
      <w:r w:rsidRPr="00F537E6">
        <w:rPr>
          <w:b/>
          <w:bCs/>
          <w:color w:val="28A1C5"/>
          <w:spacing w:val="-7"/>
        </w:rPr>
        <w:t>Объектом закупки является медицинское изделие (необходимо указание кода НКМИ)</w:t>
      </w:r>
      <w:r w:rsidRPr="00F537E6">
        <w:rPr>
          <w:color w:val="28A1C5"/>
          <w:spacing w:val="-7"/>
        </w:rPr>
        <w:t>" информирует, что объектом закупки является медицинское изделие.</w:t>
      </w:r>
    </w:p>
    <w:p w:rsidR="00F537E6" w:rsidRDefault="00735CCB" w:rsidP="00F537E6">
      <w:pPr>
        <w:shd w:val="clear" w:color="auto" w:fill="F4F8FA"/>
        <w:spacing w:before="100" w:beforeAutospacing="1" w:after="100" w:afterAutospacing="1"/>
        <w:ind w:firstLine="567"/>
        <w:rPr>
          <w:color w:val="28A1C5"/>
          <w:spacing w:val="-7"/>
        </w:rPr>
      </w:pPr>
      <w:r w:rsidRPr="00F537E6">
        <w:rPr>
          <w:color w:val="28A1C5"/>
          <w:spacing w:val="-7"/>
        </w:rPr>
        <w:t>Признак "</w:t>
      </w:r>
      <w:r w:rsidRPr="00F537E6">
        <w:rPr>
          <w:b/>
          <w:bCs/>
          <w:color w:val="28A1C5"/>
          <w:spacing w:val="-7"/>
        </w:rPr>
        <w:t>Объектом закупки является медицинское изделие</w:t>
      </w:r>
      <w:r w:rsidRPr="00F537E6">
        <w:rPr>
          <w:color w:val="28A1C5"/>
          <w:spacing w:val="-7"/>
        </w:rPr>
        <w:t>" и сведения о НКМИ передаются в ЕИС в составе объектов закупки.</w:t>
      </w:r>
    </w:p>
    <w:p w:rsidR="00735CCB" w:rsidRPr="00F537E6" w:rsidRDefault="00735CCB" w:rsidP="00F537E6">
      <w:pPr>
        <w:shd w:val="clear" w:color="auto" w:fill="F4F8FA"/>
        <w:spacing w:before="100" w:beforeAutospacing="1" w:after="100" w:afterAutospacing="1"/>
        <w:ind w:firstLine="567"/>
        <w:rPr>
          <w:color w:val="28A1C5"/>
          <w:spacing w:val="-7"/>
        </w:rPr>
      </w:pPr>
      <w:r w:rsidRPr="00F537E6">
        <w:rPr>
          <w:color w:val="28A1C5"/>
          <w:spacing w:val="-7"/>
        </w:rPr>
        <w:t>В строке продукции столбец "</w:t>
      </w:r>
      <w:r w:rsidRPr="00F537E6">
        <w:rPr>
          <w:b/>
          <w:bCs/>
          <w:color w:val="28A1C5"/>
          <w:spacing w:val="-7"/>
        </w:rPr>
        <w:t>Наименование НКМИ</w:t>
      </w:r>
      <w:r w:rsidRPr="00F537E6">
        <w:rPr>
          <w:color w:val="28A1C5"/>
          <w:spacing w:val="-7"/>
        </w:rPr>
        <w:t>" заблокировано для заполнения, сведения о НКМИ необходимо указывать только через форму «</w:t>
      </w:r>
      <w:r w:rsidRPr="00F537E6">
        <w:rPr>
          <w:b/>
          <w:bCs/>
          <w:color w:val="28A1C5"/>
          <w:spacing w:val="-7"/>
        </w:rPr>
        <w:t>Информация о характеристиках и КТРУ</w:t>
      </w:r>
      <w:r w:rsidRPr="00F537E6">
        <w:rPr>
          <w:color w:val="28A1C5"/>
          <w:spacing w:val="-7"/>
        </w:rPr>
        <w:t>»</w:t>
      </w:r>
    </w:p>
    <w:p w:rsidR="00AA62A2" w:rsidRDefault="00AA62A2" w:rsidP="00617BAC">
      <w:pPr>
        <w:pStyle w:val="afffff3"/>
        <w:shd w:val="clear" w:color="auto" w:fill="FFFFFF"/>
        <w:ind w:firstLine="567"/>
        <w:rPr>
          <w:spacing w:val="-7"/>
          <w:shd w:val="clear" w:color="auto" w:fill="FFFFFF"/>
        </w:rPr>
      </w:pPr>
    </w:p>
    <w:p w:rsidR="00735CCB" w:rsidRPr="00F537E6" w:rsidRDefault="000308D7" w:rsidP="00617BAC">
      <w:pPr>
        <w:pStyle w:val="afffff3"/>
        <w:shd w:val="clear" w:color="auto" w:fill="FFFFFF"/>
        <w:ind w:firstLine="567"/>
        <w:rPr>
          <w:spacing w:val="-7"/>
          <w:shd w:val="clear" w:color="auto" w:fill="FFFFFF"/>
        </w:rPr>
      </w:pPr>
      <w:r w:rsidRPr="00F537E6">
        <w:rPr>
          <w:spacing w:val="-7"/>
          <w:shd w:val="clear" w:color="auto" w:fill="FFFFFF"/>
        </w:rPr>
        <w:t>Для всех строк продукции необходимо заполнить поля «</w:t>
      </w:r>
      <w:r w:rsidRPr="00F537E6">
        <w:rPr>
          <w:rStyle w:val="afe"/>
          <w:spacing w:val="-7"/>
          <w:shd w:val="clear" w:color="auto" w:fill="FFFFFF"/>
        </w:rPr>
        <w:t>Цена за единицу</w:t>
      </w:r>
      <w:r w:rsidRPr="00F537E6">
        <w:rPr>
          <w:spacing w:val="-7"/>
          <w:shd w:val="clear" w:color="auto" w:fill="FFFFFF"/>
        </w:rPr>
        <w:t>» и «</w:t>
      </w:r>
      <w:r w:rsidRPr="00F537E6">
        <w:rPr>
          <w:rStyle w:val="afe"/>
          <w:spacing w:val="-7"/>
          <w:shd w:val="clear" w:color="auto" w:fill="FFFFFF"/>
        </w:rPr>
        <w:t>Кол-во</w:t>
      </w:r>
      <w:proofErr w:type="gramStart"/>
      <w:r w:rsidRPr="00F537E6">
        <w:rPr>
          <w:spacing w:val="-7"/>
          <w:shd w:val="clear" w:color="auto" w:fill="FFFFFF"/>
        </w:rPr>
        <w:t>» .</w:t>
      </w:r>
      <w:proofErr w:type="gramEnd"/>
    </w:p>
    <w:p w:rsidR="000308D7" w:rsidRDefault="000308D7" w:rsidP="00617BAC">
      <w:pPr>
        <w:pStyle w:val="afffff3"/>
        <w:shd w:val="clear" w:color="auto" w:fill="FFFFFF"/>
        <w:ind w:firstLine="567"/>
        <w:rPr>
          <w:spacing w:val="-7"/>
        </w:rPr>
      </w:pPr>
      <w:r>
        <w:rPr>
          <w:noProof/>
        </w:rPr>
        <w:lastRenderedPageBreak/>
        <w:drawing>
          <wp:inline distT="0" distB="0" distL="0" distR="0" wp14:anchorId="2635B350" wp14:editId="752CD13C">
            <wp:extent cx="6480175" cy="3627498"/>
            <wp:effectExtent l="0" t="0" r="0" b="0"/>
            <wp:docPr id="133" name="Рисунок 133" descr="Цена за единицу и количество в строках продук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Цена за единицу и количество в строках продукции"/>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480175" cy="3627498"/>
                    </a:xfrm>
                    <a:prstGeom prst="rect">
                      <a:avLst/>
                    </a:prstGeom>
                    <a:noFill/>
                    <a:ln>
                      <a:noFill/>
                    </a:ln>
                  </pic:spPr>
                </pic:pic>
              </a:graphicData>
            </a:graphic>
          </wp:inline>
        </w:drawing>
      </w:r>
    </w:p>
    <w:p w:rsidR="00735CCB" w:rsidRDefault="00735CCB" w:rsidP="00617BAC">
      <w:pPr>
        <w:pStyle w:val="afffff3"/>
        <w:shd w:val="clear" w:color="auto" w:fill="FFFFFF"/>
        <w:ind w:firstLine="567"/>
        <w:rPr>
          <w:spacing w:val="-7"/>
        </w:rPr>
      </w:pPr>
    </w:p>
    <w:p w:rsidR="000308D7" w:rsidRPr="008260CF" w:rsidRDefault="000308D7" w:rsidP="00617BAC">
      <w:pPr>
        <w:pStyle w:val="afffff3"/>
        <w:shd w:val="clear" w:color="auto" w:fill="FFFFFF"/>
        <w:ind w:firstLine="567"/>
        <w:rPr>
          <w:spacing w:val="-7"/>
          <w:shd w:val="clear" w:color="auto" w:fill="FFFFFF"/>
        </w:rPr>
      </w:pPr>
      <w:r w:rsidRPr="008260CF">
        <w:rPr>
          <w:spacing w:val="-7"/>
          <w:shd w:val="clear" w:color="auto" w:fill="FFFFFF"/>
        </w:rPr>
        <w:t>Начиная с версии ЕИС 13.2 добавлен столбец «</w:t>
      </w:r>
      <w:r w:rsidRPr="008260CF">
        <w:rPr>
          <w:b/>
          <w:bCs/>
        </w:rPr>
        <w:t>Информация о товарном знаке и знаках обслуживания</w:t>
      </w:r>
      <w:r w:rsidRPr="008260CF">
        <w:rPr>
          <w:spacing w:val="-7"/>
          <w:shd w:val="clear" w:color="auto" w:fill="FFFFFF"/>
        </w:rPr>
        <w:t>». Для заполнения необходимо двойным щелчком ЛКМ открыть форму «</w:t>
      </w:r>
      <w:r w:rsidRPr="008260CF">
        <w:rPr>
          <w:b/>
          <w:bCs/>
        </w:rPr>
        <w:t>Форма сведений о товарном знаке и знаках обслуживания</w:t>
      </w:r>
      <w:proofErr w:type="gramStart"/>
      <w:r w:rsidRPr="008260CF">
        <w:rPr>
          <w:spacing w:val="-7"/>
          <w:shd w:val="clear" w:color="auto" w:fill="FFFFFF"/>
        </w:rPr>
        <w:t>» </w:t>
      </w:r>
      <w:hyperlink r:id="rId172" w:anchor="ris-18" w:history="1"/>
      <w:r w:rsidRPr="008260CF">
        <w:rPr>
          <w:spacing w:val="-7"/>
          <w:shd w:val="clear" w:color="auto" w:fill="FFFFFF"/>
        </w:rPr>
        <w:t>.</w:t>
      </w:r>
      <w:proofErr w:type="gramEnd"/>
    </w:p>
    <w:p w:rsidR="000308D7" w:rsidRPr="008260CF" w:rsidRDefault="000308D7" w:rsidP="00617BAC">
      <w:pPr>
        <w:pStyle w:val="afffff3"/>
        <w:shd w:val="clear" w:color="auto" w:fill="FFFFFF"/>
        <w:ind w:firstLine="567"/>
        <w:rPr>
          <w:spacing w:val="-7"/>
          <w:shd w:val="clear" w:color="auto" w:fill="FFFFFF"/>
        </w:rPr>
      </w:pPr>
    </w:p>
    <w:p w:rsidR="000308D7" w:rsidRDefault="000308D7" w:rsidP="008260CF">
      <w:pPr>
        <w:pStyle w:val="afffff3"/>
        <w:shd w:val="clear" w:color="auto" w:fill="FFFFFF"/>
        <w:ind w:firstLine="567"/>
        <w:jc w:val="center"/>
        <w:rPr>
          <w:spacing w:val="-7"/>
        </w:rPr>
      </w:pPr>
      <w:r>
        <w:rPr>
          <w:noProof/>
        </w:rPr>
        <w:drawing>
          <wp:inline distT="0" distB="0" distL="0" distR="0" wp14:anchorId="5363EE72" wp14:editId="3BBF6ACC">
            <wp:extent cx="4658946" cy="2564613"/>
            <wp:effectExtent l="0" t="0" r="8890" b="7620"/>
            <wp:docPr id="136" name="Рисунок 136" descr="Форма сведений о товарном знаке и знаках обслужи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Форма сведений о товарном знаке и знаках обслуживания"/>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663941" cy="2567363"/>
                    </a:xfrm>
                    <a:prstGeom prst="rect">
                      <a:avLst/>
                    </a:prstGeom>
                    <a:noFill/>
                    <a:ln>
                      <a:noFill/>
                    </a:ln>
                  </pic:spPr>
                </pic:pic>
              </a:graphicData>
            </a:graphic>
          </wp:inline>
        </w:drawing>
      </w:r>
    </w:p>
    <w:p w:rsidR="000308D7" w:rsidRDefault="000308D7" w:rsidP="00617BAC">
      <w:pPr>
        <w:pStyle w:val="afffff3"/>
        <w:shd w:val="clear" w:color="auto" w:fill="FFFFFF"/>
        <w:ind w:firstLine="567"/>
        <w:rPr>
          <w:spacing w:val="-7"/>
        </w:rPr>
      </w:pPr>
    </w:p>
    <w:p w:rsidR="000308D7" w:rsidRPr="008260CF" w:rsidRDefault="000308D7" w:rsidP="00617BAC">
      <w:pPr>
        <w:pStyle w:val="afffff3"/>
        <w:shd w:val="clear" w:color="auto" w:fill="FFFFFF"/>
        <w:ind w:firstLine="567"/>
        <w:rPr>
          <w:b/>
          <w:bCs/>
        </w:rPr>
      </w:pPr>
      <w:r w:rsidRPr="008260CF">
        <w:rPr>
          <w:b/>
          <w:bCs/>
        </w:rPr>
        <w:t>Для указания информации необходимо установить признак «</w:t>
      </w:r>
      <w:r w:rsidRPr="008260CF">
        <w:t>Указать информацию о товарном знаке</w:t>
      </w:r>
      <w:r w:rsidRPr="008260CF">
        <w:rPr>
          <w:b/>
          <w:bCs/>
        </w:rPr>
        <w:t>». В случае, если не допускается поставка эквивалента, то следует заполнить поле «</w:t>
      </w:r>
      <w:r w:rsidRPr="008260CF">
        <w:t>Обоснование невозможности поставки эквивалента</w:t>
      </w:r>
      <w:r w:rsidRPr="008260CF">
        <w:rPr>
          <w:b/>
          <w:bCs/>
        </w:rPr>
        <w:t>» из предложенного выпадающего списка значений</w:t>
      </w:r>
    </w:p>
    <w:p w:rsidR="000308D7" w:rsidRDefault="000308D7" w:rsidP="00617BAC">
      <w:pPr>
        <w:pStyle w:val="afffff3"/>
        <w:shd w:val="clear" w:color="auto" w:fill="FFFFFF"/>
        <w:ind w:firstLine="567"/>
        <w:rPr>
          <w:rFonts w:ascii="Helvetica" w:hAnsi="Helvetica" w:cs="Helvetica"/>
          <w:color w:val="555555"/>
          <w:spacing w:val="-7"/>
          <w:sz w:val="25"/>
          <w:szCs w:val="25"/>
          <w:shd w:val="clear" w:color="auto" w:fill="FFFFFF"/>
        </w:rPr>
      </w:pPr>
    </w:p>
    <w:p w:rsidR="000308D7" w:rsidRDefault="000308D7" w:rsidP="00617BAC">
      <w:pPr>
        <w:pStyle w:val="afffff3"/>
        <w:shd w:val="clear" w:color="auto" w:fill="FFFFFF"/>
        <w:ind w:firstLine="567"/>
        <w:rPr>
          <w:spacing w:val="-7"/>
        </w:rPr>
      </w:pPr>
      <w:r>
        <w:rPr>
          <w:noProof/>
        </w:rPr>
        <w:lastRenderedPageBreak/>
        <w:drawing>
          <wp:inline distT="0" distB="0" distL="0" distR="0" wp14:anchorId="3970F6B7" wp14:editId="3DB5A5D2">
            <wp:extent cx="5255689" cy="2825877"/>
            <wp:effectExtent l="0" t="0" r="2540" b="0"/>
            <wp:docPr id="137" name="Рисунок 137" descr="Поле «Обоснование невозможности поставки эквивалента»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Поле «Обоснование невозможности поставки эквивалента»е"/>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261020" cy="2828744"/>
                    </a:xfrm>
                    <a:prstGeom prst="rect">
                      <a:avLst/>
                    </a:prstGeom>
                    <a:noFill/>
                    <a:ln>
                      <a:noFill/>
                    </a:ln>
                  </pic:spPr>
                </pic:pic>
              </a:graphicData>
            </a:graphic>
          </wp:inline>
        </w:drawing>
      </w:r>
    </w:p>
    <w:p w:rsidR="000308D7" w:rsidRDefault="000308D7" w:rsidP="00617BAC">
      <w:pPr>
        <w:pStyle w:val="afffff3"/>
        <w:shd w:val="clear" w:color="auto" w:fill="FFFFFF"/>
        <w:ind w:firstLine="567"/>
        <w:rPr>
          <w:spacing w:val="-7"/>
        </w:rPr>
      </w:pPr>
    </w:p>
    <w:p w:rsidR="000308D7" w:rsidRDefault="000308D7" w:rsidP="008260CF">
      <w:pPr>
        <w:pStyle w:val="afffff3"/>
        <w:shd w:val="clear" w:color="auto" w:fill="FFFFFF"/>
        <w:ind w:firstLine="567"/>
        <w:rPr>
          <w:color w:val="555555"/>
          <w:spacing w:val="-7"/>
        </w:rPr>
      </w:pPr>
      <w:r w:rsidRPr="008260CF">
        <w:rPr>
          <w:color w:val="555555"/>
          <w:spacing w:val="-7"/>
        </w:rPr>
        <w:t>После заполнения форму «</w:t>
      </w:r>
      <w:r w:rsidRPr="008260CF">
        <w:rPr>
          <w:rStyle w:val="afe"/>
          <w:color w:val="555555"/>
          <w:spacing w:val="-7"/>
        </w:rPr>
        <w:t>Форма сведений о товарном знаке и знаках обслуживания</w:t>
      </w:r>
      <w:r w:rsidRPr="008260CF">
        <w:rPr>
          <w:color w:val="555555"/>
          <w:spacing w:val="-7"/>
        </w:rPr>
        <w:t xml:space="preserve">» следует сохранить нажатием на </w:t>
      </w:r>
      <w:proofErr w:type="gramStart"/>
      <w:r w:rsidRPr="008260CF">
        <w:rPr>
          <w:color w:val="555555"/>
          <w:spacing w:val="-7"/>
        </w:rPr>
        <w:t>кнопку </w:t>
      </w:r>
      <w:r w:rsidRPr="008260CF">
        <w:rPr>
          <w:noProof/>
          <w:color w:val="555555"/>
          <w:spacing w:val="-7"/>
        </w:rPr>
        <w:drawing>
          <wp:inline distT="0" distB="0" distL="0" distR="0" wp14:anchorId="7CA72CDF" wp14:editId="34716112">
            <wp:extent cx="151130" cy="151130"/>
            <wp:effectExtent l="0" t="0" r="1270" b="1270"/>
            <wp:docPr id="261" name="Рисунок 261" descr="https://helpgznext.keysystems.ru/user/pages/03.complex-operations/06.formirovanie-zayavok-na-razmesheniya-zakaza/03.zapolnenie-dokumenta-zayavka-na-zakupku/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helpgznext.keysystems.ru/user/pages/03.complex-operations/06.formirovanie-zayavok-na-razmesheniya-zakaza/03.zapolnenie-dokumenta-zayavka-na-zakupku/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8260CF">
        <w:rPr>
          <w:color w:val="555555"/>
          <w:spacing w:val="-7"/>
        </w:rPr>
        <w:t> </w:t>
      </w:r>
      <w:r w:rsidRPr="008260CF">
        <w:rPr>
          <w:rStyle w:val="afe"/>
          <w:color w:val="555555"/>
          <w:spacing w:val="-7"/>
        </w:rPr>
        <w:t>«</w:t>
      </w:r>
      <w:proofErr w:type="gramEnd"/>
      <w:r w:rsidRPr="008260CF">
        <w:rPr>
          <w:rStyle w:val="afe"/>
          <w:color w:val="555555"/>
          <w:spacing w:val="-7"/>
        </w:rPr>
        <w:t>Сохранить»</w:t>
      </w:r>
      <w:r w:rsidRPr="008260CF">
        <w:rPr>
          <w:color w:val="555555"/>
          <w:spacing w:val="-7"/>
        </w:rPr>
        <w:t>.</w:t>
      </w:r>
    </w:p>
    <w:p w:rsidR="008260CF" w:rsidRPr="008260CF" w:rsidRDefault="008260CF" w:rsidP="008260CF">
      <w:pPr>
        <w:pStyle w:val="afffff3"/>
        <w:shd w:val="clear" w:color="auto" w:fill="FFFFFF"/>
        <w:ind w:firstLine="567"/>
        <w:rPr>
          <w:color w:val="555555"/>
          <w:spacing w:val="-7"/>
        </w:rPr>
      </w:pPr>
    </w:p>
    <w:p w:rsidR="000308D7" w:rsidRDefault="000308D7" w:rsidP="008260CF">
      <w:pPr>
        <w:pStyle w:val="afffff3"/>
        <w:shd w:val="clear" w:color="auto" w:fill="F4F8FA"/>
        <w:ind w:firstLine="567"/>
        <w:rPr>
          <w:color w:val="28A1C5"/>
          <w:spacing w:val="-7"/>
        </w:rPr>
      </w:pPr>
      <w:r w:rsidRPr="008260CF">
        <w:rPr>
          <w:color w:val="28A1C5"/>
          <w:spacing w:val="-7"/>
        </w:rPr>
        <w:t>Значение полей «</w:t>
      </w:r>
      <w:r w:rsidRPr="008260CF">
        <w:rPr>
          <w:rStyle w:val="afe"/>
          <w:color w:val="28A1C5"/>
          <w:spacing w:val="-7"/>
        </w:rPr>
        <w:t>Указать информацию о товарном знаке</w:t>
      </w:r>
      <w:r w:rsidRPr="008260CF">
        <w:rPr>
          <w:color w:val="28A1C5"/>
          <w:spacing w:val="-7"/>
        </w:rPr>
        <w:t>» и «</w:t>
      </w:r>
      <w:r w:rsidRPr="008260CF">
        <w:rPr>
          <w:rStyle w:val="afe"/>
          <w:color w:val="28A1C5"/>
          <w:spacing w:val="-7"/>
        </w:rPr>
        <w:t>Обоснование невозможности поставки эквивалента</w:t>
      </w:r>
      <w:r w:rsidRPr="008260CF">
        <w:rPr>
          <w:color w:val="28A1C5"/>
          <w:spacing w:val="-7"/>
        </w:rPr>
        <w:t>» отправляются в ЕИС в составе Извещения. Значение полей «</w:t>
      </w:r>
      <w:r w:rsidRPr="008260CF">
        <w:rPr>
          <w:rStyle w:val="afe"/>
          <w:color w:val="28A1C5"/>
          <w:spacing w:val="-7"/>
        </w:rPr>
        <w:t>Обоснование невозможности поставки эквивалента</w:t>
      </w:r>
      <w:r w:rsidRPr="008260CF">
        <w:rPr>
          <w:color w:val="28A1C5"/>
          <w:spacing w:val="-7"/>
        </w:rPr>
        <w:t>» и «</w:t>
      </w:r>
      <w:r w:rsidRPr="008260CF">
        <w:rPr>
          <w:rStyle w:val="afe"/>
          <w:color w:val="28A1C5"/>
          <w:spacing w:val="-7"/>
        </w:rPr>
        <w:t>Знаки обслуживания, фирменные наименования, патенты, полезные модели, промышленные образцы</w:t>
      </w:r>
      <w:r w:rsidRPr="008260CF">
        <w:rPr>
          <w:color w:val="28A1C5"/>
          <w:spacing w:val="-7"/>
        </w:rPr>
        <w:t>» не отправляются в ЕИС в составе Извещения.</w:t>
      </w:r>
    </w:p>
    <w:p w:rsidR="008260CF" w:rsidRPr="008260CF" w:rsidRDefault="008260CF" w:rsidP="008260CF">
      <w:pPr>
        <w:pStyle w:val="afffff3"/>
        <w:shd w:val="clear" w:color="auto" w:fill="F4F8FA"/>
        <w:ind w:firstLine="567"/>
        <w:rPr>
          <w:color w:val="28A1C5"/>
          <w:spacing w:val="-7"/>
        </w:rPr>
      </w:pPr>
    </w:p>
    <w:p w:rsidR="000308D7" w:rsidRPr="008260CF" w:rsidRDefault="000308D7" w:rsidP="008260CF">
      <w:pPr>
        <w:pStyle w:val="afffff3"/>
        <w:shd w:val="clear" w:color="auto" w:fill="F4F8FA"/>
        <w:ind w:firstLine="567"/>
        <w:rPr>
          <w:color w:val="28A1C5"/>
          <w:spacing w:val="-7"/>
        </w:rPr>
      </w:pPr>
      <w:r w:rsidRPr="008260CF">
        <w:rPr>
          <w:color w:val="28A1C5"/>
          <w:spacing w:val="-7"/>
        </w:rPr>
        <w:t>Если для строки продукции указан тип объекта закупки «</w:t>
      </w:r>
      <w:r w:rsidRPr="008260CF">
        <w:rPr>
          <w:rStyle w:val="afe"/>
          <w:color w:val="28A1C5"/>
          <w:spacing w:val="-7"/>
        </w:rPr>
        <w:t>Услуги</w:t>
      </w:r>
      <w:r w:rsidRPr="008260CF">
        <w:rPr>
          <w:color w:val="28A1C5"/>
          <w:spacing w:val="-7"/>
        </w:rPr>
        <w:t>» или «</w:t>
      </w:r>
      <w:r w:rsidRPr="008260CF">
        <w:rPr>
          <w:rStyle w:val="afe"/>
          <w:color w:val="28A1C5"/>
          <w:spacing w:val="-7"/>
        </w:rPr>
        <w:t>Работы</w:t>
      </w:r>
      <w:r w:rsidRPr="008260CF">
        <w:rPr>
          <w:color w:val="28A1C5"/>
          <w:spacing w:val="-7"/>
        </w:rPr>
        <w:t>», то на форме «</w:t>
      </w:r>
      <w:r w:rsidRPr="008260CF">
        <w:rPr>
          <w:rStyle w:val="afe"/>
          <w:color w:val="28A1C5"/>
          <w:spacing w:val="-7"/>
        </w:rPr>
        <w:t>Форма сведений о товарном знаке и знаках обслуживания</w:t>
      </w:r>
      <w:r w:rsidRPr="008260CF">
        <w:rPr>
          <w:color w:val="28A1C5"/>
          <w:spacing w:val="-7"/>
        </w:rPr>
        <w:t>» доступно для заполнения только поле «</w:t>
      </w:r>
      <w:r w:rsidRPr="008260CF">
        <w:rPr>
          <w:rStyle w:val="afe"/>
          <w:color w:val="28A1C5"/>
          <w:spacing w:val="-7"/>
        </w:rPr>
        <w:t>Знаки обслуживания, фирменные наименования, патенты, полезные модели, промышленные образцы</w:t>
      </w:r>
      <w:proofErr w:type="gramStart"/>
      <w:r w:rsidRPr="008260CF">
        <w:rPr>
          <w:color w:val="28A1C5"/>
          <w:spacing w:val="-7"/>
        </w:rPr>
        <w:t>» </w:t>
      </w:r>
      <w:r w:rsidR="006A49D5">
        <w:rPr>
          <w:color w:val="28A1C5"/>
          <w:spacing w:val="-7"/>
        </w:rPr>
        <w:t>.</w:t>
      </w:r>
      <w:proofErr w:type="gramEnd"/>
    </w:p>
    <w:p w:rsidR="000308D7" w:rsidRDefault="000308D7" w:rsidP="00617BAC">
      <w:pPr>
        <w:pStyle w:val="afffff3"/>
        <w:shd w:val="clear" w:color="auto" w:fill="FFFFFF"/>
        <w:ind w:firstLine="567"/>
        <w:rPr>
          <w:spacing w:val="-7"/>
        </w:rPr>
      </w:pPr>
    </w:p>
    <w:p w:rsidR="000308D7" w:rsidRDefault="000308D7" w:rsidP="008260CF">
      <w:pPr>
        <w:pStyle w:val="afffff3"/>
        <w:shd w:val="clear" w:color="auto" w:fill="FFFFFF"/>
        <w:ind w:firstLine="567"/>
        <w:jc w:val="center"/>
        <w:rPr>
          <w:spacing w:val="-7"/>
        </w:rPr>
      </w:pPr>
      <w:r>
        <w:rPr>
          <w:noProof/>
        </w:rPr>
        <w:drawing>
          <wp:inline distT="0" distB="0" distL="0" distR="0" wp14:anchorId="7CA5C554" wp14:editId="7E9026E4">
            <wp:extent cx="4996603" cy="2760193"/>
            <wp:effectExtent l="0" t="0" r="0" b="2540"/>
            <wp:docPr id="527" name="Рисунок 527" descr="Заполнение формы «Форма сведений о товарном знаке и знаках обслужи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Заполнение формы «Форма сведений о товарном знаке и знаках обслуживания»"/>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000847" cy="2762537"/>
                    </a:xfrm>
                    <a:prstGeom prst="rect">
                      <a:avLst/>
                    </a:prstGeom>
                    <a:noFill/>
                    <a:ln>
                      <a:noFill/>
                    </a:ln>
                  </pic:spPr>
                </pic:pic>
              </a:graphicData>
            </a:graphic>
          </wp:inline>
        </w:drawing>
      </w:r>
    </w:p>
    <w:p w:rsidR="000308D7" w:rsidRDefault="000308D7" w:rsidP="00617BAC">
      <w:pPr>
        <w:pStyle w:val="afffff3"/>
        <w:shd w:val="clear" w:color="auto" w:fill="FFFFFF"/>
        <w:ind w:firstLine="567"/>
        <w:rPr>
          <w:spacing w:val="-7"/>
        </w:rPr>
      </w:pPr>
    </w:p>
    <w:p w:rsidR="000308D7" w:rsidRPr="008260CF" w:rsidRDefault="000308D7" w:rsidP="008260CF">
      <w:pPr>
        <w:pStyle w:val="afffff3"/>
        <w:shd w:val="clear" w:color="auto" w:fill="FFFFFF"/>
        <w:ind w:firstLine="567"/>
        <w:rPr>
          <w:color w:val="555555"/>
          <w:spacing w:val="-7"/>
        </w:rPr>
      </w:pPr>
      <w:r w:rsidRPr="008260CF">
        <w:rPr>
          <w:color w:val="555555"/>
          <w:spacing w:val="-7"/>
        </w:rPr>
        <w:t>Инструкция по применению национального режима отражена в пункте «</w:t>
      </w:r>
      <w:hyperlink r:id="rId176" w:history="1">
        <w:r w:rsidRPr="008260CF">
          <w:rPr>
            <w:color w:val="555555"/>
          </w:rPr>
          <w:t>Применение национального режима</w:t>
        </w:r>
      </w:hyperlink>
      <w:r w:rsidRPr="008260CF">
        <w:rPr>
          <w:color w:val="555555"/>
          <w:spacing w:val="-7"/>
        </w:rPr>
        <w:t>».</w:t>
      </w:r>
    </w:p>
    <w:p w:rsidR="000308D7" w:rsidRPr="008260CF" w:rsidRDefault="000308D7" w:rsidP="008260CF">
      <w:pPr>
        <w:pStyle w:val="afffff3"/>
        <w:shd w:val="clear" w:color="auto" w:fill="FFFFFF"/>
        <w:ind w:firstLine="567"/>
        <w:rPr>
          <w:color w:val="555555"/>
          <w:spacing w:val="-7"/>
        </w:rPr>
      </w:pPr>
      <w:r w:rsidRPr="008260CF">
        <w:rPr>
          <w:color w:val="555555"/>
          <w:spacing w:val="-7"/>
        </w:rPr>
        <w:lastRenderedPageBreak/>
        <w:t>Начиная с версии ЕИС 12.2 добавлены столбцы «</w:t>
      </w:r>
      <w:r w:rsidRPr="008260CF">
        <w:rPr>
          <w:b/>
          <w:bCs/>
        </w:rPr>
        <w:t>Указать количество в текстовой форме</w:t>
      </w:r>
      <w:r w:rsidRPr="008260CF">
        <w:rPr>
          <w:color w:val="555555"/>
          <w:spacing w:val="-7"/>
        </w:rPr>
        <w:t>» и «</w:t>
      </w:r>
      <w:r w:rsidRPr="008260CF">
        <w:rPr>
          <w:b/>
          <w:bCs/>
        </w:rPr>
        <w:t>Количество в текстовой форме</w:t>
      </w:r>
      <w:proofErr w:type="gramStart"/>
      <w:r w:rsidRPr="008260CF">
        <w:rPr>
          <w:color w:val="555555"/>
          <w:spacing w:val="-7"/>
        </w:rPr>
        <w:t>» .</w:t>
      </w:r>
      <w:proofErr w:type="gramEnd"/>
      <w:r w:rsidRPr="008260CF">
        <w:rPr>
          <w:color w:val="555555"/>
          <w:spacing w:val="-7"/>
        </w:rPr>
        <w:t xml:space="preserve"> Поле «</w:t>
      </w:r>
      <w:r w:rsidRPr="008260CF">
        <w:rPr>
          <w:b/>
          <w:bCs/>
        </w:rPr>
        <w:t>Количество в текстовой форме</w:t>
      </w:r>
      <w:r w:rsidRPr="008260CF">
        <w:rPr>
          <w:color w:val="555555"/>
          <w:spacing w:val="-7"/>
        </w:rPr>
        <w:t>» активируется для ввода, если установить флаг в поле «</w:t>
      </w:r>
      <w:r w:rsidRPr="008260CF">
        <w:rPr>
          <w:b/>
          <w:bCs/>
        </w:rPr>
        <w:t>Указать количество в текстовой форме</w:t>
      </w:r>
      <w:r w:rsidRPr="008260CF">
        <w:rPr>
          <w:color w:val="555555"/>
          <w:spacing w:val="-7"/>
        </w:rPr>
        <w:t>». При этом поле «</w:t>
      </w:r>
      <w:r w:rsidRPr="008260CF">
        <w:rPr>
          <w:b/>
          <w:bCs/>
        </w:rPr>
        <w:t>Количество</w:t>
      </w:r>
      <w:r w:rsidRPr="008260CF">
        <w:rPr>
          <w:color w:val="555555"/>
          <w:spacing w:val="-7"/>
        </w:rPr>
        <w:t>» становится не доступным для заполнения и принимает значение «</w:t>
      </w:r>
      <w:r w:rsidRPr="008260CF">
        <w:rPr>
          <w:b/>
          <w:bCs/>
        </w:rPr>
        <w:t>0</w:t>
      </w:r>
      <w:r w:rsidRPr="008260CF">
        <w:rPr>
          <w:color w:val="555555"/>
          <w:spacing w:val="-7"/>
        </w:rPr>
        <w:t>». Данные поля не доступны для заполнения для объектов закупки с типом «</w:t>
      </w:r>
      <w:r w:rsidRPr="008260CF">
        <w:rPr>
          <w:b/>
          <w:bCs/>
        </w:rPr>
        <w:t>Товары</w:t>
      </w:r>
      <w:r w:rsidRPr="008260CF">
        <w:rPr>
          <w:color w:val="555555"/>
          <w:spacing w:val="-7"/>
        </w:rPr>
        <w:t>» и доступны для заполнения только для объектов закупки, имеющих тип «</w:t>
      </w:r>
      <w:r w:rsidRPr="008260CF">
        <w:rPr>
          <w:b/>
          <w:bCs/>
        </w:rPr>
        <w:t>Работы</w:t>
      </w:r>
      <w:r w:rsidRPr="008260CF">
        <w:rPr>
          <w:color w:val="555555"/>
          <w:spacing w:val="-7"/>
        </w:rPr>
        <w:t>» или «</w:t>
      </w:r>
      <w:r w:rsidRPr="008260CF">
        <w:rPr>
          <w:b/>
          <w:bCs/>
        </w:rPr>
        <w:t>Услуги</w:t>
      </w:r>
      <w:r w:rsidRPr="008260CF">
        <w:rPr>
          <w:color w:val="555555"/>
          <w:spacing w:val="-7"/>
        </w:rPr>
        <w:t>».</w:t>
      </w:r>
    </w:p>
    <w:p w:rsidR="000308D7" w:rsidRPr="008260CF" w:rsidRDefault="000308D7" w:rsidP="008260CF">
      <w:pPr>
        <w:pStyle w:val="afffff3"/>
        <w:shd w:val="clear" w:color="auto" w:fill="FFFFFF"/>
        <w:ind w:firstLine="567"/>
        <w:rPr>
          <w:color w:val="555555"/>
          <w:spacing w:val="-7"/>
        </w:rPr>
      </w:pPr>
      <w:r w:rsidRPr="008260CF">
        <w:rPr>
          <w:color w:val="555555"/>
          <w:spacing w:val="-7"/>
        </w:rPr>
        <w:t>Если в заявке на закупку не установлен флаг «</w:t>
      </w:r>
      <w:r w:rsidRPr="008260CF">
        <w:rPr>
          <w:b/>
          <w:bCs/>
        </w:rPr>
        <w:t>Невозможно определить количество товара, объем подлежащих выполнению работ, указанию услуг (в соответствии с ч. 24 ст. 22 44-ФЗ</w:t>
      </w:r>
      <w:proofErr w:type="gramStart"/>
      <w:r w:rsidRPr="008260CF">
        <w:rPr>
          <w:b/>
          <w:bCs/>
        </w:rPr>
        <w:t>)</w:t>
      </w:r>
      <w:r w:rsidRPr="008260CF">
        <w:rPr>
          <w:color w:val="555555"/>
          <w:spacing w:val="-7"/>
        </w:rPr>
        <w:t> »</w:t>
      </w:r>
      <w:proofErr w:type="gramEnd"/>
      <w:r w:rsidRPr="008260CF">
        <w:rPr>
          <w:color w:val="555555"/>
          <w:spacing w:val="-7"/>
        </w:rPr>
        <w:t>, то для объектов закупки с типом «</w:t>
      </w:r>
      <w:r w:rsidRPr="008260CF">
        <w:rPr>
          <w:b/>
          <w:bCs/>
        </w:rPr>
        <w:t>Работы</w:t>
      </w:r>
      <w:r w:rsidRPr="008260CF">
        <w:rPr>
          <w:color w:val="555555"/>
          <w:spacing w:val="-7"/>
        </w:rPr>
        <w:t>» и «</w:t>
      </w:r>
      <w:r w:rsidRPr="008260CF">
        <w:rPr>
          <w:b/>
          <w:bCs/>
        </w:rPr>
        <w:t>Услуги</w:t>
      </w:r>
      <w:r w:rsidRPr="008260CF">
        <w:rPr>
          <w:color w:val="555555"/>
          <w:spacing w:val="-7"/>
        </w:rPr>
        <w:t>» доступна возможность установки флага «</w:t>
      </w:r>
      <w:r w:rsidRPr="008260CF">
        <w:rPr>
          <w:b/>
          <w:bCs/>
        </w:rPr>
        <w:t>Указать количество в текстовой форме</w:t>
      </w:r>
      <w:r w:rsidRPr="008260CF">
        <w:rPr>
          <w:color w:val="555555"/>
          <w:spacing w:val="-7"/>
        </w:rPr>
        <w:t>» и соответственно доступна возможность ввода количества в текстовой форме</w:t>
      </w:r>
    </w:p>
    <w:p w:rsidR="000308D7" w:rsidRDefault="000308D7" w:rsidP="00617BAC">
      <w:pPr>
        <w:pStyle w:val="afffff3"/>
        <w:shd w:val="clear" w:color="auto" w:fill="FFFFFF"/>
        <w:ind w:firstLine="567"/>
        <w:rPr>
          <w:spacing w:val="-7"/>
        </w:rPr>
      </w:pPr>
    </w:p>
    <w:p w:rsidR="000308D7" w:rsidRDefault="000308D7" w:rsidP="00617BAC">
      <w:pPr>
        <w:pStyle w:val="afffff3"/>
        <w:shd w:val="clear" w:color="auto" w:fill="FFFFFF"/>
        <w:ind w:firstLine="567"/>
        <w:rPr>
          <w:spacing w:val="-7"/>
        </w:rPr>
      </w:pPr>
      <w:r>
        <w:rPr>
          <w:noProof/>
        </w:rPr>
        <w:drawing>
          <wp:inline distT="0" distB="0" distL="0" distR="0" wp14:anchorId="7B30F0EF" wp14:editId="1F98079F">
            <wp:extent cx="5512475" cy="3085795"/>
            <wp:effectExtent l="0" t="0" r="0" b="635"/>
            <wp:docPr id="669" name="Рисунок 669" descr="Возможность указать количество в текстовой фо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озможность указать количество в текстовой форме"/>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517904" cy="3088834"/>
                    </a:xfrm>
                    <a:prstGeom prst="rect">
                      <a:avLst/>
                    </a:prstGeom>
                    <a:noFill/>
                    <a:ln>
                      <a:noFill/>
                    </a:ln>
                  </pic:spPr>
                </pic:pic>
              </a:graphicData>
            </a:graphic>
          </wp:inline>
        </w:drawing>
      </w:r>
    </w:p>
    <w:p w:rsidR="000308D7" w:rsidRDefault="000308D7" w:rsidP="00617BAC">
      <w:pPr>
        <w:pStyle w:val="afffff3"/>
        <w:shd w:val="clear" w:color="auto" w:fill="FFFFFF"/>
        <w:ind w:firstLine="567"/>
        <w:rPr>
          <w:spacing w:val="-7"/>
        </w:rPr>
      </w:pPr>
    </w:p>
    <w:p w:rsidR="000308D7" w:rsidRPr="008E1460" w:rsidRDefault="000308D7" w:rsidP="00617BAC">
      <w:pPr>
        <w:pStyle w:val="afffff3"/>
        <w:shd w:val="clear" w:color="auto" w:fill="FFFFFF"/>
        <w:ind w:firstLine="567"/>
        <w:rPr>
          <w:spacing w:val="-7"/>
        </w:rPr>
      </w:pPr>
      <w:r w:rsidRPr="008E1460">
        <w:rPr>
          <w:spacing w:val="-7"/>
        </w:rPr>
        <w:t>Если в заявке установлен флаг «</w:t>
      </w:r>
      <w:r w:rsidRPr="008E1460">
        <w:rPr>
          <w:b/>
          <w:bCs/>
        </w:rPr>
        <w:t>Невозможно определить количество товара, объем подлежащих выполнению работ, указанию услуг (в соответствии с ч. 24 ст. 22 44-ФЗ</w:t>
      </w:r>
      <w:proofErr w:type="gramStart"/>
      <w:r w:rsidRPr="008E1460">
        <w:rPr>
          <w:b/>
          <w:bCs/>
        </w:rPr>
        <w:t>)</w:t>
      </w:r>
      <w:r w:rsidRPr="008E1460">
        <w:rPr>
          <w:spacing w:val="-7"/>
        </w:rPr>
        <w:t> »</w:t>
      </w:r>
      <w:proofErr w:type="gramEnd"/>
      <w:r w:rsidRPr="008E1460">
        <w:rPr>
          <w:spacing w:val="-7"/>
        </w:rPr>
        <w:t xml:space="preserve"> и для объектов закупки с типом «</w:t>
      </w:r>
      <w:r w:rsidRPr="008E1460">
        <w:rPr>
          <w:b/>
          <w:bCs/>
        </w:rPr>
        <w:t>Работы</w:t>
      </w:r>
      <w:r w:rsidRPr="008E1460">
        <w:rPr>
          <w:spacing w:val="-7"/>
        </w:rPr>
        <w:t>» и «</w:t>
      </w:r>
      <w:r w:rsidRPr="008E1460">
        <w:rPr>
          <w:b/>
          <w:bCs/>
        </w:rPr>
        <w:t>Услуги</w:t>
      </w:r>
      <w:r w:rsidRPr="008E1460">
        <w:rPr>
          <w:spacing w:val="-7"/>
        </w:rPr>
        <w:t>» в поле «</w:t>
      </w:r>
      <w:r w:rsidRPr="008E1460">
        <w:rPr>
          <w:b/>
          <w:bCs/>
        </w:rPr>
        <w:t>Указать количество в текстовой форме</w:t>
      </w:r>
      <w:r w:rsidRPr="008E1460">
        <w:rPr>
          <w:spacing w:val="-7"/>
        </w:rPr>
        <w:t>» будет установлен флаг, то в поле «</w:t>
      </w:r>
      <w:r w:rsidRPr="008E1460">
        <w:rPr>
          <w:b/>
          <w:bCs/>
        </w:rPr>
        <w:t>Количество</w:t>
      </w:r>
      <w:r w:rsidRPr="008E1460">
        <w:rPr>
          <w:spacing w:val="-7"/>
        </w:rPr>
        <w:t>» будет отображаться значение «</w:t>
      </w:r>
      <w:r w:rsidRPr="008E1460">
        <w:rPr>
          <w:b/>
          <w:bCs/>
        </w:rPr>
        <w:t>0</w:t>
      </w:r>
      <w:r w:rsidRPr="008E1460">
        <w:rPr>
          <w:spacing w:val="-7"/>
        </w:rPr>
        <w:t>». Если флаг «</w:t>
      </w:r>
      <w:r w:rsidRPr="008E1460">
        <w:rPr>
          <w:b/>
          <w:bCs/>
        </w:rPr>
        <w:t>Указать количество в текстовой форме</w:t>
      </w:r>
      <w:r w:rsidRPr="008E1460">
        <w:rPr>
          <w:spacing w:val="-7"/>
        </w:rPr>
        <w:t>» не будет установлен, то в поле «</w:t>
      </w:r>
      <w:r w:rsidRPr="008E1460">
        <w:rPr>
          <w:b/>
          <w:bCs/>
        </w:rPr>
        <w:t>Количество</w:t>
      </w:r>
      <w:r w:rsidRPr="008E1460">
        <w:rPr>
          <w:spacing w:val="-7"/>
        </w:rPr>
        <w:t>» будет отображаться значение «</w:t>
      </w:r>
      <w:r w:rsidRPr="008E1460">
        <w:rPr>
          <w:b/>
          <w:bCs/>
        </w:rPr>
        <w:t>1</w:t>
      </w:r>
      <w:r w:rsidRPr="008E1460">
        <w:rPr>
          <w:spacing w:val="-7"/>
        </w:rPr>
        <w:t>»</w:t>
      </w:r>
    </w:p>
    <w:p w:rsidR="000308D7" w:rsidRPr="008260CF" w:rsidRDefault="000308D7" w:rsidP="00617BAC">
      <w:pPr>
        <w:pStyle w:val="afffff3"/>
        <w:shd w:val="clear" w:color="auto" w:fill="FFFFFF"/>
        <w:ind w:firstLine="567"/>
        <w:rPr>
          <w:color w:val="555555"/>
          <w:spacing w:val="-7"/>
        </w:rPr>
      </w:pPr>
    </w:p>
    <w:p w:rsidR="000308D7" w:rsidRDefault="000308D7" w:rsidP="008260CF">
      <w:pPr>
        <w:pStyle w:val="afffff3"/>
        <w:shd w:val="clear" w:color="auto" w:fill="FFFFFF"/>
        <w:ind w:firstLine="567"/>
        <w:jc w:val="center"/>
        <w:rPr>
          <w:spacing w:val="-7"/>
        </w:rPr>
      </w:pPr>
      <w:r>
        <w:rPr>
          <w:noProof/>
        </w:rPr>
        <w:lastRenderedPageBreak/>
        <w:drawing>
          <wp:inline distT="0" distB="0" distL="0" distR="0" wp14:anchorId="26692FE9" wp14:editId="2C5FCC9F">
            <wp:extent cx="5028964" cy="2815133"/>
            <wp:effectExtent l="0" t="0" r="635" b="4445"/>
            <wp:docPr id="678" name="Рисунок 678" descr="Блокировка возможности установки флага «Указать количество в текстовой фо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Блокировка возможности установки флага «Указать количество в текстовой форме»"/>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038611" cy="2820533"/>
                    </a:xfrm>
                    <a:prstGeom prst="rect">
                      <a:avLst/>
                    </a:prstGeom>
                    <a:noFill/>
                    <a:ln>
                      <a:noFill/>
                    </a:ln>
                  </pic:spPr>
                </pic:pic>
              </a:graphicData>
            </a:graphic>
          </wp:inline>
        </w:drawing>
      </w:r>
    </w:p>
    <w:p w:rsidR="000308D7" w:rsidRDefault="000308D7" w:rsidP="00617BAC">
      <w:pPr>
        <w:pStyle w:val="afffff3"/>
        <w:shd w:val="clear" w:color="auto" w:fill="FFFFFF"/>
        <w:ind w:firstLine="567"/>
        <w:rPr>
          <w:spacing w:val="-7"/>
        </w:rPr>
      </w:pPr>
    </w:p>
    <w:p w:rsidR="008260CF" w:rsidRDefault="000308D7" w:rsidP="008260CF">
      <w:pPr>
        <w:pStyle w:val="afffff3"/>
        <w:shd w:val="clear" w:color="auto" w:fill="FFFFFF"/>
        <w:ind w:firstLine="567"/>
        <w:rPr>
          <w:spacing w:val="-7"/>
        </w:rPr>
      </w:pPr>
      <w:r w:rsidRPr="008E1460">
        <w:rPr>
          <w:spacing w:val="-7"/>
        </w:rPr>
        <w:t>Для возможности заполнения поля «</w:t>
      </w:r>
      <w:r w:rsidRPr="008E1460">
        <w:rPr>
          <w:b/>
          <w:bCs/>
        </w:rPr>
        <w:t>Этапы графика поставки</w:t>
      </w:r>
      <w:r w:rsidRPr="008E1460">
        <w:rPr>
          <w:spacing w:val="-7"/>
        </w:rPr>
        <w:t>» во вкладке «</w:t>
      </w:r>
      <w:r w:rsidRPr="008E1460">
        <w:rPr>
          <w:b/>
          <w:bCs/>
        </w:rPr>
        <w:t>Товары, работы, услуги</w:t>
      </w:r>
      <w:r w:rsidRPr="008E1460">
        <w:rPr>
          <w:spacing w:val="-7"/>
        </w:rPr>
        <w:t>» следует изначально внести необходимую информацию о предполагаемых этапах во вкладке «</w:t>
      </w:r>
      <w:r w:rsidRPr="008E1460">
        <w:rPr>
          <w:b/>
          <w:bCs/>
        </w:rPr>
        <w:t>Этапы графика поставки</w:t>
      </w:r>
      <w:r w:rsidRPr="008E1460">
        <w:rPr>
          <w:spacing w:val="-7"/>
        </w:rPr>
        <w:t>»</w:t>
      </w:r>
      <w:hyperlink r:id="rId178" w:anchor="ris-23" w:history="1"/>
      <w:r w:rsidRPr="008E1460">
        <w:rPr>
          <w:spacing w:val="-7"/>
        </w:rPr>
        <w:t xml:space="preserve">. По </w:t>
      </w:r>
      <w:proofErr w:type="gramStart"/>
      <w:r w:rsidRPr="008E1460">
        <w:rPr>
          <w:spacing w:val="-7"/>
        </w:rPr>
        <w:t>кнопке </w:t>
      </w:r>
      <w:r w:rsidRPr="008E1460">
        <w:rPr>
          <w:noProof/>
          <w:spacing w:val="-7"/>
        </w:rPr>
        <w:drawing>
          <wp:inline distT="0" distB="0" distL="0" distR="0" wp14:anchorId="7239B478" wp14:editId="2ACD4F17">
            <wp:extent cx="158750" cy="158750"/>
            <wp:effectExtent l="0" t="0" r="0" b="0"/>
            <wp:docPr id="724" name="Рисунок 724" descr="https://helpgznext.keysystems.ru/user/pages/03.complex-operations/06.formirovanie-zayavok-na-razmesheniya-zakaza/03.zapolnenie-dokumenta-zayavka-na-zakupk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helpgznext.keysystems.ru/user/pages/03.complex-operations/06.formirovanie-zayavok-na-razmesheniya-zakaza/03.zapolnenie-dokumenta-zayavka-na-zakupk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E1460">
        <w:rPr>
          <w:spacing w:val="-7"/>
        </w:rPr>
        <w:t> </w:t>
      </w:r>
      <w:r w:rsidRPr="008E1460">
        <w:rPr>
          <w:b/>
          <w:bCs/>
        </w:rPr>
        <w:t>«</w:t>
      </w:r>
      <w:proofErr w:type="gramEnd"/>
      <w:r w:rsidRPr="008E1460">
        <w:rPr>
          <w:b/>
          <w:bCs/>
        </w:rPr>
        <w:t>Добавить строку»</w:t>
      </w:r>
      <w:r w:rsidRPr="008E1460">
        <w:rPr>
          <w:spacing w:val="-7"/>
        </w:rPr>
        <w:t> происходит добавление пустой строки, в которую вносятся данные о номере поставки, ее наименовании, а также месте поставки.</w:t>
      </w:r>
    </w:p>
    <w:p w:rsidR="00AA62A2" w:rsidRPr="008E1460" w:rsidRDefault="00AA62A2" w:rsidP="008260CF">
      <w:pPr>
        <w:pStyle w:val="afffff3"/>
        <w:shd w:val="clear" w:color="auto" w:fill="FFFFFF"/>
        <w:ind w:firstLine="567"/>
        <w:rPr>
          <w:spacing w:val="-7"/>
        </w:rPr>
      </w:pPr>
    </w:p>
    <w:p w:rsidR="000308D7" w:rsidRDefault="000308D7" w:rsidP="008260CF">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215FE3A0" wp14:editId="76AC226D">
            <wp:extent cx="5424397" cy="2926356"/>
            <wp:effectExtent l="0" t="0" r="5080" b="7620"/>
            <wp:docPr id="723" name="Рисунок 723" descr="Определение графиков поста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3" descr="Определение графиков поставки"/>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39596" cy="2934555"/>
                    </a:xfrm>
                    <a:prstGeom prst="rect">
                      <a:avLst/>
                    </a:prstGeom>
                    <a:noFill/>
                    <a:ln>
                      <a:noFill/>
                    </a:ln>
                  </pic:spPr>
                </pic:pic>
              </a:graphicData>
            </a:graphic>
          </wp:inline>
        </w:drawing>
      </w:r>
    </w:p>
    <w:p w:rsidR="00AA62A2" w:rsidRDefault="00AA62A2" w:rsidP="008E1460">
      <w:pPr>
        <w:pStyle w:val="afffff3"/>
        <w:shd w:val="clear" w:color="auto" w:fill="FFFFFF"/>
        <w:ind w:firstLine="567"/>
        <w:rPr>
          <w:spacing w:val="-7"/>
        </w:rPr>
      </w:pPr>
    </w:p>
    <w:p w:rsidR="000308D7" w:rsidRPr="008E1460" w:rsidRDefault="000308D7" w:rsidP="008E1460">
      <w:pPr>
        <w:pStyle w:val="afffff3"/>
        <w:shd w:val="clear" w:color="auto" w:fill="FFFFFF"/>
        <w:ind w:firstLine="567"/>
        <w:rPr>
          <w:spacing w:val="-7"/>
        </w:rPr>
      </w:pPr>
      <w:r w:rsidRPr="008E1460">
        <w:rPr>
          <w:spacing w:val="-7"/>
        </w:rPr>
        <w:t>После заполнения всех необходимых этапов графика поставки следует отразить информацию о том, на каком этапе графика поставки и в каком количестве по каждой из закупаемой строки продукции планируется получение заказчиком указанной продукции.</w:t>
      </w:r>
    </w:p>
    <w:p w:rsidR="000308D7" w:rsidRPr="008E1460" w:rsidRDefault="000308D7" w:rsidP="008E1460">
      <w:pPr>
        <w:pStyle w:val="afffff3"/>
        <w:shd w:val="clear" w:color="auto" w:fill="FFFFFF"/>
        <w:ind w:firstLine="567"/>
        <w:rPr>
          <w:spacing w:val="-7"/>
        </w:rPr>
      </w:pPr>
      <w:r w:rsidRPr="008E1460">
        <w:rPr>
          <w:spacing w:val="-7"/>
        </w:rPr>
        <w:t>Начиная с версии ЕИС 12.0 в заявке на закупку доступна для заполнения вкладка «</w:t>
      </w:r>
      <w:r w:rsidRPr="008E1460">
        <w:rPr>
          <w:b/>
          <w:bCs/>
        </w:rPr>
        <w:t>Родительские объекты закупки</w:t>
      </w:r>
      <w:r w:rsidRPr="008E1460">
        <w:rPr>
          <w:spacing w:val="-7"/>
        </w:rPr>
        <w:t>», если закупка имеет тип «</w:t>
      </w:r>
      <w:r w:rsidRPr="008E1460">
        <w:rPr>
          <w:b/>
          <w:bCs/>
        </w:rPr>
        <w:t>Услуги</w:t>
      </w:r>
      <w:r w:rsidRPr="008E1460">
        <w:rPr>
          <w:spacing w:val="-7"/>
        </w:rPr>
        <w:t>» или «</w:t>
      </w:r>
      <w:r w:rsidRPr="008E1460">
        <w:rPr>
          <w:b/>
          <w:bCs/>
        </w:rPr>
        <w:t>Работы</w:t>
      </w:r>
      <w:r w:rsidRPr="008E1460">
        <w:rPr>
          <w:spacing w:val="-7"/>
        </w:rPr>
        <w:t>» </w:t>
      </w:r>
    </w:p>
    <w:p w:rsidR="000308D7" w:rsidRDefault="000308D7" w:rsidP="00617BAC">
      <w:pPr>
        <w:pStyle w:val="afffff3"/>
        <w:shd w:val="clear" w:color="auto" w:fill="FFFFFF"/>
        <w:ind w:firstLine="567"/>
        <w:rPr>
          <w:spacing w:val="-7"/>
        </w:rPr>
      </w:pPr>
    </w:p>
    <w:p w:rsidR="000308D7" w:rsidRDefault="000308D7" w:rsidP="00617BAC">
      <w:pPr>
        <w:pStyle w:val="afffff3"/>
        <w:shd w:val="clear" w:color="auto" w:fill="FFFFFF"/>
        <w:ind w:firstLine="567"/>
        <w:rPr>
          <w:spacing w:val="-7"/>
        </w:rPr>
      </w:pPr>
      <w:r>
        <w:rPr>
          <w:noProof/>
        </w:rPr>
        <w:drawing>
          <wp:inline distT="0" distB="0" distL="0" distR="0" wp14:anchorId="44B19D5E" wp14:editId="6CEEFD08">
            <wp:extent cx="5116102" cy="807029"/>
            <wp:effectExtent l="0" t="0" r="0" b="0"/>
            <wp:docPr id="725" name="Рисунок 725" descr="Родительские объекты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Родительские объекты закупки"/>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135083" cy="810023"/>
                    </a:xfrm>
                    <a:prstGeom prst="rect">
                      <a:avLst/>
                    </a:prstGeom>
                    <a:noFill/>
                    <a:ln>
                      <a:noFill/>
                    </a:ln>
                  </pic:spPr>
                </pic:pic>
              </a:graphicData>
            </a:graphic>
          </wp:inline>
        </w:drawing>
      </w:r>
    </w:p>
    <w:p w:rsidR="000308D7" w:rsidRDefault="000308D7" w:rsidP="00617BAC">
      <w:pPr>
        <w:pStyle w:val="afffff3"/>
        <w:shd w:val="clear" w:color="auto" w:fill="FFFFFF"/>
        <w:ind w:firstLine="567"/>
        <w:rPr>
          <w:spacing w:val="-7"/>
        </w:rPr>
      </w:pPr>
      <w:r w:rsidRPr="008E1460">
        <w:rPr>
          <w:spacing w:val="-7"/>
        </w:rPr>
        <w:lastRenderedPageBreak/>
        <w:t>Во вкладке «</w:t>
      </w:r>
      <w:r w:rsidRPr="008E1460">
        <w:rPr>
          <w:b/>
          <w:bCs/>
        </w:rPr>
        <w:t>Товары, работы, услуги</w:t>
      </w:r>
      <w:r w:rsidRPr="008E1460">
        <w:rPr>
          <w:spacing w:val="-7"/>
        </w:rPr>
        <w:t>» для каждой строки объекта закупки доступна возможность указания типа объекты и возможность связки с родительским объектом закупки</w:t>
      </w:r>
    </w:p>
    <w:p w:rsidR="00AA62A2" w:rsidRPr="008E1460" w:rsidRDefault="00AA62A2" w:rsidP="00AA62A2">
      <w:pPr>
        <w:pStyle w:val="afffff3"/>
        <w:shd w:val="clear" w:color="auto" w:fill="FFFFFF"/>
        <w:ind w:firstLine="567"/>
        <w:jc w:val="center"/>
        <w:rPr>
          <w:spacing w:val="-7"/>
        </w:rPr>
      </w:pPr>
    </w:p>
    <w:p w:rsidR="000308D7" w:rsidRDefault="000308D7" w:rsidP="00AA62A2">
      <w:pPr>
        <w:pStyle w:val="afffff3"/>
        <w:shd w:val="clear" w:color="auto" w:fill="FFFFFF"/>
        <w:ind w:firstLine="567"/>
        <w:jc w:val="center"/>
        <w:rPr>
          <w:spacing w:val="-7"/>
        </w:rPr>
      </w:pPr>
      <w:r>
        <w:rPr>
          <w:noProof/>
        </w:rPr>
        <w:drawing>
          <wp:inline distT="0" distB="0" distL="0" distR="0" wp14:anchorId="276E0C9A" wp14:editId="43E62A9D">
            <wp:extent cx="4976957" cy="2870283"/>
            <wp:effectExtent l="0" t="0" r="0" b="6350"/>
            <wp:docPr id="727" name="Рисунок 727" descr="Связь строки объекта закупки с родительским объектом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Связь строки объекта закупки с родительским объектом закупки"/>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987925" cy="2876608"/>
                    </a:xfrm>
                    <a:prstGeom prst="rect">
                      <a:avLst/>
                    </a:prstGeom>
                    <a:noFill/>
                    <a:ln>
                      <a:noFill/>
                    </a:ln>
                  </pic:spPr>
                </pic:pic>
              </a:graphicData>
            </a:graphic>
          </wp:inline>
        </w:drawing>
      </w:r>
    </w:p>
    <w:p w:rsidR="000308D7" w:rsidRDefault="000308D7" w:rsidP="00617BAC">
      <w:pPr>
        <w:pStyle w:val="afffff3"/>
        <w:shd w:val="clear" w:color="auto" w:fill="FFFFFF"/>
        <w:ind w:firstLine="567"/>
        <w:rPr>
          <w:spacing w:val="-7"/>
        </w:rPr>
      </w:pPr>
    </w:p>
    <w:p w:rsidR="000308D7" w:rsidRPr="008E1460" w:rsidRDefault="000308D7" w:rsidP="008E1460">
      <w:pPr>
        <w:pStyle w:val="afffff3"/>
        <w:shd w:val="clear" w:color="auto" w:fill="FFFFFF"/>
        <w:ind w:firstLine="567"/>
        <w:rPr>
          <w:spacing w:val="-7"/>
        </w:rPr>
      </w:pPr>
      <w:r w:rsidRPr="008E1460">
        <w:rPr>
          <w:spacing w:val="-7"/>
        </w:rPr>
        <w:t>Поле «</w:t>
      </w:r>
      <w:r w:rsidRPr="008E1460">
        <w:rPr>
          <w:b/>
          <w:bCs/>
        </w:rPr>
        <w:t>Родительский объект закупки</w:t>
      </w:r>
      <w:r w:rsidRPr="008E1460">
        <w:rPr>
          <w:spacing w:val="-7"/>
        </w:rPr>
        <w:t>» доступен для заполнения, если в заявке на закупку в поле «</w:t>
      </w:r>
      <w:r w:rsidRPr="008E1460">
        <w:rPr>
          <w:b/>
          <w:bCs/>
        </w:rPr>
        <w:t>Тип</w:t>
      </w:r>
      <w:r w:rsidRPr="008E1460">
        <w:rPr>
          <w:spacing w:val="-7"/>
        </w:rPr>
        <w:t>» выбрано значение «</w:t>
      </w:r>
      <w:r w:rsidRPr="008E1460">
        <w:rPr>
          <w:b/>
          <w:bCs/>
        </w:rPr>
        <w:t>Услуги</w:t>
      </w:r>
      <w:r w:rsidRPr="008E1460">
        <w:rPr>
          <w:spacing w:val="-7"/>
        </w:rPr>
        <w:t>» или «</w:t>
      </w:r>
      <w:r w:rsidRPr="008E1460">
        <w:rPr>
          <w:b/>
          <w:bCs/>
        </w:rPr>
        <w:t>Работы</w:t>
      </w:r>
      <w:r w:rsidRPr="008E1460">
        <w:rPr>
          <w:spacing w:val="-7"/>
        </w:rPr>
        <w:t>».</w:t>
      </w:r>
    </w:p>
    <w:p w:rsidR="000308D7" w:rsidRPr="008E1460" w:rsidRDefault="000308D7" w:rsidP="008E1460">
      <w:pPr>
        <w:pStyle w:val="afffff3"/>
        <w:shd w:val="clear" w:color="auto" w:fill="FFFFFF"/>
        <w:ind w:firstLine="567"/>
        <w:rPr>
          <w:spacing w:val="-7"/>
        </w:rPr>
      </w:pPr>
      <w:r w:rsidRPr="008E1460">
        <w:rPr>
          <w:spacing w:val="-7"/>
        </w:rPr>
        <w:t>Во вкладке «</w:t>
      </w:r>
      <w:r w:rsidRPr="008E1460">
        <w:rPr>
          <w:b/>
          <w:bCs/>
        </w:rPr>
        <w:t>Объект закупки</w:t>
      </w:r>
      <w:r w:rsidRPr="008E1460">
        <w:rPr>
          <w:spacing w:val="-7"/>
        </w:rPr>
        <w:t xml:space="preserve">» </w:t>
      </w:r>
      <w:proofErr w:type="gramStart"/>
      <w:r w:rsidRPr="008E1460">
        <w:rPr>
          <w:spacing w:val="-7"/>
        </w:rPr>
        <w:t>отражается </w:t>
      </w:r>
      <w:hyperlink r:id="rId182" w:anchor="ris-26" w:history="1"/>
      <w:r w:rsidRPr="008E1460">
        <w:rPr>
          <w:spacing w:val="-7"/>
        </w:rPr>
        <w:t>:</w:t>
      </w:r>
      <w:proofErr w:type="gramEnd"/>
    </w:p>
    <w:p w:rsidR="000308D7" w:rsidRPr="008E1460" w:rsidRDefault="000308D7" w:rsidP="001E400D">
      <w:pPr>
        <w:numPr>
          <w:ilvl w:val="0"/>
          <w:numId w:val="94"/>
        </w:numPr>
        <w:shd w:val="clear" w:color="auto" w:fill="FFFFFF"/>
        <w:spacing w:before="100" w:beforeAutospacing="1" w:after="100" w:afterAutospacing="1"/>
        <w:jc w:val="left"/>
        <w:rPr>
          <w:spacing w:val="-7"/>
        </w:rPr>
      </w:pPr>
      <w:r w:rsidRPr="008E1460">
        <w:rPr>
          <w:spacing w:val="-7"/>
        </w:rPr>
        <w:t>информация об идентификационном коде закупки и номере позиции в ЕИС;</w:t>
      </w:r>
    </w:p>
    <w:p w:rsidR="000308D7" w:rsidRPr="008E1460" w:rsidRDefault="000308D7" w:rsidP="001E400D">
      <w:pPr>
        <w:numPr>
          <w:ilvl w:val="0"/>
          <w:numId w:val="94"/>
        </w:numPr>
        <w:shd w:val="clear" w:color="auto" w:fill="FFFFFF"/>
        <w:spacing w:before="100" w:beforeAutospacing="1" w:after="100" w:afterAutospacing="1"/>
        <w:jc w:val="left"/>
        <w:rPr>
          <w:spacing w:val="-7"/>
        </w:rPr>
      </w:pPr>
      <w:r w:rsidRPr="008E1460">
        <w:rPr>
          <w:spacing w:val="-7"/>
        </w:rPr>
        <w:t>сведения об организации, размещающей закупку в случае переданных полномочий;</w:t>
      </w:r>
    </w:p>
    <w:p w:rsidR="000308D7" w:rsidRPr="008E1460" w:rsidRDefault="000308D7" w:rsidP="001E400D">
      <w:pPr>
        <w:numPr>
          <w:ilvl w:val="0"/>
          <w:numId w:val="94"/>
        </w:numPr>
        <w:shd w:val="clear" w:color="auto" w:fill="FFFFFF"/>
        <w:spacing w:before="100" w:beforeAutospacing="1" w:after="100" w:afterAutospacing="1"/>
        <w:jc w:val="left"/>
        <w:rPr>
          <w:spacing w:val="-7"/>
        </w:rPr>
      </w:pPr>
      <w:r w:rsidRPr="008E1460">
        <w:rPr>
          <w:spacing w:val="-7"/>
        </w:rPr>
        <w:t>описание объекта закупки.</w:t>
      </w:r>
    </w:p>
    <w:p w:rsidR="000308D7" w:rsidRPr="008E1460" w:rsidRDefault="000308D7" w:rsidP="008E1460">
      <w:pPr>
        <w:pStyle w:val="afffff3"/>
        <w:shd w:val="clear" w:color="auto" w:fill="FFFFFF"/>
        <w:ind w:firstLine="567"/>
        <w:rPr>
          <w:spacing w:val="-7"/>
        </w:rPr>
      </w:pPr>
      <w:r w:rsidRPr="008E1460">
        <w:rPr>
          <w:spacing w:val="-7"/>
        </w:rPr>
        <w:t>Для заполнения доступны поля:</w:t>
      </w:r>
    </w:p>
    <w:p w:rsidR="000308D7" w:rsidRPr="008E1460" w:rsidRDefault="000308D7" w:rsidP="001E400D">
      <w:pPr>
        <w:numPr>
          <w:ilvl w:val="0"/>
          <w:numId w:val="94"/>
        </w:numPr>
        <w:shd w:val="clear" w:color="auto" w:fill="FFFFFF"/>
        <w:spacing w:before="100" w:beforeAutospacing="1" w:after="100" w:afterAutospacing="1"/>
        <w:jc w:val="left"/>
        <w:rPr>
          <w:spacing w:val="-7"/>
        </w:rPr>
      </w:pPr>
      <w:r w:rsidRPr="008E1460">
        <w:rPr>
          <w:spacing w:val="-7"/>
        </w:rPr>
        <w:t>наименование предмета контракта;</w:t>
      </w:r>
    </w:p>
    <w:p w:rsidR="000308D7" w:rsidRPr="008E1460" w:rsidRDefault="000308D7" w:rsidP="001E400D">
      <w:pPr>
        <w:numPr>
          <w:ilvl w:val="0"/>
          <w:numId w:val="94"/>
        </w:numPr>
        <w:shd w:val="clear" w:color="auto" w:fill="FFFFFF"/>
        <w:spacing w:before="100" w:beforeAutospacing="1" w:after="100" w:afterAutospacing="1"/>
        <w:jc w:val="left"/>
        <w:rPr>
          <w:spacing w:val="-7"/>
        </w:rPr>
      </w:pPr>
      <w:r w:rsidRPr="008E1460">
        <w:rPr>
          <w:spacing w:val="-7"/>
        </w:rPr>
        <w:t>информация об имеющихся производителях (поставщиках) и товарах (услугах) с равнозначными характеристиками;</w:t>
      </w:r>
    </w:p>
    <w:p w:rsidR="000308D7" w:rsidRPr="008E1460" w:rsidRDefault="000308D7" w:rsidP="001E400D">
      <w:pPr>
        <w:numPr>
          <w:ilvl w:val="0"/>
          <w:numId w:val="94"/>
        </w:numPr>
        <w:shd w:val="clear" w:color="auto" w:fill="FFFFFF"/>
        <w:spacing w:before="100" w:beforeAutospacing="1" w:after="100" w:afterAutospacing="1"/>
        <w:jc w:val="left"/>
        <w:rPr>
          <w:spacing w:val="-7"/>
        </w:rPr>
      </w:pPr>
      <w:r w:rsidRPr="008E1460">
        <w:rPr>
          <w:spacing w:val="-7"/>
        </w:rPr>
        <w:t>основание закупки (указывается путем ссылки на правовые акты, целевые программы и т.д.).</w:t>
      </w:r>
    </w:p>
    <w:p w:rsidR="000308D7" w:rsidRDefault="000308D7" w:rsidP="008E1460">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6FFDAB7D" wp14:editId="71A8CE2C">
            <wp:extent cx="6132299" cy="3387117"/>
            <wp:effectExtent l="0" t="0" r="1905" b="3810"/>
            <wp:docPr id="784" name="Рисунок 784" descr="Объект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6" descr="Объект закупки"/>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49226" cy="3396467"/>
                    </a:xfrm>
                    <a:prstGeom prst="rect">
                      <a:avLst/>
                    </a:prstGeom>
                    <a:noFill/>
                    <a:ln>
                      <a:noFill/>
                    </a:ln>
                  </pic:spPr>
                </pic:pic>
              </a:graphicData>
            </a:graphic>
          </wp:inline>
        </w:drawing>
      </w:r>
    </w:p>
    <w:p w:rsidR="00AA62A2" w:rsidRDefault="00AA62A2" w:rsidP="008E1460">
      <w:pPr>
        <w:pStyle w:val="afffff3"/>
        <w:shd w:val="clear" w:color="auto" w:fill="FFFFFF"/>
        <w:ind w:firstLine="567"/>
        <w:rPr>
          <w:spacing w:val="-7"/>
        </w:rPr>
      </w:pPr>
    </w:p>
    <w:p w:rsidR="000308D7" w:rsidRPr="008E1460" w:rsidRDefault="000308D7" w:rsidP="008E1460">
      <w:pPr>
        <w:pStyle w:val="afffff3"/>
        <w:shd w:val="clear" w:color="auto" w:fill="FFFFFF"/>
        <w:ind w:firstLine="567"/>
        <w:rPr>
          <w:spacing w:val="-7"/>
        </w:rPr>
      </w:pPr>
      <w:r w:rsidRPr="008E1460">
        <w:rPr>
          <w:spacing w:val="-7"/>
        </w:rPr>
        <w:t>Во вкладке «</w:t>
      </w:r>
      <w:r w:rsidRPr="008E1460">
        <w:rPr>
          <w:b/>
          <w:bCs/>
        </w:rPr>
        <w:t>Финансирование</w:t>
      </w:r>
      <w:r w:rsidRPr="008E1460">
        <w:rPr>
          <w:spacing w:val="-7"/>
        </w:rPr>
        <w:t>» начиная с версии ЕИС 12.2 доступны для заполнения группы полей</w:t>
      </w:r>
      <w:hyperlink r:id="rId184" w:anchor="ris-27" w:history="1"/>
      <w:r w:rsidRPr="008E1460">
        <w:rPr>
          <w:spacing w:val="-7"/>
        </w:rPr>
        <w:t>:</w:t>
      </w:r>
    </w:p>
    <w:p w:rsidR="000308D7" w:rsidRPr="008E1460" w:rsidRDefault="000308D7" w:rsidP="001E400D">
      <w:pPr>
        <w:numPr>
          <w:ilvl w:val="0"/>
          <w:numId w:val="95"/>
        </w:numPr>
        <w:shd w:val="clear" w:color="auto" w:fill="FFFFFF"/>
        <w:spacing w:before="100" w:beforeAutospacing="1" w:after="100" w:afterAutospacing="1"/>
        <w:jc w:val="left"/>
        <w:rPr>
          <w:spacing w:val="-7"/>
        </w:rPr>
      </w:pPr>
      <w:r w:rsidRPr="008E1460">
        <w:rPr>
          <w:spacing w:val="-7"/>
        </w:rPr>
        <w:t>Этапы исполнения контракта;</w:t>
      </w:r>
    </w:p>
    <w:p w:rsidR="000308D7" w:rsidRDefault="000308D7" w:rsidP="001E400D">
      <w:pPr>
        <w:numPr>
          <w:ilvl w:val="0"/>
          <w:numId w:val="95"/>
        </w:numPr>
        <w:shd w:val="clear" w:color="auto" w:fill="FFFFFF"/>
        <w:spacing w:before="100" w:beforeAutospacing="1" w:after="100" w:afterAutospacing="1"/>
        <w:jc w:val="left"/>
        <w:rPr>
          <w:spacing w:val="-7"/>
        </w:rPr>
      </w:pPr>
      <w:r w:rsidRPr="008E1460">
        <w:rPr>
          <w:spacing w:val="-7"/>
        </w:rPr>
        <w:t>Финансирование.</w:t>
      </w:r>
    </w:p>
    <w:p w:rsidR="00B35616" w:rsidRPr="00B35616" w:rsidRDefault="00B35616" w:rsidP="00B35616">
      <w:pPr>
        <w:shd w:val="clear" w:color="auto" w:fill="FFFFFF"/>
        <w:spacing w:before="100" w:beforeAutospacing="1" w:after="100" w:afterAutospacing="1"/>
        <w:ind w:left="360"/>
        <w:rPr>
          <w:spacing w:val="-7"/>
        </w:rPr>
      </w:pPr>
      <w:r w:rsidRPr="00B35616">
        <w:rPr>
          <w:spacing w:val="-7"/>
          <w:highlight w:val="yellow"/>
          <w:shd w:val="clear" w:color="auto" w:fill="FFFFFF"/>
        </w:rPr>
        <w:t>В группе полей «</w:t>
      </w:r>
      <w:r w:rsidRPr="00B35616">
        <w:rPr>
          <w:rStyle w:val="afe"/>
          <w:spacing w:val="-7"/>
          <w:highlight w:val="yellow"/>
          <w:shd w:val="clear" w:color="auto" w:fill="FFFFFF"/>
        </w:rPr>
        <w:t>Финансирование</w:t>
      </w:r>
      <w:r w:rsidRPr="00B35616">
        <w:rPr>
          <w:spacing w:val="-7"/>
          <w:highlight w:val="yellow"/>
          <w:shd w:val="clear" w:color="auto" w:fill="FFFFFF"/>
        </w:rPr>
        <w:t xml:space="preserve">» данные о БК приходят из </w:t>
      </w:r>
      <w:r w:rsidRPr="00B35616">
        <w:rPr>
          <w:highlight w:val="yellow"/>
        </w:rPr>
        <w:t xml:space="preserve">АИС УРМ (АИС «Бюджет») и автоматически выгружаются </w:t>
      </w:r>
      <w:proofErr w:type="gramStart"/>
      <w:r w:rsidRPr="00B35616">
        <w:rPr>
          <w:highlight w:val="yellow"/>
        </w:rPr>
        <w:t>в  комплекс</w:t>
      </w:r>
      <w:proofErr w:type="gramEnd"/>
      <w:r w:rsidRPr="00B35616">
        <w:rPr>
          <w:highlight w:val="yellow"/>
        </w:rPr>
        <w:t xml:space="preserve"> АИС </w:t>
      </w:r>
      <w:r w:rsidRPr="00B35616">
        <w:rPr>
          <w:i/>
          <w:highlight w:val="yellow"/>
        </w:rPr>
        <w:t>«</w:t>
      </w:r>
      <w:r w:rsidRPr="00B35616">
        <w:rPr>
          <w:i/>
          <w:highlight w:val="yellow"/>
          <w:lang w:val="en-US"/>
        </w:rPr>
        <w:t>Web</w:t>
      </w:r>
      <w:r w:rsidRPr="00B35616">
        <w:rPr>
          <w:i/>
          <w:highlight w:val="yellow"/>
        </w:rPr>
        <w:t xml:space="preserve">-Торги-КС» </w:t>
      </w:r>
      <w:r w:rsidRPr="00B35616">
        <w:rPr>
          <w:b/>
          <w:highlight w:val="yellow"/>
        </w:rPr>
        <w:t>(ДЛЯ КОНКУРЕНТНЫХ ПРОЦЕДУР)</w:t>
      </w:r>
      <w:r w:rsidRPr="00B35616">
        <w:rPr>
          <w:spacing w:val="-7"/>
          <w:highlight w:val="yellow"/>
          <w:shd w:val="clear" w:color="auto" w:fill="FFFFFF"/>
        </w:rPr>
        <w:t>, либо же приходят из связанной позиции плана-графика закупок, если формировалась заявка на закупку с единственным поставщиком.</w:t>
      </w:r>
    </w:p>
    <w:p w:rsidR="00B35616" w:rsidRPr="008E1460" w:rsidRDefault="00B35616" w:rsidP="00B35616">
      <w:pPr>
        <w:shd w:val="clear" w:color="auto" w:fill="FFFFFF"/>
        <w:spacing w:before="100" w:beforeAutospacing="1" w:after="100" w:afterAutospacing="1"/>
        <w:ind w:left="720"/>
        <w:jc w:val="left"/>
        <w:rPr>
          <w:spacing w:val="-7"/>
        </w:rPr>
      </w:pPr>
    </w:p>
    <w:p w:rsidR="000308D7" w:rsidRDefault="000308D7" w:rsidP="008E1460">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73FA603F" wp14:editId="674B513D">
            <wp:extent cx="5897040" cy="3633754"/>
            <wp:effectExtent l="0" t="0" r="8890" b="5080"/>
            <wp:docPr id="783" name="Рисунок 783" descr=" Вкладка «Финансирование» с этапами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7" descr=" Вкладка «Финансирование» с этапами исполнения контракта"/>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06747" cy="3639735"/>
                    </a:xfrm>
                    <a:prstGeom prst="rect">
                      <a:avLst/>
                    </a:prstGeom>
                    <a:noFill/>
                    <a:ln>
                      <a:noFill/>
                    </a:ln>
                  </pic:spPr>
                </pic:pic>
              </a:graphicData>
            </a:graphic>
          </wp:inline>
        </w:drawing>
      </w:r>
    </w:p>
    <w:p w:rsidR="00AA62A2" w:rsidRDefault="00AA62A2" w:rsidP="008E1460">
      <w:pPr>
        <w:pStyle w:val="afffff3"/>
        <w:shd w:val="clear" w:color="auto" w:fill="FFFFFF"/>
        <w:ind w:firstLine="567"/>
        <w:rPr>
          <w:spacing w:val="-7"/>
        </w:rPr>
      </w:pPr>
    </w:p>
    <w:p w:rsidR="000308D7" w:rsidRPr="008E1460" w:rsidRDefault="000308D7" w:rsidP="008E1460">
      <w:pPr>
        <w:pStyle w:val="afffff3"/>
        <w:shd w:val="clear" w:color="auto" w:fill="FFFFFF"/>
        <w:ind w:firstLine="567"/>
        <w:rPr>
          <w:spacing w:val="-7"/>
        </w:rPr>
      </w:pPr>
      <w:r w:rsidRPr="008E1460">
        <w:rPr>
          <w:spacing w:val="-7"/>
        </w:rPr>
        <w:t>В группе полей «</w:t>
      </w:r>
      <w:r w:rsidRPr="008E1460">
        <w:rPr>
          <w:b/>
          <w:bCs/>
        </w:rPr>
        <w:t>Этапы исполнения контракта</w:t>
      </w:r>
      <w:r w:rsidRPr="008E1460">
        <w:rPr>
          <w:spacing w:val="-7"/>
        </w:rPr>
        <w:t>» дата начала и окончания исполнения контракта может быть определена конкретными сроками</w:t>
      </w:r>
      <w:hyperlink r:id="rId186" w:anchor="ris-27" w:history="1"/>
      <w:r w:rsidRPr="008E1460">
        <w:rPr>
          <w:spacing w:val="-7"/>
        </w:rPr>
        <w:t> или же относительными сроками от даты заключения контракта</w:t>
      </w:r>
      <w:hyperlink r:id="rId187" w:anchor="ris-28" w:history="1"/>
      <w:r w:rsidRPr="008E1460">
        <w:rPr>
          <w:spacing w:val="-7"/>
        </w:rPr>
        <w:t>.</w:t>
      </w:r>
    </w:p>
    <w:p w:rsidR="000308D7" w:rsidRPr="008E1460" w:rsidRDefault="000308D7" w:rsidP="008E1460">
      <w:pPr>
        <w:pStyle w:val="afffff3"/>
        <w:shd w:val="clear" w:color="auto" w:fill="FFFFFF"/>
        <w:ind w:firstLine="567"/>
        <w:rPr>
          <w:spacing w:val="-7"/>
        </w:rPr>
      </w:pPr>
      <w:r w:rsidRPr="008E1460">
        <w:rPr>
          <w:spacing w:val="-7"/>
        </w:rPr>
        <w:t>Начиная с версии ЕИС 12.3 для этапов исполнения контракта с конкретными сроками в</w:t>
      </w:r>
      <w:r>
        <w:rPr>
          <w:rFonts w:ascii="Helvetica" w:hAnsi="Helvetica" w:cs="Helvetica"/>
          <w:color w:val="555555"/>
          <w:spacing w:val="-7"/>
          <w:sz w:val="25"/>
          <w:szCs w:val="25"/>
        </w:rPr>
        <w:t xml:space="preserve"> отношении </w:t>
      </w:r>
      <w:r w:rsidRPr="008E1460">
        <w:rPr>
          <w:spacing w:val="-7"/>
        </w:rPr>
        <w:t>поля «</w:t>
      </w:r>
      <w:r w:rsidRPr="008E1460">
        <w:rPr>
          <w:b/>
          <w:bCs/>
        </w:rPr>
        <w:t>Дата начала исполнения контракта</w:t>
      </w:r>
      <w:r w:rsidRPr="008E1460">
        <w:rPr>
          <w:spacing w:val="-7"/>
        </w:rPr>
        <w:t>» доступна для установки флаги:</w:t>
      </w:r>
    </w:p>
    <w:p w:rsidR="000308D7" w:rsidRPr="008E1460" w:rsidRDefault="000308D7" w:rsidP="001E400D">
      <w:pPr>
        <w:numPr>
          <w:ilvl w:val="0"/>
          <w:numId w:val="95"/>
        </w:numPr>
        <w:shd w:val="clear" w:color="auto" w:fill="FFFFFF"/>
        <w:spacing w:before="100" w:beforeAutospacing="1" w:after="100" w:afterAutospacing="1"/>
        <w:jc w:val="left"/>
        <w:rPr>
          <w:spacing w:val="-7"/>
        </w:rPr>
      </w:pPr>
      <w:r w:rsidRPr="008E1460">
        <w:rPr>
          <w:b/>
          <w:bCs/>
        </w:rPr>
        <w:t>с даты заключения контракта</w:t>
      </w:r>
      <w:r w:rsidRPr="008E1460">
        <w:rPr>
          <w:spacing w:val="-7"/>
        </w:rPr>
        <w:t> (в случае применения значение поля «</w:t>
      </w:r>
      <w:r w:rsidRPr="008E1460">
        <w:rPr>
          <w:b/>
          <w:bCs/>
        </w:rPr>
        <w:t>Дата начала исполнения контракта</w:t>
      </w:r>
      <w:r w:rsidRPr="008E1460">
        <w:rPr>
          <w:spacing w:val="-7"/>
        </w:rPr>
        <w:t>» будет очищено и заблокировано для ввода);</w:t>
      </w:r>
    </w:p>
    <w:p w:rsidR="000308D7" w:rsidRPr="008E1460" w:rsidRDefault="000308D7" w:rsidP="001E400D">
      <w:pPr>
        <w:numPr>
          <w:ilvl w:val="0"/>
          <w:numId w:val="95"/>
        </w:numPr>
        <w:shd w:val="clear" w:color="auto" w:fill="FFFFFF"/>
        <w:spacing w:before="100" w:beforeAutospacing="1" w:after="100" w:afterAutospacing="1"/>
        <w:jc w:val="left"/>
        <w:rPr>
          <w:spacing w:val="-7"/>
        </w:rPr>
      </w:pPr>
      <w:r w:rsidRPr="008E1460">
        <w:rPr>
          <w:b/>
          <w:bCs/>
        </w:rPr>
        <w:t>но не ранее даты заключения контракта</w:t>
      </w:r>
      <w:r w:rsidRPr="008E1460">
        <w:rPr>
          <w:spacing w:val="-7"/>
        </w:rPr>
        <w:t>.</w:t>
      </w:r>
    </w:p>
    <w:p w:rsidR="008E1460" w:rsidRDefault="000308D7" w:rsidP="008E1460">
      <w:pPr>
        <w:pStyle w:val="afffff3"/>
        <w:shd w:val="clear" w:color="auto" w:fill="FFFFFF"/>
        <w:ind w:firstLine="567"/>
        <w:rPr>
          <w:spacing w:val="-7"/>
        </w:rPr>
      </w:pPr>
      <w:r w:rsidRPr="008E1460">
        <w:rPr>
          <w:spacing w:val="-7"/>
        </w:rPr>
        <w:t>Вышеописанные флаги не могут быть установлены одновременно. Возможность применения аналогичных флагов доступна также в отношении каждого этапа исполнения контракта в отдельности.</w:t>
      </w:r>
    </w:p>
    <w:p w:rsidR="000308D7" w:rsidRDefault="000308D7" w:rsidP="008E1460">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4F7870D8" wp14:editId="5A8DE695">
            <wp:extent cx="6192540" cy="2074931"/>
            <wp:effectExtent l="0" t="0" r="0" b="1905"/>
            <wp:docPr id="782" name="Рисунок 782" descr=" Вкладка «Финансирование» с относительными сроками этапов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8" descr=" Вкладка «Финансирование» с относительными сроками этапов исполнения контракта"/>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219077" cy="2083823"/>
                    </a:xfrm>
                    <a:prstGeom prst="rect">
                      <a:avLst/>
                    </a:prstGeom>
                    <a:noFill/>
                    <a:ln>
                      <a:noFill/>
                    </a:ln>
                  </pic:spPr>
                </pic:pic>
              </a:graphicData>
            </a:graphic>
          </wp:inline>
        </w:drawing>
      </w:r>
    </w:p>
    <w:p w:rsidR="00AA62A2" w:rsidRDefault="00AA62A2" w:rsidP="008E1460">
      <w:pPr>
        <w:pStyle w:val="afffff3"/>
        <w:shd w:val="clear" w:color="auto" w:fill="FFFFFF"/>
        <w:ind w:firstLine="567"/>
        <w:rPr>
          <w:rFonts w:ascii="Helvetica" w:hAnsi="Helvetica" w:cs="Helvetica"/>
          <w:color w:val="555555"/>
          <w:spacing w:val="-7"/>
          <w:sz w:val="25"/>
          <w:szCs w:val="25"/>
        </w:rPr>
      </w:pPr>
    </w:p>
    <w:p w:rsidR="000308D7" w:rsidRPr="008E1460" w:rsidRDefault="000308D7" w:rsidP="008E1460">
      <w:pPr>
        <w:pStyle w:val="afffff3"/>
        <w:shd w:val="clear" w:color="auto" w:fill="FFFFFF"/>
        <w:ind w:firstLine="567"/>
        <w:rPr>
          <w:spacing w:val="-7"/>
        </w:rPr>
      </w:pPr>
      <w:r w:rsidRPr="008E1460">
        <w:rPr>
          <w:spacing w:val="-7"/>
        </w:rPr>
        <w:t>Начиная с версии ЕИС 12.3 в случае установки флага «</w:t>
      </w:r>
      <w:r w:rsidRPr="008E1460">
        <w:rPr>
          <w:b/>
          <w:bCs/>
        </w:rPr>
        <w:t>Относительные сроки</w:t>
      </w:r>
      <w:r w:rsidRPr="008E1460">
        <w:rPr>
          <w:spacing w:val="-7"/>
        </w:rPr>
        <w:t>» в этапах исполнения контракта в качестве даты начала исполнения контракта и срока исполнения контракта, а также даты начала исполнения этапа контракта и срока исполнения этапа контракта указывается количество календарных дней с возможностью выбора типа дня: «</w:t>
      </w:r>
      <w:r w:rsidRPr="008E1460">
        <w:rPr>
          <w:b/>
          <w:bCs/>
        </w:rPr>
        <w:t>Рабочих дней</w:t>
      </w:r>
      <w:r w:rsidRPr="008E1460">
        <w:rPr>
          <w:spacing w:val="-7"/>
        </w:rPr>
        <w:t>» или «</w:t>
      </w:r>
      <w:r w:rsidRPr="008E1460">
        <w:rPr>
          <w:b/>
          <w:bCs/>
        </w:rPr>
        <w:t xml:space="preserve">Календарных </w:t>
      </w:r>
      <w:r w:rsidRPr="008E1460">
        <w:rPr>
          <w:b/>
          <w:bCs/>
        </w:rPr>
        <w:lastRenderedPageBreak/>
        <w:t>дней</w:t>
      </w:r>
      <w:r w:rsidRPr="008E1460">
        <w:rPr>
          <w:spacing w:val="-7"/>
        </w:rPr>
        <w:t>». В отношении поля «</w:t>
      </w:r>
      <w:r w:rsidRPr="008E1460">
        <w:rPr>
          <w:b/>
          <w:bCs/>
        </w:rPr>
        <w:t>Дата начала исполнения контракта</w:t>
      </w:r>
      <w:r w:rsidRPr="008E1460">
        <w:rPr>
          <w:spacing w:val="-7"/>
        </w:rPr>
        <w:t>» добавлена подпись «</w:t>
      </w:r>
      <w:r w:rsidRPr="008E1460">
        <w:rPr>
          <w:b/>
          <w:bCs/>
        </w:rPr>
        <w:t>с даты заключения контракта</w:t>
      </w:r>
      <w:r w:rsidRPr="008E1460">
        <w:rPr>
          <w:spacing w:val="-7"/>
        </w:rPr>
        <w:t>».</w:t>
      </w:r>
    </w:p>
    <w:p w:rsidR="000308D7" w:rsidRPr="008E1460" w:rsidRDefault="000308D7" w:rsidP="008E1460">
      <w:pPr>
        <w:pStyle w:val="afffff3"/>
        <w:shd w:val="clear" w:color="auto" w:fill="FFFFFF"/>
        <w:ind w:firstLine="567"/>
        <w:rPr>
          <w:spacing w:val="-7"/>
        </w:rPr>
      </w:pPr>
      <w:r w:rsidRPr="008E1460">
        <w:rPr>
          <w:spacing w:val="-7"/>
        </w:rPr>
        <w:t xml:space="preserve">Для добавления нового этапа контракта надо нажать </w:t>
      </w:r>
      <w:proofErr w:type="gramStart"/>
      <w:r w:rsidRPr="008E1460">
        <w:rPr>
          <w:spacing w:val="-7"/>
        </w:rPr>
        <w:t>кнопку </w:t>
      </w:r>
      <w:r w:rsidRPr="008E1460">
        <w:rPr>
          <w:noProof/>
          <w:spacing w:val="-7"/>
        </w:rPr>
        <w:drawing>
          <wp:inline distT="0" distB="0" distL="0" distR="0" wp14:anchorId="10D3D359" wp14:editId="295FC26B">
            <wp:extent cx="158750" cy="158750"/>
            <wp:effectExtent l="0" t="0" r="0" b="0"/>
            <wp:docPr id="781" name="Рисунок 781" descr="https://helpgznext.keysystems.ru/user/pages/03.complex-operations/06.formirovanie-zayavok-na-razmesheniya-zakaza/03.zapolnenie-dokumenta-zayavka-na-zakupk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helpgznext.keysystems.ru/user/pages/03.complex-operations/06.formirovanie-zayavok-na-razmesheniya-zakaza/03.zapolnenie-dokumenta-zayavka-na-zakupk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E1460">
        <w:rPr>
          <w:spacing w:val="-7"/>
        </w:rPr>
        <w:t> </w:t>
      </w:r>
      <w:r w:rsidRPr="008E1460">
        <w:rPr>
          <w:b/>
          <w:bCs/>
        </w:rPr>
        <w:t>«</w:t>
      </w:r>
      <w:proofErr w:type="gramEnd"/>
      <w:r w:rsidRPr="008E1460">
        <w:rPr>
          <w:b/>
          <w:bCs/>
        </w:rPr>
        <w:t>Добавить строку»</w:t>
      </w:r>
      <w:r w:rsidRPr="008E1460">
        <w:rPr>
          <w:spacing w:val="-7"/>
        </w:rPr>
        <w:t xml:space="preserve"> и указать дату начала исполнения и срок исполнения. Для удаления лишнего этапа контракта надо выделать требуемый этап контракта и нажать </w:t>
      </w:r>
      <w:proofErr w:type="gramStart"/>
      <w:r w:rsidRPr="008E1460">
        <w:rPr>
          <w:spacing w:val="-7"/>
        </w:rPr>
        <w:t>кнопку </w:t>
      </w:r>
      <w:r w:rsidRPr="008E1460">
        <w:rPr>
          <w:noProof/>
          <w:spacing w:val="-7"/>
        </w:rPr>
        <w:drawing>
          <wp:inline distT="0" distB="0" distL="0" distR="0" wp14:anchorId="59B2487A" wp14:editId="279366B5">
            <wp:extent cx="158750" cy="158750"/>
            <wp:effectExtent l="0" t="0" r="0" b="0"/>
            <wp:docPr id="780" name="Рисунок 780" descr="https://helpgznext.keysystems.ru/user/pages/03.complex-operations/06.formirovanie-zayavok-na-razmesheniya-zakaza/03.zapolnenie-dokumenta-zayavka-na-zakupku/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helpgznext.keysystems.ru/user/pages/03.complex-operations/06.formirovanie-zayavok-na-razmesheniya-zakaza/03.zapolnenie-dokumenta-zayavka-na-zakupku/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E1460">
        <w:rPr>
          <w:spacing w:val="-7"/>
        </w:rPr>
        <w:t> </w:t>
      </w:r>
      <w:r w:rsidRPr="008E1460">
        <w:rPr>
          <w:b/>
          <w:bCs/>
        </w:rPr>
        <w:t>«</w:t>
      </w:r>
      <w:proofErr w:type="gramEnd"/>
      <w:r w:rsidRPr="008E1460">
        <w:rPr>
          <w:b/>
          <w:bCs/>
        </w:rPr>
        <w:t>Удалить строку»</w:t>
      </w:r>
      <w:r w:rsidRPr="008E1460">
        <w:rPr>
          <w:spacing w:val="-7"/>
        </w:rPr>
        <w:t>.</w:t>
      </w:r>
    </w:p>
    <w:p w:rsidR="000308D7" w:rsidRPr="008E1460" w:rsidRDefault="000308D7" w:rsidP="008E1460">
      <w:pPr>
        <w:pStyle w:val="afffff3"/>
        <w:shd w:val="clear" w:color="auto" w:fill="FFFFFF"/>
        <w:ind w:firstLine="567"/>
        <w:rPr>
          <w:spacing w:val="-7"/>
        </w:rPr>
      </w:pPr>
      <w:r w:rsidRPr="008E1460">
        <w:rPr>
          <w:spacing w:val="-7"/>
        </w:rPr>
        <w:t>В группе полей «</w:t>
      </w:r>
      <w:r w:rsidRPr="008E1460">
        <w:rPr>
          <w:b/>
          <w:bCs/>
        </w:rPr>
        <w:t>Финансирование</w:t>
      </w:r>
      <w:r w:rsidRPr="008E1460">
        <w:rPr>
          <w:spacing w:val="-7"/>
        </w:rPr>
        <w:t>» данные о БК приходят из Предварительной заявки на закупку, если заявка создана путем импорта недообработанных предварительных заявок из системы исполнения бюджета, либо же приходят из связанной позиции плана-графика закупок, если импорт предварительных заявок на закупку не использовался для формирования заявки на закупку.</w:t>
      </w:r>
    </w:p>
    <w:p w:rsidR="008E1460" w:rsidRDefault="000308D7" w:rsidP="008E1460">
      <w:pPr>
        <w:pStyle w:val="afffff3"/>
        <w:shd w:val="clear" w:color="auto" w:fill="FFFFFF"/>
        <w:ind w:firstLine="567"/>
        <w:rPr>
          <w:spacing w:val="-7"/>
        </w:rPr>
      </w:pPr>
      <w:r w:rsidRPr="008E1460">
        <w:rPr>
          <w:spacing w:val="-7"/>
        </w:rPr>
        <w:t>Начиная с версии ЕИС 12.2 сумму по годам в разрезе БК надо заполнять в разбивке по этапам контракта. Для этого надо дважды кликнуть в поле с суммой по требуемому году и в открывшемся окне «</w:t>
      </w:r>
      <w:r w:rsidRPr="008E1460">
        <w:rPr>
          <w:b/>
          <w:bCs/>
        </w:rPr>
        <w:t>Просмотр и редактирование сумм по этапам</w:t>
      </w:r>
      <w:r w:rsidRPr="008E1460">
        <w:rPr>
          <w:spacing w:val="-7"/>
        </w:rPr>
        <w:t xml:space="preserve">» указать сумму и номер этапа исполнения </w:t>
      </w:r>
      <w:proofErr w:type="gramStart"/>
      <w:r w:rsidRPr="008E1460">
        <w:rPr>
          <w:spacing w:val="-7"/>
        </w:rPr>
        <w:t>контракта </w:t>
      </w:r>
      <w:hyperlink r:id="rId189" w:anchor="ris-29" w:history="1"/>
      <w:r w:rsidRPr="008E1460">
        <w:rPr>
          <w:spacing w:val="-7"/>
        </w:rPr>
        <w:t>.</w:t>
      </w:r>
      <w:proofErr w:type="gramEnd"/>
    </w:p>
    <w:p w:rsidR="00AA62A2" w:rsidRDefault="00AA62A2" w:rsidP="008E1460">
      <w:pPr>
        <w:pStyle w:val="afffff3"/>
        <w:shd w:val="clear" w:color="auto" w:fill="FFFFFF"/>
        <w:ind w:firstLine="567"/>
        <w:rPr>
          <w:spacing w:val="-7"/>
        </w:rPr>
      </w:pPr>
    </w:p>
    <w:p w:rsidR="000308D7" w:rsidRDefault="000308D7" w:rsidP="008E1460">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5CD8074B" wp14:editId="669CA468">
            <wp:extent cx="5647305" cy="2861641"/>
            <wp:effectExtent l="0" t="0" r="0" b="0"/>
            <wp:docPr id="779" name="Рисунок 779" descr="Сумма финансирования по годам в разбивке по этапам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9" descr="Сумма финансирования по годам в разбивке по этапам контракта"/>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677151" cy="2876765"/>
                    </a:xfrm>
                    <a:prstGeom prst="rect">
                      <a:avLst/>
                    </a:prstGeom>
                    <a:noFill/>
                    <a:ln>
                      <a:noFill/>
                    </a:ln>
                  </pic:spPr>
                </pic:pic>
              </a:graphicData>
            </a:graphic>
          </wp:inline>
        </w:drawing>
      </w:r>
    </w:p>
    <w:p w:rsidR="00AA62A2" w:rsidRDefault="00AA62A2" w:rsidP="008E1460">
      <w:pPr>
        <w:pStyle w:val="afffff3"/>
        <w:shd w:val="clear" w:color="auto" w:fill="FFFFFF"/>
        <w:ind w:firstLine="567"/>
        <w:rPr>
          <w:spacing w:val="-7"/>
        </w:rPr>
      </w:pPr>
    </w:p>
    <w:p w:rsidR="000308D7" w:rsidRPr="008E1460" w:rsidRDefault="000308D7" w:rsidP="008E1460">
      <w:pPr>
        <w:pStyle w:val="afffff3"/>
        <w:shd w:val="clear" w:color="auto" w:fill="FFFFFF"/>
        <w:ind w:firstLine="567"/>
        <w:rPr>
          <w:spacing w:val="-7"/>
        </w:rPr>
      </w:pPr>
      <w:r w:rsidRPr="008E1460">
        <w:rPr>
          <w:spacing w:val="-7"/>
        </w:rPr>
        <w:t>Количество записей в списке номеров этапа исполнения контракта зависит от количества указанных этапов контракта в блоке полей «</w:t>
      </w:r>
      <w:r w:rsidRPr="008E1460">
        <w:rPr>
          <w:b/>
          <w:bCs/>
        </w:rPr>
        <w:t>Этапы исполнения контракта</w:t>
      </w:r>
      <w:r w:rsidRPr="008E1460">
        <w:rPr>
          <w:spacing w:val="-7"/>
        </w:rPr>
        <w:t>».</w:t>
      </w:r>
    </w:p>
    <w:p w:rsidR="000308D7" w:rsidRPr="008E1460" w:rsidRDefault="000308D7" w:rsidP="008E1460">
      <w:pPr>
        <w:pStyle w:val="afffff3"/>
        <w:shd w:val="clear" w:color="auto" w:fill="FFFFFF"/>
        <w:ind w:firstLine="567"/>
        <w:rPr>
          <w:spacing w:val="-7"/>
        </w:rPr>
      </w:pPr>
      <w:r w:rsidRPr="008E1460">
        <w:rPr>
          <w:spacing w:val="-7"/>
        </w:rPr>
        <w:t xml:space="preserve">После заполнения формы следует сохранить введенные значения нажав </w:t>
      </w:r>
      <w:proofErr w:type="gramStart"/>
      <w:r w:rsidRPr="008E1460">
        <w:rPr>
          <w:spacing w:val="-7"/>
        </w:rPr>
        <w:t>кнопку </w:t>
      </w:r>
      <w:r w:rsidRPr="008E1460">
        <w:rPr>
          <w:noProof/>
          <w:spacing w:val="-7"/>
        </w:rPr>
        <w:drawing>
          <wp:inline distT="0" distB="0" distL="0" distR="0" wp14:anchorId="225C13A8" wp14:editId="416AE0C2">
            <wp:extent cx="151130" cy="151130"/>
            <wp:effectExtent l="0" t="0" r="1270" b="1270"/>
            <wp:docPr id="778" name="Рисунок 778" descr="https://helpgznext.keysystems.ru/user/pages/03.complex-operations/06.formirovanie-zayavok-na-razmesheniya-zakaza/03.zapolnenie-dokumenta-zayavka-na-zakupku/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helpgznext.keysystems.ru/user/pages/03.complex-operations/06.formirovanie-zayavok-na-razmesheniya-zakaza/03.zapolnenie-dokumenta-zayavka-na-zakupku/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8E1460">
        <w:rPr>
          <w:spacing w:val="-7"/>
        </w:rPr>
        <w:t> </w:t>
      </w:r>
      <w:r w:rsidRPr="008E1460">
        <w:rPr>
          <w:b/>
          <w:bCs/>
        </w:rPr>
        <w:t>«</w:t>
      </w:r>
      <w:proofErr w:type="gramEnd"/>
      <w:r w:rsidRPr="008E1460">
        <w:rPr>
          <w:b/>
          <w:bCs/>
        </w:rPr>
        <w:t>Сохранить разбивку»</w:t>
      </w:r>
      <w:r w:rsidRPr="008E1460">
        <w:rPr>
          <w:spacing w:val="-7"/>
        </w:rPr>
        <w:t>.</w:t>
      </w:r>
    </w:p>
    <w:p w:rsidR="008E1460" w:rsidRDefault="000308D7" w:rsidP="00D5177C">
      <w:pPr>
        <w:pStyle w:val="afffff3"/>
        <w:shd w:val="clear" w:color="auto" w:fill="FFFFFF"/>
        <w:ind w:firstLine="567"/>
        <w:rPr>
          <w:spacing w:val="-7"/>
        </w:rPr>
      </w:pPr>
      <w:r w:rsidRPr="008E1460">
        <w:rPr>
          <w:spacing w:val="-7"/>
        </w:rPr>
        <w:t>При наведении мыши на суммы по годам во всплывающей подсказке будет отражена информация о разбивке сумм по этапам контракта</w:t>
      </w:r>
    </w:p>
    <w:p w:rsidR="008E1460" w:rsidRDefault="008E1460" w:rsidP="000308D7">
      <w:pPr>
        <w:pStyle w:val="afffff3"/>
        <w:shd w:val="clear" w:color="auto" w:fill="FFFFFF"/>
        <w:rPr>
          <w:spacing w:val="-7"/>
        </w:rPr>
      </w:pPr>
    </w:p>
    <w:p w:rsidR="000308D7" w:rsidRDefault="000308D7" w:rsidP="008E1460">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3C3D4C51" wp14:editId="16A5911A">
            <wp:extent cx="6113870" cy="4293124"/>
            <wp:effectExtent l="0" t="0" r="1270" b="0"/>
            <wp:docPr id="777" name="Рисунок 777" descr="Подсказка о разбивке сумм по этап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0" descr="Подсказка о разбивке сумм по этапам"/>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2216" cy="4298985"/>
                    </a:xfrm>
                    <a:prstGeom prst="rect">
                      <a:avLst/>
                    </a:prstGeom>
                    <a:noFill/>
                    <a:ln>
                      <a:noFill/>
                    </a:ln>
                  </pic:spPr>
                </pic:pic>
              </a:graphicData>
            </a:graphic>
          </wp:inline>
        </w:drawing>
      </w:r>
    </w:p>
    <w:p w:rsidR="00AA62A2" w:rsidRDefault="00AA62A2" w:rsidP="00D5177C">
      <w:pPr>
        <w:pStyle w:val="afffff3"/>
        <w:shd w:val="clear" w:color="auto" w:fill="FFFFFF"/>
        <w:ind w:firstLine="567"/>
        <w:rPr>
          <w:spacing w:val="-7"/>
        </w:rPr>
      </w:pPr>
    </w:p>
    <w:p w:rsidR="000308D7" w:rsidRPr="00D5177C" w:rsidRDefault="000308D7" w:rsidP="00D5177C">
      <w:pPr>
        <w:pStyle w:val="afffff3"/>
        <w:shd w:val="clear" w:color="auto" w:fill="FFFFFF"/>
        <w:ind w:firstLine="567"/>
        <w:rPr>
          <w:spacing w:val="-7"/>
        </w:rPr>
      </w:pPr>
      <w:r w:rsidRPr="00D5177C">
        <w:rPr>
          <w:spacing w:val="-7"/>
        </w:rPr>
        <w:t>Для каждой строки финансирования необходимо прописать вид средств из выпадающего списка. В зависимости от выбранного вида средств по строкам финансирования, сумма будет отражена либо в поле «</w:t>
      </w:r>
      <w:r w:rsidRPr="00D5177C">
        <w:rPr>
          <w:b/>
          <w:bCs/>
        </w:rPr>
        <w:t>Вид бюджетных средств</w:t>
      </w:r>
      <w:r w:rsidRPr="00D5177C">
        <w:rPr>
          <w:spacing w:val="-7"/>
        </w:rPr>
        <w:t>», либо в поле «</w:t>
      </w:r>
      <w:r w:rsidRPr="00D5177C">
        <w:rPr>
          <w:b/>
          <w:bCs/>
        </w:rPr>
        <w:t>Вид внебюджетных средств</w:t>
      </w:r>
      <w:r w:rsidRPr="00D5177C">
        <w:rPr>
          <w:spacing w:val="-7"/>
        </w:rPr>
        <w:t>». Каждое из этих полей заполняется путем выбора значения из соответствующих справочников.</w:t>
      </w:r>
    </w:p>
    <w:p w:rsidR="00D5177C" w:rsidRDefault="000308D7" w:rsidP="00D5177C">
      <w:pPr>
        <w:pStyle w:val="afffff3"/>
        <w:shd w:val="clear" w:color="auto" w:fill="FFFFFF"/>
        <w:ind w:firstLine="567"/>
        <w:rPr>
          <w:spacing w:val="-7"/>
        </w:rPr>
      </w:pPr>
      <w:r w:rsidRPr="00D5177C">
        <w:rPr>
          <w:spacing w:val="-7"/>
        </w:rPr>
        <w:t>Для каждой строки БК следует также выбрать счет получателя по двойному клику ЛКМ одноименного поля из справочника «Счета корреспондентов», если данное поле открыто и доступно для заполнения </w:t>
      </w:r>
    </w:p>
    <w:p w:rsidR="00D5177C" w:rsidRDefault="00D5177C" w:rsidP="000308D7">
      <w:pPr>
        <w:pStyle w:val="afffff3"/>
        <w:shd w:val="clear" w:color="auto" w:fill="FFFFFF"/>
        <w:rPr>
          <w:spacing w:val="-7"/>
        </w:rPr>
      </w:pPr>
    </w:p>
    <w:p w:rsidR="000308D7" w:rsidRDefault="000308D7" w:rsidP="000308D7">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68BC4578" wp14:editId="19C2012F">
            <wp:extent cx="6804707" cy="4451985"/>
            <wp:effectExtent l="0" t="0" r="0" b="5715"/>
            <wp:docPr id="775" name="Рисунок 775" descr="Справочник «Счета корреспонд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1" descr="Справочник «Счета корреспондентов»"/>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816421" cy="4459649"/>
                    </a:xfrm>
                    <a:prstGeom prst="rect">
                      <a:avLst/>
                    </a:prstGeom>
                    <a:noFill/>
                    <a:ln>
                      <a:noFill/>
                    </a:ln>
                  </pic:spPr>
                </pic:pic>
              </a:graphicData>
            </a:graphic>
          </wp:inline>
        </w:drawing>
      </w:r>
    </w:p>
    <w:p w:rsidR="00AA62A2" w:rsidRDefault="00AA62A2" w:rsidP="00D5177C">
      <w:pPr>
        <w:pStyle w:val="afffff3"/>
        <w:shd w:val="clear" w:color="auto" w:fill="FFFFFF"/>
        <w:ind w:firstLine="567"/>
        <w:rPr>
          <w:spacing w:val="-7"/>
        </w:rPr>
      </w:pPr>
    </w:p>
    <w:p w:rsidR="000308D7" w:rsidRPr="00D5177C" w:rsidRDefault="000308D7" w:rsidP="00D5177C">
      <w:pPr>
        <w:pStyle w:val="afffff3"/>
        <w:shd w:val="clear" w:color="auto" w:fill="FFFFFF"/>
        <w:ind w:firstLine="567"/>
        <w:rPr>
          <w:spacing w:val="-7"/>
        </w:rPr>
      </w:pPr>
      <w:r w:rsidRPr="00D5177C">
        <w:rPr>
          <w:spacing w:val="-7"/>
        </w:rPr>
        <w:t>В зависимости от настроек комплекса на регионе поле «</w:t>
      </w:r>
      <w:r w:rsidRPr="00D5177C">
        <w:rPr>
          <w:b/>
          <w:bCs/>
        </w:rPr>
        <w:t>Источник финансирования</w:t>
      </w:r>
      <w:r w:rsidRPr="00D5177C">
        <w:rPr>
          <w:spacing w:val="-7"/>
        </w:rPr>
        <w:t>» может заполняться вручную или же путем выбора значения из соответствующего справочника.</w:t>
      </w:r>
    </w:p>
    <w:p w:rsidR="000308D7" w:rsidRPr="00D5177C" w:rsidRDefault="000308D7" w:rsidP="00D5177C">
      <w:pPr>
        <w:pStyle w:val="afffff3"/>
        <w:shd w:val="clear" w:color="auto" w:fill="FFFFFF"/>
        <w:ind w:firstLine="567"/>
        <w:rPr>
          <w:spacing w:val="-7"/>
        </w:rPr>
      </w:pPr>
      <w:r w:rsidRPr="00D5177C">
        <w:rPr>
          <w:spacing w:val="-7"/>
        </w:rPr>
        <w:t>Поле «</w:t>
      </w:r>
      <w:r w:rsidRPr="00D5177C">
        <w:rPr>
          <w:b/>
          <w:bCs/>
        </w:rPr>
        <w:t>Код территории муниципального образования (ОКТМО)</w:t>
      </w:r>
      <w:r w:rsidRPr="00D5177C">
        <w:rPr>
          <w:spacing w:val="-7"/>
        </w:rPr>
        <w:t>» заполняется выбором значения из справочника «</w:t>
      </w:r>
      <w:r w:rsidRPr="00D5177C">
        <w:rPr>
          <w:b/>
          <w:bCs/>
        </w:rPr>
        <w:t>ОКТМО</w:t>
      </w:r>
      <w:r w:rsidRPr="00D5177C">
        <w:rPr>
          <w:spacing w:val="-7"/>
        </w:rPr>
        <w:t>».</w:t>
      </w:r>
    </w:p>
    <w:p w:rsidR="000308D7" w:rsidRPr="00D5177C" w:rsidRDefault="000308D7" w:rsidP="00D5177C">
      <w:pPr>
        <w:pStyle w:val="afffff3"/>
        <w:shd w:val="clear" w:color="auto" w:fill="FFFFFF"/>
        <w:ind w:firstLine="567"/>
        <w:rPr>
          <w:spacing w:val="-7"/>
        </w:rPr>
      </w:pPr>
      <w:r w:rsidRPr="00D5177C">
        <w:rPr>
          <w:spacing w:val="-7"/>
        </w:rPr>
        <w:t>Во вкладке «</w:t>
      </w:r>
      <w:r w:rsidRPr="00D5177C">
        <w:rPr>
          <w:b/>
          <w:bCs/>
        </w:rPr>
        <w:t>Условия обеспечения</w:t>
      </w:r>
      <w:r w:rsidRPr="00D5177C">
        <w:rPr>
          <w:spacing w:val="-7"/>
        </w:rPr>
        <w:t>» заполняются данные относительно размера обеспечения исполнения контракта и обеспечения заявки с указанием банковских реквизитов заказчика</w:t>
      </w:r>
      <w:hyperlink r:id="rId193" w:anchor="ris-29" w:history="1"/>
      <w:r w:rsidRPr="00D5177C">
        <w:rPr>
          <w:spacing w:val="-7"/>
        </w:rPr>
        <w:t>. Также в данной вкладке необходимо указать требования к независимой гарантии.</w:t>
      </w:r>
    </w:p>
    <w:p w:rsidR="000308D7" w:rsidRPr="00D5177C" w:rsidRDefault="000308D7" w:rsidP="00D5177C">
      <w:pPr>
        <w:pStyle w:val="afffff3"/>
        <w:shd w:val="clear" w:color="auto" w:fill="FFFFFF"/>
        <w:ind w:firstLine="567"/>
        <w:rPr>
          <w:spacing w:val="-7"/>
        </w:rPr>
      </w:pPr>
      <w:r w:rsidRPr="00D5177C">
        <w:rPr>
          <w:spacing w:val="-7"/>
        </w:rPr>
        <w:t>Во вкладке «</w:t>
      </w:r>
      <w:r w:rsidRPr="00D5177C">
        <w:rPr>
          <w:b/>
          <w:bCs/>
        </w:rPr>
        <w:t>Условия обеспечения</w:t>
      </w:r>
      <w:r w:rsidRPr="00D5177C">
        <w:rPr>
          <w:spacing w:val="-7"/>
        </w:rPr>
        <w:t>» доступны для заполнения следующие блоки полей</w:t>
      </w:r>
      <w:r w:rsidR="00D5177C">
        <w:rPr>
          <w:spacing w:val="-7"/>
        </w:rPr>
        <w:t>:</w:t>
      </w:r>
    </w:p>
    <w:p w:rsidR="000308D7" w:rsidRPr="00D5177C" w:rsidRDefault="000308D7" w:rsidP="001E400D">
      <w:pPr>
        <w:numPr>
          <w:ilvl w:val="0"/>
          <w:numId w:val="96"/>
        </w:numPr>
        <w:shd w:val="clear" w:color="auto" w:fill="FFFFFF"/>
        <w:spacing w:before="100" w:beforeAutospacing="1" w:after="100" w:afterAutospacing="1"/>
        <w:jc w:val="left"/>
        <w:rPr>
          <w:spacing w:val="-7"/>
        </w:rPr>
      </w:pPr>
      <w:r w:rsidRPr="00D5177C">
        <w:rPr>
          <w:spacing w:val="-7"/>
        </w:rPr>
        <w:t>«</w:t>
      </w:r>
      <w:r w:rsidRPr="00D5177C">
        <w:rPr>
          <w:bCs/>
        </w:rPr>
        <w:t>Обеспечение заявки</w:t>
      </w:r>
      <w:r w:rsidRPr="00D5177C">
        <w:rPr>
          <w:spacing w:val="-7"/>
        </w:rPr>
        <w:t>»;</w:t>
      </w:r>
    </w:p>
    <w:p w:rsidR="000308D7" w:rsidRPr="00D5177C" w:rsidRDefault="000308D7" w:rsidP="001E400D">
      <w:pPr>
        <w:numPr>
          <w:ilvl w:val="0"/>
          <w:numId w:val="96"/>
        </w:numPr>
        <w:shd w:val="clear" w:color="auto" w:fill="FFFFFF"/>
        <w:spacing w:before="100" w:beforeAutospacing="1" w:after="100" w:afterAutospacing="1"/>
        <w:jc w:val="left"/>
        <w:rPr>
          <w:spacing w:val="-7"/>
        </w:rPr>
      </w:pPr>
      <w:r w:rsidRPr="00D5177C">
        <w:rPr>
          <w:spacing w:val="-7"/>
        </w:rPr>
        <w:t>«</w:t>
      </w:r>
      <w:r w:rsidRPr="00D5177C">
        <w:rPr>
          <w:bCs/>
        </w:rPr>
        <w:t>Обеспечение исполнения контракта</w:t>
      </w:r>
      <w:r w:rsidRPr="00D5177C">
        <w:rPr>
          <w:spacing w:val="-7"/>
        </w:rPr>
        <w:t>»;</w:t>
      </w:r>
    </w:p>
    <w:p w:rsidR="000308D7" w:rsidRPr="00D5177C" w:rsidRDefault="000308D7" w:rsidP="001E400D">
      <w:pPr>
        <w:numPr>
          <w:ilvl w:val="0"/>
          <w:numId w:val="96"/>
        </w:numPr>
        <w:shd w:val="clear" w:color="auto" w:fill="FFFFFF"/>
        <w:spacing w:before="100" w:beforeAutospacing="1" w:after="100" w:afterAutospacing="1"/>
        <w:jc w:val="left"/>
        <w:rPr>
          <w:spacing w:val="-7"/>
        </w:rPr>
      </w:pPr>
      <w:r w:rsidRPr="00D5177C">
        <w:rPr>
          <w:spacing w:val="-7"/>
        </w:rPr>
        <w:t>«</w:t>
      </w:r>
      <w:r w:rsidRPr="00D5177C">
        <w:rPr>
          <w:bCs/>
        </w:rPr>
        <w:t>Обеспечение гарантийных обязательств</w:t>
      </w:r>
      <w:r w:rsidRPr="00D5177C">
        <w:rPr>
          <w:spacing w:val="-7"/>
        </w:rPr>
        <w:t>»;</w:t>
      </w:r>
    </w:p>
    <w:p w:rsidR="000308D7" w:rsidRPr="00D5177C" w:rsidRDefault="000308D7" w:rsidP="001E400D">
      <w:pPr>
        <w:numPr>
          <w:ilvl w:val="0"/>
          <w:numId w:val="96"/>
        </w:numPr>
        <w:shd w:val="clear" w:color="auto" w:fill="FFFFFF"/>
        <w:spacing w:before="100" w:beforeAutospacing="1" w:after="100" w:afterAutospacing="1"/>
        <w:jc w:val="left"/>
        <w:rPr>
          <w:spacing w:val="-7"/>
        </w:rPr>
      </w:pPr>
      <w:r w:rsidRPr="00D5177C">
        <w:rPr>
          <w:spacing w:val="-7"/>
        </w:rPr>
        <w:t>«</w:t>
      </w:r>
      <w:r w:rsidRPr="00D5177C">
        <w:rPr>
          <w:bCs/>
        </w:rPr>
        <w:t>Выплата аванса</w:t>
      </w:r>
      <w:r w:rsidRPr="00D5177C">
        <w:rPr>
          <w:spacing w:val="-7"/>
        </w:rPr>
        <w:t>»;</w:t>
      </w:r>
    </w:p>
    <w:p w:rsidR="000308D7" w:rsidRPr="00D5177C" w:rsidRDefault="000308D7" w:rsidP="001E400D">
      <w:pPr>
        <w:numPr>
          <w:ilvl w:val="0"/>
          <w:numId w:val="96"/>
        </w:numPr>
        <w:shd w:val="clear" w:color="auto" w:fill="FFFFFF"/>
        <w:spacing w:before="100" w:beforeAutospacing="1" w:after="100" w:afterAutospacing="1"/>
        <w:jc w:val="left"/>
        <w:rPr>
          <w:spacing w:val="-7"/>
        </w:rPr>
      </w:pPr>
      <w:r w:rsidRPr="00D5177C">
        <w:rPr>
          <w:spacing w:val="-7"/>
        </w:rPr>
        <w:t>«</w:t>
      </w:r>
      <w:r w:rsidRPr="00D5177C">
        <w:rPr>
          <w:bCs/>
        </w:rPr>
        <w:t>Требования к независимой гарантии</w:t>
      </w:r>
      <w:r w:rsidRPr="00D5177C">
        <w:rPr>
          <w:spacing w:val="-7"/>
        </w:rPr>
        <w:t>»;</w:t>
      </w:r>
    </w:p>
    <w:p w:rsidR="000308D7" w:rsidRPr="00D5177C" w:rsidRDefault="000308D7" w:rsidP="001E400D">
      <w:pPr>
        <w:numPr>
          <w:ilvl w:val="0"/>
          <w:numId w:val="96"/>
        </w:numPr>
        <w:shd w:val="clear" w:color="auto" w:fill="FFFFFF"/>
        <w:spacing w:before="100" w:beforeAutospacing="1" w:after="100" w:afterAutospacing="1"/>
        <w:jc w:val="left"/>
        <w:rPr>
          <w:spacing w:val="-7"/>
        </w:rPr>
      </w:pPr>
      <w:r w:rsidRPr="00D5177C">
        <w:rPr>
          <w:spacing w:val="-7"/>
        </w:rPr>
        <w:t>«</w:t>
      </w:r>
      <w:r w:rsidRPr="00D5177C">
        <w:rPr>
          <w:bCs/>
        </w:rPr>
        <w:t>Информация о бюджетном обязательстве</w:t>
      </w:r>
      <w:r w:rsidRPr="00D5177C">
        <w:rPr>
          <w:spacing w:val="-7"/>
        </w:rPr>
        <w:t>».</w:t>
      </w:r>
    </w:p>
    <w:p w:rsidR="000308D7" w:rsidRDefault="000308D7" w:rsidP="000308D7">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42B433D4" wp14:editId="163517FF">
            <wp:extent cx="5792043" cy="3775958"/>
            <wp:effectExtent l="0" t="0" r="0" b="0"/>
            <wp:docPr id="774" name="Рисунок 774" descr="Вкладка «Условия обеспе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2" descr="Вкладка «Условия обеспечения»"/>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04430" cy="3784034"/>
                    </a:xfrm>
                    <a:prstGeom prst="rect">
                      <a:avLst/>
                    </a:prstGeom>
                    <a:noFill/>
                    <a:ln>
                      <a:noFill/>
                    </a:ln>
                  </pic:spPr>
                </pic:pic>
              </a:graphicData>
            </a:graphic>
          </wp:inline>
        </w:drawing>
      </w:r>
    </w:p>
    <w:p w:rsidR="00AA62A2" w:rsidRDefault="00AA62A2" w:rsidP="000308D7">
      <w:pPr>
        <w:pStyle w:val="afffff3"/>
        <w:shd w:val="clear" w:color="auto" w:fill="FFFFFF"/>
        <w:rPr>
          <w:rFonts w:ascii="Helvetica" w:hAnsi="Helvetica" w:cs="Helvetica"/>
          <w:color w:val="555555"/>
          <w:spacing w:val="-7"/>
          <w:sz w:val="25"/>
          <w:szCs w:val="25"/>
        </w:rPr>
      </w:pPr>
    </w:p>
    <w:p w:rsidR="000308D7" w:rsidRPr="00D5177C" w:rsidRDefault="000308D7" w:rsidP="00D5177C">
      <w:pPr>
        <w:pStyle w:val="afffff3"/>
        <w:shd w:val="clear" w:color="auto" w:fill="F1F9F1"/>
        <w:ind w:firstLine="567"/>
        <w:rPr>
          <w:color w:val="3D8B3D"/>
          <w:spacing w:val="-7"/>
        </w:rPr>
      </w:pPr>
      <w:r w:rsidRPr="00D5177C">
        <w:rPr>
          <w:color w:val="3D8B3D"/>
          <w:spacing w:val="-7"/>
        </w:rPr>
        <w:t>В случае установления преимущества в соответствии с ч. 3 ст. 30 Закона № 44-ФЗ (СМП и СОНО) или установления признака заключения контракта жизненного цикла с поставщиком (подрядчиком, исполнителем) (ч. 16 ст. 34 44-ФЗ) во вкладке «</w:t>
      </w:r>
      <w:r w:rsidRPr="00D5177C">
        <w:rPr>
          <w:rStyle w:val="afe"/>
          <w:color w:val="3D8B3D"/>
          <w:spacing w:val="-7"/>
        </w:rPr>
        <w:t>Дополнительные сведения</w:t>
      </w:r>
      <w:r w:rsidRPr="00D5177C">
        <w:rPr>
          <w:color w:val="3D8B3D"/>
          <w:spacing w:val="-7"/>
        </w:rPr>
        <w:t>», либо в случае установления казначейского сопровождения контракта и применения в качестве вида расчетов «</w:t>
      </w:r>
      <w:r w:rsidRPr="00D5177C">
        <w:rPr>
          <w:rStyle w:val="afe"/>
          <w:color w:val="3D8B3D"/>
          <w:spacing w:val="-7"/>
        </w:rPr>
        <w:t>Расчеты по контракту в части выплаты аванса подлежат казначейскому сопровождению</w:t>
      </w:r>
      <w:r w:rsidRPr="00D5177C">
        <w:rPr>
          <w:color w:val="3D8B3D"/>
          <w:spacing w:val="-7"/>
        </w:rPr>
        <w:t>» в блоке «</w:t>
      </w:r>
      <w:r w:rsidRPr="00D5177C">
        <w:rPr>
          <w:rStyle w:val="afe"/>
          <w:color w:val="3D8B3D"/>
          <w:spacing w:val="-7"/>
        </w:rPr>
        <w:t>Обеспечение исполнение контракта</w:t>
      </w:r>
      <w:r w:rsidRPr="00D5177C">
        <w:rPr>
          <w:color w:val="3D8B3D"/>
          <w:spacing w:val="-7"/>
        </w:rPr>
        <w:t>» поле для ввода величины исполнения контракта не будет доступно для отображения в экранной форме заявки на закупку.</w:t>
      </w:r>
    </w:p>
    <w:p w:rsidR="00AA62A2" w:rsidRDefault="00AA62A2" w:rsidP="000308D7">
      <w:pPr>
        <w:pStyle w:val="afffff3"/>
        <w:shd w:val="clear" w:color="auto" w:fill="FFFFFF"/>
        <w:rPr>
          <w:rFonts w:ascii="Helvetica" w:hAnsi="Helvetica" w:cs="Helvetica"/>
          <w:color w:val="555555"/>
          <w:spacing w:val="-7"/>
          <w:sz w:val="25"/>
          <w:szCs w:val="25"/>
        </w:rPr>
      </w:pPr>
    </w:p>
    <w:p w:rsidR="000308D7" w:rsidRDefault="000308D7" w:rsidP="00AA62A2">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0DE64C29" wp14:editId="57046F0D">
            <wp:extent cx="5589740" cy="3363734"/>
            <wp:effectExtent l="0" t="0" r="0" b="8255"/>
            <wp:docPr id="772" name="Рисунок 772" descr="Вкладка «Условия обеспечения» продол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3" descr="Вкладка «Условия обеспечения» продолжение"/>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593032" cy="3365715"/>
                    </a:xfrm>
                    <a:prstGeom prst="rect">
                      <a:avLst/>
                    </a:prstGeom>
                    <a:noFill/>
                    <a:ln>
                      <a:noFill/>
                    </a:ln>
                  </pic:spPr>
                </pic:pic>
              </a:graphicData>
            </a:graphic>
          </wp:inline>
        </w:drawing>
      </w:r>
    </w:p>
    <w:p w:rsidR="00D5177C" w:rsidRDefault="000308D7" w:rsidP="00D5177C">
      <w:pPr>
        <w:pStyle w:val="afffff3"/>
        <w:shd w:val="clear" w:color="auto" w:fill="FFFFFF"/>
        <w:ind w:firstLine="567"/>
        <w:rPr>
          <w:spacing w:val="-7"/>
        </w:rPr>
      </w:pPr>
      <w:r w:rsidRPr="00D5177C">
        <w:rPr>
          <w:spacing w:val="-7"/>
        </w:rPr>
        <w:lastRenderedPageBreak/>
        <w:t>Заполнение полей «</w:t>
      </w:r>
      <w:r w:rsidRPr="00D5177C">
        <w:rPr>
          <w:b/>
          <w:bCs/>
        </w:rPr>
        <w:t>Платежные реквизиты для обеспечения исполнения контракта</w:t>
      </w:r>
      <w:r w:rsidRPr="00D5177C">
        <w:rPr>
          <w:spacing w:val="-7"/>
        </w:rPr>
        <w:t>», «</w:t>
      </w:r>
      <w:r w:rsidRPr="00D5177C">
        <w:rPr>
          <w:b/>
          <w:bCs/>
        </w:rPr>
        <w:t>Платежные реквизиты для перечисления денежных средств при уклонении участника закупки от заключения контракта</w:t>
      </w:r>
      <w:r w:rsidRPr="00D5177C">
        <w:rPr>
          <w:spacing w:val="-7"/>
        </w:rPr>
        <w:t>», «</w:t>
      </w:r>
      <w:r w:rsidRPr="00D5177C">
        <w:rPr>
          <w:b/>
          <w:bCs/>
        </w:rPr>
        <w:t>Платежные реквизиты для обеспечения гарантийных обязательств</w:t>
      </w:r>
      <w:r w:rsidRPr="00D5177C">
        <w:rPr>
          <w:spacing w:val="-7"/>
        </w:rPr>
        <w:t>», «</w:t>
      </w:r>
      <w:r w:rsidRPr="00D5177C">
        <w:rPr>
          <w:b/>
          <w:bCs/>
        </w:rPr>
        <w:t>Лицевой счет</w:t>
      </w:r>
      <w:r w:rsidRPr="00D5177C">
        <w:rPr>
          <w:spacing w:val="-7"/>
        </w:rPr>
        <w:t>» и «</w:t>
      </w:r>
      <w:r w:rsidRPr="00D5177C">
        <w:rPr>
          <w:b/>
          <w:bCs/>
        </w:rPr>
        <w:t>Расчетный счет</w:t>
      </w:r>
      <w:r w:rsidRPr="00D5177C">
        <w:rPr>
          <w:spacing w:val="-7"/>
        </w:rPr>
        <w:t>» производится путем выбора комбинации банковских реквизитов из одноименного справочника «</w:t>
      </w:r>
      <w:r w:rsidRPr="00D5177C">
        <w:rPr>
          <w:b/>
          <w:bCs/>
        </w:rPr>
        <w:t>Справочник банковских реквизитов</w:t>
      </w:r>
      <w:r w:rsidRPr="00D5177C">
        <w:rPr>
          <w:spacing w:val="-7"/>
        </w:rPr>
        <w:t>» </w:t>
      </w:r>
    </w:p>
    <w:p w:rsidR="00D5177C" w:rsidRDefault="00D5177C" w:rsidP="00D5177C">
      <w:pPr>
        <w:pStyle w:val="afffff3"/>
        <w:shd w:val="clear" w:color="auto" w:fill="FFFFFF"/>
        <w:ind w:firstLine="567"/>
        <w:rPr>
          <w:spacing w:val="-7"/>
        </w:rPr>
      </w:pPr>
    </w:p>
    <w:p w:rsidR="000308D7" w:rsidRDefault="000308D7" w:rsidP="00D5177C">
      <w:pPr>
        <w:pStyle w:val="afffff3"/>
        <w:shd w:val="clear" w:color="auto" w:fill="FFFFFF"/>
        <w:ind w:firstLine="567"/>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60251B5D" wp14:editId="0A97B03B">
            <wp:extent cx="6059254" cy="1845006"/>
            <wp:effectExtent l="0" t="0" r="0" b="3175"/>
            <wp:docPr id="771" name="Рисунок 771" descr="Справочник банковских реквизи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4" descr="Справочник банковских реквизитов"/>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075730" cy="1850023"/>
                    </a:xfrm>
                    <a:prstGeom prst="rect">
                      <a:avLst/>
                    </a:prstGeom>
                    <a:noFill/>
                    <a:ln>
                      <a:noFill/>
                    </a:ln>
                  </pic:spPr>
                </pic:pic>
              </a:graphicData>
            </a:graphic>
          </wp:inline>
        </w:drawing>
      </w:r>
    </w:p>
    <w:p w:rsidR="00AA62A2" w:rsidRDefault="00AA62A2" w:rsidP="00D5177C">
      <w:pPr>
        <w:pStyle w:val="afffff3"/>
        <w:shd w:val="clear" w:color="auto" w:fill="FFFFFF"/>
        <w:ind w:firstLine="567"/>
        <w:jc w:val="center"/>
        <w:rPr>
          <w:rFonts w:ascii="Helvetica" w:hAnsi="Helvetica" w:cs="Helvetica"/>
          <w:color w:val="555555"/>
          <w:spacing w:val="-7"/>
          <w:sz w:val="25"/>
          <w:szCs w:val="25"/>
        </w:rPr>
      </w:pPr>
    </w:p>
    <w:p w:rsidR="000308D7" w:rsidRPr="00D5177C" w:rsidRDefault="000308D7" w:rsidP="00D5177C">
      <w:pPr>
        <w:pStyle w:val="afffff3"/>
        <w:shd w:val="clear" w:color="auto" w:fill="F1F9F1"/>
        <w:ind w:firstLine="567"/>
        <w:rPr>
          <w:color w:val="3D8B3D"/>
          <w:spacing w:val="-7"/>
        </w:rPr>
      </w:pPr>
      <w:r w:rsidRPr="00D5177C">
        <w:rPr>
          <w:color w:val="3D8B3D"/>
          <w:spacing w:val="-7"/>
        </w:rPr>
        <w:t>Сведения о банковских реквизитах, используемых для отражения сведений в обеспечении исполнения контракта, в обеспечении заявки и в обеспечении гарантийных обязательств, синхронизируются из ЕИС ежедневно. Поэтому все изменения реквизитов, как и добавление новых, следует производить в личном кабинете заказчика в ЕИС. На следующий день эти сведения будут автоматически подгружены в Систему и станут доступными для использования в Заявке на закупку.</w:t>
      </w:r>
    </w:p>
    <w:p w:rsidR="00D5177C" w:rsidRDefault="00D5177C" w:rsidP="000308D7">
      <w:pPr>
        <w:pStyle w:val="afffff3"/>
        <w:shd w:val="clear" w:color="auto" w:fill="FFFFFF"/>
        <w:rPr>
          <w:rFonts w:ascii="Helvetica" w:hAnsi="Helvetica" w:cs="Helvetica"/>
          <w:color w:val="555555"/>
          <w:spacing w:val="-7"/>
          <w:sz w:val="25"/>
          <w:szCs w:val="25"/>
        </w:rPr>
      </w:pPr>
    </w:p>
    <w:p w:rsidR="00D5177C" w:rsidRDefault="000308D7" w:rsidP="00AA62A2">
      <w:pPr>
        <w:pStyle w:val="afffff3"/>
        <w:shd w:val="clear" w:color="auto" w:fill="FFFFFF"/>
        <w:ind w:firstLine="567"/>
        <w:rPr>
          <w:spacing w:val="-7"/>
        </w:rPr>
      </w:pPr>
      <w:r w:rsidRPr="00D5177C">
        <w:rPr>
          <w:spacing w:val="-7"/>
        </w:rPr>
        <w:t>В блоке «</w:t>
      </w:r>
      <w:r w:rsidRPr="00D5177C">
        <w:rPr>
          <w:b/>
          <w:bCs/>
        </w:rPr>
        <w:t>Требования к независимой гарантии</w:t>
      </w:r>
      <w:r w:rsidRPr="00D5177C">
        <w:rPr>
          <w:spacing w:val="-7"/>
        </w:rPr>
        <w:t>» доступны поля для отражения требования к независимой гарантии </w:t>
      </w:r>
    </w:p>
    <w:p w:rsidR="00AA62A2" w:rsidRDefault="00AA62A2" w:rsidP="00AA62A2">
      <w:pPr>
        <w:pStyle w:val="afffff3"/>
        <w:shd w:val="clear" w:color="auto" w:fill="FFFFFF"/>
        <w:ind w:firstLine="567"/>
        <w:rPr>
          <w:spacing w:val="-7"/>
        </w:rPr>
      </w:pPr>
    </w:p>
    <w:p w:rsidR="000308D7" w:rsidRDefault="000308D7" w:rsidP="00AA62A2">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78507B0E" wp14:editId="428DCE0F">
            <wp:extent cx="6191287" cy="2155052"/>
            <wp:effectExtent l="0" t="0" r="0" b="0"/>
            <wp:docPr id="770" name="Рисунок 770" descr="Требования к НГ и сведения о ПБ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5" descr="Требования к НГ и сведения о ПБО"/>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205301" cy="2159930"/>
                    </a:xfrm>
                    <a:prstGeom prst="rect">
                      <a:avLst/>
                    </a:prstGeom>
                    <a:noFill/>
                    <a:ln>
                      <a:noFill/>
                    </a:ln>
                  </pic:spPr>
                </pic:pic>
              </a:graphicData>
            </a:graphic>
          </wp:inline>
        </w:drawing>
      </w:r>
    </w:p>
    <w:p w:rsidR="00AA62A2" w:rsidRDefault="00AA62A2" w:rsidP="00D5177C">
      <w:pPr>
        <w:pStyle w:val="afffff3"/>
        <w:shd w:val="clear" w:color="auto" w:fill="FFFFFF"/>
        <w:ind w:firstLine="567"/>
        <w:rPr>
          <w:spacing w:val="-7"/>
        </w:rPr>
      </w:pPr>
    </w:p>
    <w:p w:rsidR="000308D7" w:rsidRPr="00D5177C" w:rsidRDefault="000308D7" w:rsidP="00D5177C">
      <w:pPr>
        <w:pStyle w:val="afffff3"/>
        <w:shd w:val="clear" w:color="auto" w:fill="FFFFFF"/>
        <w:ind w:firstLine="567"/>
        <w:rPr>
          <w:spacing w:val="-7"/>
        </w:rPr>
      </w:pPr>
      <w:r w:rsidRPr="00D5177C">
        <w:rPr>
          <w:spacing w:val="-7"/>
        </w:rPr>
        <w:t>Блок «</w:t>
      </w:r>
      <w:r w:rsidRPr="00D5177C">
        <w:rPr>
          <w:b/>
          <w:bCs/>
        </w:rPr>
        <w:t>Информация о бюджетном обязательстве</w:t>
      </w:r>
      <w:r w:rsidRPr="00D5177C">
        <w:rPr>
          <w:spacing w:val="-7"/>
        </w:rPr>
        <w:t>» заполняется организациями, являющимися казенными учреждениями, лицевые счета которых открыты в территориальном органе Федерального казначейства. В регионах, формирующих сведения о принимаемом бюджетном обязательстве в региональной системе исполнения бюджета «Бюджет-NEXT», информация в полях «</w:t>
      </w:r>
      <w:r w:rsidRPr="00D5177C">
        <w:rPr>
          <w:b/>
          <w:bCs/>
        </w:rPr>
        <w:t>Дата принимаемого БО</w:t>
      </w:r>
      <w:r w:rsidRPr="00D5177C">
        <w:rPr>
          <w:spacing w:val="-7"/>
        </w:rPr>
        <w:t>», «</w:t>
      </w:r>
      <w:r w:rsidRPr="00D5177C">
        <w:rPr>
          <w:b/>
          <w:bCs/>
        </w:rPr>
        <w:t>Номер принимаемого БО</w:t>
      </w:r>
      <w:r w:rsidRPr="00D5177C">
        <w:rPr>
          <w:spacing w:val="-7"/>
        </w:rPr>
        <w:t>» заполняются автоматически по результатам передачи соответствующих сведений из документа «</w:t>
      </w:r>
      <w:r w:rsidRPr="00D5177C">
        <w:rPr>
          <w:b/>
          <w:bCs/>
        </w:rPr>
        <w:t>Заявка на закупку</w:t>
      </w:r>
      <w:r w:rsidRPr="00D5177C">
        <w:rPr>
          <w:spacing w:val="-7"/>
        </w:rPr>
        <w:t>» в программный комплекс «Бюджет-NEXT».</w:t>
      </w:r>
    </w:p>
    <w:p w:rsidR="000308D7" w:rsidRPr="00D5177C" w:rsidRDefault="000308D7" w:rsidP="00D5177C">
      <w:pPr>
        <w:pStyle w:val="afffff3"/>
        <w:shd w:val="clear" w:color="auto" w:fill="FFFFFF"/>
        <w:ind w:firstLine="567"/>
        <w:rPr>
          <w:spacing w:val="-7"/>
        </w:rPr>
      </w:pPr>
      <w:r w:rsidRPr="00D5177C">
        <w:rPr>
          <w:spacing w:val="-7"/>
        </w:rPr>
        <w:t>Казенным учреждениям, лицевые счета которых открыты в территориальном органе Федерального казначейства, блок «</w:t>
      </w:r>
      <w:r w:rsidRPr="00D5177C">
        <w:rPr>
          <w:b/>
          <w:bCs/>
        </w:rPr>
        <w:t>Информация о бюджетном обязательстве</w:t>
      </w:r>
      <w:r w:rsidRPr="00D5177C">
        <w:rPr>
          <w:spacing w:val="-7"/>
        </w:rPr>
        <w:t xml:space="preserve">» заполняется только в том случае, если принимаемое бюджетное обязательство было поставлено на учет с использованием СУФД. Только в </w:t>
      </w:r>
      <w:r w:rsidRPr="00D5177C">
        <w:rPr>
          <w:spacing w:val="-7"/>
        </w:rPr>
        <w:lastRenderedPageBreak/>
        <w:t>отношении таких принимаемых БО необходимо установить флаг «</w:t>
      </w:r>
      <w:r w:rsidRPr="00D5177C">
        <w:rPr>
          <w:b/>
          <w:bCs/>
        </w:rPr>
        <w:t>Принимаемое бюджетное обязательство ранее было сформировано и поставлено на учет</w:t>
      </w:r>
      <w:r w:rsidRPr="00D5177C">
        <w:rPr>
          <w:spacing w:val="-7"/>
        </w:rPr>
        <w:t xml:space="preserve">». Длина </w:t>
      </w:r>
      <w:proofErr w:type="gramStart"/>
      <w:r w:rsidRPr="00D5177C">
        <w:rPr>
          <w:spacing w:val="-7"/>
        </w:rPr>
        <w:t>такого номера</w:t>
      </w:r>
      <w:proofErr w:type="gramEnd"/>
      <w:r w:rsidRPr="00D5177C">
        <w:rPr>
          <w:spacing w:val="-7"/>
        </w:rPr>
        <w:t xml:space="preserve"> принимаемого БО может составлять 16 или 19 символов.</w:t>
      </w:r>
    </w:p>
    <w:p w:rsidR="000308D7" w:rsidRPr="00D5177C" w:rsidRDefault="000308D7" w:rsidP="00D5177C">
      <w:pPr>
        <w:pStyle w:val="afffff3"/>
        <w:shd w:val="clear" w:color="auto" w:fill="FFFFFF"/>
        <w:ind w:firstLine="567"/>
        <w:rPr>
          <w:spacing w:val="-7"/>
        </w:rPr>
      </w:pPr>
      <w:r w:rsidRPr="00D5177C">
        <w:rPr>
          <w:spacing w:val="-7"/>
        </w:rPr>
        <w:t>Для заполнения информации о принимаемом БО необходимо установить флаг «</w:t>
      </w:r>
      <w:r w:rsidRPr="00D5177C">
        <w:rPr>
          <w:b/>
          <w:bCs/>
        </w:rPr>
        <w:t>Указать информацию о ПБО</w:t>
      </w:r>
      <w:r w:rsidRPr="00D5177C">
        <w:rPr>
          <w:spacing w:val="-7"/>
        </w:rPr>
        <w:t>». Снятие данного флага приводит к очистке всех полей из блока «</w:t>
      </w:r>
      <w:r w:rsidRPr="00D5177C">
        <w:rPr>
          <w:b/>
          <w:bCs/>
        </w:rPr>
        <w:t>Информация о бюджетном обязательстве</w:t>
      </w:r>
      <w:r w:rsidRPr="00D5177C">
        <w:rPr>
          <w:spacing w:val="-7"/>
        </w:rPr>
        <w:t>».</w:t>
      </w:r>
    </w:p>
    <w:p w:rsidR="000308D7" w:rsidRPr="00D5177C" w:rsidRDefault="000308D7" w:rsidP="00D5177C">
      <w:pPr>
        <w:pStyle w:val="afffff3"/>
        <w:shd w:val="clear" w:color="auto" w:fill="FFFFFF"/>
        <w:ind w:firstLine="567"/>
        <w:rPr>
          <w:spacing w:val="-7"/>
        </w:rPr>
      </w:pPr>
      <w:r w:rsidRPr="00D5177C">
        <w:rPr>
          <w:spacing w:val="-7"/>
        </w:rPr>
        <w:t>Во вкладке «</w:t>
      </w:r>
      <w:r w:rsidRPr="00D5177C">
        <w:rPr>
          <w:b/>
          <w:bCs/>
        </w:rPr>
        <w:t>Условия контракта</w:t>
      </w:r>
      <w:r w:rsidRPr="00D5177C">
        <w:rPr>
          <w:spacing w:val="-7"/>
        </w:rPr>
        <w:t xml:space="preserve">» доступны для заполнения следующие </w:t>
      </w:r>
      <w:proofErr w:type="gramStart"/>
      <w:r w:rsidRPr="00D5177C">
        <w:rPr>
          <w:spacing w:val="-7"/>
        </w:rPr>
        <w:t>поля :</w:t>
      </w:r>
      <w:proofErr w:type="gramEnd"/>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Блок «Место доставки товара, выполнения работ, оказания услуг»;</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Блок «Сроки поставки товара, завершения работ, график оказания услуг»;</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Условия поставки товара, выполнения работ, оказания услуг;</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Периодичность оплаты поставки товаров, выполнения работ, оказания услуг;</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Периодичность поставки товаров (выполнения работ, оказания услуг);</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Номер типового контракта, типовых условий контракта;</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Срок действия контракта;</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Форма, сроки и порядок оплаты товара, работ, услуг;</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Порядок формирования цены контракта;</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Указать формулу цены и максимальное значение цены контракта;</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Формула цены контракта;</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Обоснование начальной (максимальной) цены контракта;</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Требования к гарантийному сроку товара, работы, услуги и (или) объему предоставления гарантий их качества, к гарантийному обслуживанию товара, к расходам на эксплуатацию товара, к обязательности осуществления монтажа и наладки товара, к обучению лиц, осуществляющих использование и обслуживание товара;</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Требования к предоставлению гарантии производителя и к сроку действия такой гарантии;</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Срок, в течение которого победитель запроса котировок или иной участник запроса котировок, с которым заключается контракт при уклонении победителя от заключения контракта, должен подписать контракт (в соответствии с п.4 ч.1 ст.73 44-ФЗ);</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Сопровождение контракта;</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Информация о банковском сопровождении контракта (в случаях, предусмотренных статьей 35 Закона № 44-ФЗ);</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Дополнительная информация;</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Заказчиком установлено право Исполнителя привлекать к выполнению контракта соисполнителей (в соотв. с ПП РФ от 15.05.2017 N 570);</w:t>
      </w:r>
    </w:p>
    <w:p w:rsidR="000308D7" w:rsidRPr="00D5177C" w:rsidRDefault="000308D7" w:rsidP="001E400D">
      <w:pPr>
        <w:numPr>
          <w:ilvl w:val="0"/>
          <w:numId w:val="97"/>
        </w:numPr>
        <w:shd w:val="clear" w:color="auto" w:fill="FFFFFF"/>
        <w:spacing w:before="100" w:beforeAutospacing="1" w:after="100" w:afterAutospacing="1"/>
        <w:ind w:firstLine="567"/>
        <w:jc w:val="left"/>
        <w:rPr>
          <w:spacing w:val="-7"/>
        </w:rPr>
      </w:pPr>
      <w:r w:rsidRPr="00D5177C">
        <w:rPr>
          <w:spacing w:val="-7"/>
        </w:rPr>
        <w:t>Установлено требование к товару, используемому при выполнении работ (оказании услуг).</w:t>
      </w:r>
    </w:p>
    <w:p w:rsidR="000308D7" w:rsidRDefault="000308D7" w:rsidP="00AA62A2">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5526E698" wp14:editId="50694A8E">
            <wp:extent cx="6274288" cy="7194275"/>
            <wp:effectExtent l="0" t="0" r="0" b="6985"/>
            <wp:docPr id="769" name="Рисунок 769" descr="Вкладка «Услов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6" descr="Вкладка «Условия контракта»"/>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83556" cy="7204902"/>
                    </a:xfrm>
                    <a:prstGeom prst="rect">
                      <a:avLst/>
                    </a:prstGeom>
                    <a:noFill/>
                    <a:ln>
                      <a:noFill/>
                    </a:ln>
                  </pic:spPr>
                </pic:pic>
              </a:graphicData>
            </a:graphic>
          </wp:inline>
        </w:drawing>
      </w:r>
    </w:p>
    <w:p w:rsidR="00AA62A2" w:rsidRDefault="00AA62A2" w:rsidP="00D5177C">
      <w:pPr>
        <w:pStyle w:val="afffff3"/>
        <w:shd w:val="clear" w:color="auto" w:fill="FFFFFF"/>
        <w:ind w:firstLine="567"/>
        <w:rPr>
          <w:spacing w:val="-7"/>
        </w:rPr>
      </w:pPr>
    </w:p>
    <w:p w:rsidR="000308D7" w:rsidRPr="00D5177C" w:rsidRDefault="000308D7" w:rsidP="00D5177C">
      <w:pPr>
        <w:pStyle w:val="afffff3"/>
        <w:shd w:val="clear" w:color="auto" w:fill="FFFFFF"/>
        <w:ind w:firstLine="567"/>
        <w:rPr>
          <w:spacing w:val="-7"/>
        </w:rPr>
      </w:pPr>
      <w:r w:rsidRPr="00D5177C">
        <w:rPr>
          <w:spacing w:val="-7"/>
        </w:rPr>
        <w:t>Ряд перечисленных полей, в зависимости от региона, могут быть обязательны для заполнения. Обязательность тех или иных полей настраивается администраторами Системы в регионе.</w:t>
      </w:r>
    </w:p>
    <w:p w:rsidR="00D5177C" w:rsidRDefault="000308D7" w:rsidP="00D5177C">
      <w:pPr>
        <w:pStyle w:val="afffff3"/>
        <w:shd w:val="clear" w:color="auto" w:fill="FFFFFF"/>
        <w:ind w:firstLine="567"/>
        <w:rPr>
          <w:spacing w:val="-7"/>
        </w:rPr>
      </w:pPr>
      <w:r w:rsidRPr="00D5177C">
        <w:rPr>
          <w:spacing w:val="-7"/>
        </w:rPr>
        <w:t>В таблице «</w:t>
      </w:r>
      <w:r w:rsidRPr="00D5177C">
        <w:rPr>
          <w:b/>
          <w:bCs/>
        </w:rPr>
        <w:t>Место доставки товара, выполнения работ, оказания услуг</w:t>
      </w:r>
      <w:r w:rsidRPr="00D5177C">
        <w:rPr>
          <w:spacing w:val="-7"/>
        </w:rPr>
        <w:t>» поле «</w:t>
      </w:r>
      <w:r w:rsidRPr="00D5177C">
        <w:rPr>
          <w:b/>
          <w:bCs/>
        </w:rPr>
        <w:t>Страна поставки</w:t>
      </w:r>
      <w:r w:rsidRPr="00D5177C">
        <w:rPr>
          <w:spacing w:val="-7"/>
        </w:rPr>
        <w:t>» заполняется выбором значения из справочника «</w:t>
      </w:r>
      <w:r w:rsidRPr="00D5177C">
        <w:rPr>
          <w:b/>
          <w:bCs/>
        </w:rPr>
        <w:t>Общероссийский классификатор стран мира</w:t>
      </w:r>
      <w:r w:rsidRPr="00D5177C">
        <w:rPr>
          <w:spacing w:val="-7"/>
        </w:rPr>
        <w:t>». В зависимости от настроек Системы поле «</w:t>
      </w:r>
      <w:r w:rsidRPr="00D5177C">
        <w:rPr>
          <w:b/>
          <w:bCs/>
        </w:rPr>
        <w:t>Место поставки</w:t>
      </w:r>
      <w:r w:rsidRPr="00D5177C">
        <w:rPr>
          <w:spacing w:val="-7"/>
        </w:rPr>
        <w:t>» может заполняться как вручную, так и выбором значений из справочника. Значение в поле «</w:t>
      </w:r>
      <w:r w:rsidRPr="00D5177C">
        <w:rPr>
          <w:b/>
          <w:bCs/>
        </w:rPr>
        <w:t>Адрес</w:t>
      </w:r>
      <w:r w:rsidRPr="00D5177C">
        <w:rPr>
          <w:spacing w:val="-7"/>
        </w:rPr>
        <w:t>» заполняется через форму «</w:t>
      </w:r>
      <w:proofErr w:type="spellStart"/>
      <w:r w:rsidRPr="00D5177C">
        <w:rPr>
          <w:b/>
          <w:bCs/>
        </w:rPr>
        <w:t>Подгрузка</w:t>
      </w:r>
      <w:proofErr w:type="spellEnd"/>
      <w:r w:rsidRPr="00D5177C">
        <w:rPr>
          <w:b/>
          <w:bCs/>
        </w:rPr>
        <w:t xml:space="preserve"> данных ГАР</w:t>
      </w:r>
      <w:r w:rsidRPr="00D5177C">
        <w:rPr>
          <w:spacing w:val="-7"/>
        </w:rPr>
        <w:t xml:space="preserve">». На форме необходимо ввести полный адрес или достаточно ввести часть адреса и выбрать значение, предлагаемое </w:t>
      </w:r>
      <w:proofErr w:type="gramStart"/>
      <w:r w:rsidRPr="00D5177C">
        <w:rPr>
          <w:spacing w:val="-7"/>
        </w:rPr>
        <w:t>Системой .</w:t>
      </w:r>
      <w:proofErr w:type="gramEnd"/>
      <w:r w:rsidRPr="00D5177C">
        <w:rPr>
          <w:spacing w:val="-7"/>
        </w:rPr>
        <w:t xml:space="preserve"> Начиная с версии ЕИС 15.2 указание адреса из справочника ГАР </w:t>
      </w:r>
      <w:r w:rsidRPr="00D5177C">
        <w:rPr>
          <w:spacing w:val="-7"/>
        </w:rPr>
        <w:lastRenderedPageBreak/>
        <w:t>является обязательным для закупок с типом «</w:t>
      </w:r>
      <w:r w:rsidRPr="00D5177C">
        <w:rPr>
          <w:b/>
          <w:bCs/>
        </w:rPr>
        <w:t>Товар</w:t>
      </w:r>
      <w:r w:rsidRPr="00D5177C">
        <w:rPr>
          <w:spacing w:val="-7"/>
        </w:rPr>
        <w:t>» и «</w:t>
      </w:r>
      <w:r w:rsidRPr="00D5177C">
        <w:rPr>
          <w:b/>
          <w:bCs/>
        </w:rPr>
        <w:t>Лекарственные препараты</w:t>
      </w:r>
      <w:r w:rsidRPr="00D5177C">
        <w:rPr>
          <w:spacing w:val="-7"/>
        </w:rPr>
        <w:t>». Для типов закупок «</w:t>
      </w:r>
      <w:r w:rsidRPr="00D5177C">
        <w:rPr>
          <w:b/>
          <w:bCs/>
        </w:rPr>
        <w:t>Работы</w:t>
      </w:r>
      <w:r w:rsidRPr="00D5177C">
        <w:rPr>
          <w:spacing w:val="-7"/>
        </w:rPr>
        <w:t>» и «</w:t>
      </w:r>
      <w:r w:rsidRPr="00D5177C">
        <w:rPr>
          <w:b/>
          <w:bCs/>
        </w:rPr>
        <w:t>Услуги</w:t>
      </w:r>
      <w:r w:rsidRPr="00D5177C">
        <w:rPr>
          <w:spacing w:val="-7"/>
        </w:rPr>
        <w:t>» если невозможно указать точный адрес поставки поле «</w:t>
      </w:r>
      <w:r w:rsidRPr="00D5177C">
        <w:rPr>
          <w:b/>
          <w:bCs/>
        </w:rPr>
        <w:t>Адрес</w:t>
      </w:r>
      <w:r w:rsidRPr="00D5177C">
        <w:rPr>
          <w:spacing w:val="-7"/>
        </w:rPr>
        <w:t>» возможно оставить незаполненным.</w:t>
      </w:r>
    </w:p>
    <w:p w:rsidR="00D5177C" w:rsidRDefault="00D5177C" w:rsidP="00D5177C">
      <w:pPr>
        <w:pStyle w:val="afffff3"/>
        <w:shd w:val="clear" w:color="auto" w:fill="FFFFFF"/>
        <w:ind w:firstLine="567"/>
        <w:rPr>
          <w:spacing w:val="-7"/>
        </w:rPr>
      </w:pPr>
    </w:p>
    <w:p w:rsidR="000308D7" w:rsidRDefault="000308D7" w:rsidP="00D5177C">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725E14A8" wp14:editId="1E4B6087">
            <wp:extent cx="4942002" cy="2050940"/>
            <wp:effectExtent l="0" t="0" r="0" b="6985"/>
            <wp:docPr id="768" name="Рисунок 768" descr="Заполнение места поставки по Г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7" descr="Заполнение места поставки по ГАР"/>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952675" cy="2055369"/>
                    </a:xfrm>
                    <a:prstGeom prst="rect">
                      <a:avLst/>
                    </a:prstGeom>
                    <a:noFill/>
                    <a:ln>
                      <a:noFill/>
                    </a:ln>
                  </pic:spPr>
                </pic:pic>
              </a:graphicData>
            </a:graphic>
          </wp:inline>
        </w:drawing>
      </w:r>
    </w:p>
    <w:p w:rsidR="00AA62A2" w:rsidRDefault="00AA62A2" w:rsidP="00D5177C">
      <w:pPr>
        <w:pStyle w:val="afffff3"/>
        <w:shd w:val="clear" w:color="auto" w:fill="FFFFFF"/>
        <w:ind w:firstLine="567"/>
        <w:rPr>
          <w:spacing w:val="-7"/>
        </w:rPr>
      </w:pPr>
    </w:p>
    <w:p w:rsidR="00D5177C" w:rsidRDefault="000308D7" w:rsidP="00D5177C">
      <w:pPr>
        <w:pStyle w:val="afffff3"/>
        <w:shd w:val="clear" w:color="auto" w:fill="FFFFFF"/>
        <w:ind w:firstLine="567"/>
        <w:rPr>
          <w:spacing w:val="-7"/>
        </w:rPr>
      </w:pPr>
      <w:r w:rsidRPr="00D5177C">
        <w:rPr>
          <w:spacing w:val="-7"/>
        </w:rPr>
        <w:t>После выбора значения места поставки и нажатия кнопки </w:t>
      </w:r>
      <w:r w:rsidRPr="00D5177C">
        <w:rPr>
          <w:b/>
          <w:bCs/>
        </w:rPr>
        <w:t>«Найти»</w:t>
      </w:r>
      <w:r w:rsidRPr="00D5177C">
        <w:rPr>
          <w:spacing w:val="-7"/>
        </w:rPr>
        <w:t> на форме отобразится дополнительная информация по указанному адресу. Для сохранения найденного значения адреса необходимо нажать кнопку </w:t>
      </w:r>
      <w:r w:rsidRPr="00D5177C">
        <w:rPr>
          <w:b/>
          <w:bCs/>
        </w:rPr>
        <w:t>«Сохранить»</w:t>
      </w:r>
      <w:r w:rsidRPr="00D5177C">
        <w:rPr>
          <w:spacing w:val="-7"/>
        </w:rPr>
        <w:t> </w:t>
      </w:r>
    </w:p>
    <w:p w:rsidR="00D5177C" w:rsidRDefault="00D5177C" w:rsidP="000308D7">
      <w:pPr>
        <w:pStyle w:val="afffff3"/>
        <w:shd w:val="clear" w:color="auto" w:fill="FFFFFF"/>
        <w:rPr>
          <w:spacing w:val="-7"/>
        </w:rPr>
      </w:pPr>
    </w:p>
    <w:p w:rsidR="000308D7" w:rsidRDefault="000308D7" w:rsidP="000308D7">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4CC2D94F" wp14:editId="6A17835D">
            <wp:extent cx="6405937" cy="2122888"/>
            <wp:effectExtent l="0" t="0" r="0" b="0"/>
            <wp:docPr id="766" name="Рисунок 766" descr="Заполнение места поставки по Г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8" descr="Заполнение места поставки по ГАР"/>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427052" cy="2129885"/>
                    </a:xfrm>
                    <a:prstGeom prst="rect">
                      <a:avLst/>
                    </a:prstGeom>
                    <a:noFill/>
                    <a:ln>
                      <a:noFill/>
                    </a:ln>
                  </pic:spPr>
                </pic:pic>
              </a:graphicData>
            </a:graphic>
          </wp:inline>
        </w:drawing>
      </w:r>
    </w:p>
    <w:p w:rsidR="00AA62A2" w:rsidRDefault="00AA62A2" w:rsidP="000308D7">
      <w:pPr>
        <w:pStyle w:val="afffff3"/>
        <w:shd w:val="clear" w:color="auto" w:fill="FFFFFF"/>
        <w:rPr>
          <w:rFonts w:ascii="Helvetica" w:hAnsi="Helvetica" w:cs="Helvetica"/>
          <w:color w:val="555555"/>
          <w:spacing w:val="-7"/>
          <w:sz w:val="25"/>
          <w:szCs w:val="25"/>
        </w:rPr>
      </w:pPr>
    </w:p>
    <w:p w:rsidR="00D5177C" w:rsidRDefault="000308D7" w:rsidP="00AA62A2">
      <w:pPr>
        <w:pStyle w:val="afffff3"/>
        <w:shd w:val="clear" w:color="auto" w:fill="FFFFFF"/>
        <w:ind w:firstLine="567"/>
        <w:rPr>
          <w:spacing w:val="-7"/>
        </w:rPr>
      </w:pPr>
      <w:r w:rsidRPr="00D5177C">
        <w:rPr>
          <w:spacing w:val="-7"/>
        </w:rPr>
        <w:t>Так же можно заполнить адрес через расширенный поиск </w:t>
      </w:r>
    </w:p>
    <w:p w:rsidR="00AA62A2" w:rsidRDefault="00AA62A2" w:rsidP="00AA62A2">
      <w:pPr>
        <w:pStyle w:val="afffff3"/>
        <w:shd w:val="clear" w:color="auto" w:fill="FFFFFF"/>
        <w:ind w:firstLine="567"/>
        <w:rPr>
          <w:spacing w:val="-7"/>
        </w:rPr>
      </w:pPr>
    </w:p>
    <w:p w:rsidR="000308D7" w:rsidRDefault="000308D7" w:rsidP="000308D7">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2317748F" wp14:editId="55DF4965">
            <wp:extent cx="6213296" cy="2472635"/>
            <wp:effectExtent l="0" t="0" r="0" b="4445"/>
            <wp:docPr id="765" name="Рисунок 765" descr="Заполнение места поставки по ГАР через расширенный 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9" descr="Заполнение места поставки по ГАР через расширенный поиск"/>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234260" cy="2480978"/>
                    </a:xfrm>
                    <a:prstGeom prst="rect">
                      <a:avLst/>
                    </a:prstGeom>
                    <a:noFill/>
                    <a:ln>
                      <a:noFill/>
                    </a:ln>
                  </pic:spPr>
                </pic:pic>
              </a:graphicData>
            </a:graphic>
          </wp:inline>
        </w:drawing>
      </w:r>
    </w:p>
    <w:p w:rsidR="000308D7" w:rsidRDefault="000308D7" w:rsidP="00D5177C">
      <w:pPr>
        <w:pStyle w:val="afffff3"/>
        <w:shd w:val="clear" w:color="auto" w:fill="FFFFFF"/>
        <w:ind w:firstLine="567"/>
        <w:rPr>
          <w:spacing w:val="-7"/>
        </w:rPr>
      </w:pPr>
      <w:r w:rsidRPr="00D5177C">
        <w:rPr>
          <w:spacing w:val="-7"/>
        </w:rPr>
        <w:lastRenderedPageBreak/>
        <w:t xml:space="preserve">Для добавления нового места поставки необходимо нажать </w:t>
      </w:r>
      <w:proofErr w:type="gramStart"/>
      <w:r w:rsidRPr="00D5177C">
        <w:rPr>
          <w:spacing w:val="-7"/>
        </w:rPr>
        <w:t>кнопку </w:t>
      </w:r>
      <w:r w:rsidRPr="00D5177C">
        <w:rPr>
          <w:noProof/>
          <w:spacing w:val="-7"/>
        </w:rPr>
        <w:drawing>
          <wp:inline distT="0" distB="0" distL="0" distR="0" wp14:anchorId="720F916A" wp14:editId="5A4A74A9">
            <wp:extent cx="158750" cy="158750"/>
            <wp:effectExtent l="0" t="0" r="0" b="0"/>
            <wp:docPr id="764" name="Рисунок 764" descr="https://helpgznext.keysystems.ru/user/pages/03.complex-operations/06.formirovanie-zayavok-na-razmesheniya-zakaza/03.zapolnenie-dokumenta-zayavka-na-zakupk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helpgznext.keysystems.ru/user/pages/03.complex-operations/06.formirovanie-zayavok-na-razmesheniya-zakaza/03.zapolnenie-dokumenta-zayavka-na-zakupk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D5177C">
        <w:rPr>
          <w:spacing w:val="-7"/>
        </w:rPr>
        <w:t> </w:t>
      </w:r>
      <w:r w:rsidRPr="00D5177C">
        <w:rPr>
          <w:b/>
          <w:bCs/>
        </w:rPr>
        <w:t>«</w:t>
      </w:r>
      <w:proofErr w:type="gramEnd"/>
      <w:r w:rsidRPr="00D5177C">
        <w:rPr>
          <w:b/>
          <w:bCs/>
        </w:rPr>
        <w:t>Добавить строку»</w:t>
      </w:r>
      <w:r w:rsidRPr="00D5177C">
        <w:rPr>
          <w:spacing w:val="-7"/>
        </w:rPr>
        <w:t xml:space="preserve"> и заполнить и заполнить ее. Для удаления лишнего места поставки необходимо выделить строку и нажать </w:t>
      </w:r>
      <w:proofErr w:type="gramStart"/>
      <w:r w:rsidRPr="00D5177C">
        <w:rPr>
          <w:spacing w:val="-7"/>
        </w:rPr>
        <w:t>кнопку </w:t>
      </w:r>
      <w:r w:rsidRPr="00D5177C">
        <w:rPr>
          <w:noProof/>
          <w:spacing w:val="-7"/>
        </w:rPr>
        <w:drawing>
          <wp:inline distT="0" distB="0" distL="0" distR="0" wp14:anchorId="756A599F" wp14:editId="0BFD2DFD">
            <wp:extent cx="158750" cy="158750"/>
            <wp:effectExtent l="0" t="0" r="0" b="0"/>
            <wp:docPr id="763" name="Рисунок 763" descr="https://helpgznext.keysystems.ru/user/pages/03.complex-operations/06.formirovanie-zayavok-na-razmesheniya-zakaza/03.zapolnenie-dokumenta-zayavka-na-zakupku/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helpgznext.keysystems.ru/user/pages/03.complex-operations/06.formirovanie-zayavok-na-razmesheniya-zakaza/03.zapolnenie-dokumenta-zayavka-na-zakupku/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D5177C">
        <w:rPr>
          <w:spacing w:val="-7"/>
        </w:rPr>
        <w:t> </w:t>
      </w:r>
      <w:r w:rsidRPr="00D5177C">
        <w:rPr>
          <w:b/>
          <w:bCs/>
        </w:rPr>
        <w:t>«</w:t>
      </w:r>
      <w:proofErr w:type="gramEnd"/>
      <w:r w:rsidRPr="00D5177C">
        <w:rPr>
          <w:b/>
          <w:bCs/>
        </w:rPr>
        <w:t>Удалить строку»</w:t>
      </w:r>
      <w:r w:rsidRPr="00D5177C">
        <w:rPr>
          <w:spacing w:val="-7"/>
        </w:rPr>
        <w:t>.</w:t>
      </w:r>
    </w:p>
    <w:p w:rsidR="00AA62A2" w:rsidRPr="00D5177C" w:rsidRDefault="00AA62A2" w:rsidP="00D5177C">
      <w:pPr>
        <w:pStyle w:val="afffff3"/>
        <w:shd w:val="clear" w:color="auto" w:fill="FFFFFF"/>
        <w:ind w:firstLine="567"/>
        <w:rPr>
          <w:spacing w:val="-7"/>
        </w:rPr>
      </w:pPr>
    </w:p>
    <w:p w:rsidR="000308D7" w:rsidRPr="00D5177C" w:rsidRDefault="000308D7" w:rsidP="00D5177C">
      <w:pPr>
        <w:pStyle w:val="afffff3"/>
        <w:shd w:val="clear" w:color="auto" w:fill="F4F8FA"/>
        <w:ind w:firstLine="567"/>
        <w:rPr>
          <w:color w:val="28A1C5"/>
          <w:spacing w:val="-7"/>
        </w:rPr>
      </w:pPr>
      <w:r w:rsidRPr="00D5177C">
        <w:rPr>
          <w:color w:val="28A1C5"/>
          <w:spacing w:val="-7"/>
        </w:rPr>
        <w:t>Для способа определения поставщика «</w:t>
      </w:r>
      <w:r w:rsidRPr="00D5177C">
        <w:rPr>
          <w:rStyle w:val="afe"/>
          <w:color w:val="28A1C5"/>
          <w:spacing w:val="-7"/>
        </w:rPr>
        <w:t>Закупка товара у единственного поставщика на сумму, предусмотренную частью 12 статьи 93 Закона № 44-ФЗ</w:t>
      </w:r>
      <w:r w:rsidRPr="00D5177C">
        <w:rPr>
          <w:color w:val="28A1C5"/>
          <w:spacing w:val="-7"/>
        </w:rPr>
        <w:t>» можно указывать только одну строку места поставки.</w:t>
      </w:r>
    </w:p>
    <w:p w:rsidR="00AA62A2" w:rsidRDefault="00AA62A2" w:rsidP="00D5177C">
      <w:pPr>
        <w:pStyle w:val="afffff3"/>
        <w:shd w:val="clear" w:color="auto" w:fill="FFFFFF"/>
        <w:ind w:firstLine="567"/>
        <w:rPr>
          <w:spacing w:val="-7"/>
        </w:rPr>
      </w:pPr>
    </w:p>
    <w:p w:rsidR="000308D7" w:rsidRPr="00D5177C" w:rsidRDefault="000308D7" w:rsidP="00D5177C">
      <w:pPr>
        <w:pStyle w:val="afffff3"/>
        <w:shd w:val="clear" w:color="auto" w:fill="FFFFFF"/>
        <w:ind w:firstLine="567"/>
        <w:rPr>
          <w:spacing w:val="-7"/>
        </w:rPr>
      </w:pPr>
      <w:r w:rsidRPr="00D5177C">
        <w:rPr>
          <w:spacing w:val="-7"/>
        </w:rPr>
        <w:t>Вкладка «</w:t>
      </w:r>
      <w:r w:rsidRPr="00D5177C">
        <w:rPr>
          <w:b/>
          <w:bCs/>
        </w:rPr>
        <w:t>Критерии оценки</w:t>
      </w:r>
      <w:r w:rsidRPr="00D5177C">
        <w:rPr>
          <w:spacing w:val="-7"/>
        </w:rPr>
        <w:t xml:space="preserve">» доступна для заполнения только в случае проведения конкурсов. </w:t>
      </w:r>
      <w:r w:rsidRPr="003835A7">
        <w:rPr>
          <w:spacing w:val="-7"/>
        </w:rPr>
        <w:t>Описание расположено в пункте </w:t>
      </w:r>
      <w:hyperlink w:anchor="Заполнение_критериев_оценки_ЗЗ" w:history="1">
        <w:r w:rsidR="00BC73E9" w:rsidRPr="003835A7">
          <w:rPr>
            <w:rStyle w:val="ac"/>
            <w:spacing w:val="-7"/>
          </w:rPr>
          <w:t>2.5.7</w:t>
        </w:r>
        <w:r w:rsidRPr="003835A7">
          <w:rPr>
            <w:rStyle w:val="ac"/>
            <w:spacing w:val="-7"/>
          </w:rPr>
          <w:t> </w:t>
        </w:r>
      </w:hyperlink>
      <w:r w:rsidRPr="003835A7">
        <w:rPr>
          <w:spacing w:val="-7"/>
        </w:rPr>
        <w:t>данного руководства пользователя.</w:t>
      </w:r>
    </w:p>
    <w:p w:rsidR="000308D7" w:rsidRPr="00D5177C" w:rsidRDefault="000308D7" w:rsidP="00D5177C">
      <w:pPr>
        <w:pStyle w:val="afffff3"/>
        <w:shd w:val="clear" w:color="auto" w:fill="FFFFFF"/>
        <w:ind w:firstLine="567"/>
        <w:rPr>
          <w:spacing w:val="-7"/>
        </w:rPr>
      </w:pPr>
      <w:r w:rsidRPr="00D5177C">
        <w:rPr>
          <w:spacing w:val="-7"/>
        </w:rPr>
        <w:t>Вкладка «</w:t>
      </w:r>
      <w:r w:rsidRPr="00D5177C">
        <w:rPr>
          <w:b/>
          <w:bCs/>
        </w:rPr>
        <w:t>Дополнительные сведения</w:t>
      </w:r>
      <w:r w:rsidRPr="00D5177C">
        <w:rPr>
          <w:spacing w:val="-7"/>
        </w:rPr>
        <w:t>» в документе «</w:t>
      </w:r>
      <w:r w:rsidRPr="00D5177C">
        <w:rPr>
          <w:b/>
          <w:bCs/>
        </w:rPr>
        <w:t>Заявка на закупку</w:t>
      </w:r>
      <w:r w:rsidRPr="00D5177C">
        <w:rPr>
          <w:spacing w:val="-7"/>
        </w:rPr>
        <w:t>» включает в себя поля для ввода следующей информации:</w:t>
      </w:r>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 xml:space="preserve">Особенности </w:t>
      </w:r>
      <w:proofErr w:type="gramStart"/>
      <w:r w:rsidRPr="00D5177C">
        <w:rPr>
          <w:spacing w:val="-7"/>
        </w:rPr>
        <w:t>размещения ;</w:t>
      </w:r>
      <w:proofErr w:type="gramEnd"/>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 xml:space="preserve">Сведения о проведении совместных </w:t>
      </w:r>
      <w:proofErr w:type="gramStart"/>
      <w:r w:rsidRPr="00D5177C">
        <w:rPr>
          <w:spacing w:val="-7"/>
        </w:rPr>
        <w:t>торгов ;</w:t>
      </w:r>
      <w:proofErr w:type="gramEnd"/>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Возможность заказчика изменить условия контракта в соответствии с положениями закона № 44-</w:t>
      </w:r>
      <w:proofErr w:type="gramStart"/>
      <w:r w:rsidRPr="00D5177C">
        <w:rPr>
          <w:spacing w:val="-7"/>
        </w:rPr>
        <w:t>ФЗ ;</w:t>
      </w:r>
      <w:proofErr w:type="gramEnd"/>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Возможность заключить контракты с несколькими участниками закупки на поставки технических средств реабилитации инвалидов, произведений литературы или искусства, выполнение научно-исследовательских работ либо оказание услуг в сфере образования или услуг по санаторно-курортному лечению и оздоровлению, услуг по организации отдыха детей и их оздоровления, в том числе по предоставлению путевок (ч. 10 ст. 34 44-ФЗ);</w:t>
      </w:r>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Возможность одностороннего расторжения контракта;</w:t>
      </w:r>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Предметом контракта является поставка товара, необходимого для нормального жизнеобеспечения в случаях, предусмотренных ч. 9 ст. 37 44-ФЗ;</w:t>
      </w:r>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 xml:space="preserve">Заключение </w:t>
      </w:r>
      <w:proofErr w:type="spellStart"/>
      <w:r w:rsidRPr="00D5177C">
        <w:rPr>
          <w:spacing w:val="-7"/>
        </w:rPr>
        <w:t>энергосервисного</w:t>
      </w:r>
      <w:proofErr w:type="spellEnd"/>
      <w:r w:rsidRPr="00D5177C">
        <w:rPr>
          <w:spacing w:val="-7"/>
        </w:rPr>
        <w:t xml:space="preserve"> контракта согласно ст.108 44-ФЗ;</w:t>
      </w:r>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Выполнение научно-исследовательских, опытно-конструкторских, технологических работ или оказание консультационных услуг;</w:t>
      </w:r>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Проведение работ по строительству, реконструкции, кап. ремонту, сносу объекта кап. строительства, предусматривающих проектную документацию.</w:t>
      </w:r>
    </w:p>
    <w:p w:rsidR="000308D7" w:rsidRPr="00D5177C" w:rsidRDefault="000308D7" w:rsidP="001E400D">
      <w:pPr>
        <w:numPr>
          <w:ilvl w:val="0"/>
          <w:numId w:val="98"/>
        </w:numPr>
        <w:shd w:val="clear" w:color="auto" w:fill="FFFFFF"/>
        <w:spacing w:before="100" w:beforeAutospacing="1" w:after="100" w:afterAutospacing="1"/>
        <w:ind w:firstLine="567"/>
        <w:jc w:val="left"/>
        <w:rPr>
          <w:spacing w:val="-7"/>
        </w:rPr>
      </w:pPr>
      <w:r w:rsidRPr="00D5177C">
        <w:rPr>
          <w:spacing w:val="-7"/>
        </w:rPr>
        <w:t>C поставщиком (подрядчиком, исполнителем) будет заключен контракт жизненного цикла (ч.16 ст.34 44-ФЗ)</w:t>
      </w:r>
    </w:p>
    <w:p w:rsidR="00153C8B" w:rsidRDefault="000308D7" w:rsidP="003835A7">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0AD9F4E4" wp14:editId="66948839">
            <wp:extent cx="5543886" cy="1701524"/>
            <wp:effectExtent l="0" t="0" r="0" b="0"/>
            <wp:docPr id="761" name="Рисунок 761" descr="Вкладка «Дополнительные све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0" descr="Вкладка «Дополнительные сведения»"/>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569289" cy="1709321"/>
                    </a:xfrm>
                    <a:prstGeom prst="rect">
                      <a:avLst/>
                    </a:prstGeom>
                    <a:noFill/>
                    <a:ln>
                      <a:noFill/>
                    </a:ln>
                  </pic:spPr>
                </pic:pic>
              </a:graphicData>
            </a:graphic>
          </wp:inline>
        </w:drawing>
      </w:r>
    </w:p>
    <w:p w:rsidR="000308D7" w:rsidRDefault="000308D7" w:rsidP="003835A7">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6B3AD1CA" wp14:editId="4A8F1F7A">
            <wp:extent cx="6425594" cy="3339201"/>
            <wp:effectExtent l="0" t="0" r="0" b="0"/>
            <wp:docPr id="758" name="Рисунок 758" descr="Вкладка «Дополнительные све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1" descr="Вкладка «Дополнительные сведения»"/>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445932" cy="3349770"/>
                    </a:xfrm>
                    <a:prstGeom prst="rect">
                      <a:avLst/>
                    </a:prstGeom>
                    <a:noFill/>
                    <a:ln>
                      <a:noFill/>
                    </a:ln>
                  </pic:spPr>
                </pic:pic>
              </a:graphicData>
            </a:graphic>
          </wp:inline>
        </w:drawing>
      </w:r>
    </w:p>
    <w:p w:rsidR="003835A7" w:rsidRDefault="003835A7" w:rsidP="003835A7">
      <w:pPr>
        <w:pStyle w:val="afffff3"/>
        <w:shd w:val="clear" w:color="auto" w:fill="FFFFFF"/>
        <w:jc w:val="center"/>
        <w:rPr>
          <w:rFonts w:ascii="Helvetica" w:hAnsi="Helvetica" w:cs="Helvetica"/>
          <w:color w:val="555555"/>
          <w:spacing w:val="-7"/>
          <w:sz w:val="25"/>
          <w:szCs w:val="25"/>
        </w:rPr>
      </w:pPr>
    </w:p>
    <w:p w:rsidR="00153C8B" w:rsidRDefault="000308D7" w:rsidP="00153C8B">
      <w:pPr>
        <w:pStyle w:val="afffff3"/>
        <w:shd w:val="clear" w:color="auto" w:fill="F4F8FA"/>
        <w:ind w:firstLine="567"/>
        <w:rPr>
          <w:color w:val="28A1C5"/>
          <w:spacing w:val="-7"/>
        </w:rPr>
      </w:pPr>
      <w:r w:rsidRPr="00153C8B">
        <w:rPr>
          <w:color w:val="28A1C5"/>
          <w:spacing w:val="-7"/>
        </w:rPr>
        <w:t>Блок полей «</w:t>
      </w:r>
      <w:r w:rsidRPr="00153C8B">
        <w:rPr>
          <w:rStyle w:val="afe"/>
          <w:color w:val="28A1C5"/>
          <w:spacing w:val="-7"/>
        </w:rPr>
        <w:t>Проведение работ по строительству, реконструкции, кап. ремонту, сносу объекта кап. строительства, предусматривающих проектную документацию</w:t>
      </w:r>
      <w:r w:rsidRPr="00153C8B">
        <w:rPr>
          <w:color w:val="28A1C5"/>
          <w:spacing w:val="-7"/>
        </w:rPr>
        <w:t>» становится активным для заполнения только в том случае, если закупка осуществляется путем проведения открытого конкурса в электронной форме и электронным аукционом.</w:t>
      </w:r>
    </w:p>
    <w:p w:rsidR="003835A7" w:rsidRDefault="003835A7" w:rsidP="00153C8B">
      <w:pPr>
        <w:pStyle w:val="afffff3"/>
        <w:shd w:val="clear" w:color="auto" w:fill="F4F8FA"/>
        <w:ind w:firstLine="567"/>
        <w:rPr>
          <w:color w:val="28A1C5"/>
          <w:spacing w:val="-7"/>
        </w:rPr>
      </w:pPr>
    </w:p>
    <w:p w:rsidR="000308D7" w:rsidRPr="00153C8B" w:rsidRDefault="000308D7" w:rsidP="00153C8B">
      <w:pPr>
        <w:pStyle w:val="afffff3"/>
        <w:shd w:val="clear" w:color="auto" w:fill="F4F8FA"/>
        <w:ind w:firstLine="567"/>
        <w:rPr>
          <w:color w:val="28A1C5"/>
          <w:spacing w:val="-7"/>
        </w:rPr>
      </w:pPr>
      <w:r w:rsidRPr="00153C8B">
        <w:rPr>
          <w:color w:val="28A1C5"/>
          <w:spacing w:val="-7"/>
        </w:rPr>
        <w:t>В случае, если в поле "</w:t>
      </w:r>
      <w:r w:rsidRPr="00153C8B">
        <w:rPr>
          <w:rStyle w:val="afe"/>
          <w:color w:val="28A1C5"/>
          <w:spacing w:val="-7"/>
        </w:rPr>
        <w:t xml:space="preserve">Заключение </w:t>
      </w:r>
      <w:proofErr w:type="spellStart"/>
      <w:r w:rsidRPr="00153C8B">
        <w:rPr>
          <w:rStyle w:val="afe"/>
          <w:color w:val="28A1C5"/>
          <w:spacing w:val="-7"/>
        </w:rPr>
        <w:t>энергосервисного</w:t>
      </w:r>
      <w:proofErr w:type="spellEnd"/>
      <w:r w:rsidRPr="00153C8B">
        <w:rPr>
          <w:rStyle w:val="afe"/>
          <w:color w:val="28A1C5"/>
          <w:spacing w:val="-7"/>
        </w:rPr>
        <w:t xml:space="preserve"> контракта согласно ст.108 44-ФЗ</w:t>
      </w:r>
      <w:r w:rsidRPr="00153C8B">
        <w:rPr>
          <w:color w:val="28A1C5"/>
          <w:spacing w:val="-7"/>
        </w:rPr>
        <w:t>" указано значение "</w:t>
      </w:r>
      <w:r w:rsidRPr="00153C8B">
        <w:rPr>
          <w:rStyle w:val="afe"/>
          <w:color w:val="28A1C5"/>
          <w:spacing w:val="-7"/>
        </w:rPr>
        <w:t>ДА</w:t>
      </w:r>
      <w:r w:rsidRPr="00153C8B">
        <w:rPr>
          <w:color w:val="28A1C5"/>
          <w:spacing w:val="-7"/>
        </w:rPr>
        <w:t>" и в поле "</w:t>
      </w:r>
      <w:r w:rsidRPr="00153C8B">
        <w:rPr>
          <w:rStyle w:val="afe"/>
          <w:color w:val="28A1C5"/>
          <w:spacing w:val="-7"/>
        </w:rPr>
        <w:t xml:space="preserve">Размер обеспечения исполнения </w:t>
      </w:r>
      <w:proofErr w:type="spellStart"/>
      <w:r w:rsidRPr="00153C8B">
        <w:rPr>
          <w:rStyle w:val="afe"/>
          <w:color w:val="28A1C5"/>
          <w:spacing w:val="-7"/>
        </w:rPr>
        <w:t>энергосервисного</w:t>
      </w:r>
      <w:proofErr w:type="spellEnd"/>
      <w:r w:rsidRPr="00153C8B">
        <w:rPr>
          <w:rStyle w:val="afe"/>
          <w:color w:val="28A1C5"/>
          <w:spacing w:val="-7"/>
        </w:rPr>
        <w:t xml:space="preserve"> контракта определяется от величины</w:t>
      </w:r>
      <w:r w:rsidRPr="00153C8B">
        <w:rPr>
          <w:color w:val="28A1C5"/>
          <w:spacing w:val="-7"/>
        </w:rPr>
        <w:t>" выбрано значение расчета, то на вкладке "</w:t>
      </w:r>
      <w:r w:rsidRPr="00153C8B">
        <w:rPr>
          <w:rStyle w:val="afe"/>
          <w:color w:val="28A1C5"/>
          <w:spacing w:val="-7"/>
        </w:rPr>
        <w:t>Условия обеспечения</w:t>
      </w:r>
      <w:r w:rsidRPr="00153C8B">
        <w:rPr>
          <w:color w:val="28A1C5"/>
          <w:spacing w:val="-7"/>
        </w:rPr>
        <w:t>" отключается пересчет размера обеспечения исполнения контракта в зависимости от процента. Значение суммы обеспечения исполнения контракта можно будет прописать вручную иным значением, отличным от автоматически вычисленного.</w:t>
      </w:r>
    </w:p>
    <w:p w:rsidR="003835A7" w:rsidRDefault="003835A7" w:rsidP="00153C8B">
      <w:pPr>
        <w:pStyle w:val="afffff3"/>
        <w:shd w:val="clear" w:color="auto" w:fill="FFFFFF"/>
        <w:ind w:firstLine="567"/>
        <w:rPr>
          <w:spacing w:val="-7"/>
        </w:rPr>
      </w:pPr>
    </w:p>
    <w:p w:rsidR="00153C8B" w:rsidRDefault="000308D7" w:rsidP="00153C8B">
      <w:pPr>
        <w:pStyle w:val="afffff3"/>
        <w:shd w:val="clear" w:color="auto" w:fill="FFFFFF"/>
        <w:ind w:firstLine="567"/>
        <w:rPr>
          <w:spacing w:val="-7"/>
        </w:rPr>
      </w:pPr>
      <w:r w:rsidRPr="00153C8B">
        <w:rPr>
          <w:spacing w:val="-7"/>
        </w:rPr>
        <w:t>Информация о размещении закупки уполномоченным орган или уполномоченным учреждением заполняется в автоматическом режиме в момент выбора позиции плана-графика закупок на основе данных из позиции плана-графика </w:t>
      </w:r>
    </w:p>
    <w:p w:rsidR="00153C8B" w:rsidRDefault="00153C8B" w:rsidP="000308D7">
      <w:pPr>
        <w:pStyle w:val="afffff3"/>
        <w:shd w:val="clear" w:color="auto" w:fill="FFFFFF"/>
        <w:rPr>
          <w:spacing w:val="-7"/>
        </w:rPr>
      </w:pPr>
    </w:p>
    <w:p w:rsidR="000308D7" w:rsidRDefault="000308D7" w:rsidP="003835A7">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6FB77724" wp14:editId="6C628887">
            <wp:extent cx="5674889" cy="2997375"/>
            <wp:effectExtent l="0" t="0" r="2540" b="0"/>
            <wp:docPr id="757" name="Рисунок 757" descr="Проведение закупки через уполномоченный орган (уполномоченное учрежд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2" descr="Проведение закупки через уполномоченный орган (уполномоченное учреждение)"/>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88930" cy="3004791"/>
                    </a:xfrm>
                    <a:prstGeom prst="rect">
                      <a:avLst/>
                    </a:prstGeom>
                    <a:noFill/>
                    <a:ln>
                      <a:noFill/>
                    </a:ln>
                  </pic:spPr>
                </pic:pic>
              </a:graphicData>
            </a:graphic>
          </wp:inline>
        </w:drawing>
      </w:r>
    </w:p>
    <w:p w:rsidR="003835A7" w:rsidRDefault="003835A7" w:rsidP="003835A7">
      <w:pPr>
        <w:pStyle w:val="afffff3"/>
        <w:shd w:val="clear" w:color="auto" w:fill="FFFFFF"/>
        <w:jc w:val="center"/>
        <w:rPr>
          <w:rFonts w:ascii="Helvetica" w:hAnsi="Helvetica" w:cs="Helvetica"/>
          <w:color w:val="555555"/>
          <w:spacing w:val="-7"/>
          <w:sz w:val="25"/>
          <w:szCs w:val="25"/>
        </w:rPr>
      </w:pPr>
    </w:p>
    <w:p w:rsidR="00153C8B" w:rsidRDefault="000308D7" w:rsidP="00B54366">
      <w:pPr>
        <w:pStyle w:val="afffff3"/>
        <w:shd w:val="clear" w:color="auto" w:fill="FFFFFF"/>
        <w:ind w:firstLine="567"/>
        <w:rPr>
          <w:spacing w:val="-7"/>
        </w:rPr>
      </w:pPr>
      <w:r w:rsidRPr="00153C8B">
        <w:rPr>
          <w:spacing w:val="-7"/>
        </w:rPr>
        <w:t>Значение в поле </w:t>
      </w:r>
      <w:r w:rsidRPr="00153C8B">
        <w:rPr>
          <w:b/>
          <w:bCs/>
        </w:rPr>
        <w:t>«Возможность заказчика изменить условия контракта в соответствии с Федеральным законом 44-ФЗ»</w:t>
      </w:r>
      <w:r w:rsidRPr="00153C8B">
        <w:rPr>
          <w:spacing w:val="-7"/>
        </w:rPr>
        <w:t> выбирается из справочника </w:t>
      </w:r>
      <w:r w:rsidRPr="00153C8B">
        <w:rPr>
          <w:b/>
          <w:bCs/>
        </w:rPr>
        <w:t>«Право изменить объемы при исполнении контракта»</w:t>
      </w:r>
      <w:r w:rsidRPr="00153C8B">
        <w:rPr>
          <w:spacing w:val="-7"/>
        </w:rPr>
        <w:t> </w:t>
      </w:r>
    </w:p>
    <w:p w:rsidR="00B54366" w:rsidRDefault="00B54366" w:rsidP="000308D7">
      <w:pPr>
        <w:pStyle w:val="afffff3"/>
        <w:shd w:val="clear" w:color="auto" w:fill="FFFFFF"/>
        <w:rPr>
          <w:spacing w:val="-7"/>
        </w:rPr>
      </w:pPr>
    </w:p>
    <w:p w:rsidR="000308D7" w:rsidRDefault="000308D7" w:rsidP="000308D7">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1B1C84FA" wp14:editId="30262DE2">
            <wp:extent cx="6264547" cy="3100595"/>
            <wp:effectExtent l="0" t="0" r="3175" b="5080"/>
            <wp:docPr id="756" name="Рисунок 756" descr="Справочник «Право изменить объемы при исполнении контракт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3" descr="Справочник «Право изменить объемы при исполнении контракта» "/>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278998" cy="3107747"/>
                    </a:xfrm>
                    <a:prstGeom prst="rect">
                      <a:avLst/>
                    </a:prstGeom>
                    <a:noFill/>
                    <a:ln>
                      <a:noFill/>
                    </a:ln>
                  </pic:spPr>
                </pic:pic>
              </a:graphicData>
            </a:graphic>
          </wp:inline>
        </w:drawing>
      </w:r>
    </w:p>
    <w:p w:rsidR="003835A7" w:rsidRDefault="003835A7" w:rsidP="000308D7">
      <w:pPr>
        <w:pStyle w:val="afffff3"/>
        <w:shd w:val="clear" w:color="auto" w:fill="FFFFFF"/>
        <w:rPr>
          <w:rFonts w:ascii="Helvetica" w:hAnsi="Helvetica" w:cs="Helvetica"/>
          <w:color w:val="555555"/>
          <w:spacing w:val="-7"/>
          <w:sz w:val="25"/>
          <w:szCs w:val="25"/>
        </w:rPr>
      </w:pPr>
    </w:p>
    <w:p w:rsidR="000308D7" w:rsidRDefault="000308D7" w:rsidP="00B54366">
      <w:pPr>
        <w:pStyle w:val="afffff3"/>
        <w:shd w:val="clear" w:color="auto" w:fill="FFFFFF"/>
        <w:ind w:firstLine="567"/>
        <w:rPr>
          <w:spacing w:val="-7"/>
        </w:rPr>
      </w:pPr>
      <w:r w:rsidRPr="00B54366">
        <w:rPr>
          <w:spacing w:val="-7"/>
        </w:rPr>
        <w:t>Во вкладке «</w:t>
      </w:r>
      <w:r w:rsidRPr="00B54366">
        <w:rPr>
          <w:b/>
          <w:bCs/>
        </w:rPr>
        <w:t>Требования к участникам</w:t>
      </w:r>
      <w:r w:rsidRPr="00B54366">
        <w:rPr>
          <w:spacing w:val="-7"/>
        </w:rPr>
        <w:t>» заполняется информация о требованиях, предъявляемых заказчиком к поставщикам услуг по предстоящей закупке согласно 44-ФЗ. Ввод единых требований происходит путем установки флага в описании соответствующего поля. Для поля «</w:t>
      </w:r>
      <w:r w:rsidRPr="00B54366">
        <w:rPr>
          <w:b/>
          <w:bCs/>
        </w:rPr>
        <w:t>Требование к участникам закупок в соответствии с п. 1 ч. 1 ст. 31 Закона № 44-ФЗ</w:t>
      </w:r>
      <w:r w:rsidRPr="00B54366">
        <w:rPr>
          <w:spacing w:val="-7"/>
        </w:rPr>
        <w:t xml:space="preserve">» доступно дальнейший ввод необходимой информации в активированное </w:t>
      </w:r>
      <w:proofErr w:type="gramStart"/>
      <w:r w:rsidRPr="00B54366">
        <w:rPr>
          <w:spacing w:val="-7"/>
        </w:rPr>
        <w:t>поле .</w:t>
      </w:r>
      <w:proofErr w:type="gramEnd"/>
      <w:r w:rsidRPr="00B54366">
        <w:rPr>
          <w:spacing w:val="-7"/>
        </w:rPr>
        <w:t xml:space="preserve"> Возможно заполнение данного поля путем выбора значений из справочника.</w:t>
      </w:r>
    </w:p>
    <w:p w:rsidR="003835A7" w:rsidRPr="00B54366" w:rsidRDefault="003835A7" w:rsidP="00B54366">
      <w:pPr>
        <w:pStyle w:val="afffff3"/>
        <w:shd w:val="clear" w:color="auto" w:fill="FFFFFF"/>
        <w:ind w:firstLine="567"/>
        <w:rPr>
          <w:spacing w:val="-7"/>
        </w:rPr>
      </w:pPr>
    </w:p>
    <w:p w:rsidR="000308D7" w:rsidRPr="00B54366" w:rsidRDefault="000308D7" w:rsidP="00B54366">
      <w:pPr>
        <w:pStyle w:val="afffff3"/>
        <w:shd w:val="clear" w:color="auto" w:fill="FCF8F2"/>
        <w:ind w:firstLine="567"/>
        <w:rPr>
          <w:color w:val="DF8A13"/>
          <w:spacing w:val="-7"/>
        </w:rPr>
      </w:pPr>
      <w:r w:rsidRPr="00B54366">
        <w:rPr>
          <w:color w:val="DF8A13"/>
          <w:spacing w:val="-7"/>
        </w:rPr>
        <w:t>В поле «</w:t>
      </w:r>
      <w:r w:rsidRPr="00B54366">
        <w:rPr>
          <w:rStyle w:val="afe"/>
          <w:color w:val="DF8A13"/>
          <w:spacing w:val="-7"/>
        </w:rPr>
        <w:t>Единые требования к участникам (в соответствии с частью 1 Статьи 31 Федерального закона № 44-ФЗ)</w:t>
      </w:r>
      <w:r w:rsidRPr="00B54366">
        <w:rPr>
          <w:color w:val="DF8A13"/>
          <w:spacing w:val="-7"/>
        </w:rPr>
        <w:t>» всегда необходимо указывать флаг в соответствии с 44-ФЗ.</w:t>
      </w:r>
    </w:p>
    <w:p w:rsidR="000308D7" w:rsidRDefault="000308D7" w:rsidP="00B54366">
      <w:pPr>
        <w:pStyle w:val="afffff3"/>
        <w:shd w:val="clear" w:color="auto" w:fill="FCF8F2"/>
        <w:ind w:firstLine="567"/>
        <w:rPr>
          <w:color w:val="DF8A13"/>
          <w:spacing w:val="-7"/>
        </w:rPr>
      </w:pPr>
      <w:r w:rsidRPr="00B54366">
        <w:rPr>
          <w:color w:val="DF8A13"/>
          <w:spacing w:val="-7"/>
        </w:rPr>
        <w:lastRenderedPageBreak/>
        <w:t>В случае если установлено «</w:t>
      </w:r>
      <w:r w:rsidRPr="00B54366">
        <w:rPr>
          <w:rStyle w:val="afe"/>
          <w:color w:val="DF8A13"/>
          <w:spacing w:val="-7"/>
        </w:rPr>
        <w:t>Требования к участникам закупок в соответствии с частью 1.1 статьи 31 Федерального закона № 44-ФЗ</w:t>
      </w:r>
      <w:r w:rsidRPr="00B54366">
        <w:rPr>
          <w:color w:val="DF8A13"/>
          <w:spacing w:val="-7"/>
        </w:rPr>
        <w:t>», то нельзя указывать флаг в поле «</w:t>
      </w:r>
      <w:r w:rsidRPr="00B54366">
        <w:rPr>
          <w:rStyle w:val="afe"/>
          <w:color w:val="DF8A13"/>
          <w:spacing w:val="-7"/>
        </w:rPr>
        <w:t>Требование об отсутствии в реестре недобросовестных поставщиков (подрядчиков, исполнителей) информации, включенной в такой реестр в связи отказом поставщика (подрядчика, исполнителя) от исполнения контракта по причине введения в отношении заказчика санкций и (или) мер ограничительного характера</w:t>
      </w:r>
      <w:r w:rsidRPr="00B54366">
        <w:rPr>
          <w:color w:val="DF8A13"/>
          <w:spacing w:val="-7"/>
        </w:rPr>
        <w:t>».</w:t>
      </w:r>
    </w:p>
    <w:p w:rsidR="003835A7" w:rsidRPr="00B54366" w:rsidRDefault="003835A7" w:rsidP="00B54366">
      <w:pPr>
        <w:pStyle w:val="afffff3"/>
        <w:shd w:val="clear" w:color="auto" w:fill="FCF8F2"/>
        <w:ind w:firstLine="567"/>
        <w:rPr>
          <w:color w:val="DF8A13"/>
          <w:spacing w:val="-7"/>
        </w:rPr>
      </w:pPr>
    </w:p>
    <w:p w:rsidR="000308D7" w:rsidRPr="00B54366" w:rsidRDefault="000308D7" w:rsidP="00B54366">
      <w:pPr>
        <w:pStyle w:val="afffff3"/>
        <w:shd w:val="clear" w:color="auto" w:fill="FCF8F2"/>
        <w:ind w:firstLine="567"/>
        <w:rPr>
          <w:color w:val="DF8A13"/>
          <w:spacing w:val="-7"/>
        </w:rPr>
      </w:pPr>
      <w:r w:rsidRPr="00B54366">
        <w:rPr>
          <w:color w:val="DF8A13"/>
          <w:spacing w:val="-7"/>
        </w:rPr>
        <w:t>В случае если не установлено «</w:t>
      </w:r>
      <w:r w:rsidRPr="00B54366">
        <w:rPr>
          <w:rStyle w:val="afe"/>
          <w:color w:val="DF8A13"/>
          <w:spacing w:val="-7"/>
        </w:rPr>
        <w:t>Требования к участникам закупок в соответствии с частью 1.1 статьи 31 Федерального закона № 44-ФЗ</w:t>
      </w:r>
      <w:r w:rsidRPr="00B54366">
        <w:rPr>
          <w:color w:val="DF8A13"/>
          <w:spacing w:val="-7"/>
        </w:rPr>
        <w:t>», то необходимо обязательно указывать флаг в поле «</w:t>
      </w:r>
      <w:r w:rsidRPr="00B54366">
        <w:rPr>
          <w:rStyle w:val="afe"/>
          <w:color w:val="DF8A13"/>
          <w:spacing w:val="-7"/>
        </w:rPr>
        <w:t>Требование об отсутствии в реестре недобросовестных поставщиков (подрядчиков, исполнителей) информации, включенной в такой реестр в связи отказом поставщика (подрядчика, исполнителя) от исполнения контракта по причине введения в отношении заказчика санкций и (или) мер ограничительного характера</w:t>
      </w:r>
      <w:r w:rsidRPr="00B54366">
        <w:rPr>
          <w:color w:val="DF8A13"/>
          <w:spacing w:val="-7"/>
        </w:rPr>
        <w:t>».</w:t>
      </w:r>
    </w:p>
    <w:p w:rsidR="003835A7" w:rsidRDefault="003835A7" w:rsidP="000308D7">
      <w:pPr>
        <w:pStyle w:val="afffff3"/>
        <w:shd w:val="clear" w:color="auto" w:fill="FFFFFF"/>
        <w:rPr>
          <w:rFonts w:ascii="Helvetica" w:hAnsi="Helvetica" w:cs="Helvetica"/>
          <w:noProof/>
          <w:color w:val="555555"/>
          <w:spacing w:val="-7"/>
          <w:sz w:val="25"/>
          <w:szCs w:val="25"/>
        </w:rPr>
      </w:pPr>
    </w:p>
    <w:p w:rsidR="000308D7" w:rsidRDefault="000308D7" w:rsidP="003835A7">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43BB0062" wp14:editId="780A7BCD">
            <wp:extent cx="6073892" cy="2456484"/>
            <wp:effectExtent l="0" t="0" r="3175" b="1270"/>
            <wp:docPr id="755" name="Рисунок 755" descr="Вкладка «Требования к участни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4" descr="Вкладка «Требования к участникам»"/>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092379" cy="2463961"/>
                    </a:xfrm>
                    <a:prstGeom prst="rect">
                      <a:avLst/>
                    </a:prstGeom>
                    <a:noFill/>
                    <a:ln>
                      <a:noFill/>
                    </a:ln>
                  </pic:spPr>
                </pic:pic>
              </a:graphicData>
            </a:graphic>
          </wp:inline>
        </w:drawing>
      </w:r>
    </w:p>
    <w:p w:rsidR="003835A7" w:rsidRDefault="003835A7" w:rsidP="000308D7">
      <w:pPr>
        <w:pStyle w:val="afffff3"/>
        <w:shd w:val="clear" w:color="auto" w:fill="FFFFFF"/>
        <w:rPr>
          <w:rFonts w:ascii="Helvetica" w:hAnsi="Helvetica" w:cs="Helvetica"/>
          <w:color w:val="555555"/>
          <w:spacing w:val="-7"/>
          <w:sz w:val="25"/>
          <w:szCs w:val="25"/>
        </w:rPr>
      </w:pPr>
    </w:p>
    <w:p w:rsidR="00B54366" w:rsidRDefault="000308D7" w:rsidP="00B54366">
      <w:pPr>
        <w:pStyle w:val="afffff3"/>
        <w:shd w:val="clear" w:color="auto" w:fill="FFFFFF"/>
        <w:ind w:firstLine="567"/>
        <w:rPr>
          <w:spacing w:val="-7"/>
        </w:rPr>
      </w:pPr>
      <w:r w:rsidRPr="00B54366">
        <w:rPr>
          <w:spacing w:val="-7"/>
        </w:rPr>
        <w:t>Поле «</w:t>
      </w:r>
      <w:r w:rsidRPr="00B54366">
        <w:rPr>
          <w:b/>
          <w:bCs/>
        </w:rPr>
        <w:t>Наименование товаров, работ, услуг по постановлению Правительства РФ от 29.12.2021 №2571</w:t>
      </w:r>
      <w:r w:rsidRPr="00B54366">
        <w:rPr>
          <w:spacing w:val="-7"/>
        </w:rPr>
        <w:t>» становится активным для заполнения только в том случае, если закупка осуществляется путем проведения электронного конкурса, электронного аукциона или запроса котировок в электронной форме. Заполнение поля происходит путем выбора доступных значений из справочника дополнительных требований. Доступна возможность выбора нескольких значений из справочника при необходимости </w:t>
      </w:r>
    </w:p>
    <w:p w:rsidR="00B54366" w:rsidRDefault="00B54366" w:rsidP="00B54366">
      <w:pPr>
        <w:pStyle w:val="afffff3"/>
        <w:shd w:val="clear" w:color="auto" w:fill="FFFFFF"/>
        <w:ind w:firstLine="567"/>
        <w:rPr>
          <w:spacing w:val="-7"/>
        </w:rPr>
      </w:pPr>
    </w:p>
    <w:p w:rsidR="000308D7" w:rsidRDefault="000308D7" w:rsidP="00B54366">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453C5D43" wp14:editId="37D29B7F">
            <wp:extent cx="5850585" cy="2758854"/>
            <wp:effectExtent l="0" t="0" r="0" b="3810"/>
            <wp:docPr id="754" name="Рисунок 754" descr="Вкладка «Требования к участникам» (продол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5" descr="Вкладка «Требования к участникам» (продолжение)"/>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873604" cy="2769709"/>
                    </a:xfrm>
                    <a:prstGeom prst="rect">
                      <a:avLst/>
                    </a:prstGeom>
                    <a:noFill/>
                    <a:ln>
                      <a:noFill/>
                    </a:ln>
                  </pic:spPr>
                </pic:pic>
              </a:graphicData>
            </a:graphic>
          </wp:inline>
        </w:drawing>
      </w:r>
    </w:p>
    <w:p w:rsidR="00B54366" w:rsidRDefault="000308D7" w:rsidP="00B54366">
      <w:pPr>
        <w:pStyle w:val="afffff3"/>
        <w:shd w:val="clear" w:color="auto" w:fill="FFFFFF"/>
        <w:ind w:firstLine="567"/>
        <w:rPr>
          <w:spacing w:val="-7"/>
        </w:rPr>
      </w:pPr>
      <w:r w:rsidRPr="00B54366">
        <w:rPr>
          <w:spacing w:val="-7"/>
        </w:rPr>
        <w:lastRenderedPageBreak/>
        <w:t>Во вкладке «</w:t>
      </w:r>
      <w:r w:rsidRPr="00B54366">
        <w:rPr>
          <w:b/>
          <w:bCs/>
        </w:rPr>
        <w:t>Исполнитель заказчика</w:t>
      </w:r>
      <w:r w:rsidRPr="00B54366">
        <w:rPr>
          <w:spacing w:val="-7"/>
        </w:rPr>
        <w:t>» блок полей «</w:t>
      </w:r>
      <w:r w:rsidRPr="00B54366">
        <w:rPr>
          <w:b/>
          <w:bCs/>
        </w:rPr>
        <w:t>Контактная информация заказчика</w:t>
      </w:r>
      <w:r w:rsidRPr="00B54366">
        <w:rPr>
          <w:spacing w:val="-7"/>
        </w:rPr>
        <w:t xml:space="preserve">» </w:t>
      </w:r>
      <w:r w:rsidRPr="00F65E47">
        <w:rPr>
          <w:spacing w:val="-7"/>
        </w:rPr>
        <w:t>заполняется автоматически, на основе данных из формы «</w:t>
      </w:r>
      <w:r w:rsidRPr="00F65E47">
        <w:rPr>
          <w:b/>
          <w:bCs/>
        </w:rPr>
        <w:t>Регистрационные данные в ЕИС</w:t>
      </w:r>
      <w:r w:rsidRPr="00F65E47">
        <w:rPr>
          <w:spacing w:val="-7"/>
        </w:rPr>
        <w:t>» (см. </w:t>
      </w:r>
      <w:hyperlink w:anchor="Регистрационные_данные_ЕИС" w:history="1">
        <w:r w:rsidRPr="00F65E47">
          <w:rPr>
            <w:rStyle w:val="ac"/>
          </w:rPr>
          <w:t>п. 2.2.2</w:t>
        </w:r>
        <w:r w:rsidRPr="00F65E47">
          <w:rPr>
            <w:rStyle w:val="ac"/>
            <w:spacing w:val="-7"/>
          </w:rPr>
          <w:t> </w:t>
        </w:r>
      </w:hyperlink>
      <w:r w:rsidRPr="00F65E47">
        <w:rPr>
          <w:spacing w:val="-7"/>
        </w:rPr>
        <w:t>данного руководства</w:t>
      </w:r>
      <w:proofErr w:type="gramStart"/>
      <w:r w:rsidRPr="00F65E47">
        <w:rPr>
          <w:spacing w:val="-7"/>
        </w:rPr>
        <w:t>) .</w:t>
      </w:r>
      <w:proofErr w:type="gramEnd"/>
      <w:r w:rsidRPr="00F65E47">
        <w:rPr>
          <w:spacing w:val="-7"/>
        </w:rPr>
        <w:t xml:space="preserve"> Изменение реквизитов полей данного блока происходит путем выбора</w:t>
      </w:r>
      <w:r w:rsidRPr="00B54366">
        <w:rPr>
          <w:spacing w:val="-7"/>
        </w:rPr>
        <w:t xml:space="preserve"> значения из справочника «</w:t>
      </w:r>
      <w:r w:rsidRPr="00B54366">
        <w:rPr>
          <w:b/>
          <w:bCs/>
        </w:rPr>
        <w:t>Справочник регистрационных данных</w:t>
      </w:r>
      <w:r w:rsidRPr="00B54366">
        <w:rPr>
          <w:spacing w:val="-7"/>
        </w:rPr>
        <w:t>».</w:t>
      </w:r>
    </w:p>
    <w:p w:rsidR="00F65E47" w:rsidRDefault="00F65E47" w:rsidP="00B54366">
      <w:pPr>
        <w:pStyle w:val="afffff3"/>
        <w:shd w:val="clear" w:color="auto" w:fill="FFFFFF"/>
        <w:ind w:firstLine="567"/>
        <w:rPr>
          <w:spacing w:val="-7"/>
        </w:rPr>
      </w:pPr>
    </w:p>
    <w:p w:rsidR="000308D7" w:rsidRDefault="000308D7" w:rsidP="000308D7">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46703" cy="2997421"/>
            <wp:effectExtent l="0" t="0" r="0" b="0"/>
            <wp:docPr id="753" name="Рисунок 753" descr="Вкладка «Исполнитель заказч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6" descr="Вкладка «Исполнитель заказчика»"/>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054141" cy="3001108"/>
                    </a:xfrm>
                    <a:prstGeom prst="rect">
                      <a:avLst/>
                    </a:prstGeom>
                    <a:noFill/>
                    <a:ln>
                      <a:noFill/>
                    </a:ln>
                  </pic:spPr>
                </pic:pic>
              </a:graphicData>
            </a:graphic>
          </wp:inline>
        </w:drawing>
      </w:r>
    </w:p>
    <w:p w:rsidR="00F65E47" w:rsidRDefault="00F65E47" w:rsidP="000308D7">
      <w:pPr>
        <w:pStyle w:val="afffff3"/>
        <w:shd w:val="clear" w:color="auto" w:fill="FFFFFF"/>
        <w:rPr>
          <w:rFonts w:ascii="Helvetica" w:hAnsi="Helvetica" w:cs="Helvetica"/>
          <w:color w:val="555555"/>
          <w:spacing w:val="-7"/>
          <w:sz w:val="25"/>
          <w:szCs w:val="25"/>
        </w:rPr>
      </w:pPr>
    </w:p>
    <w:p w:rsidR="000308D7" w:rsidRPr="00141F4F" w:rsidRDefault="000308D7" w:rsidP="00141F4F">
      <w:pPr>
        <w:pStyle w:val="afffff3"/>
        <w:shd w:val="clear" w:color="auto" w:fill="FFFFFF"/>
        <w:ind w:firstLine="567"/>
        <w:rPr>
          <w:spacing w:val="-7"/>
        </w:rPr>
      </w:pPr>
      <w:r w:rsidRPr="00141F4F">
        <w:rPr>
          <w:spacing w:val="-7"/>
        </w:rPr>
        <w:t>Блок полей «</w:t>
      </w:r>
      <w:r w:rsidRPr="00141F4F">
        <w:rPr>
          <w:b/>
          <w:bCs/>
        </w:rPr>
        <w:t>Информация о контрактном управляющем, ответственном за заключение контракта или об ответственном лице контрактной службы</w:t>
      </w:r>
      <w:r w:rsidRPr="00141F4F">
        <w:rPr>
          <w:spacing w:val="-7"/>
        </w:rPr>
        <w:t>» заполняется путем выбора записи из справочника «</w:t>
      </w:r>
      <w:r w:rsidRPr="00141F4F">
        <w:rPr>
          <w:b/>
          <w:bCs/>
        </w:rPr>
        <w:t>Справочник исполнителей</w:t>
      </w:r>
      <w:r w:rsidRPr="00141F4F">
        <w:rPr>
          <w:spacing w:val="-7"/>
        </w:rPr>
        <w:t xml:space="preserve">». Создание сведений о контрактном управляющем отражено </w:t>
      </w:r>
      <w:r w:rsidRPr="002870FE">
        <w:rPr>
          <w:spacing w:val="-7"/>
        </w:rPr>
        <w:t>в </w:t>
      </w:r>
      <w:hyperlink w:anchor="Справочник_исполнителей" w:history="1">
        <w:r w:rsidRPr="002870FE">
          <w:rPr>
            <w:rStyle w:val="ac"/>
          </w:rPr>
          <w:t>п. 2.</w:t>
        </w:r>
        <w:r w:rsidR="00F65E47" w:rsidRPr="002870FE">
          <w:rPr>
            <w:rStyle w:val="ac"/>
          </w:rPr>
          <w:t>14.2</w:t>
        </w:r>
      </w:hyperlink>
      <w:r w:rsidRPr="002870FE">
        <w:rPr>
          <w:spacing w:val="-7"/>
        </w:rPr>
        <w:t> данного руководства пользователя, информация о заполнении сведений о контрактной службе отражена в </w:t>
      </w:r>
      <w:hyperlink w:anchor="Реестр_контрактных_служб" w:history="1">
        <w:r w:rsidRPr="002870FE">
          <w:rPr>
            <w:rStyle w:val="ac"/>
          </w:rPr>
          <w:t>п. 2.</w:t>
        </w:r>
        <w:r w:rsidR="00417D27" w:rsidRPr="002870FE">
          <w:rPr>
            <w:rStyle w:val="ac"/>
          </w:rPr>
          <w:t>14.3</w:t>
        </w:r>
        <w:bookmarkStart w:id="62" w:name="Справочник_контрактных_служб"/>
        <w:bookmarkEnd w:id="62"/>
      </w:hyperlink>
      <w:r w:rsidRPr="002870FE">
        <w:rPr>
          <w:spacing w:val="-7"/>
        </w:rPr>
        <w:t>.</w:t>
      </w:r>
    </w:p>
    <w:p w:rsidR="003905FA" w:rsidRDefault="000308D7" w:rsidP="00141F4F">
      <w:pPr>
        <w:pStyle w:val="afffff3"/>
        <w:shd w:val="clear" w:color="auto" w:fill="FFFFFF"/>
        <w:ind w:firstLine="567"/>
        <w:rPr>
          <w:spacing w:val="-7"/>
        </w:rPr>
      </w:pPr>
      <w:r w:rsidRPr="00141F4F">
        <w:rPr>
          <w:spacing w:val="-7"/>
        </w:rPr>
        <w:t>Во вкладке «</w:t>
      </w:r>
      <w:r w:rsidRPr="00141F4F">
        <w:rPr>
          <w:b/>
          <w:bCs/>
        </w:rPr>
        <w:t>Комиссия</w:t>
      </w:r>
      <w:r w:rsidRPr="00141F4F">
        <w:rPr>
          <w:spacing w:val="-7"/>
        </w:rPr>
        <w:t xml:space="preserve">» заказчикам доступна возможность выбора представителей заказчика в комиссии. По </w:t>
      </w:r>
      <w:proofErr w:type="gramStart"/>
      <w:r w:rsidRPr="00141F4F">
        <w:rPr>
          <w:spacing w:val="-7"/>
        </w:rPr>
        <w:t>кнопке </w:t>
      </w:r>
      <w:r w:rsidRPr="00141F4F">
        <w:rPr>
          <w:noProof/>
          <w:spacing w:val="-7"/>
        </w:rPr>
        <w:drawing>
          <wp:inline distT="0" distB="0" distL="0" distR="0" wp14:anchorId="7E370821" wp14:editId="203FE6EE">
            <wp:extent cx="158750" cy="158750"/>
            <wp:effectExtent l="0" t="0" r="0" b="0"/>
            <wp:docPr id="750" name="Рисунок 750" descr="https://helpgznext.keysystems.ru/user/pages/03.complex-operations/06.formirovanie-zayavok-na-razmesheniya-zakaza/03.zapolnenie-dokumenta-zayavka-na-zakupk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helpgznext.keysystems.ru/user/pages/03.complex-operations/06.formirovanie-zayavok-na-razmesheniya-zakaza/03.zapolnenie-dokumenta-zayavka-na-zakupk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141F4F">
        <w:rPr>
          <w:spacing w:val="-7"/>
        </w:rPr>
        <w:t> </w:t>
      </w:r>
      <w:r w:rsidRPr="00141F4F">
        <w:rPr>
          <w:b/>
          <w:bCs/>
        </w:rPr>
        <w:t>«</w:t>
      </w:r>
      <w:proofErr w:type="gramEnd"/>
      <w:r w:rsidRPr="00141F4F">
        <w:rPr>
          <w:b/>
          <w:bCs/>
        </w:rPr>
        <w:t>Добавить строку»</w:t>
      </w:r>
      <w:r w:rsidRPr="00141F4F">
        <w:rPr>
          <w:spacing w:val="-7"/>
        </w:rPr>
        <w:t xml:space="preserve"> создается новая строка записи, в которой член комиссии выбирается из справочника членов комиссии . Наполнение справочника членов комиссии </w:t>
      </w:r>
      <w:r w:rsidR="002870FE">
        <w:rPr>
          <w:spacing w:val="-7"/>
        </w:rPr>
        <w:t>доступно только Администратору Системы.</w:t>
      </w:r>
    </w:p>
    <w:p w:rsidR="002870FE" w:rsidRDefault="002870FE" w:rsidP="00141F4F">
      <w:pPr>
        <w:pStyle w:val="afffff3"/>
        <w:shd w:val="clear" w:color="auto" w:fill="FFFFFF"/>
        <w:ind w:firstLine="567"/>
        <w:rPr>
          <w:spacing w:val="-7"/>
        </w:rPr>
      </w:pPr>
    </w:p>
    <w:p w:rsidR="000308D7" w:rsidRDefault="000308D7" w:rsidP="00141F4F">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22369" cy="1645948"/>
            <wp:effectExtent l="0" t="0" r="0" b="0"/>
            <wp:docPr id="749" name="Рисунок 749" descr="Вкладка «Коми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7" descr="Вкладка «Комиссия»"/>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049047" cy="1653239"/>
                    </a:xfrm>
                    <a:prstGeom prst="rect">
                      <a:avLst/>
                    </a:prstGeom>
                    <a:noFill/>
                    <a:ln>
                      <a:noFill/>
                    </a:ln>
                  </pic:spPr>
                </pic:pic>
              </a:graphicData>
            </a:graphic>
          </wp:inline>
        </w:drawing>
      </w:r>
    </w:p>
    <w:p w:rsidR="00765719" w:rsidRDefault="00765719" w:rsidP="00141F4F">
      <w:pPr>
        <w:pStyle w:val="afffff3"/>
        <w:shd w:val="clear" w:color="auto" w:fill="FFFFFF"/>
        <w:ind w:firstLine="567"/>
        <w:rPr>
          <w:rFonts w:ascii="Helvetica" w:hAnsi="Helvetica" w:cs="Helvetica"/>
          <w:color w:val="555555"/>
          <w:spacing w:val="-7"/>
          <w:sz w:val="25"/>
          <w:szCs w:val="25"/>
        </w:rPr>
      </w:pPr>
    </w:p>
    <w:p w:rsidR="000308D7" w:rsidRPr="003905FA" w:rsidRDefault="000308D7" w:rsidP="003905FA">
      <w:pPr>
        <w:pStyle w:val="afffff3"/>
        <w:shd w:val="clear" w:color="auto" w:fill="FFFFFF"/>
        <w:ind w:firstLine="567"/>
        <w:rPr>
          <w:spacing w:val="-7"/>
        </w:rPr>
      </w:pPr>
      <w:r w:rsidRPr="003905FA">
        <w:rPr>
          <w:spacing w:val="-7"/>
        </w:rPr>
        <w:t>На этапе формирования Заявки на закупку достаточно указать представителей заказчика в предполагаемой комиссии. Сама же Комиссия, дополненная представителями уполномоченного органа, формируется на этапе заполнения и сохранения Извещения, сформированного из Заявки на закупку.</w:t>
      </w:r>
    </w:p>
    <w:p w:rsidR="003905FA" w:rsidRDefault="000308D7" w:rsidP="003905FA">
      <w:pPr>
        <w:pStyle w:val="afffff3"/>
        <w:shd w:val="clear" w:color="auto" w:fill="FFFFFF"/>
        <w:ind w:firstLine="567"/>
        <w:rPr>
          <w:spacing w:val="-7"/>
        </w:rPr>
      </w:pPr>
      <w:r w:rsidRPr="003905FA">
        <w:rPr>
          <w:spacing w:val="-7"/>
        </w:rPr>
        <w:t xml:space="preserve">После ввода всех необходимых данных документ следует сохранить по </w:t>
      </w:r>
      <w:proofErr w:type="gramStart"/>
      <w:r w:rsidRPr="003905FA">
        <w:rPr>
          <w:spacing w:val="-7"/>
        </w:rPr>
        <w:t>кнопке </w:t>
      </w:r>
      <w:r w:rsidRPr="003905FA">
        <w:rPr>
          <w:noProof/>
          <w:spacing w:val="-7"/>
        </w:rPr>
        <w:drawing>
          <wp:inline distT="0" distB="0" distL="0" distR="0" wp14:anchorId="26A9728D" wp14:editId="4D9C516F">
            <wp:extent cx="151130" cy="151130"/>
            <wp:effectExtent l="0" t="0" r="1270" b="1270"/>
            <wp:docPr id="737" name="Рисунок 737" descr="https://helpgznext.keysystems.ru/user/pages/03.complex-operations/06.formirovanie-zayavok-na-razmesheniya-zakaza/03.zapolnenie-dokumenta-zayavka-na-zakupku/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helpgznext.keysystems.ru/user/pages/03.complex-operations/06.formirovanie-zayavok-na-razmesheniya-zakaza/03.zapolnenie-dokumenta-zayavka-na-zakupku/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905FA">
        <w:rPr>
          <w:spacing w:val="-7"/>
        </w:rPr>
        <w:t> </w:t>
      </w:r>
      <w:r w:rsidRPr="003905FA">
        <w:rPr>
          <w:b/>
          <w:bCs/>
        </w:rPr>
        <w:t>«</w:t>
      </w:r>
      <w:proofErr w:type="gramEnd"/>
      <w:r w:rsidRPr="003905FA">
        <w:rPr>
          <w:b/>
          <w:bCs/>
        </w:rPr>
        <w:t>Сохранить»</w:t>
      </w:r>
      <w:r w:rsidRPr="003905FA">
        <w:rPr>
          <w:spacing w:val="-7"/>
        </w:rPr>
        <w:t>. При этом Система проверит заполненные данные, и в случае обнаружения расхождения с проверяемыми условиями, выведет протокол, в котором будут отражены расхождения </w:t>
      </w:r>
    </w:p>
    <w:p w:rsidR="003905FA" w:rsidRDefault="003905FA" w:rsidP="003905FA">
      <w:pPr>
        <w:pStyle w:val="afffff3"/>
        <w:shd w:val="clear" w:color="auto" w:fill="FFFFFF"/>
        <w:ind w:firstLine="567"/>
        <w:rPr>
          <w:spacing w:val="-7"/>
        </w:rPr>
      </w:pPr>
    </w:p>
    <w:p w:rsidR="000308D7" w:rsidRDefault="000308D7" w:rsidP="00765719">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294334" cy="3761105"/>
            <wp:effectExtent l="0" t="0" r="0" b="0"/>
            <wp:docPr id="736" name="Рисунок 736" descr="Блокирующие сохранение документа контро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8" descr="Блокирующие сохранение документа контроли"/>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300613" cy="3764857"/>
                    </a:xfrm>
                    <a:prstGeom prst="rect">
                      <a:avLst/>
                    </a:prstGeom>
                    <a:noFill/>
                    <a:ln>
                      <a:noFill/>
                    </a:ln>
                  </pic:spPr>
                </pic:pic>
              </a:graphicData>
            </a:graphic>
          </wp:inline>
        </w:drawing>
      </w:r>
    </w:p>
    <w:p w:rsidR="00765719" w:rsidRDefault="00765719" w:rsidP="00765719">
      <w:pPr>
        <w:pStyle w:val="afffff3"/>
        <w:shd w:val="clear" w:color="auto" w:fill="FFFFFF"/>
        <w:jc w:val="center"/>
        <w:rPr>
          <w:rFonts w:ascii="Helvetica" w:hAnsi="Helvetica" w:cs="Helvetica"/>
          <w:color w:val="555555"/>
          <w:spacing w:val="-7"/>
          <w:sz w:val="25"/>
          <w:szCs w:val="25"/>
        </w:rPr>
      </w:pPr>
    </w:p>
    <w:p w:rsidR="000308D7" w:rsidRPr="003905FA" w:rsidRDefault="000308D7" w:rsidP="000308D7">
      <w:pPr>
        <w:pStyle w:val="afffff3"/>
        <w:shd w:val="clear" w:color="auto" w:fill="FFFFFF"/>
        <w:rPr>
          <w:spacing w:val="-7"/>
        </w:rPr>
      </w:pPr>
      <w:r w:rsidRPr="003905FA">
        <w:rPr>
          <w:spacing w:val="-7"/>
        </w:rPr>
        <w:t>Контроли в Системе делятся на следующие типы:</w:t>
      </w:r>
    </w:p>
    <w:p w:rsidR="000308D7" w:rsidRPr="003905FA" w:rsidRDefault="000308D7" w:rsidP="001E400D">
      <w:pPr>
        <w:numPr>
          <w:ilvl w:val="0"/>
          <w:numId w:val="99"/>
        </w:numPr>
        <w:shd w:val="clear" w:color="auto" w:fill="FFFFFF"/>
        <w:spacing w:before="100" w:beforeAutospacing="1" w:after="100" w:afterAutospacing="1"/>
        <w:jc w:val="left"/>
        <w:rPr>
          <w:spacing w:val="-7"/>
        </w:rPr>
      </w:pPr>
      <w:r w:rsidRPr="003905FA">
        <w:rPr>
          <w:spacing w:val="-7"/>
        </w:rPr>
        <w:t>системный предварительный контроль реквизитов документа (неотключаемый системный контроль, доступ к которому имеют только разработчики ПК);</w:t>
      </w:r>
    </w:p>
    <w:p w:rsidR="000308D7" w:rsidRPr="003905FA" w:rsidRDefault="000308D7" w:rsidP="001E400D">
      <w:pPr>
        <w:numPr>
          <w:ilvl w:val="0"/>
          <w:numId w:val="99"/>
        </w:numPr>
        <w:shd w:val="clear" w:color="auto" w:fill="FFFFFF"/>
        <w:spacing w:before="100" w:beforeAutospacing="1" w:after="100" w:afterAutospacing="1"/>
        <w:jc w:val="left"/>
        <w:rPr>
          <w:spacing w:val="-7"/>
        </w:rPr>
      </w:pPr>
      <w:r w:rsidRPr="003905FA">
        <w:rPr>
          <w:spacing w:val="-7"/>
        </w:rPr>
        <w:t>предварительный контроль реквизитов документа (настраивается администраторами ПК региона).</w:t>
      </w:r>
    </w:p>
    <w:p w:rsidR="000308D7" w:rsidRPr="003905FA" w:rsidRDefault="000308D7" w:rsidP="000308D7">
      <w:pPr>
        <w:pStyle w:val="afffff3"/>
        <w:shd w:val="clear" w:color="auto" w:fill="FFFFFF"/>
        <w:rPr>
          <w:spacing w:val="-7"/>
        </w:rPr>
      </w:pPr>
      <w:r w:rsidRPr="003905FA">
        <w:rPr>
          <w:spacing w:val="-7"/>
        </w:rPr>
        <w:t>Сами контроли делятся на два вида:</w:t>
      </w:r>
    </w:p>
    <w:p w:rsidR="000308D7" w:rsidRPr="003905FA" w:rsidRDefault="000308D7" w:rsidP="001E400D">
      <w:pPr>
        <w:numPr>
          <w:ilvl w:val="0"/>
          <w:numId w:val="100"/>
        </w:numPr>
        <w:shd w:val="clear" w:color="auto" w:fill="FFFFFF"/>
        <w:spacing w:before="100" w:beforeAutospacing="1" w:after="100" w:afterAutospacing="1"/>
        <w:jc w:val="left"/>
        <w:rPr>
          <w:spacing w:val="-7"/>
        </w:rPr>
      </w:pPr>
      <w:r w:rsidRPr="003905FA">
        <w:rPr>
          <w:spacing w:val="-7"/>
        </w:rPr>
        <w:t>блокирующий (контроль красного цвета, блокирует сохранение документа);</w:t>
      </w:r>
    </w:p>
    <w:p w:rsidR="000308D7" w:rsidRPr="003905FA" w:rsidRDefault="000308D7" w:rsidP="001E400D">
      <w:pPr>
        <w:numPr>
          <w:ilvl w:val="0"/>
          <w:numId w:val="100"/>
        </w:numPr>
        <w:shd w:val="clear" w:color="auto" w:fill="FFFFFF"/>
        <w:spacing w:before="100" w:beforeAutospacing="1" w:after="100" w:afterAutospacing="1"/>
        <w:jc w:val="left"/>
        <w:rPr>
          <w:spacing w:val="-7"/>
        </w:rPr>
      </w:pPr>
      <w:r w:rsidRPr="003905FA">
        <w:rPr>
          <w:spacing w:val="-7"/>
        </w:rPr>
        <w:t>информационный (контроль синего цвета, информирует о найденных расхождениях, не блокирует сохранение документа).</w:t>
      </w:r>
    </w:p>
    <w:p w:rsidR="003905FA" w:rsidRDefault="000308D7" w:rsidP="003905FA">
      <w:pPr>
        <w:pStyle w:val="afffff3"/>
        <w:shd w:val="clear" w:color="auto" w:fill="FFFFFF"/>
        <w:ind w:firstLine="567"/>
        <w:rPr>
          <w:spacing w:val="-7"/>
        </w:rPr>
      </w:pPr>
      <w:r w:rsidRPr="003905FA">
        <w:rPr>
          <w:spacing w:val="-7"/>
        </w:rPr>
        <w:t>Если протокол сохранения документа содержит только информационные контроли или если не сработал ни один контроль, то документ будет сохранен, и появится соответствующая надпись. Наличие же хотя бы одного блокирующего контроля не позволит сохранить документ. Поэтому необходимо выполнить требования блокирующего контроля, чтобы он не срабатывал, и позволил сохранить документ.</w:t>
      </w:r>
    </w:p>
    <w:p w:rsidR="000308D7" w:rsidRDefault="000308D7" w:rsidP="003905FA">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073744" cy="4133850"/>
            <wp:effectExtent l="0" t="0" r="3810" b="0"/>
            <wp:docPr id="735" name="Рисунок 735" descr="Информационная надпись об успешном сохранении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9" descr="Информационная надпись об успешном сохранении документа"/>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084439" cy="4141129"/>
                    </a:xfrm>
                    <a:prstGeom prst="rect">
                      <a:avLst/>
                    </a:prstGeom>
                    <a:noFill/>
                    <a:ln>
                      <a:noFill/>
                    </a:ln>
                  </pic:spPr>
                </pic:pic>
              </a:graphicData>
            </a:graphic>
          </wp:inline>
        </w:drawing>
      </w:r>
    </w:p>
    <w:p w:rsidR="00765719" w:rsidRDefault="00765719" w:rsidP="003905FA">
      <w:pPr>
        <w:pStyle w:val="afffff3"/>
        <w:shd w:val="clear" w:color="auto" w:fill="FFFFFF"/>
        <w:jc w:val="center"/>
        <w:rPr>
          <w:rFonts w:ascii="Helvetica" w:hAnsi="Helvetica" w:cs="Helvetica"/>
          <w:color w:val="555555"/>
          <w:spacing w:val="-7"/>
          <w:sz w:val="25"/>
          <w:szCs w:val="25"/>
        </w:rPr>
      </w:pPr>
    </w:p>
    <w:p w:rsidR="003905FA" w:rsidRDefault="000308D7" w:rsidP="003905FA">
      <w:pPr>
        <w:pStyle w:val="afffff3"/>
        <w:shd w:val="clear" w:color="auto" w:fill="FFFFFF"/>
        <w:ind w:firstLine="567"/>
        <w:rPr>
          <w:spacing w:val="-7"/>
        </w:rPr>
      </w:pPr>
      <w:r w:rsidRPr="003905FA">
        <w:rPr>
          <w:spacing w:val="-7"/>
        </w:rPr>
        <w:t>После успешного сохранения документа </w:t>
      </w:r>
      <w:r w:rsidRPr="003905FA">
        <w:rPr>
          <w:b/>
          <w:bCs/>
        </w:rPr>
        <w:t>«Заявка на закупку»</w:t>
      </w:r>
      <w:r w:rsidRPr="003905FA">
        <w:rPr>
          <w:spacing w:val="-7"/>
        </w:rPr>
        <w:t xml:space="preserve">, существует возможность формирования печатной формы по </w:t>
      </w:r>
      <w:proofErr w:type="gramStart"/>
      <w:r w:rsidRPr="003905FA">
        <w:rPr>
          <w:spacing w:val="-7"/>
        </w:rPr>
        <w:t>кнопке </w:t>
      </w:r>
      <w:r w:rsidRPr="003905FA">
        <w:rPr>
          <w:noProof/>
          <w:spacing w:val="-7"/>
        </w:rPr>
        <w:drawing>
          <wp:inline distT="0" distB="0" distL="0" distR="0" wp14:anchorId="66D4D6B2" wp14:editId="0E3D5FB5">
            <wp:extent cx="151130" cy="174625"/>
            <wp:effectExtent l="0" t="0" r="1270" b="0"/>
            <wp:docPr id="734" name="Рисунок 734" descr="https://helpgznext.keysystems.ru/user/pages/03.complex-operations/06.formirovanie-zayavok-na-razmesheniya-zakaza/03.zapolnenie-dokumenta-zayavka-na-zakupku/exec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helpgznext.keysystems.ru/user/pages/03.complex-operations/06.formirovanie-zayavok-na-razmesheniya-zakaza/03.zapolnenie-dokumenta-zayavka-na-zakupku/execute.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1130" cy="174625"/>
                    </a:xfrm>
                    <a:prstGeom prst="rect">
                      <a:avLst/>
                    </a:prstGeom>
                    <a:noFill/>
                    <a:ln>
                      <a:noFill/>
                    </a:ln>
                  </pic:spPr>
                </pic:pic>
              </a:graphicData>
            </a:graphic>
          </wp:inline>
        </w:drawing>
      </w:r>
      <w:r w:rsidRPr="003905FA">
        <w:rPr>
          <w:spacing w:val="-7"/>
        </w:rPr>
        <w:t> </w:t>
      </w:r>
      <w:r w:rsidRPr="003905FA">
        <w:rPr>
          <w:b/>
          <w:bCs/>
        </w:rPr>
        <w:t>«</w:t>
      </w:r>
      <w:proofErr w:type="gramEnd"/>
      <w:r w:rsidRPr="003905FA">
        <w:rPr>
          <w:b/>
          <w:bCs/>
        </w:rPr>
        <w:t>Формирование печатной формы»</w:t>
      </w:r>
      <w:r w:rsidRPr="003905FA">
        <w:rPr>
          <w:spacing w:val="-7"/>
        </w:rPr>
        <w:t> (если в регионе предусмотрен шаблон печатной формы)</w:t>
      </w:r>
    </w:p>
    <w:p w:rsidR="00765719" w:rsidRDefault="00765719" w:rsidP="003905FA">
      <w:pPr>
        <w:pStyle w:val="afffff3"/>
        <w:shd w:val="clear" w:color="auto" w:fill="FFFFFF"/>
        <w:ind w:firstLine="567"/>
        <w:rPr>
          <w:spacing w:val="-7"/>
        </w:rPr>
      </w:pPr>
    </w:p>
    <w:p w:rsidR="000308D7" w:rsidRDefault="000308D7" w:rsidP="003905FA">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635443" cy="1263926"/>
            <wp:effectExtent l="0" t="0" r="3810" b="0"/>
            <wp:docPr id="733" name="Рисунок 733" descr="Информационное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0" descr="Информационное окно"/>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694070" cy="1277075"/>
                    </a:xfrm>
                    <a:prstGeom prst="rect">
                      <a:avLst/>
                    </a:prstGeom>
                    <a:noFill/>
                    <a:ln>
                      <a:noFill/>
                    </a:ln>
                  </pic:spPr>
                </pic:pic>
              </a:graphicData>
            </a:graphic>
          </wp:inline>
        </w:drawing>
      </w:r>
    </w:p>
    <w:p w:rsidR="00765719" w:rsidRDefault="00765719" w:rsidP="003905FA">
      <w:pPr>
        <w:pStyle w:val="afffff3"/>
        <w:shd w:val="clear" w:color="auto" w:fill="FFFFFF"/>
        <w:jc w:val="center"/>
        <w:rPr>
          <w:rFonts w:ascii="Helvetica" w:hAnsi="Helvetica" w:cs="Helvetica"/>
          <w:color w:val="555555"/>
          <w:spacing w:val="-7"/>
          <w:sz w:val="25"/>
          <w:szCs w:val="25"/>
        </w:rPr>
      </w:pPr>
    </w:p>
    <w:p w:rsidR="003905FA" w:rsidRDefault="000308D7" w:rsidP="003905FA">
      <w:pPr>
        <w:pStyle w:val="afffff3"/>
        <w:shd w:val="clear" w:color="auto" w:fill="FFFFFF"/>
        <w:ind w:firstLine="567"/>
        <w:rPr>
          <w:spacing w:val="-7"/>
        </w:rPr>
      </w:pPr>
      <w:r w:rsidRPr="003905FA">
        <w:rPr>
          <w:spacing w:val="-7"/>
        </w:rPr>
        <w:t>По нажатию на кнопку </w:t>
      </w:r>
      <w:r w:rsidRPr="003905FA">
        <w:rPr>
          <w:b/>
          <w:bCs/>
        </w:rPr>
        <w:t>«Формирование печатной формы»</w:t>
      </w:r>
      <w:r w:rsidRPr="003905FA">
        <w:rPr>
          <w:spacing w:val="-7"/>
        </w:rPr>
        <w:t> выйдет следующее окно, которое попросит выбрать тип генерируемого файла </w:t>
      </w:r>
    </w:p>
    <w:p w:rsidR="00765719" w:rsidRDefault="00765719" w:rsidP="003905FA">
      <w:pPr>
        <w:pStyle w:val="afffff3"/>
        <w:shd w:val="clear" w:color="auto" w:fill="FFFFFF"/>
        <w:ind w:firstLine="567"/>
        <w:rPr>
          <w:spacing w:val="-7"/>
        </w:rPr>
      </w:pPr>
    </w:p>
    <w:p w:rsidR="000308D7" w:rsidRDefault="000308D7" w:rsidP="003905FA">
      <w:pPr>
        <w:pStyle w:val="afffff3"/>
        <w:shd w:val="clear" w:color="auto" w:fill="FFFFFF"/>
        <w:ind w:firstLine="567"/>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2997504" cy="1470825"/>
            <wp:effectExtent l="0" t="0" r="0" b="0"/>
            <wp:docPr id="732" name="Рисунок 732" descr="Выбор типа генерируемого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1" descr="Выбор типа генерируемого файла"/>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014680" cy="1479253"/>
                    </a:xfrm>
                    <a:prstGeom prst="rect">
                      <a:avLst/>
                    </a:prstGeom>
                    <a:noFill/>
                    <a:ln>
                      <a:noFill/>
                    </a:ln>
                  </pic:spPr>
                </pic:pic>
              </a:graphicData>
            </a:graphic>
          </wp:inline>
        </w:drawing>
      </w:r>
    </w:p>
    <w:p w:rsidR="00765719" w:rsidRDefault="00765719" w:rsidP="003905FA">
      <w:pPr>
        <w:pStyle w:val="afffff3"/>
        <w:shd w:val="clear" w:color="auto" w:fill="FFFFFF"/>
        <w:ind w:firstLine="567"/>
        <w:jc w:val="center"/>
        <w:rPr>
          <w:rFonts w:ascii="Helvetica" w:hAnsi="Helvetica" w:cs="Helvetica"/>
          <w:color w:val="555555"/>
          <w:spacing w:val="-7"/>
          <w:sz w:val="25"/>
          <w:szCs w:val="25"/>
        </w:rPr>
      </w:pPr>
    </w:p>
    <w:p w:rsidR="003905FA" w:rsidRDefault="000308D7" w:rsidP="003905FA">
      <w:pPr>
        <w:pStyle w:val="afffff3"/>
        <w:shd w:val="clear" w:color="auto" w:fill="FFFFFF"/>
        <w:ind w:firstLine="567"/>
        <w:rPr>
          <w:b/>
          <w:bCs/>
        </w:rPr>
      </w:pPr>
      <w:r w:rsidRPr="003905FA">
        <w:rPr>
          <w:spacing w:val="-7"/>
        </w:rPr>
        <w:lastRenderedPageBreak/>
        <w:t>После выбора типа файла следует нажать на кнопку </w:t>
      </w:r>
      <w:r w:rsidRPr="003905FA">
        <w:rPr>
          <w:b/>
          <w:bCs/>
        </w:rPr>
        <w:t>«Да»</w:t>
      </w:r>
      <w:r w:rsidRPr="003905FA">
        <w:rPr>
          <w:spacing w:val="-7"/>
        </w:rPr>
        <w:t>. В зависимости от настроек браузера, будет предложено место на компьютере, куда следует сохранить документ, или же документ автоматически сохранится в директорию, указанную по умолчанию и откроет сформированный документ. Параллельно с этим действием произойдет автоматическое прикрепление сгенерированной печатной формы к документу </w:t>
      </w:r>
      <w:r w:rsidRPr="003905FA">
        <w:rPr>
          <w:b/>
          <w:bCs/>
        </w:rPr>
        <w:t>«Заявка на закупку»</w:t>
      </w:r>
      <w:r w:rsidRPr="003905FA">
        <w:rPr>
          <w:spacing w:val="-7"/>
        </w:rPr>
        <w:t xml:space="preserve">, и она будет доступна в списке прикрепленных документов, вызываемый по </w:t>
      </w:r>
      <w:proofErr w:type="gramStart"/>
      <w:r w:rsidRPr="003905FA">
        <w:rPr>
          <w:spacing w:val="-7"/>
        </w:rPr>
        <w:t>кнопке </w:t>
      </w:r>
      <w:r w:rsidRPr="003905FA">
        <w:rPr>
          <w:noProof/>
          <w:spacing w:val="-7"/>
        </w:rPr>
        <w:drawing>
          <wp:inline distT="0" distB="0" distL="0" distR="0" wp14:anchorId="7F0A5FD3" wp14:editId="4C0B0C46">
            <wp:extent cx="151130" cy="158750"/>
            <wp:effectExtent l="0" t="0" r="1270" b="0"/>
            <wp:docPr id="731" name="Рисунок 731" descr="https://helpgznext.keysystems.ru/user/pages/03.complex-operations/06.formirovanie-zayavok-na-razmesheniya-zakaza/03.zapolnenie-dokumenta-zayavka-na-zakupku/skrep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helpgznext.keysystems.ru/user/pages/03.complex-operations/06.formirovanie-zayavok-na-razmesheniya-zakaza/03.zapolnenie-dokumenta-zayavka-na-zakupku/skrepk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3905FA">
        <w:rPr>
          <w:spacing w:val="-7"/>
        </w:rPr>
        <w:t> </w:t>
      </w:r>
      <w:r w:rsidRPr="003905FA">
        <w:rPr>
          <w:b/>
          <w:bCs/>
        </w:rPr>
        <w:t>«</w:t>
      </w:r>
      <w:proofErr w:type="gramEnd"/>
      <w:r w:rsidRPr="003905FA">
        <w:rPr>
          <w:b/>
          <w:bCs/>
        </w:rPr>
        <w:t>Прикрепленные файлы»</w:t>
      </w:r>
    </w:p>
    <w:p w:rsidR="00765719" w:rsidRDefault="00765719" w:rsidP="003905FA">
      <w:pPr>
        <w:pStyle w:val="afffff3"/>
        <w:shd w:val="clear" w:color="auto" w:fill="FFFFFF"/>
        <w:ind w:firstLine="567"/>
        <w:rPr>
          <w:b/>
          <w:bCs/>
        </w:rPr>
      </w:pPr>
    </w:p>
    <w:p w:rsidR="003905FA" w:rsidRDefault="000308D7" w:rsidP="00765719">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852174" cy="1327592"/>
            <wp:effectExtent l="0" t="0" r="0" b="6350"/>
            <wp:docPr id="730" name="Рисунок 730" descr="Список прикрепленных фай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1" descr="Список прикрепленных файлов"/>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880880" cy="1334104"/>
                    </a:xfrm>
                    <a:prstGeom prst="rect">
                      <a:avLst/>
                    </a:prstGeom>
                    <a:noFill/>
                    <a:ln>
                      <a:noFill/>
                    </a:ln>
                  </pic:spPr>
                </pic:pic>
              </a:graphicData>
            </a:graphic>
          </wp:inline>
        </w:drawing>
      </w:r>
    </w:p>
    <w:p w:rsidR="003905FA" w:rsidRDefault="003905FA" w:rsidP="000308D7">
      <w:pPr>
        <w:pStyle w:val="afffff3"/>
        <w:shd w:val="clear" w:color="auto" w:fill="FFFFFF"/>
        <w:rPr>
          <w:rFonts w:ascii="Helvetica" w:hAnsi="Helvetica" w:cs="Helvetica"/>
          <w:color w:val="555555"/>
          <w:spacing w:val="-7"/>
          <w:sz w:val="25"/>
          <w:szCs w:val="25"/>
        </w:rPr>
      </w:pPr>
    </w:p>
    <w:p w:rsidR="000308D7" w:rsidRDefault="000308D7" w:rsidP="00765719">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120788" cy="1591862"/>
            <wp:effectExtent l="0" t="0" r="0" b="8890"/>
            <wp:docPr id="729" name="Рисунок 729" descr="Список прикрепленных фай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2" descr="Список прикрепленных файлов"/>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38954" cy="1596587"/>
                    </a:xfrm>
                    <a:prstGeom prst="rect">
                      <a:avLst/>
                    </a:prstGeom>
                    <a:noFill/>
                    <a:ln>
                      <a:noFill/>
                    </a:ln>
                  </pic:spPr>
                </pic:pic>
              </a:graphicData>
            </a:graphic>
          </wp:inline>
        </w:drawing>
      </w:r>
    </w:p>
    <w:p w:rsidR="00765719" w:rsidRDefault="00765719" w:rsidP="00765719">
      <w:pPr>
        <w:pStyle w:val="afffff3"/>
        <w:shd w:val="clear" w:color="auto" w:fill="FFFFFF"/>
        <w:jc w:val="center"/>
        <w:rPr>
          <w:rFonts w:ascii="Helvetica" w:hAnsi="Helvetica" w:cs="Helvetica"/>
          <w:color w:val="555555"/>
          <w:spacing w:val="-7"/>
          <w:sz w:val="25"/>
          <w:szCs w:val="25"/>
        </w:rPr>
      </w:pPr>
    </w:p>
    <w:p w:rsidR="00C46F43" w:rsidRDefault="000308D7" w:rsidP="00B35616">
      <w:pPr>
        <w:pStyle w:val="afffff3"/>
        <w:shd w:val="clear" w:color="auto" w:fill="FFFFFF"/>
        <w:ind w:firstLine="567"/>
        <w:rPr>
          <w:spacing w:val="-7"/>
        </w:rPr>
      </w:pPr>
      <w:r w:rsidRPr="00C46F43">
        <w:rPr>
          <w:spacing w:val="-7"/>
        </w:rPr>
        <w:t>Файлы, которые нужно передать с Извещением в ЕИС, следует отметить флагом «</w:t>
      </w:r>
      <w:r w:rsidRPr="00C46F43">
        <w:rPr>
          <w:b/>
          <w:bCs/>
        </w:rPr>
        <w:t>Отправить файл во внешнюю Систему (ЕИС, ЭТП и т.д.</w:t>
      </w:r>
      <w:proofErr w:type="gramStart"/>
      <w:r w:rsidRPr="00C46F43">
        <w:rPr>
          <w:b/>
          <w:bCs/>
        </w:rPr>
        <w:t>)</w:t>
      </w:r>
      <w:r w:rsidRPr="00C46F43">
        <w:rPr>
          <w:spacing w:val="-7"/>
        </w:rPr>
        <w:t> »</w:t>
      </w:r>
      <w:proofErr w:type="gramEnd"/>
      <w:r w:rsidRPr="00C46F43">
        <w:rPr>
          <w:spacing w:val="-7"/>
        </w:rPr>
        <w:t> </w:t>
      </w:r>
    </w:p>
    <w:p w:rsidR="00C46F43" w:rsidRDefault="00C46F43" w:rsidP="000308D7">
      <w:pPr>
        <w:pStyle w:val="afffff3"/>
        <w:shd w:val="clear" w:color="auto" w:fill="FFFFFF"/>
        <w:rPr>
          <w:spacing w:val="-7"/>
        </w:rPr>
      </w:pPr>
    </w:p>
    <w:p w:rsidR="000308D7" w:rsidRDefault="000308D7" w:rsidP="00765719">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40813" cy="2655598"/>
            <wp:effectExtent l="0" t="0" r="0" b="0"/>
            <wp:docPr id="728" name="Рисунок 728" descr="Окно редактирования прикрепленного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3" descr="Окно редактирования прикрепленного файла"/>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76870" cy="2671449"/>
                    </a:xfrm>
                    <a:prstGeom prst="rect">
                      <a:avLst/>
                    </a:prstGeom>
                    <a:noFill/>
                    <a:ln>
                      <a:noFill/>
                    </a:ln>
                  </pic:spPr>
                </pic:pic>
              </a:graphicData>
            </a:graphic>
          </wp:inline>
        </w:drawing>
      </w:r>
    </w:p>
    <w:p w:rsidR="00765719" w:rsidRDefault="00765719" w:rsidP="00765719">
      <w:pPr>
        <w:pStyle w:val="afffff3"/>
        <w:shd w:val="clear" w:color="auto" w:fill="FFFFFF"/>
        <w:jc w:val="center"/>
        <w:rPr>
          <w:rFonts w:ascii="Helvetica" w:hAnsi="Helvetica" w:cs="Helvetica"/>
          <w:color w:val="555555"/>
          <w:spacing w:val="-7"/>
          <w:sz w:val="25"/>
          <w:szCs w:val="25"/>
        </w:rPr>
      </w:pPr>
    </w:p>
    <w:p w:rsidR="000308D7" w:rsidRPr="00B35616" w:rsidRDefault="000308D7" w:rsidP="00B35616">
      <w:pPr>
        <w:pStyle w:val="afffff3"/>
        <w:shd w:val="clear" w:color="auto" w:fill="FFFFFF"/>
        <w:ind w:firstLine="567"/>
        <w:rPr>
          <w:spacing w:val="-7"/>
        </w:rPr>
      </w:pPr>
      <w:r w:rsidRPr="00B35616">
        <w:rPr>
          <w:spacing w:val="-7"/>
        </w:rPr>
        <w:t>До отправки документа </w:t>
      </w:r>
      <w:r w:rsidRPr="00B35616">
        <w:rPr>
          <w:b/>
          <w:bCs/>
        </w:rPr>
        <w:t>«Заявка на закупку»</w:t>
      </w:r>
      <w:r w:rsidRPr="00B35616">
        <w:rPr>
          <w:spacing w:val="-7"/>
        </w:rPr>
        <w:t xml:space="preserve"> на согласование вышестоящему органу к нему следует прикрепить файлы заявки на размещение заказа, проект государственного контракта, техническое задание, обоснование начальной (максимальной) цены. Далее заказчик подписывает Заявку на закупку и прикрепленные файлы электронной подписью. Требование наличия ЭП на вновь созданном документе, до </w:t>
      </w:r>
      <w:r w:rsidRPr="00B35616">
        <w:rPr>
          <w:spacing w:val="-7"/>
        </w:rPr>
        <w:lastRenderedPageBreak/>
        <w:t>момента отправки в вышестоящий орган, определяется регламентом работы в Системе, принятом в конкретном регионе.</w:t>
      </w:r>
    </w:p>
    <w:p w:rsidR="000308D7" w:rsidRDefault="000308D7" w:rsidP="00617BAC">
      <w:pPr>
        <w:pStyle w:val="afffff3"/>
        <w:shd w:val="clear" w:color="auto" w:fill="FFFFFF"/>
        <w:ind w:firstLine="567"/>
        <w:rPr>
          <w:spacing w:val="-7"/>
        </w:rPr>
      </w:pPr>
    </w:p>
    <w:p w:rsidR="004E50E1" w:rsidRPr="00696C51" w:rsidRDefault="004E50E1" w:rsidP="00696C51">
      <w:pPr>
        <w:pStyle w:val="30"/>
        <w:spacing w:before="0" w:after="120"/>
        <w:jc w:val="left"/>
        <w:rPr>
          <w:rFonts w:cs="Times New Roman"/>
          <w:bCs/>
          <w:iCs/>
          <w:sz w:val="24"/>
          <w:szCs w:val="24"/>
        </w:rPr>
      </w:pPr>
      <w:bookmarkStart w:id="63" w:name="_Toc222929877"/>
      <w:bookmarkStart w:id="64" w:name="Заполнение_сведений_о_КТРУ"/>
      <w:r w:rsidRPr="00696C51">
        <w:rPr>
          <w:rFonts w:cs="Times New Roman"/>
          <w:bCs/>
          <w:iCs/>
          <w:sz w:val="24"/>
          <w:szCs w:val="24"/>
        </w:rPr>
        <w:t>Заполнение сведений о КТРУ</w:t>
      </w:r>
      <w:bookmarkEnd w:id="63"/>
    </w:p>
    <w:bookmarkEnd w:id="64"/>
    <w:p w:rsidR="006D0942" w:rsidRDefault="0013123C" w:rsidP="002F5A0B">
      <w:pPr>
        <w:pStyle w:val="afffff3"/>
        <w:shd w:val="clear" w:color="auto" w:fill="FFFFFF"/>
        <w:ind w:firstLine="567"/>
        <w:rPr>
          <w:spacing w:val="-7"/>
          <w:shd w:val="clear" w:color="auto" w:fill="FFFFFF"/>
        </w:rPr>
      </w:pPr>
      <w:r w:rsidRPr="0032566C">
        <w:rPr>
          <w:spacing w:val="-7"/>
          <w:shd w:val="clear" w:color="auto" w:fill="FFFFFF"/>
        </w:rPr>
        <w:t>Если при заполнении документа «</w:t>
      </w:r>
      <w:r w:rsidRPr="0032566C">
        <w:rPr>
          <w:rStyle w:val="afe"/>
          <w:spacing w:val="-7"/>
          <w:shd w:val="clear" w:color="auto" w:fill="FFFFFF"/>
        </w:rPr>
        <w:t>Заявка на закупку</w:t>
      </w:r>
      <w:r w:rsidRPr="0032566C">
        <w:rPr>
          <w:spacing w:val="-7"/>
          <w:shd w:val="clear" w:color="auto" w:fill="FFFFFF"/>
        </w:rPr>
        <w:t>» предполагается использовать КТРУ, либо требуется указать структурированные характеристики объекта закупки, описываемого с применением только ОКПД2, то необходимо дважды кликнуть по полю «</w:t>
      </w:r>
      <w:r w:rsidRPr="0032566C">
        <w:rPr>
          <w:rStyle w:val="afe"/>
          <w:spacing w:val="-7"/>
          <w:shd w:val="clear" w:color="auto" w:fill="FFFFFF"/>
        </w:rPr>
        <w:t>Информация о характеристиках и КТРУ</w:t>
      </w:r>
      <w:r w:rsidRPr="0032566C">
        <w:rPr>
          <w:spacing w:val="-7"/>
          <w:shd w:val="clear" w:color="auto" w:fill="FFFFFF"/>
        </w:rPr>
        <w:t>» на вкладке «</w:t>
      </w:r>
      <w:r w:rsidRPr="0032566C">
        <w:rPr>
          <w:rStyle w:val="afe"/>
          <w:spacing w:val="-7"/>
          <w:shd w:val="clear" w:color="auto" w:fill="FFFFFF"/>
        </w:rPr>
        <w:t>Товары, работы, услуги</w:t>
      </w:r>
      <w:r w:rsidRPr="0032566C">
        <w:rPr>
          <w:spacing w:val="-7"/>
          <w:shd w:val="clear" w:color="auto" w:fill="FFFFFF"/>
        </w:rPr>
        <w:t>»</w:t>
      </w:r>
    </w:p>
    <w:p w:rsidR="00765719" w:rsidRPr="0032566C" w:rsidRDefault="00765719" w:rsidP="002F5A0B">
      <w:pPr>
        <w:pStyle w:val="afffff3"/>
        <w:shd w:val="clear" w:color="auto" w:fill="FFFFFF"/>
        <w:ind w:firstLine="567"/>
        <w:rPr>
          <w:spacing w:val="-7"/>
          <w:shd w:val="clear" w:color="auto" w:fill="FFFFFF"/>
        </w:rPr>
      </w:pPr>
    </w:p>
    <w:p w:rsidR="00775E1F" w:rsidRPr="00731D62" w:rsidRDefault="004E2BBD" w:rsidP="008D7935">
      <w:pPr>
        <w:pStyle w:val="afffff3"/>
        <w:shd w:val="clear" w:color="auto" w:fill="FFFFFF"/>
        <w:jc w:val="center"/>
        <w:rPr>
          <w:color w:val="555555"/>
          <w:spacing w:val="-7"/>
          <w:shd w:val="clear" w:color="auto" w:fill="FFFFFF"/>
        </w:rPr>
      </w:pPr>
      <w:r>
        <w:rPr>
          <w:noProof/>
        </w:rPr>
        <w:drawing>
          <wp:inline distT="0" distB="0" distL="0" distR="0">
            <wp:extent cx="5689600" cy="3594369"/>
            <wp:effectExtent l="0" t="0" r="6350" b="6350"/>
            <wp:docPr id="785" name="Рисунок 785" descr="Открытие формы «Сведения о характеристиках и К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Открытие формы «Сведения о характеристиках и КТРУ»"/>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04990" cy="3604092"/>
                    </a:xfrm>
                    <a:prstGeom prst="rect">
                      <a:avLst/>
                    </a:prstGeom>
                    <a:noFill/>
                    <a:ln>
                      <a:noFill/>
                    </a:ln>
                  </pic:spPr>
                </pic:pic>
              </a:graphicData>
            </a:graphic>
          </wp:inline>
        </w:drawing>
      </w:r>
    </w:p>
    <w:p w:rsidR="0032566C" w:rsidRDefault="0032566C" w:rsidP="002F5A0B">
      <w:pPr>
        <w:pStyle w:val="afffff3"/>
        <w:shd w:val="clear" w:color="auto" w:fill="FFFFFF"/>
        <w:ind w:firstLine="567"/>
        <w:rPr>
          <w:color w:val="555555"/>
          <w:spacing w:val="-7"/>
          <w:shd w:val="clear" w:color="auto" w:fill="FFFFFF"/>
        </w:rPr>
      </w:pPr>
    </w:p>
    <w:p w:rsidR="00775E1F" w:rsidRDefault="00775E1F" w:rsidP="002F5A0B">
      <w:pPr>
        <w:pStyle w:val="afffff3"/>
        <w:shd w:val="clear" w:color="auto" w:fill="FFFFFF"/>
        <w:ind w:firstLine="567"/>
        <w:rPr>
          <w:spacing w:val="-7"/>
          <w:shd w:val="clear" w:color="auto" w:fill="FFFFFF"/>
        </w:rPr>
      </w:pPr>
      <w:r w:rsidRPr="0032566C">
        <w:rPr>
          <w:spacing w:val="-7"/>
          <w:shd w:val="clear" w:color="auto" w:fill="FFFFFF"/>
        </w:rPr>
        <w:t>В открывшемся окне «</w:t>
      </w:r>
      <w:r w:rsidRPr="0032566C">
        <w:rPr>
          <w:rStyle w:val="afe"/>
          <w:spacing w:val="-7"/>
          <w:shd w:val="clear" w:color="auto" w:fill="FFFFFF"/>
        </w:rPr>
        <w:t>Сведения о характеристиках и КТРУ</w:t>
      </w:r>
      <w:r w:rsidRPr="0032566C">
        <w:rPr>
          <w:spacing w:val="-7"/>
          <w:shd w:val="clear" w:color="auto" w:fill="FFFFFF"/>
        </w:rPr>
        <w:t>» необходимо заполнить поле «</w:t>
      </w:r>
      <w:r w:rsidRPr="0032566C">
        <w:rPr>
          <w:rStyle w:val="afe"/>
          <w:spacing w:val="-7"/>
          <w:shd w:val="clear" w:color="auto" w:fill="FFFFFF"/>
        </w:rPr>
        <w:t>Код классификации продукции по ОКПД2</w:t>
      </w:r>
      <w:r w:rsidRPr="0032566C">
        <w:rPr>
          <w:spacing w:val="-7"/>
          <w:shd w:val="clear" w:color="auto" w:fill="FFFFFF"/>
        </w:rPr>
        <w:t>» путем выбора значения из справочника «</w:t>
      </w:r>
      <w:r w:rsidRPr="0032566C">
        <w:rPr>
          <w:rStyle w:val="afe"/>
          <w:spacing w:val="-7"/>
          <w:shd w:val="clear" w:color="auto" w:fill="FFFFFF"/>
        </w:rPr>
        <w:t>Номенклатура ОКПД2</w:t>
      </w:r>
      <w:proofErr w:type="gramStart"/>
      <w:r w:rsidRPr="0032566C">
        <w:rPr>
          <w:spacing w:val="-7"/>
          <w:shd w:val="clear" w:color="auto" w:fill="FFFFFF"/>
        </w:rPr>
        <w:t>» .</w:t>
      </w:r>
      <w:proofErr w:type="gramEnd"/>
    </w:p>
    <w:p w:rsidR="0032566C" w:rsidRPr="0032566C" w:rsidRDefault="0032566C" w:rsidP="002F5A0B">
      <w:pPr>
        <w:pStyle w:val="afffff3"/>
        <w:shd w:val="clear" w:color="auto" w:fill="FFFFFF"/>
        <w:ind w:firstLine="567"/>
        <w:rPr>
          <w:spacing w:val="-7"/>
          <w:shd w:val="clear" w:color="auto" w:fill="FFFFFF"/>
        </w:rPr>
      </w:pPr>
    </w:p>
    <w:p w:rsidR="0013123C" w:rsidRPr="00731D62" w:rsidRDefault="004E2BBD" w:rsidP="008D7935">
      <w:pPr>
        <w:pStyle w:val="afffff3"/>
        <w:shd w:val="clear" w:color="auto" w:fill="FFFFFF"/>
        <w:jc w:val="center"/>
        <w:rPr>
          <w:color w:val="555555"/>
          <w:spacing w:val="-7"/>
        </w:rPr>
      </w:pPr>
      <w:r>
        <w:rPr>
          <w:noProof/>
        </w:rPr>
        <w:lastRenderedPageBreak/>
        <w:drawing>
          <wp:inline distT="0" distB="0" distL="0" distR="0">
            <wp:extent cx="5302250" cy="3621592"/>
            <wp:effectExtent l="0" t="0" r="0" b="0"/>
            <wp:docPr id="786" name="Рисунок 786" descr="Выбор кода ОКП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Выбор кода ОКПД2"/>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16142" cy="3631080"/>
                    </a:xfrm>
                    <a:prstGeom prst="rect">
                      <a:avLst/>
                    </a:prstGeom>
                    <a:noFill/>
                    <a:ln>
                      <a:noFill/>
                    </a:ln>
                  </pic:spPr>
                </pic:pic>
              </a:graphicData>
            </a:graphic>
          </wp:inline>
        </w:drawing>
      </w:r>
    </w:p>
    <w:p w:rsidR="0013123C" w:rsidRPr="00731D62" w:rsidRDefault="0013123C" w:rsidP="006D0942">
      <w:pPr>
        <w:pStyle w:val="afffff3"/>
        <w:shd w:val="clear" w:color="auto" w:fill="FFFFFF"/>
        <w:rPr>
          <w:noProof/>
          <w:color w:val="555555"/>
          <w:spacing w:val="-7"/>
        </w:rPr>
      </w:pPr>
    </w:p>
    <w:p w:rsidR="002D7708" w:rsidRDefault="0013123C" w:rsidP="0032566C">
      <w:pPr>
        <w:pStyle w:val="afffff3"/>
        <w:shd w:val="clear" w:color="auto" w:fill="FFFFFF"/>
        <w:ind w:firstLine="567"/>
        <w:rPr>
          <w:spacing w:val="-7"/>
          <w:shd w:val="clear" w:color="auto" w:fill="FFFFFF"/>
        </w:rPr>
      </w:pPr>
      <w:r w:rsidRPr="0032566C">
        <w:rPr>
          <w:spacing w:val="-7"/>
          <w:shd w:val="clear" w:color="auto" w:fill="FFFFFF"/>
        </w:rPr>
        <w:t>Если описание объекта закупки предполагает применение КТРУ, в экранной форме надо установить флаг «</w:t>
      </w:r>
      <w:r w:rsidRPr="0032566C">
        <w:rPr>
          <w:rStyle w:val="afe"/>
          <w:spacing w:val="-7"/>
          <w:shd w:val="clear" w:color="auto" w:fill="FFFFFF"/>
        </w:rPr>
        <w:t>Используется федеральный каталог ТРУ</w:t>
      </w:r>
      <w:r w:rsidRPr="0032566C">
        <w:rPr>
          <w:spacing w:val="-7"/>
          <w:shd w:val="clear" w:color="auto" w:fill="FFFFFF"/>
        </w:rPr>
        <w:t>». В поле «</w:t>
      </w:r>
      <w:r w:rsidRPr="0032566C">
        <w:rPr>
          <w:rStyle w:val="afe"/>
          <w:spacing w:val="-7"/>
          <w:shd w:val="clear" w:color="auto" w:fill="FFFFFF"/>
        </w:rPr>
        <w:t>Классификация по КТРУ</w:t>
      </w:r>
      <w:r w:rsidRPr="0032566C">
        <w:rPr>
          <w:spacing w:val="-7"/>
          <w:shd w:val="clear" w:color="auto" w:fill="FFFFFF"/>
        </w:rPr>
        <w:t>» нужно вызвать справочник позиций каталога ЕИС и выбрать необходимую запись.</w:t>
      </w:r>
    </w:p>
    <w:p w:rsidR="001A2652" w:rsidRPr="0032566C" w:rsidRDefault="001A2652" w:rsidP="0032566C">
      <w:pPr>
        <w:pStyle w:val="afffff3"/>
        <w:shd w:val="clear" w:color="auto" w:fill="FFFFFF"/>
        <w:ind w:firstLine="567"/>
        <w:rPr>
          <w:spacing w:val="-7"/>
          <w:shd w:val="clear" w:color="auto" w:fill="FFFFFF"/>
        </w:rPr>
      </w:pPr>
    </w:p>
    <w:p w:rsidR="0013123C" w:rsidRPr="00731D62" w:rsidRDefault="004E2BBD" w:rsidP="008D7935">
      <w:pPr>
        <w:pStyle w:val="afffff3"/>
        <w:shd w:val="clear" w:color="auto" w:fill="FFFFFF"/>
        <w:jc w:val="center"/>
        <w:rPr>
          <w:color w:val="555555"/>
          <w:spacing w:val="-7"/>
        </w:rPr>
      </w:pPr>
      <w:r>
        <w:rPr>
          <w:noProof/>
        </w:rPr>
        <w:drawing>
          <wp:inline distT="0" distB="0" distL="0" distR="0">
            <wp:extent cx="5203921" cy="3502439"/>
            <wp:effectExtent l="0" t="0" r="0" b="3175"/>
            <wp:docPr id="787" name="Рисунок 787" descr="Выбор кода КТРУ из справоч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Выбор кода КТРУ из справочника"/>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12037" cy="3507902"/>
                    </a:xfrm>
                    <a:prstGeom prst="rect">
                      <a:avLst/>
                    </a:prstGeom>
                    <a:noFill/>
                    <a:ln>
                      <a:noFill/>
                    </a:ln>
                  </pic:spPr>
                </pic:pic>
              </a:graphicData>
            </a:graphic>
          </wp:inline>
        </w:drawing>
      </w:r>
      <w:r w:rsidR="006D0942" w:rsidRPr="00731D62">
        <w:rPr>
          <w:color w:val="555555"/>
          <w:spacing w:val="-7"/>
        </w:rPr>
        <w:br/>
      </w:r>
    </w:p>
    <w:p w:rsidR="006D0942" w:rsidRPr="0032566C" w:rsidRDefault="006D0942" w:rsidP="0032566C">
      <w:pPr>
        <w:pStyle w:val="afffff3"/>
        <w:shd w:val="clear" w:color="auto" w:fill="FFFFFF"/>
        <w:ind w:firstLine="567"/>
        <w:rPr>
          <w:spacing w:val="-7"/>
        </w:rPr>
      </w:pPr>
      <w:r w:rsidRPr="0032566C">
        <w:rPr>
          <w:spacing w:val="-7"/>
        </w:rPr>
        <w:t>При наличии характеристик у выбранного КТРУ данные о характеристиках автоматически заполнятся в таблицу с характеристиками.</w:t>
      </w:r>
    </w:p>
    <w:p w:rsidR="00224A8B" w:rsidRPr="0032566C" w:rsidRDefault="006D0942" w:rsidP="0032566C">
      <w:pPr>
        <w:pStyle w:val="afffff3"/>
        <w:shd w:val="clear" w:color="auto" w:fill="FFFFFF"/>
        <w:ind w:firstLine="567"/>
        <w:rPr>
          <w:spacing w:val="-7"/>
        </w:rPr>
      </w:pPr>
      <w:r w:rsidRPr="0032566C">
        <w:rPr>
          <w:spacing w:val="-7"/>
        </w:rPr>
        <w:t>При выборе позиции КТРУ, которое относится к медицинскому изделию, автоматически будет проставлен признак «</w:t>
      </w:r>
      <w:r w:rsidRPr="0032566C">
        <w:rPr>
          <w:rStyle w:val="afe"/>
          <w:spacing w:val="-7"/>
        </w:rPr>
        <w:t xml:space="preserve">Объектом закупки является медицинское изделие (необходимо указание кода </w:t>
      </w:r>
      <w:r w:rsidRPr="0032566C">
        <w:rPr>
          <w:rStyle w:val="afe"/>
          <w:spacing w:val="-7"/>
        </w:rPr>
        <w:lastRenderedPageBreak/>
        <w:t>НКМИ)</w:t>
      </w:r>
      <w:r w:rsidRPr="0032566C">
        <w:rPr>
          <w:spacing w:val="-7"/>
        </w:rPr>
        <w:t>» и указано наименование НКМИ по КТРУ. Если поле не заполнено, то необходимо выбрать значение из справочника «</w:t>
      </w:r>
      <w:r w:rsidRPr="0032566C">
        <w:rPr>
          <w:rStyle w:val="afe"/>
          <w:spacing w:val="-7"/>
        </w:rPr>
        <w:t>Справочник НКМИ по КТРУ</w:t>
      </w:r>
      <w:r w:rsidRPr="0032566C">
        <w:rPr>
          <w:spacing w:val="-7"/>
        </w:rPr>
        <w:t>».</w:t>
      </w:r>
    </w:p>
    <w:p w:rsidR="0032566C" w:rsidRPr="0032566C" w:rsidRDefault="0032566C" w:rsidP="0032566C">
      <w:pPr>
        <w:pStyle w:val="afffff3"/>
        <w:shd w:val="clear" w:color="auto" w:fill="FFFFFF"/>
        <w:ind w:firstLine="567"/>
        <w:rPr>
          <w:spacing w:val="-7"/>
        </w:rPr>
      </w:pPr>
    </w:p>
    <w:p w:rsidR="006D0942" w:rsidRPr="00731D62" w:rsidRDefault="004E2BBD" w:rsidP="008D7935">
      <w:pPr>
        <w:pStyle w:val="afffff3"/>
        <w:shd w:val="clear" w:color="auto" w:fill="FFFFFF"/>
        <w:jc w:val="center"/>
        <w:rPr>
          <w:color w:val="555555"/>
          <w:spacing w:val="-7"/>
        </w:rPr>
      </w:pPr>
      <w:r>
        <w:rPr>
          <w:noProof/>
        </w:rPr>
        <w:drawing>
          <wp:inline distT="0" distB="0" distL="0" distR="0">
            <wp:extent cx="5580511" cy="3208075"/>
            <wp:effectExtent l="0" t="0" r="1270" b="0"/>
            <wp:docPr id="788" name="Рисунок 788" descr="Выбор кода КТРУ из справоч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Выбор кода КТРУ из справочника"/>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585957" cy="3211206"/>
                    </a:xfrm>
                    <a:prstGeom prst="rect">
                      <a:avLst/>
                    </a:prstGeom>
                    <a:noFill/>
                    <a:ln>
                      <a:noFill/>
                    </a:ln>
                  </pic:spPr>
                </pic:pic>
              </a:graphicData>
            </a:graphic>
          </wp:inline>
        </w:drawing>
      </w:r>
    </w:p>
    <w:p w:rsidR="00224A8B" w:rsidRPr="00731D62" w:rsidRDefault="00224A8B" w:rsidP="006D0942">
      <w:pPr>
        <w:pStyle w:val="afffff3"/>
        <w:shd w:val="clear" w:color="auto" w:fill="FFFFFF"/>
        <w:rPr>
          <w:color w:val="555555"/>
          <w:spacing w:val="-7"/>
          <w:shd w:val="clear" w:color="auto" w:fill="FFFFFF"/>
        </w:rPr>
      </w:pPr>
    </w:p>
    <w:p w:rsidR="002C43EC" w:rsidRPr="008D7935" w:rsidRDefault="002C43EC" w:rsidP="0032566C">
      <w:pPr>
        <w:pStyle w:val="afffff3"/>
        <w:shd w:val="clear" w:color="auto" w:fill="FFFFFF"/>
        <w:ind w:firstLine="567"/>
        <w:rPr>
          <w:spacing w:val="-7"/>
        </w:rPr>
      </w:pPr>
      <w:r w:rsidRPr="008D7935">
        <w:rPr>
          <w:spacing w:val="-7"/>
        </w:rPr>
        <w:t>Если после выбора позиции КТРУ на форме «Сведения о КТРУ» в поле «</w:t>
      </w:r>
      <w:r w:rsidRPr="008D7935">
        <w:rPr>
          <w:b/>
          <w:bCs/>
        </w:rPr>
        <w:t>Указание дополнительных характеристик запрещено</w:t>
      </w:r>
      <w:r w:rsidRPr="008D7935">
        <w:rPr>
          <w:spacing w:val="-7"/>
        </w:rPr>
        <w:t xml:space="preserve">» будет проставлена галочка, то для данной позиции КТРУ запрещено добавлять характеристики, введенные вручную. </w:t>
      </w:r>
      <w:proofErr w:type="gramStart"/>
      <w:r w:rsidRPr="008D7935">
        <w:rPr>
          <w:spacing w:val="-7"/>
        </w:rPr>
        <w:t>Кнопка </w:t>
      </w:r>
      <w:r w:rsidRPr="008D7935">
        <w:rPr>
          <w:noProof/>
          <w:spacing w:val="-7"/>
        </w:rPr>
        <w:drawing>
          <wp:inline distT="0" distB="0" distL="0" distR="0" wp14:anchorId="3C16AA1A" wp14:editId="4C888C99">
            <wp:extent cx="152400" cy="152400"/>
            <wp:effectExtent l="0" t="0" r="0" b="0"/>
            <wp:docPr id="94" name="Рисунок 94" descr="https://helpgz.keysystems.ru/user/pages/03.complex-operations/06.2-6-formirovanie-zayavok-na-razmesheniya-zakaza/12.svedeniya-o-ktru/imp_rch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elpgz.keysystems.ru/user/pages/03.complex-operations/06.2-6-formirovanie-zayavok-na-razmesheniya-zakaza/12.svedeniya-o-ktru/imp_rchar.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8D7935">
        <w:rPr>
          <w:spacing w:val="-7"/>
        </w:rPr>
        <w:t> [</w:t>
      </w:r>
      <w:proofErr w:type="gramEnd"/>
      <w:r w:rsidRPr="008D7935">
        <w:rPr>
          <w:b/>
          <w:bCs/>
        </w:rPr>
        <w:t>Подгрузить сведения из справочника ручных характеристик</w:t>
      </w:r>
      <w:r w:rsidRPr="008D7935">
        <w:rPr>
          <w:spacing w:val="-7"/>
        </w:rPr>
        <w:t>] будет недоступна для использования.</w:t>
      </w:r>
    </w:p>
    <w:p w:rsidR="00224A8B" w:rsidRPr="00731D62" w:rsidRDefault="00224A8B" w:rsidP="006D0942">
      <w:pPr>
        <w:pStyle w:val="afffff3"/>
        <w:shd w:val="clear" w:color="auto" w:fill="FFFFFF"/>
        <w:rPr>
          <w:color w:val="555555"/>
          <w:spacing w:val="-7"/>
          <w:shd w:val="clear" w:color="auto" w:fill="FFFFFF"/>
        </w:rPr>
      </w:pPr>
    </w:p>
    <w:p w:rsidR="006D0942" w:rsidRPr="00731D62" w:rsidRDefault="004E2BBD" w:rsidP="008D7935">
      <w:pPr>
        <w:pStyle w:val="afffff3"/>
        <w:shd w:val="clear" w:color="auto" w:fill="FFFFFF"/>
        <w:jc w:val="center"/>
        <w:rPr>
          <w:color w:val="555555"/>
          <w:spacing w:val="-7"/>
        </w:rPr>
      </w:pPr>
      <w:r>
        <w:rPr>
          <w:noProof/>
        </w:rPr>
        <w:drawing>
          <wp:inline distT="0" distB="0" distL="0" distR="0">
            <wp:extent cx="5029307" cy="2977295"/>
            <wp:effectExtent l="0" t="0" r="0" b="0"/>
            <wp:docPr id="789" name="Рисунок 789" descr="КТРУ запрещающий указание дополнительных характерис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КТРУ запрещающий указание дополнительных характеристик"/>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033926" cy="2980029"/>
                    </a:xfrm>
                    <a:prstGeom prst="rect">
                      <a:avLst/>
                    </a:prstGeom>
                    <a:noFill/>
                    <a:ln>
                      <a:noFill/>
                    </a:ln>
                  </pic:spPr>
                </pic:pic>
              </a:graphicData>
            </a:graphic>
          </wp:inline>
        </w:drawing>
      </w:r>
    </w:p>
    <w:p w:rsidR="00224A8B" w:rsidRPr="00731D62" w:rsidRDefault="00224A8B" w:rsidP="006D0942">
      <w:pPr>
        <w:pStyle w:val="afffff3"/>
        <w:shd w:val="clear" w:color="auto" w:fill="FFFFFF"/>
        <w:rPr>
          <w:color w:val="555555"/>
          <w:spacing w:val="-7"/>
          <w:shd w:val="clear" w:color="auto" w:fill="FFFFFF"/>
        </w:rPr>
      </w:pPr>
    </w:p>
    <w:p w:rsidR="006D0942" w:rsidRPr="008D7935" w:rsidRDefault="002C43EC" w:rsidP="0032566C">
      <w:pPr>
        <w:pStyle w:val="afffff3"/>
        <w:shd w:val="clear" w:color="auto" w:fill="FFFFFF"/>
        <w:ind w:firstLine="567"/>
        <w:rPr>
          <w:spacing w:val="-7"/>
        </w:rPr>
      </w:pPr>
      <w:r w:rsidRPr="008D7935">
        <w:rPr>
          <w:spacing w:val="-7"/>
        </w:rPr>
        <w:t>Для характеристик, имеющих вид «неизменяемая заказчиком», значение характеристики заполняется в автоматическом режиме. Для характеристик, имеющих вид «изменяемая заказчиком с выбором одного значения», необходимо выбрать одно из доступных значений. Для этого надо дважды кликнуть мышью в поле «Возможные значения характеристики». В открывшемся справочнике значений характеристики необходимо выделить требуемое значение и нажать кнопку [Применить].</w:t>
      </w:r>
    </w:p>
    <w:p w:rsidR="002C43EC" w:rsidRPr="008D7935" w:rsidRDefault="002C43EC" w:rsidP="006D0942">
      <w:pPr>
        <w:pStyle w:val="afffff3"/>
        <w:shd w:val="clear" w:color="auto" w:fill="FFFFFF"/>
        <w:rPr>
          <w:spacing w:val="-7"/>
        </w:rPr>
      </w:pPr>
    </w:p>
    <w:p w:rsidR="00775E1F" w:rsidRPr="00731D62" w:rsidRDefault="004E2BBD" w:rsidP="008D7935">
      <w:pPr>
        <w:pStyle w:val="afffff3"/>
        <w:shd w:val="clear" w:color="auto" w:fill="FFFFFF"/>
        <w:jc w:val="center"/>
        <w:rPr>
          <w:color w:val="555555"/>
          <w:spacing w:val="-7"/>
        </w:rPr>
      </w:pPr>
      <w:r>
        <w:rPr>
          <w:noProof/>
        </w:rPr>
        <w:drawing>
          <wp:inline distT="0" distB="0" distL="0" distR="0">
            <wp:extent cx="5487354" cy="3078784"/>
            <wp:effectExtent l="0" t="0" r="0" b="7620"/>
            <wp:docPr id="790" name="Рисунок 790" descr="КТРУ запрещающий указание дополнительных характерис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КТРУ запрещающий указание дополнительных характеристик"/>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93318" cy="3082130"/>
                    </a:xfrm>
                    <a:prstGeom prst="rect">
                      <a:avLst/>
                    </a:prstGeom>
                    <a:noFill/>
                    <a:ln>
                      <a:noFill/>
                    </a:ln>
                  </pic:spPr>
                </pic:pic>
              </a:graphicData>
            </a:graphic>
          </wp:inline>
        </w:drawing>
      </w:r>
    </w:p>
    <w:p w:rsidR="002C43EC" w:rsidRPr="00731D62" w:rsidRDefault="002C43EC" w:rsidP="006D0942">
      <w:pPr>
        <w:pStyle w:val="afffff3"/>
        <w:shd w:val="clear" w:color="auto" w:fill="FFFFFF"/>
        <w:rPr>
          <w:color w:val="555555"/>
          <w:spacing w:val="-7"/>
        </w:rPr>
      </w:pPr>
    </w:p>
    <w:p w:rsidR="0032566C" w:rsidRDefault="0032566C" w:rsidP="0032566C">
      <w:pPr>
        <w:pStyle w:val="afffff3"/>
        <w:shd w:val="clear" w:color="auto" w:fill="FFFFFF"/>
        <w:ind w:firstLine="567"/>
        <w:rPr>
          <w:rStyle w:val="ac"/>
          <w:color w:val="auto"/>
          <w:spacing w:val="-7"/>
          <w:shd w:val="clear" w:color="auto" w:fill="FFFFFF"/>
        </w:rPr>
      </w:pPr>
      <w:r w:rsidRPr="0032566C">
        <w:rPr>
          <w:spacing w:val="-7"/>
          <w:shd w:val="clear" w:color="auto" w:fill="FFFFFF"/>
        </w:rPr>
        <w:t>Е</w:t>
      </w:r>
      <w:r w:rsidR="00614725" w:rsidRPr="0032566C">
        <w:rPr>
          <w:spacing w:val="-7"/>
          <w:shd w:val="clear" w:color="auto" w:fill="FFFFFF"/>
        </w:rPr>
        <w:t>сли характеристика имеет вид "</w:t>
      </w:r>
      <w:r w:rsidR="00614725" w:rsidRPr="0032566C">
        <w:rPr>
          <w:rStyle w:val="afe"/>
          <w:spacing w:val="-7"/>
          <w:shd w:val="clear" w:color="auto" w:fill="FFFFFF"/>
        </w:rPr>
        <w:t>Изменяемая заказчиком, выбор нескольких значений</w:t>
      </w:r>
      <w:r w:rsidR="00614725" w:rsidRPr="0032566C">
        <w:rPr>
          <w:spacing w:val="-7"/>
          <w:shd w:val="clear" w:color="auto" w:fill="FFFFFF"/>
        </w:rPr>
        <w:t>" и тип "</w:t>
      </w:r>
      <w:r w:rsidR="00614725" w:rsidRPr="0032566C">
        <w:rPr>
          <w:rStyle w:val="afe"/>
          <w:spacing w:val="-7"/>
          <w:shd w:val="clear" w:color="auto" w:fill="FFFFFF"/>
        </w:rPr>
        <w:t>Множественный выбор</w:t>
      </w:r>
      <w:r w:rsidR="00614725" w:rsidRPr="0032566C">
        <w:rPr>
          <w:spacing w:val="-7"/>
          <w:shd w:val="clear" w:color="auto" w:fill="FFFFFF"/>
        </w:rPr>
        <w:t xml:space="preserve">", то такая характеристика может быть указана несколько раз. Для повторного указания такой характеристики необходимо её скопировать по </w:t>
      </w:r>
      <w:proofErr w:type="gramStart"/>
      <w:r w:rsidR="00614725" w:rsidRPr="0032566C">
        <w:rPr>
          <w:spacing w:val="-7"/>
          <w:shd w:val="clear" w:color="auto" w:fill="FFFFFF"/>
        </w:rPr>
        <w:t>кнопке </w:t>
      </w:r>
      <w:r w:rsidR="008D7935">
        <w:rPr>
          <w:noProof/>
        </w:rPr>
        <w:drawing>
          <wp:inline distT="0" distB="0" distL="0" distR="0">
            <wp:extent cx="142875" cy="158750"/>
            <wp:effectExtent l="0" t="0" r="9525" b="0"/>
            <wp:docPr id="24" name="Рисунок 24" descr="https://helpgznext.keysystems.ru/user/pages/03.complex-operations/06.formirovanie-zayavok-na-razmesheniya-zakaza/04.zapolnenie-formy-svedeniya-o-ktru/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lpgznext.keysystems.ru/user/pages/03.complex-operations/06.formirovanie-zayavok-na-razmesheniya-zakaza/04.zapolnenie-formy-svedeniya-o-ktru/copy.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008D7935" w:rsidRPr="0032566C">
        <w:rPr>
          <w:spacing w:val="-7"/>
          <w:shd w:val="clear" w:color="auto" w:fill="FFFFFF"/>
        </w:rPr>
        <w:t xml:space="preserve"> </w:t>
      </w:r>
      <w:r w:rsidR="00614725" w:rsidRPr="0032566C">
        <w:rPr>
          <w:spacing w:val="-7"/>
          <w:shd w:val="clear" w:color="auto" w:fill="FFFFFF"/>
        </w:rPr>
        <w:t>[</w:t>
      </w:r>
      <w:proofErr w:type="gramEnd"/>
      <w:r w:rsidR="00614725" w:rsidRPr="0032566C">
        <w:rPr>
          <w:rStyle w:val="afe"/>
          <w:spacing w:val="-7"/>
          <w:shd w:val="clear" w:color="auto" w:fill="FFFFFF"/>
        </w:rPr>
        <w:t>Копировать</w:t>
      </w:r>
      <w:r w:rsidR="00614725" w:rsidRPr="0032566C">
        <w:rPr>
          <w:spacing w:val="-7"/>
          <w:shd w:val="clear" w:color="auto" w:fill="FFFFFF"/>
        </w:rPr>
        <w:t>] или добавить через кнопку </w:t>
      </w:r>
      <w:r w:rsidR="008D7935">
        <w:rPr>
          <w:noProof/>
        </w:rPr>
        <w:drawing>
          <wp:inline distT="0" distB="0" distL="0" distR="0">
            <wp:extent cx="158750" cy="158750"/>
            <wp:effectExtent l="0" t="0" r="0" b="0"/>
            <wp:docPr id="30" name="Рисунок 30" descr="https://helpgznext.keysystems.ru/user/pages/03.complex-operations/06.formirovanie-zayavok-na-razmesheniya-zakaza/04.zapolnenie-formy-svedeniya-o-ktr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elpgznext.keysystems.ru/user/pages/03.complex-operations/06.formirovanie-zayavok-na-razmesheniya-zakaza/04.zapolnenie-formy-svedeniya-o-ktr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008D7935" w:rsidRPr="0032566C">
        <w:rPr>
          <w:spacing w:val="-7"/>
          <w:shd w:val="clear" w:color="auto" w:fill="FFFFFF"/>
        </w:rPr>
        <w:t xml:space="preserve"> </w:t>
      </w:r>
      <w:r w:rsidR="00614725" w:rsidRPr="0032566C">
        <w:rPr>
          <w:spacing w:val="-7"/>
          <w:shd w:val="clear" w:color="auto" w:fill="FFFFFF"/>
        </w:rPr>
        <w:t>[</w:t>
      </w:r>
      <w:r w:rsidR="00614725" w:rsidRPr="0032566C">
        <w:rPr>
          <w:rStyle w:val="afe"/>
          <w:spacing w:val="-7"/>
          <w:shd w:val="clear" w:color="auto" w:fill="FFFFFF"/>
        </w:rPr>
        <w:t>Добавить строку</w:t>
      </w:r>
      <w:r w:rsidR="00614725" w:rsidRPr="0032566C">
        <w:rPr>
          <w:spacing w:val="-7"/>
          <w:shd w:val="clear" w:color="auto" w:fill="FFFFFF"/>
        </w:rPr>
        <w:t>] </w:t>
      </w:r>
      <w:r>
        <w:rPr>
          <w:spacing w:val="-7"/>
          <w:shd w:val="clear" w:color="auto" w:fill="FFFFFF"/>
        </w:rPr>
        <w:t>.</w:t>
      </w:r>
      <w:r>
        <w:rPr>
          <w:rStyle w:val="ac"/>
          <w:color w:val="auto"/>
          <w:spacing w:val="-7"/>
          <w:shd w:val="clear" w:color="auto" w:fill="FFFFFF"/>
        </w:rPr>
        <w:t xml:space="preserve"> </w:t>
      </w:r>
    </w:p>
    <w:p w:rsidR="002F49CC" w:rsidRDefault="00614725" w:rsidP="0032566C">
      <w:pPr>
        <w:pStyle w:val="afffff3"/>
        <w:shd w:val="clear" w:color="auto" w:fill="FFFFFF"/>
        <w:ind w:firstLine="567"/>
        <w:rPr>
          <w:spacing w:val="-7"/>
          <w:shd w:val="clear" w:color="auto" w:fill="FFFFFF"/>
        </w:rPr>
      </w:pPr>
      <w:r w:rsidRPr="0032566C">
        <w:rPr>
          <w:spacing w:val="-7"/>
          <w:shd w:val="clear" w:color="auto" w:fill="FFFFFF"/>
        </w:rPr>
        <w:t>Если характеристика имеет вид "</w:t>
      </w:r>
      <w:r w:rsidRPr="0032566C">
        <w:rPr>
          <w:rStyle w:val="afe"/>
          <w:spacing w:val="-7"/>
          <w:shd w:val="clear" w:color="auto" w:fill="FFFFFF"/>
        </w:rPr>
        <w:t>Изменяемая заказчиком с выбором одного значения</w:t>
      </w:r>
      <w:r w:rsidRPr="0032566C">
        <w:rPr>
          <w:spacing w:val="-7"/>
          <w:shd w:val="clear" w:color="auto" w:fill="FFFFFF"/>
        </w:rPr>
        <w:t>", то такая характеристика может быть указана только один раз. При копировании такой характеристики выйдет сообщение "</w:t>
      </w:r>
      <w:r w:rsidRPr="0032566C">
        <w:rPr>
          <w:rStyle w:val="afe"/>
          <w:spacing w:val="-7"/>
          <w:shd w:val="clear" w:color="auto" w:fill="FFFFFF"/>
        </w:rPr>
        <w:t xml:space="preserve">Копирование предусмотрено только для характеристик вида "изменяемая заказчиком, </w:t>
      </w:r>
      <w:r w:rsidRPr="002F49CC">
        <w:rPr>
          <w:rStyle w:val="afe"/>
          <w:spacing w:val="-7"/>
          <w:shd w:val="clear" w:color="auto" w:fill="FFFFFF"/>
        </w:rPr>
        <w:t>выбор нескольких значений" и с типом выбора "Множественный выбор"!</w:t>
      </w:r>
      <w:r w:rsidRPr="002F49CC">
        <w:rPr>
          <w:spacing w:val="-7"/>
          <w:shd w:val="clear" w:color="auto" w:fill="FFFFFF"/>
        </w:rPr>
        <w:t>".</w:t>
      </w:r>
    </w:p>
    <w:p w:rsidR="00240854" w:rsidRPr="002F49CC" w:rsidRDefault="00240854" w:rsidP="0032566C">
      <w:pPr>
        <w:pStyle w:val="afffff3"/>
        <w:shd w:val="clear" w:color="auto" w:fill="FFFFFF"/>
        <w:ind w:firstLine="567"/>
        <w:rPr>
          <w:spacing w:val="-7"/>
          <w:shd w:val="clear" w:color="auto" w:fill="FFFFFF"/>
        </w:rPr>
      </w:pPr>
    </w:p>
    <w:p w:rsidR="00614725" w:rsidRPr="00731D62" w:rsidRDefault="004E2BBD" w:rsidP="000B7409">
      <w:pPr>
        <w:pStyle w:val="afffff3"/>
        <w:shd w:val="clear" w:color="auto" w:fill="FFFFFF"/>
        <w:jc w:val="center"/>
        <w:rPr>
          <w:color w:val="555555"/>
          <w:spacing w:val="-7"/>
        </w:rPr>
      </w:pPr>
      <w:r>
        <w:rPr>
          <w:noProof/>
        </w:rPr>
        <w:drawing>
          <wp:inline distT="0" distB="0" distL="0" distR="0">
            <wp:extent cx="6079816" cy="1331521"/>
            <wp:effectExtent l="0" t="0" r="0" b="2540"/>
            <wp:docPr id="791" name="Рисунок 791" descr="Справочник значений характери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Справочник значений характеристики"/>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089966" cy="1333744"/>
                    </a:xfrm>
                    <a:prstGeom prst="rect">
                      <a:avLst/>
                    </a:prstGeom>
                    <a:noFill/>
                    <a:ln>
                      <a:noFill/>
                    </a:ln>
                  </pic:spPr>
                </pic:pic>
              </a:graphicData>
            </a:graphic>
          </wp:inline>
        </w:drawing>
      </w:r>
    </w:p>
    <w:p w:rsidR="00240854" w:rsidRDefault="00240854" w:rsidP="006D0942">
      <w:pPr>
        <w:pStyle w:val="afffff3"/>
        <w:shd w:val="clear" w:color="auto" w:fill="FFFFFF"/>
        <w:rPr>
          <w:color w:val="555555"/>
          <w:spacing w:val="-7"/>
          <w:shd w:val="clear" w:color="auto" w:fill="FFFFFF"/>
        </w:rPr>
      </w:pPr>
    </w:p>
    <w:p w:rsidR="002C43EC" w:rsidRPr="00240854" w:rsidRDefault="002C43EC" w:rsidP="00240854">
      <w:pPr>
        <w:pStyle w:val="afffff3"/>
        <w:shd w:val="clear" w:color="auto" w:fill="FFFFFF"/>
        <w:ind w:firstLine="567"/>
        <w:rPr>
          <w:spacing w:val="-7"/>
        </w:rPr>
      </w:pPr>
      <w:r w:rsidRPr="00240854">
        <w:rPr>
          <w:spacing w:val="-7"/>
          <w:shd w:val="clear" w:color="auto" w:fill="FFFFFF"/>
        </w:rPr>
        <w:t>Также значение характеристики можно заполнить</w:t>
      </w:r>
      <w:r w:rsidR="00975AB5" w:rsidRPr="00240854">
        <w:rPr>
          <w:spacing w:val="-7"/>
          <w:shd w:val="clear" w:color="auto" w:fill="FFFFFF"/>
        </w:rPr>
        <w:t>,</w:t>
      </w:r>
      <w:r w:rsidRPr="00240854">
        <w:rPr>
          <w:spacing w:val="-7"/>
          <w:shd w:val="clear" w:color="auto" w:fill="FFFFFF"/>
        </w:rPr>
        <w:t xml:space="preserve"> используя поле «</w:t>
      </w:r>
      <w:r w:rsidRPr="00240854">
        <w:rPr>
          <w:rStyle w:val="afe"/>
          <w:spacing w:val="-7"/>
          <w:shd w:val="clear" w:color="auto" w:fill="FFFFFF"/>
        </w:rPr>
        <w:t>Характеристика</w:t>
      </w:r>
      <w:r w:rsidRPr="00240854">
        <w:rPr>
          <w:spacing w:val="-7"/>
          <w:shd w:val="clear" w:color="auto" w:fill="FFFFFF"/>
        </w:rPr>
        <w:t>». Для этого надо дважды кликнуть в него. В открывшемся окне сведений о характеристике необходимо в поле «</w:t>
      </w:r>
      <w:r w:rsidRPr="00240854">
        <w:rPr>
          <w:rStyle w:val="afe"/>
          <w:spacing w:val="-7"/>
          <w:shd w:val="clear" w:color="auto" w:fill="FFFFFF"/>
        </w:rPr>
        <w:t>Возможные значения характеристики</w:t>
      </w:r>
      <w:r w:rsidRPr="00240854">
        <w:rPr>
          <w:spacing w:val="-7"/>
          <w:shd w:val="clear" w:color="auto" w:fill="FFFFFF"/>
        </w:rPr>
        <w:t>» выбрать значение из справочника «</w:t>
      </w:r>
      <w:r w:rsidRPr="00240854">
        <w:rPr>
          <w:rStyle w:val="afe"/>
          <w:spacing w:val="-7"/>
          <w:shd w:val="clear" w:color="auto" w:fill="FFFFFF"/>
        </w:rPr>
        <w:t>Справочник значений характеристики</w:t>
      </w:r>
      <w:r w:rsidRPr="00240854">
        <w:rPr>
          <w:spacing w:val="-7"/>
          <w:shd w:val="clear" w:color="auto" w:fill="FFFFFF"/>
        </w:rPr>
        <w:t>»</w:t>
      </w:r>
      <w:hyperlink r:id="rId226" w:anchor="ris-07" w:history="1"/>
      <w:r w:rsidRPr="00240854">
        <w:rPr>
          <w:spacing w:val="-7"/>
          <w:shd w:val="clear" w:color="auto" w:fill="FFFFFF"/>
        </w:rPr>
        <w:t>.</w:t>
      </w:r>
    </w:p>
    <w:p w:rsidR="002C43EC" w:rsidRPr="00731D62" w:rsidRDefault="004E2BBD" w:rsidP="000B7409">
      <w:pPr>
        <w:pStyle w:val="afffff3"/>
        <w:shd w:val="clear" w:color="auto" w:fill="FFFFFF"/>
        <w:jc w:val="center"/>
        <w:rPr>
          <w:color w:val="555555"/>
          <w:spacing w:val="-7"/>
        </w:rPr>
      </w:pPr>
      <w:r>
        <w:rPr>
          <w:noProof/>
        </w:rPr>
        <w:lastRenderedPageBreak/>
        <w:drawing>
          <wp:inline distT="0" distB="0" distL="0" distR="0">
            <wp:extent cx="5815763" cy="2784558"/>
            <wp:effectExtent l="0" t="0" r="0" b="0"/>
            <wp:docPr id="792" name="Рисунок 792" descr="Справочник значений характери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Справочник значений характеристики"/>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820289" cy="2786725"/>
                    </a:xfrm>
                    <a:prstGeom prst="rect">
                      <a:avLst/>
                    </a:prstGeom>
                    <a:noFill/>
                    <a:ln>
                      <a:noFill/>
                    </a:ln>
                  </pic:spPr>
                </pic:pic>
              </a:graphicData>
            </a:graphic>
          </wp:inline>
        </w:drawing>
      </w:r>
    </w:p>
    <w:p w:rsidR="002C43EC" w:rsidRPr="00731D62" w:rsidRDefault="002C43EC" w:rsidP="006D0942">
      <w:pPr>
        <w:pStyle w:val="afffff3"/>
        <w:shd w:val="clear" w:color="auto" w:fill="FFFFFF"/>
        <w:rPr>
          <w:color w:val="555555"/>
          <w:spacing w:val="-7"/>
        </w:rPr>
      </w:pPr>
    </w:p>
    <w:p w:rsidR="004E50E1" w:rsidRPr="005A230B" w:rsidRDefault="004E2BBD" w:rsidP="005A230B">
      <w:pPr>
        <w:pStyle w:val="30"/>
        <w:spacing w:after="120"/>
        <w:jc w:val="left"/>
        <w:rPr>
          <w:rFonts w:cs="Times New Roman"/>
          <w:bCs/>
          <w:color w:val="000000" w:themeColor="text1"/>
          <w:sz w:val="24"/>
          <w:szCs w:val="24"/>
        </w:rPr>
      </w:pPr>
      <w:bookmarkStart w:id="65" w:name="Дополнительные_характеристики_КТРУ"/>
      <w:bookmarkStart w:id="66" w:name="_Toc222929878"/>
      <w:bookmarkEnd w:id="65"/>
      <w:r>
        <w:rPr>
          <w:rFonts w:cs="Times New Roman"/>
          <w:bCs/>
          <w:color w:val="000000" w:themeColor="text1"/>
          <w:sz w:val="24"/>
          <w:szCs w:val="24"/>
        </w:rPr>
        <w:t>Дополнительные характеристики</w:t>
      </w:r>
      <w:r w:rsidR="00A748DC" w:rsidRPr="005A230B">
        <w:rPr>
          <w:rFonts w:cs="Times New Roman"/>
          <w:bCs/>
          <w:color w:val="000000" w:themeColor="text1"/>
          <w:sz w:val="24"/>
          <w:szCs w:val="24"/>
        </w:rPr>
        <w:t xml:space="preserve"> КТРУ</w:t>
      </w:r>
      <w:bookmarkEnd w:id="66"/>
    </w:p>
    <w:p w:rsidR="00D8455F" w:rsidRDefault="002C43EC" w:rsidP="00240854">
      <w:pPr>
        <w:pStyle w:val="afffff3"/>
        <w:shd w:val="clear" w:color="auto" w:fill="FFFFFF"/>
        <w:ind w:firstLine="567"/>
        <w:rPr>
          <w:spacing w:val="-7"/>
          <w:shd w:val="clear" w:color="auto" w:fill="FFFFFF"/>
        </w:rPr>
      </w:pPr>
      <w:r w:rsidRPr="00240854">
        <w:rPr>
          <w:spacing w:val="-7"/>
          <w:shd w:val="clear" w:color="auto" w:fill="FFFFFF"/>
        </w:rPr>
        <w:t>Если в отношении КТРУ ЕИС не установлен признак «</w:t>
      </w:r>
      <w:r w:rsidRPr="00240854">
        <w:rPr>
          <w:rStyle w:val="afe"/>
          <w:spacing w:val="-7"/>
          <w:shd w:val="clear" w:color="auto" w:fill="FFFFFF"/>
        </w:rPr>
        <w:t>Указание дополнительных характеристик запрещено</w:t>
      </w:r>
      <w:r w:rsidRPr="00240854">
        <w:rPr>
          <w:spacing w:val="-7"/>
          <w:shd w:val="clear" w:color="auto" w:fill="FFFFFF"/>
        </w:rPr>
        <w:t>», то для них доступно указание дополнительных характеристик</w:t>
      </w:r>
      <w:r w:rsidR="00982845" w:rsidRPr="00240854">
        <w:rPr>
          <w:spacing w:val="-7"/>
          <w:shd w:val="clear" w:color="auto" w:fill="FFFFFF"/>
        </w:rPr>
        <w:t>,</w:t>
      </w:r>
      <w:r w:rsidRPr="00240854">
        <w:rPr>
          <w:spacing w:val="-7"/>
          <w:shd w:val="clear" w:color="auto" w:fill="FFFFFF"/>
        </w:rPr>
        <w:t xml:space="preserve"> введенных вручную. Характеристики введенные вручную доступны для указания в отношении объектов закупки, описываемых без применения КТРУ ЕИС. Для добавления характеристик введенных вручную надо кликнуть по </w:t>
      </w:r>
      <w:proofErr w:type="gramStart"/>
      <w:r w:rsidRPr="00240854">
        <w:rPr>
          <w:spacing w:val="-7"/>
          <w:shd w:val="clear" w:color="auto" w:fill="FFFFFF"/>
        </w:rPr>
        <w:t>кнопке </w:t>
      </w:r>
      <w:r w:rsidRPr="00240854">
        <w:rPr>
          <w:noProof/>
        </w:rPr>
        <w:drawing>
          <wp:inline distT="0" distB="0" distL="0" distR="0" wp14:anchorId="67EC2A34" wp14:editId="6A1BFD5B">
            <wp:extent cx="152400" cy="152400"/>
            <wp:effectExtent l="0" t="0" r="0" b="0"/>
            <wp:docPr id="99" name="Рисунок 99" descr="https://helpgz.keysystems.ru/user/pages/03.complex-operations/06.2-6-formirovanie-zayavok-na-razmesheniya-zakaza/12.svedeniya-o-ktru/imp_rch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helpgz.keysystems.ru/user/pages/03.complex-operations/06.2-6-formirovanie-zayavok-na-razmesheniya-zakaza/12.svedeniya-o-ktru/imp_rchar.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40854">
        <w:rPr>
          <w:spacing w:val="-7"/>
          <w:shd w:val="clear" w:color="auto" w:fill="FFFFFF"/>
        </w:rPr>
        <w:t> [</w:t>
      </w:r>
      <w:proofErr w:type="gramEnd"/>
      <w:r w:rsidRPr="00240854">
        <w:rPr>
          <w:rStyle w:val="afe"/>
          <w:spacing w:val="-7"/>
          <w:shd w:val="clear" w:color="auto" w:fill="FFFFFF"/>
        </w:rPr>
        <w:t>Подгрузить сведения из справочника ручных характеристик</w:t>
      </w:r>
      <w:r w:rsidRPr="00240854">
        <w:rPr>
          <w:spacing w:val="-7"/>
          <w:shd w:val="clear" w:color="auto" w:fill="FFFFFF"/>
        </w:rPr>
        <w:t>] на панели инструментов таблицы характеристик .</w:t>
      </w:r>
    </w:p>
    <w:p w:rsidR="00240854" w:rsidRPr="00240854" w:rsidRDefault="00240854" w:rsidP="00240854">
      <w:pPr>
        <w:pStyle w:val="afffff3"/>
        <w:shd w:val="clear" w:color="auto" w:fill="FFFFFF"/>
        <w:ind w:firstLine="567"/>
        <w:rPr>
          <w:spacing w:val="-7"/>
          <w:shd w:val="clear" w:color="auto" w:fill="FFFFFF"/>
        </w:rPr>
      </w:pPr>
    </w:p>
    <w:p w:rsidR="002C43EC" w:rsidRDefault="004E2BBD" w:rsidP="000B7409">
      <w:pPr>
        <w:pStyle w:val="afffff3"/>
        <w:shd w:val="clear" w:color="auto" w:fill="FFFFFF"/>
        <w:jc w:val="center"/>
        <w:rPr>
          <w:noProof/>
          <w:color w:val="555555"/>
          <w:spacing w:val="-7"/>
        </w:rPr>
      </w:pPr>
      <w:r>
        <w:rPr>
          <w:noProof/>
        </w:rPr>
        <w:drawing>
          <wp:inline distT="0" distB="0" distL="0" distR="0">
            <wp:extent cx="5492902" cy="3362546"/>
            <wp:effectExtent l="0" t="0" r="0" b="9525"/>
            <wp:docPr id="793" name="Рисунок 793" descr="Кнопка подгрузки характеристик введенных вручну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Кнопка подгрузки характеристик введенных вручную"/>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95266" cy="3363993"/>
                    </a:xfrm>
                    <a:prstGeom prst="rect">
                      <a:avLst/>
                    </a:prstGeom>
                    <a:noFill/>
                    <a:ln>
                      <a:noFill/>
                    </a:ln>
                  </pic:spPr>
                </pic:pic>
              </a:graphicData>
            </a:graphic>
          </wp:inline>
        </w:drawing>
      </w:r>
    </w:p>
    <w:p w:rsidR="001A2652" w:rsidRPr="00731D62" w:rsidRDefault="001A2652" w:rsidP="000B7409">
      <w:pPr>
        <w:pStyle w:val="afffff3"/>
        <w:shd w:val="clear" w:color="auto" w:fill="FFFFFF"/>
        <w:jc w:val="center"/>
        <w:rPr>
          <w:noProof/>
          <w:color w:val="555555"/>
          <w:spacing w:val="-7"/>
        </w:rPr>
      </w:pPr>
    </w:p>
    <w:p w:rsidR="00FE19AD" w:rsidRDefault="002C43EC" w:rsidP="00240854">
      <w:pPr>
        <w:pStyle w:val="afffff3"/>
        <w:shd w:val="clear" w:color="auto" w:fill="FFFFFF"/>
        <w:ind w:firstLine="567"/>
        <w:rPr>
          <w:spacing w:val="-7"/>
        </w:rPr>
      </w:pPr>
      <w:r w:rsidRPr="00240854">
        <w:rPr>
          <w:spacing w:val="-7"/>
        </w:rPr>
        <w:t>В открывшемся справочник</w:t>
      </w:r>
      <w:r w:rsidR="00775E1F" w:rsidRPr="00240854">
        <w:rPr>
          <w:spacing w:val="-7"/>
        </w:rPr>
        <w:t>е</w:t>
      </w:r>
      <w:r w:rsidRPr="00240854">
        <w:rPr>
          <w:spacing w:val="-7"/>
        </w:rPr>
        <w:t xml:space="preserve"> </w:t>
      </w:r>
      <w:proofErr w:type="gramStart"/>
      <w:r w:rsidRPr="00240854">
        <w:rPr>
          <w:spacing w:val="-7"/>
        </w:rPr>
        <w:t>характеристик</w:t>
      </w:r>
      <w:proofErr w:type="gramEnd"/>
      <w:r w:rsidRPr="00240854">
        <w:rPr>
          <w:spacing w:val="-7"/>
        </w:rPr>
        <w:t xml:space="preserve"> введенных вручную необходимо отметить требуемые характеристики для объекта закупки и нажать кнопку [</w:t>
      </w:r>
      <w:r w:rsidRPr="00240854">
        <w:rPr>
          <w:rStyle w:val="afe"/>
          <w:spacing w:val="-7"/>
        </w:rPr>
        <w:t>Применить</w:t>
      </w:r>
      <w:r w:rsidRPr="00240854">
        <w:rPr>
          <w:spacing w:val="-7"/>
        </w:rPr>
        <w:t>].</w:t>
      </w:r>
    </w:p>
    <w:p w:rsidR="00240854" w:rsidRPr="00240854" w:rsidRDefault="00240854" w:rsidP="002C43EC">
      <w:pPr>
        <w:pStyle w:val="afffff3"/>
        <w:shd w:val="clear" w:color="auto" w:fill="FFFFFF"/>
        <w:rPr>
          <w:spacing w:val="-7"/>
        </w:rPr>
      </w:pPr>
    </w:p>
    <w:p w:rsidR="002C43EC" w:rsidRPr="00731D62" w:rsidRDefault="004E2BBD" w:rsidP="000B7409">
      <w:pPr>
        <w:pStyle w:val="afffff3"/>
        <w:shd w:val="clear" w:color="auto" w:fill="FFFFFF"/>
        <w:jc w:val="center"/>
        <w:rPr>
          <w:color w:val="555555"/>
          <w:spacing w:val="-7"/>
        </w:rPr>
      </w:pPr>
      <w:r>
        <w:rPr>
          <w:noProof/>
        </w:rPr>
        <w:lastRenderedPageBreak/>
        <w:drawing>
          <wp:inline distT="0" distB="0" distL="0" distR="0">
            <wp:extent cx="5798665" cy="2710263"/>
            <wp:effectExtent l="0" t="0" r="0" b="0"/>
            <wp:docPr id="794" name="Рисунок 794" descr="Кнопка подгрузки характеристик введенных вручну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Кнопка подгрузки характеристик введенных вручную"/>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804606" cy="2713040"/>
                    </a:xfrm>
                    <a:prstGeom prst="rect">
                      <a:avLst/>
                    </a:prstGeom>
                    <a:noFill/>
                    <a:ln>
                      <a:noFill/>
                    </a:ln>
                  </pic:spPr>
                </pic:pic>
              </a:graphicData>
            </a:graphic>
          </wp:inline>
        </w:drawing>
      </w:r>
    </w:p>
    <w:p w:rsidR="004062CB" w:rsidRPr="00731D62" w:rsidRDefault="004062CB" w:rsidP="002C43EC">
      <w:pPr>
        <w:pStyle w:val="afffff3"/>
        <w:shd w:val="clear" w:color="auto" w:fill="FFFFFF"/>
        <w:rPr>
          <w:color w:val="555555"/>
          <w:spacing w:val="-7"/>
        </w:rPr>
      </w:pPr>
    </w:p>
    <w:p w:rsidR="00AC05DB" w:rsidRPr="00240854" w:rsidRDefault="002C43EC" w:rsidP="00240854">
      <w:pPr>
        <w:pStyle w:val="afffff3"/>
        <w:shd w:val="clear" w:color="auto" w:fill="FFFFFF"/>
        <w:ind w:firstLine="567"/>
        <w:rPr>
          <w:spacing w:val="-7"/>
        </w:rPr>
      </w:pPr>
      <w:r w:rsidRPr="00240854">
        <w:rPr>
          <w:spacing w:val="-7"/>
        </w:rPr>
        <w:t>В отношении добавленных характеристик следует указать необходимые им значения. Для этого нужно дважды кликнуть в поле «</w:t>
      </w:r>
      <w:r w:rsidRPr="00240854">
        <w:rPr>
          <w:rStyle w:val="afe"/>
          <w:spacing w:val="-7"/>
        </w:rPr>
        <w:t>Характеристика</w:t>
      </w:r>
      <w:r w:rsidRPr="00240854">
        <w:rPr>
          <w:spacing w:val="-7"/>
        </w:rPr>
        <w:t>».</w:t>
      </w:r>
    </w:p>
    <w:p w:rsidR="00240854" w:rsidRPr="00731D62" w:rsidRDefault="00240854" w:rsidP="002C43EC">
      <w:pPr>
        <w:pStyle w:val="afffff3"/>
        <w:shd w:val="clear" w:color="auto" w:fill="FFFFFF"/>
        <w:rPr>
          <w:color w:val="555555"/>
          <w:spacing w:val="-7"/>
        </w:rPr>
      </w:pPr>
    </w:p>
    <w:p w:rsidR="002C43EC" w:rsidRPr="00731D62" w:rsidRDefault="003D397F" w:rsidP="000B7409">
      <w:pPr>
        <w:pStyle w:val="afffff3"/>
        <w:shd w:val="clear" w:color="auto" w:fill="FFFFFF"/>
        <w:jc w:val="center"/>
        <w:rPr>
          <w:color w:val="555555"/>
          <w:spacing w:val="-7"/>
        </w:rPr>
      </w:pPr>
      <w:r>
        <w:rPr>
          <w:noProof/>
        </w:rPr>
        <w:drawing>
          <wp:inline distT="0" distB="0" distL="0" distR="0">
            <wp:extent cx="5574083" cy="3622288"/>
            <wp:effectExtent l="0" t="0" r="7620" b="0"/>
            <wp:docPr id="795" name="Рисунок 795" descr="Вызов формы для заполнения значения характери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Вызов формы для заполнения значения характеристики"/>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577396" cy="3624441"/>
                    </a:xfrm>
                    <a:prstGeom prst="rect">
                      <a:avLst/>
                    </a:prstGeom>
                    <a:noFill/>
                    <a:ln>
                      <a:noFill/>
                    </a:ln>
                  </pic:spPr>
                </pic:pic>
              </a:graphicData>
            </a:graphic>
          </wp:inline>
        </w:drawing>
      </w:r>
    </w:p>
    <w:p w:rsidR="004062CB" w:rsidRPr="00731D62" w:rsidRDefault="004062CB" w:rsidP="002C43EC">
      <w:pPr>
        <w:pStyle w:val="afffff3"/>
        <w:shd w:val="clear" w:color="auto" w:fill="FFFFFF"/>
        <w:rPr>
          <w:color w:val="555555"/>
          <w:spacing w:val="-7"/>
        </w:rPr>
      </w:pPr>
    </w:p>
    <w:p w:rsidR="00AC05DB" w:rsidRPr="00240854" w:rsidRDefault="002C43EC" w:rsidP="00240854">
      <w:pPr>
        <w:pStyle w:val="afffff3"/>
        <w:shd w:val="clear" w:color="auto" w:fill="FFFFFF"/>
        <w:ind w:firstLine="567"/>
        <w:rPr>
          <w:spacing w:val="-7"/>
        </w:rPr>
      </w:pPr>
      <w:r w:rsidRPr="00240854">
        <w:rPr>
          <w:spacing w:val="-7"/>
        </w:rPr>
        <w:t>В открывшейся экранной форме в зависимости от типа характеристики надо заполнить блок полей «</w:t>
      </w:r>
      <w:r w:rsidRPr="00240854">
        <w:rPr>
          <w:rStyle w:val="afe"/>
          <w:spacing w:val="-7"/>
        </w:rPr>
        <w:t>Качественные показатели</w:t>
      </w:r>
      <w:r w:rsidRPr="00240854">
        <w:rPr>
          <w:spacing w:val="-7"/>
        </w:rPr>
        <w:t>» или «</w:t>
      </w:r>
      <w:r w:rsidRPr="00240854">
        <w:rPr>
          <w:rStyle w:val="afe"/>
          <w:spacing w:val="-7"/>
        </w:rPr>
        <w:t>Количественные показатели</w:t>
      </w:r>
      <w:r w:rsidRPr="00240854">
        <w:rPr>
          <w:spacing w:val="-7"/>
        </w:rPr>
        <w:t>».</w:t>
      </w:r>
    </w:p>
    <w:p w:rsidR="000B7409" w:rsidRDefault="000B7409" w:rsidP="000B7409">
      <w:pPr>
        <w:pStyle w:val="afffff3"/>
        <w:shd w:val="clear" w:color="auto" w:fill="FFFFFF"/>
        <w:jc w:val="center"/>
        <w:rPr>
          <w:color w:val="555555"/>
          <w:spacing w:val="-7"/>
        </w:rPr>
      </w:pPr>
    </w:p>
    <w:p w:rsidR="002C43EC" w:rsidRPr="00731D62" w:rsidRDefault="003D397F" w:rsidP="000B7409">
      <w:pPr>
        <w:pStyle w:val="afffff3"/>
        <w:shd w:val="clear" w:color="auto" w:fill="FFFFFF"/>
        <w:jc w:val="center"/>
        <w:rPr>
          <w:color w:val="555555"/>
          <w:spacing w:val="-7"/>
        </w:rPr>
      </w:pPr>
      <w:r>
        <w:rPr>
          <w:noProof/>
        </w:rPr>
        <w:lastRenderedPageBreak/>
        <w:drawing>
          <wp:inline distT="0" distB="0" distL="0" distR="0">
            <wp:extent cx="5125085" cy="3396308"/>
            <wp:effectExtent l="0" t="0" r="0" b="0"/>
            <wp:docPr id="796" name="Рисунок 796" descr="Вызов формы для заполнения значения характери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Вызов формы для заполнения значения характеристики"/>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139547" cy="3405892"/>
                    </a:xfrm>
                    <a:prstGeom prst="rect">
                      <a:avLst/>
                    </a:prstGeom>
                    <a:noFill/>
                    <a:ln>
                      <a:noFill/>
                    </a:ln>
                  </pic:spPr>
                </pic:pic>
              </a:graphicData>
            </a:graphic>
          </wp:inline>
        </w:drawing>
      </w:r>
    </w:p>
    <w:p w:rsidR="00240854" w:rsidRDefault="00240854" w:rsidP="002C43EC">
      <w:pPr>
        <w:pStyle w:val="afffff3"/>
        <w:shd w:val="clear" w:color="auto" w:fill="FFFFFF"/>
        <w:rPr>
          <w:color w:val="555555"/>
          <w:spacing w:val="-7"/>
        </w:rPr>
      </w:pPr>
    </w:p>
    <w:p w:rsidR="002C43EC" w:rsidRPr="00240854" w:rsidRDefault="002C43EC" w:rsidP="00240854">
      <w:pPr>
        <w:pStyle w:val="afffff3"/>
        <w:shd w:val="clear" w:color="auto" w:fill="FFFFFF"/>
        <w:ind w:firstLine="567"/>
        <w:rPr>
          <w:spacing w:val="-7"/>
        </w:rPr>
      </w:pPr>
      <w:r w:rsidRPr="00240854">
        <w:rPr>
          <w:spacing w:val="-7"/>
        </w:rPr>
        <w:t>Значение характеристики также можно заполнить из поля «</w:t>
      </w:r>
      <w:r w:rsidRPr="00240854">
        <w:rPr>
          <w:rStyle w:val="afe"/>
          <w:spacing w:val="-7"/>
        </w:rPr>
        <w:t>Возможные значения характеристики</w:t>
      </w:r>
      <w:r w:rsidRPr="00240854">
        <w:rPr>
          <w:spacing w:val="-7"/>
        </w:rPr>
        <w:t>». Список доступных значений строится на основе анализа ранее использованных значений по данной характеристике. Если характеристика ранее не использовалась в документах, то список доступных для него значений будет пуст.</w:t>
      </w:r>
    </w:p>
    <w:p w:rsidR="002C43EC" w:rsidRPr="00731D62" w:rsidRDefault="002C43EC" w:rsidP="00B9782A">
      <w:pPr>
        <w:pStyle w:val="afffff3"/>
        <w:shd w:val="clear" w:color="auto" w:fill="FFFFFF"/>
        <w:ind w:firstLine="709"/>
        <w:rPr>
          <w:color w:val="555555"/>
          <w:spacing w:val="-7"/>
        </w:rPr>
      </w:pPr>
    </w:p>
    <w:p w:rsidR="00AC05DB" w:rsidRPr="00731D62" w:rsidRDefault="002C43EC" w:rsidP="00B9782A">
      <w:pPr>
        <w:pStyle w:val="afffff3"/>
        <w:shd w:val="clear" w:color="auto" w:fill="FFFFFF"/>
        <w:ind w:firstLine="709"/>
        <w:rPr>
          <w:color w:val="28A1C5"/>
          <w:spacing w:val="-7"/>
          <w:shd w:val="clear" w:color="auto" w:fill="F4F8FA"/>
        </w:rPr>
      </w:pPr>
      <w:r w:rsidRPr="00731D62">
        <w:rPr>
          <w:color w:val="28A1C5"/>
          <w:spacing w:val="-7"/>
          <w:shd w:val="clear" w:color="auto" w:fill="F4F8FA"/>
        </w:rPr>
        <w:t>Если в списке характеристик</w:t>
      </w:r>
      <w:r w:rsidR="00BA4224" w:rsidRPr="00731D62">
        <w:rPr>
          <w:color w:val="28A1C5"/>
          <w:spacing w:val="-7"/>
          <w:shd w:val="clear" w:color="auto" w:fill="F4F8FA"/>
        </w:rPr>
        <w:t>,</w:t>
      </w:r>
      <w:r w:rsidRPr="00731D62">
        <w:rPr>
          <w:color w:val="28A1C5"/>
          <w:spacing w:val="-7"/>
          <w:shd w:val="clear" w:color="auto" w:fill="F4F8FA"/>
        </w:rPr>
        <w:t xml:space="preserve"> введенных вручную отсутствуют требуемые значения, то </w:t>
      </w:r>
      <w:r w:rsidR="00AC05DB" w:rsidRPr="00731D62">
        <w:rPr>
          <w:color w:val="28A1C5"/>
          <w:spacing w:val="-7"/>
          <w:shd w:val="clear" w:color="auto" w:fill="F4F8FA"/>
        </w:rPr>
        <w:t xml:space="preserve">для </w:t>
      </w:r>
      <w:r w:rsidRPr="00731D62">
        <w:rPr>
          <w:color w:val="28A1C5"/>
          <w:spacing w:val="-7"/>
          <w:shd w:val="clear" w:color="auto" w:fill="F4F8FA"/>
        </w:rPr>
        <w:t>их добав</w:t>
      </w:r>
      <w:r w:rsidR="00AC05DB" w:rsidRPr="00731D62">
        <w:rPr>
          <w:color w:val="28A1C5"/>
          <w:spacing w:val="-7"/>
          <w:shd w:val="clear" w:color="auto" w:fill="F4F8FA"/>
        </w:rPr>
        <w:t>ления необходимо обратиться к Администратору Системы.</w:t>
      </w:r>
    </w:p>
    <w:p w:rsidR="002C43EC" w:rsidRPr="00240854" w:rsidRDefault="002C43EC" w:rsidP="00240854">
      <w:pPr>
        <w:pStyle w:val="afffff3"/>
        <w:shd w:val="clear" w:color="auto" w:fill="FFFFFF"/>
        <w:ind w:firstLine="709"/>
        <w:rPr>
          <w:spacing w:val="-7"/>
        </w:rPr>
      </w:pPr>
    </w:p>
    <w:p w:rsidR="00FE19AD" w:rsidRDefault="002C43EC" w:rsidP="00240854">
      <w:pPr>
        <w:pStyle w:val="afffff3"/>
        <w:shd w:val="clear" w:color="auto" w:fill="FFFFFF"/>
        <w:ind w:firstLine="709"/>
        <w:rPr>
          <w:spacing w:val="-7"/>
        </w:rPr>
      </w:pPr>
      <w:r w:rsidRPr="00240854">
        <w:rPr>
          <w:spacing w:val="-7"/>
        </w:rPr>
        <w:t>Для добавления новой характеристики из экранной формы «</w:t>
      </w:r>
      <w:r w:rsidRPr="00240854">
        <w:rPr>
          <w:rStyle w:val="afe"/>
          <w:spacing w:val="-7"/>
        </w:rPr>
        <w:t>Сведения о характеристиках и КТРУ</w:t>
      </w:r>
      <w:r w:rsidRPr="00240854">
        <w:rPr>
          <w:spacing w:val="-7"/>
        </w:rPr>
        <w:t xml:space="preserve">», отсутствующей в справочнике, необходимо нажать </w:t>
      </w:r>
      <w:proofErr w:type="gramStart"/>
      <w:r w:rsidRPr="00240854">
        <w:rPr>
          <w:spacing w:val="-7"/>
        </w:rPr>
        <w:t>кнопку </w:t>
      </w:r>
      <w:r w:rsidR="003D397F">
        <w:rPr>
          <w:noProof/>
        </w:rPr>
        <w:drawing>
          <wp:inline distT="0" distB="0" distL="0" distR="0">
            <wp:extent cx="158750" cy="158750"/>
            <wp:effectExtent l="0" t="0" r="0" b="0"/>
            <wp:docPr id="797" name="Рисунок 797" descr="https://helpgznext.keysystems.ru/user/pages/03.complex-operations/06.formirovanie-zayavok-na-razmesheniya-zakaza/04.zapolnenie-formy-svedeniya-o-ktr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helpgznext.keysystems.ru/user/pages/03.complex-operations/06.formirovanie-zayavok-na-razmesheniya-zakaza/04.zapolnenie-formy-svedeniya-o-ktr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240854">
        <w:rPr>
          <w:spacing w:val="-7"/>
        </w:rPr>
        <w:t> [</w:t>
      </w:r>
      <w:proofErr w:type="gramEnd"/>
      <w:r w:rsidRPr="00240854">
        <w:rPr>
          <w:rStyle w:val="afe"/>
          <w:spacing w:val="-7"/>
        </w:rPr>
        <w:t>Добавить строку</w:t>
      </w:r>
      <w:r w:rsidR="00FE19AD" w:rsidRPr="00240854">
        <w:rPr>
          <w:spacing w:val="-7"/>
        </w:rPr>
        <w:t>]</w:t>
      </w:r>
      <w:r w:rsidRPr="00240854">
        <w:rPr>
          <w:spacing w:val="-7"/>
        </w:rPr>
        <w:t>.</w:t>
      </w:r>
    </w:p>
    <w:p w:rsidR="00DD345E" w:rsidRPr="00240854" w:rsidRDefault="00DD345E" w:rsidP="00240854">
      <w:pPr>
        <w:pStyle w:val="afffff3"/>
        <w:shd w:val="clear" w:color="auto" w:fill="FFFFFF"/>
        <w:ind w:firstLine="709"/>
        <w:rPr>
          <w:spacing w:val="-7"/>
        </w:rPr>
      </w:pPr>
    </w:p>
    <w:p w:rsidR="002C43EC" w:rsidRPr="00731D62" w:rsidRDefault="003D397F" w:rsidP="000B7409">
      <w:pPr>
        <w:pStyle w:val="afffff3"/>
        <w:shd w:val="clear" w:color="auto" w:fill="FFFFFF"/>
        <w:jc w:val="center"/>
        <w:rPr>
          <w:color w:val="555555"/>
          <w:spacing w:val="-7"/>
        </w:rPr>
      </w:pPr>
      <w:r>
        <w:rPr>
          <w:noProof/>
        </w:rPr>
        <w:drawing>
          <wp:inline distT="0" distB="0" distL="0" distR="0">
            <wp:extent cx="5790381" cy="3344500"/>
            <wp:effectExtent l="0" t="0" r="1270" b="8890"/>
            <wp:docPr id="798" name="Рисунок 798" descr="Включение дополнительной характери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Включение дополнительной характеристики"/>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808066" cy="3354715"/>
                    </a:xfrm>
                    <a:prstGeom prst="rect">
                      <a:avLst/>
                    </a:prstGeom>
                    <a:noFill/>
                    <a:ln>
                      <a:noFill/>
                    </a:ln>
                  </pic:spPr>
                </pic:pic>
              </a:graphicData>
            </a:graphic>
          </wp:inline>
        </w:drawing>
      </w:r>
    </w:p>
    <w:p w:rsidR="004062CB" w:rsidRPr="00731D62" w:rsidRDefault="004062CB" w:rsidP="002C43EC">
      <w:pPr>
        <w:pStyle w:val="afffff3"/>
        <w:shd w:val="clear" w:color="auto" w:fill="FFFFFF"/>
        <w:rPr>
          <w:color w:val="555555"/>
          <w:spacing w:val="-7"/>
        </w:rPr>
      </w:pPr>
    </w:p>
    <w:p w:rsidR="00BA4224" w:rsidRPr="00240854" w:rsidRDefault="002C43EC" w:rsidP="00240854">
      <w:pPr>
        <w:pStyle w:val="afffff3"/>
        <w:shd w:val="clear" w:color="auto" w:fill="FFFFFF"/>
        <w:ind w:firstLine="567"/>
        <w:rPr>
          <w:spacing w:val="-7"/>
        </w:rPr>
      </w:pPr>
      <w:r w:rsidRPr="00240854">
        <w:rPr>
          <w:spacing w:val="-7"/>
        </w:rPr>
        <w:t>В открывшемся окне «</w:t>
      </w:r>
      <w:r w:rsidRPr="00240854">
        <w:rPr>
          <w:rStyle w:val="afe"/>
          <w:spacing w:val="-7"/>
        </w:rPr>
        <w:t>Сведения о характеристике</w:t>
      </w:r>
      <w:r w:rsidRPr="00240854">
        <w:rPr>
          <w:spacing w:val="-7"/>
        </w:rPr>
        <w:t>» в поле «</w:t>
      </w:r>
      <w:r w:rsidRPr="00240854">
        <w:rPr>
          <w:rStyle w:val="afe"/>
          <w:spacing w:val="-7"/>
        </w:rPr>
        <w:t>Способ указания характеристики</w:t>
      </w:r>
      <w:r w:rsidRPr="00240854">
        <w:rPr>
          <w:spacing w:val="-7"/>
        </w:rPr>
        <w:t>» необходимо выбрать значение «</w:t>
      </w:r>
      <w:r w:rsidRPr="00240854">
        <w:rPr>
          <w:rStyle w:val="afe"/>
          <w:spacing w:val="-7"/>
        </w:rPr>
        <w:t>Используется текстовая форма</w:t>
      </w:r>
      <w:r w:rsidRPr="00240854">
        <w:rPr>
          <w:spacing w:val="-7"/>
        </w:rPr>
        <w:t>».</w:t>
      </w:r>
    </w:p>
    <w:p w:rsidR="000B7409" w:rsidRDefault="000B7409" w:rsidP="000B7409">
      <w:pPr>
        <w:pStyle w:val="afffff3"/>
        <w:shd w:val="clear" w:color="auto" w:fill="FFFFFF"/>
        <w:jc w:val="center"/>
        <w:rPr>
          <w:color w:val="555555"/>
          <w:spacing w:val="-7"/>
        </w:rPr>
      </w:pPr>
    </w:p>
    <w:p w:rsidR="002C43EC" w:rsidRPr="00731D62" w:rsidRDefault="003D397F" w:rsidP="000B7409">
      <w:pPr>
        <w:pStyle w:val="afffff3"/>
        <w:shd w:val="clear" w:color="auto" w:fill="FFFFFF"/>
        <w:jc w:val="center"/>
        <w:rPr>
          <w:color w:val="555555"/>
          <w:spacing w:val="-7"/>
        </w:rPr>
      </w:pPr>
      <w:r>
        <w:rPr>
          <w:noProof/>
        </w:rPr>
        <w:drawing>
          <wp:inline distT="0" distB="0" distL="0" distR="0">
            <wp:extent cx="5495635" cy="2755045"/>
            <wp:effectExtent l="0" t="0" r="0" b="7620"/>
            <wp:docPr id="801" name="Рисунок 801" descr="Включение дополнительной характери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Включение дополнительной характеристики"/>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02598" cy="2758536"/>
                    </a:xfrm>
                    <a:prstGeom prst="rect">
                      <a:avLst/>
                    </a:prstGeom>
                    <a:noFill/>
                    <a:ln>
                      <a:noFill/>
                    </a:ln>
                  </pic:spPr>
                </pic:pic>
              </a:graphicData>
            </a:graphic>
          </wp:inline>
        </w:drawing>
      </w:r>
    </w:p>
    <w:p w:rsidR="004062CB" w:rsidRPr="00731D62" w:rsidRDefault="004062CB" w:rsidP="002C43EC">
      <w:pPr>
        <w:pStyle w:val="afffff3"/>
        <w:shd w:val="clear" w:color="auto" w:fill="FFFFFF"/>
        <w:rPr>
          <w:color w:val="555555"/>
          <w:spacing w:val="-7"/>
        </w:rPr>
      </w:pPr>
    </w:p>
    <w:p w:rsidR="002C43EC" w:rsidRPr="00240854" w:rsidRDefault="002C43EC" w:rsidP="00240854">
      <w:pPr>
        <w:pStyle w:val="afffff3"/>
        <w:shd w:val="clear" w:color="auto" w:fill="FFFFFF"/>
        <w:ind w:firstLine="567"/>
        <w:rPr>
          <w:spacing w:val="-7"/>
        </w:rPr>
      </w:pPr>
      <w:r w:rsidRPr="00240854">
        <w:rPr>
          <w:spacing w:val="-7"/>
        </w:rPr>
        <w:t>Из поля «</w:t>
      </w:r>
      <w:r w:rsidRPr="00240854">
        <w:rPr>
          <w:rStyle w:val="afe"/>
          <w:spacing w:val="-7"/>
        </w:rPr>
        <w:t>Наименование характеристики</w:t>
      </w:r>
      <w:r w:rsidRPr="00240854">
        <w:rPr>
          <w:spacing w:val="-7"/>
        </w:rPr>
        <w:t xml:space="preserve">» следует вызвать справочник характеристик введенных вручную и нажать </w:t>
      </w:r>
      <w:proofErr w:type="gramStart"/>
      <w:r w:rsidRPr="00240854">
        <w:rPr>
          <w:spacing w:val="-7"/>
        </w:rPr>
        <w:t>кнопку </w:t>
      </w:r>
      <w:r w:rsidR="003D397F">
        <w:rPr>
          <w:noProof/>
        </w:rPr>
        <w:drawing>
          <wp:inline distT="0" distB="0" distL="0" distR="0">
            <wp:extent cx="127000" cy="151130"/>
            <wp:effectExtent l="0" t="0" r="6350" b="1270"/>
            <wp:docPr id="802" name="Рисунок 802" descr="https://helpgznext.keysystems.ru/user/pages/03.complex-operations/06.formirovanie-zayavok-na-razmesheniya-zakaza/04.zapolnenie-formy-svedeniya-o-ktru/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helpgznext.keysystems.ru/user/pages/03.complex-operations/06.formirovanie-zayavok-na-razmesheniya-zakaza/04.zapolnenie-formy-svedeniya-o-ktru/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240854">
        <w:rPr>
          <w:spacing w:val="-7"/>
        </w:rPr>
        <w:t> [</w:t>
      </w:r>
      <w:proofErr w:type="gramEnd"/>
      <w:r w:rsidRPr="00240854">
        <w:rPr>
          <w:rStyle w:val="afe"/>
          <w:spacing w:val="-7"/>
        </w:rPr>
        <w:t>Создать</w:t>
      </w:r>
      <w:r w:rsidRPr="00240854">
        <w:rPr>
          <w:spacing w:val="-7"/>
        </w:rPr>
        <w:t xml:space="preserve">]. Заполнить реквизиты новой характеристики и сохранить его по </w:t>
      </w:r>
      <w:proofErr w:type="gramStart"/>
      <w:r w:rsidRPr="00240854">
        <w:rPr>
          <w:spacing w:val="-7"/>
        </w:rPr>
        <w:t>кнопке </w:t>
      </w:r>
      <w:r w:rsidR="003D397F">
        <w:rPr>
          <w:noProof/>
        </w:rPr>
        <w:drawing>
          <wp:inline distT="0" distB="0" distL="0" distR="0">
            <wp:extent cx="151130" cy="151130"/>
            <wp:effectExtent l="0" t="0" r="1270" b="1270"/>
            <wp:docPr id="803" name="Рисунок 803" descr="https://helpgznext.keysystems.ru/user/pages/03.complex-operations/06.formirovanie-zayavok-na-razmesheniya-zakaza/04.zapolnenie-formy-svedeniya-o-ktru/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helpgznext.keysystems.ru/user/pages/03.complex-operations/06.formirovanie-zayavok-na-razmesheniya-zakaza/04.zapolnenie-formy-svedeniya-o-ktru/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240854">
        <w:rPr>
          <w:spacing w:val="-7"/>
        </w:rPr>
        <w:t> [</w:t>
      </w:r>
      <w:proofErr w:type="gramEnd"/>
      <w:r w:rsidRPr="00240854">
        <w:rPr>
          <w:rStyle w:val="afe"/>
          <w:spacing w:val="-7"/>
        </w:rPr>
        <w:t>Сохранить</w:t>
      </w:r>
      <w:r w:rsidRPr="00240854">
        <w:rPr>
          <w:spacing w:val="-7"/>
        </w:rPr>
        <w:t>].</w:t>
      </w:r>
    </w:p>
    <w:p w:rsidR="004062CB" w:rsidRPr="00240854" w:rsidRDefault="002C43EC" w:rsidP="00240854">
      <w:pPr>
        <w:pStyle w:val="afffff3"/>
        <w:shd w:val="clear" w:color="auto" w:fill="FFFFFF"/>
        <w:ind w:firstLine="567"/>
        <w:rPr>
          <w:spacing w:val="-7"/>
        </w:rPr>
      </w:pPr>
      <w:r w:rsidRPr="00240854">
        <w:rPr>
          <w:spacing w:val="-7"/>
        </w:rPr>
        <w:t xml:space="preserve">После успешного сохранения новой записи она будет доступна в Справочнике введенных вручную характеристик. Для обновления списка записей необходимо использовать </w:t>
      </w:r>
      <w:proofErr w:type="gramStart"/>
      <w:r w:rsidRPr="00240854">
        <w:rPr>
          <w:spacing w:val="-7"/>
        </w:rPr>
        <w:t>кнопку </w:t>
      </w:r>
      <w:r w:rsidR="003D397F">
        <w:rPr>
          <w:noProof/>
        </w:rPr>
        <w:drawing>
          <wp:inline distT="0" distB="0" distL="0" distR="0">
            <wp:extent cx="182880" cy="174625"/>
            <wp:effectExtent l="0" t="0" r="7620" b="0"/>
            <wp:docPr id="804" name="Рисунок 804" descr="https://helpgznext.keysystems.ru/user/pages/03.complex-operations/06.formirovanie-zayavok-na-razmesheniya-zakaza/04.zapolnenie-formy-svedeniya-o-ktru/up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helpgznext.keysystems.ru/user/pages/03.complex-operations/06.formirovanie-zayavok-na-razmesheniya-zakaza/04.zapolnenie-formy-svedeniya-o-ktru/update.pn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Pr="00240854">
        <w:rPr>
          <w:spacing w:val="-7"/>
        </w:rPr>
        <w:t> [</w:t>
      </w:r>
      <w:proofErr w:type="gramEnd"/>
      <w:r w:rsidRPr="00240854">
        <w:rPr>
          <w:rStyle w:val="afe"/>
          <w:spacing w:val="-7"/>
        </w:rPr>
        <w:t>Обновить</w:t>
      </w:r>
      <w:r w:rsidRPr="00240854">
        <w:rPr>
          <w:spacing w:val="-7"/>
        </w:rPr>
        <w:t>]. Необходимо выбрать вновь созданное значение и нажать кнопку [</w:t>
      </w:r>
      <w:r w:rsidRPr="00240854">
        <w:rPr>
          <w:rStyle w:val="afe"/>
          <w:spacing w:val="-7"/>
        </w:rPr>
        <w:t>Применить</w:t>
      </w:r>
      <w:r w:rsidRPr="00240854">
        <w:rPr>
          <w:spacing w:val="-7"/>
        </w:rPr>
        <w:t>].</w:t>
      </w:r>
    </w:p>
    <w:p w:rsidR="00240854" w:rsidRDefault="00240854" w:rsidP="002C43EC">
      <w:pPr>
        <w:pStyle w:val="afffff3"/>
        <w:shd w:val="clear" w:color="auto" w:fill="FFFFFF"/>
        <w:rPr>
          <w:color w:val="555555"/>
          <w:spacing w:val="-7"/>
        </w:rPr>
      </w:pPr>
    </w:p>
    <w:p w:rsidR="002C43EC" w:rsidRDefault="003D397F" w:rsidP="000B7409">
      <w:pPr>
        <w:pStyle w:val="afffff3"/>
        <w:shd w:val="clear" w:color="auto" w:fill="FFFFFF"/>
        <w:jc w:val="center"/>
        <w:rPr>
          <w:color w:val="555555"/>
          <w:spacing w:val="-7"/>
        </w:rPr>
      </w:pPr>
      <w:r>
        <w:rPr>
          <w:noProof/>
        </w:rPr>
        <w:drawing>
          <wp:inline distT="0" distB="0" distL="0" distR="0">
            <wp:extent cx="5409076" cy="1970046"/>
            <wp:effectExtent l="0" t="0" r="1270" b="0"/>
            <wp:docPr id="805" name="Рисунок 805" descr="Справочник введенных вручную знач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Справочник введенных вручную значений"/>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16567" cy="1972774"/>
                    </a:xfrm>
                    <a:prstGeom prst="rect">
                      <a:avLst/>
                    </a:prstGeom>
                    <a:noFill/>
                    <a:ln>
                      <a:noFill/>
                    </a:ln>
                  </pic:spPr>
                </pic:pic>
              </a:graphicData>
            </a:graphic>
          </wp:inline>
        </w:drawing>
      </w:r>
    </w:p>
    <w:p w:rsidR="00240854" w:rsidRPr="00731D62" w:rsidRDefault="00240854" w:rsidP="002C43EC">
      <w:pPr>
        <w:pStyle w:val="afffff3"/>
        <w:shd w:val="clear" w:color="auto" w:fill="FFFFFF"/>
        <w:rPr>
          <w:color w:val="555555"/>
          <w:spacing w:val="-7"/>
        </w:rPr>
      </w:pPr>
    </w:p>
    <w:p w:rsidR="00D007EA" w:rsidRPr="00240854" w:rsidRDefault="002C43EC" w:rsidP="00240854">
      <w:pPr>
        <w:pStyle w:val="afffff3"/>
        <w:shd w:val="clear" w:color="auto" w:fill="FFFFFF"/>
        <w:ind w:firstLine="567"/>
        <w:rPr>
          <w:spacing w:val="-7"/>
        </w:rPr>
      </w:pPr>
      <w:r w:rsidRPr="00240854">
        <w:rPr>
          <w:spacing w:val="-7"/>
        </w:rPr>
        <w:t>В экранной форме «</w:t>
      </w:r>
      <w:r w:rsidRPr="00240854">
        <w:rPr>
          <w:rStyle w:val="afe"/>
          <w:spacing w:val="-7"/>
        </w:rPr>
        <w:t>Сведения о характеристике</w:t>
      </w:r>
      <w:r w:rsidRPr="00240854">
        <w:rPr>
          <w:spacing w:val="-7"/>
        </w:rPr>
        <w:t>» в зависимости от выбранного типа характеристики надо заполнить блок полей «</w:t>
      </w:r>
      <w:r w:rsidRPr="00240854">
        <w:rPr>
          <w:rStyle w:val="afe"/>
          <w:spacing w:val="-7"/>
        </w:rPr>
        <w:t>Качественные показатели</w:t>
      </w:r>
      <w:r w:rsidRPr="00240854">
        <w:rPr>
          <w:spacing w:val="-7"/>
        </w:rPr>
        <w:t>» или «</w:t>
      </w:r>
      <w:r w:rsidRPr="00240854">
        <w:rPr>
          <w:rStyle w:val="afe"/>
          <w:spacing w:val="-7"/>
        </w:rPr>
        <w:t>Количественные показатели</w:t>
      </w:r>
      <w:r w:rsidRPr="00240854">
        <w:rPr>
          <w:spacing w:val="-7"/>
        </w:rPr>
        <w:t>».</w:t>
      </w:r>
    </w:p>
    <w:p w:rsidR="000B7409" w:rsidRDefault="000B7409" w:rsidP="000B7409">
      <w:pPr>
        <w:pStyle w:val="afffff3"/>
        <w:shd w:val="clear" w:color="auto" w:fill="FFFFFF"/>
        <w:jc w:val="center"/>
        <w:rPr>
          <w:color w:val="555555"/>
          <w:spacing w:val="-7"/>
        </w:rPr>
      </w:pPr>
    </w:p>
    <w:p w:rsidR="002C43EC" w:rsidRPr="00731D62" w:rsidRDefault="003D397F" w:rsidP="000B7409">
      <w:pPr>
        <w:pStyle w:val="afffff3"/>
        <w:shd w:val="clear" w:color="auto" w:fill="FFFFFF"/>
        <w:jc w:val="center"/>
        <w:rPr>
          <w:color w:val="555555"/>
          <w:spacing w:val="-7"/>
        </w:rPr>
      </w:pPr>
      <w:r>
        <w:rPr>
          <w:noProof/>
        </w:rPr>
        <w:lastRenderedPageBreak/>
        <w:drawing>
          <wp:inline distT="0" distB="0" distL="0" distR="0">
            <wp:extent cx="5498008" cy="3561246"/>
            <wp:effectExtent l="0" t="0" r="7620" b="1270"/>
            <wp:docPr id="806" name="Рисунок 806" descr="Описание качественной характери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Описание качественной характеристики"/>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500934" cy="3563141"/>
                    </a:xfrm>
                    <a:prstGeom prst="rect">
                      <a:avLst/>
                    </a:prstGeom>
                    <a:noFill/>
                    <a:ln>
                      <a:noFill/>
                    </a:ln>
                  </pic:spPr>
                </pic:pic>
              </a:graphicData>
            </a:graphic>
          </wp:inline>
        </w:drawing>
      </w:r>
    </w:p>
    <w:p w:rsidR="00D007EA" w:rsidRPr="00731D62" w:rsidRDefault="00D007EA" w:rsidP="002C43EC">
      <w:pPr>
        <w:pStyle w:val="afffff3"/>
        <w:shd w:val="clear" w:color="auto" w:fill="FFFFFF"/>
        <w:rPr>
          <w:color w:val="555555"/>
          <w:spacing w:val="-7"/>
        </w:rPr>
      </w:pPr>
    </w:p>
    <w:p w:rsidR="002C43EC" w:rsidRPr="00240854" w:rsidRDefault="002C43EC" w:rsidP="00240854">
      <w:pPr>
        <w:pStyle w:val="afffff3"/>
        <w:shd w:val="clear" w:color="auto" w:fill="FFFFFF"/>
        <w:ind w:firstLine="567"/>
        <w:rPr>
          <w:spacing w:val="-7"/>
        </w:rPr>
      </w:pPr>
      <w:r w:rsidRPr="00240854">
        <w:rPr>
          <w:spacing w:val="-7"/>
        </w:rPr>
        <w:t>В окне ввода сведений о характеристиках, вводимых вручную, дополнительно может быть доступно и обязательно для заполнения поле «</w:t>
      </w:r>
      <w:r w:rsidRPr="00240854">
        <w:rPr>
          <w:rStyle w:val="afe"/>
          <w:spacing w:val="-7"/>
        </w:rPr>
        <w:t>Обоснование использования дополнительной характеристики</w:t>
      </w:r>
      <w:r w:rsidRPr="00240854">
        <w:rPr>
          <w:spacing w:val="-7"/>
        </w:rPr>
        <w:t>». Видимость данного поля и обязательность его заполнения регулируются администраторами Системы каждого региона самостоятельно.</w:t>
      </w:r>
    </w:p>
    <w:p w:rsidR="00BA4224" w:rsidRPr="00240854" w:rsidRDefault="002C43EC" w:rsidP="00240854">
      <w:pPr>
        <w:pStyle w:val="afffff3"/>
        <w:shd w:val="clear" w:color="auto" w:fill="FFFFFF"/>
        <w:ind w:firstLine="567"/>
        <w:rPr>
          <w:spacing w:val="-7"/>
        </w:rPr>
      </w:pPr>
      <w:r w:rsidRPr="00240854">
        <w:rPr>
          <w:spacing w:val="-7"/>
        </w:rPr>
        <w:t>Если была выбрана количественная характеристика, то необходимо выбрать способ указания характеристики. Если выбрать способ «</w:t>
      </w:r>
      <w:r w:rsidRPr="00240854">
        <w:rPr>
          <w:rStyle w:val="afe"/>
          <w:spacing w:val="-7"/>
        </w:rPr>
        <w:t>Диапазон значений</w:t>
      </w:r>
      <w:r w:rsidRPr="00240854">
        <w:rPr>
          <w:spacing w:val="-7"/>
        </w:rPr>
        <w:t>», то требуется заполнить блок полей «</w:t>
      </w:r>
      <w:r w:rsidRPr="00240854">
        <w:rPr>
          <w:rStyle w:val="afe"/>
          <w:spacing w:val="-7"/>
        </w:rPr>
        <w:t>Диапазон</w:t>
      </w:r>
      <w:r w:rsidRPr="00240854">
        <w:rPr>
          <w:spacing w:val="-7"/>
        </w:rPr>
        <w:t>».</w:t>
      </w:r>
    </w:p>
    <w:p w:rsidR="000B7409" w:rsidRDefault="000B7409" w:rsidP="000B7409">
      <w:pPr>
        <w:pStyle w:val="afffff3"/>
        <w:shd w:val="clear" w:color="auto" w:fill="FFFFFF"/>
        <w:jc w:val="center"/>
        <w:rPr>
          <w:color w:val="555555"/>
          <w:spacing w:val="-7"/>
        </w:rPr>
      </w:pPr>
    </w:p>
    <w:p w:rsidR="002C43EC" w:rsidRPr="00731D62" w:rsidRDefault="003D397F" w:rsidP="000B7409">
      <w:pPr>
        <w:pStyle w:val="afffff3"/>
        <w:shd w:val="clear" w:color="auto" w:fill="FFFFFF"/>
        <w:jc w:val="center"/>
        <w:rPr>
          <w:color w:val="555555"/>
          <w:spacing w:val="-7"/>
        </w:rPr>
      </w:pPr>
      <w:r>
        <w:rPr>
          <w:noProof/>
        </w:rPr>
        <w:lastRenderedPageBreak/>
        <w:drawing>
          <wp:inline distT="0" distB="0" distL="0" distR="0">
            <wp:extent cx="5677433" cy="4275676"/>
            <wp:effectExtent l="0" t="0" r="0" b="0"/>
            <wp:docPr id="807" name="Рисунок 807" descr="Сведения о количественной характерис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Сведения о количественной характеристике"/>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680800" cy="4278212"/>
                    </a:xfrm>
                    <a:prstGeom prst="rect">
                      <a:avLst/>
                    </a:prstGeom>
                    <a:noFill/>
                    <a:ln>
                      <a:noFill/>
                    </a:ln>
                  </pic:spPr>
                </pic:pic>
              </a:graphicData>
            </a:graphic>
          </wp:inline>
        </w:drawing>
      </w:r>
    </w:p>
    <w:p w:rsidR="00EE05AC" w:rsidRPr="00731D62" w:rsidRDefault="00EE05AC" w:rsidP="002C43EC">
      <w:pPr>
        <w:pStyle w:val="afffff3"/>
        <w:shd w:val="clear" w:color="auto" w:fill="FFFFFF"/>
        <w:rPr>
          <w:color w:val="555555"/>
          <w:spacing w:val="-7"/>
        </w:rPr>
      </w:pPr>
    </w:p>
    <w:p w:rsidR="00614725" w:rsidRPr="00240854" w:rsidRDefault="00614725" w:rsidP="00240854">
      <w:pPr>
        <w:pStyle w:val="afffff3"/>
        <w:shd w:val="clear" w:color="auto" w:fill="FFFFFF"/>
        <w:ind w:firstLine="567"/>
        <w:rPr>
          <w:spacing w:val="-7"/>
          <w:shd w:val="clear" w:color="auto" w:fill="FFFFFF"/>
        </w:rPr>
      </w:pPr>
      <w:r w:rsidRPr="00240854">
        <w:rPr>
          <w:spacing w:val="-7"/>
          <w:shd w:val="clear" w:color="auto" w:fill="FFFFFF"/>
        </w:rPr>
        <w:t>Поле «</w:t>
      </w:r>
      <w:r w:rsidRPr="00240854">
        <w:rPr>
          <w:rStyle w:val="afe"/>
          <w:spacing w:val="-7"/>
          <w:shd w:val="clear" w:color="auto" w:fill="FFFFFF"/>
        </w:rPr>
        <w:t>Единица измерения</w:t>
      </w:r>
      <w:r w:rsidRPr="00240854">
        <w:rPr>
          <w:spacing w:val="-7"/>
          <w:shd w:val="clear" w:color="auto" w:fill="FFFFFF"/>
        </w:rPr>
        <w:t>» количественной характеристики заполняется автоматически на основе данных из выбранной характеристики. Поле не доступно для заполнения, если используется характеристика из КТРУ ЕИС. Для характеристик, созданных в текстовой форме (ручных), доступно изменение единицы измерения на значение, отличное от указанного в характеристике. Если в характеристике «</w:t>
      </w:r>
      <w:r w:rsidRPr="00240854">
        <w:rPr>
          <w:rStyle w:val="afe"/>
          <w:spacing w:val="-7"/>
          <w:shd w:val="clear" w:color="auto" w:fill="FFFFFF"/>
        </w:rPr>
        <w:t>Длина</w:t>
      </w:r>
      <w:r w:rsidRPr="00240854">
        <w:rPr>
          <w:spacing w:val="-7"/>
          <w:shd w:val="clear" w:color="auto" w:fill="FFFFFF"/>
        </w:rPr>
        <w:t>» была указана единица измерения сантиметр, то на форме заполнения сведений о характеристике можно изменить данное значение на миллиметр, метр и т.д. В этом случае нет необходимости создавать несколько характеристик с одним наименованием, но разной единицей измерения.</w:t>
      </w:r>
    </w:p>
    <w:p w:rsidR="00614725" w:rsidRPr="00240854" w:rsidRDefault="00614725" w:rsidP="00240854">
      <w:pPr>
        <w:pStyle w:val="afffff3"/>
        <w:shd w:val="clear" w:color="auto" w:fill="FFFFFF"/>
        <w:ind w:firstLine="567"/>
        <w:rPr>
          <w:spacing w:val="-7"/>
        </w:rPr>
      </w:pPr>
    </w:p>
    <w:p w:rsidR="00ED794D" w:rsidRDefault="00ED794D" w:rsidP="00240854">
      <w:pPr>
        <w:pStyle w:val="afffff3"/>
        <w:shd w:val="clear" w:color="auto" w:fill="FFFFFF"/>
        <w:ind w:firstLine="567"/>
        <w:rPr>
          <w:spacing w:val="-7"/>
        </w:rPr>
      </w:pPr>
      <w:r w:rsidRPr="00240854">
        <w:rPr>
          <w:spacing w:val="-7"/>
        </w:rPr>
        <w:t>В полях «</w:t>
      </w:r>
      <w:r w:rsidRPr="00240854">
        <w:rPr>
          <w:rStyle w:val="afe"/>
          <w:spacing w:val="-7"/>
        </w:rPr>
        <w:t>Конкретное значение</w:t>
      </w:r>
      <w:r w:rsidRPr="00240854">
        <w:rPr>
          <w:spacing w:val="-7"/>
        </w:rPr>
        <w:t>», «</w:t>
      </w:r>
      <w:r w:rsidRPr="00240854">
        <w:rPr>
          <w:rStyle w:val="afe"/>
          <w:spacing w:val="-7"/>
        </w:rPr>
        <w:t>Минимальное значение</w:t>
      </w:r>
      <w:r w:rsidRPr="00240854">
        <w:rPr>
          <w:spacing w:val="-7"/>
        </w:rPr>
        <w:t>» и «</w:t>
      </w:r>
      <w:r w:rsidRPr="00240854">
        <w:rPr>
          <w:rStyle w:val="afe"/>
          <w:spacing w:val="-7"/>
        </w:rPr>
        <w:t>Максимальное значение</w:t>
      </w:r>
      <w:r w:rsidRPr="00240854">
        <w:rPr>
          <w:spacing w:val="-7"/>
        </w:rPr>
        <w:t>» на экранной форме ввода сведений о характеристиках можно указать значение отрицательное введя с клавиатуры знак «</w:t>
      </w:r>
      <w:r w:rsidRPr="00240854">
        <w:rPr>
          <w:rStyle w:val="afe"/>
          <w:spacing w:val="-7"/>
        </w:rPr>
        <w:t>-</w:t>
      </w:r>
      <w:r w:rsidRPr="00240854">
        <w:rPr>
          <w:spacing w:val="-7"/>
        </w:rPr>
        <w:t>», но нельзя ввести знак «</w:t>
      </w:r>
      <w:r w:rsidRPr="00240854">
        <w:rPr>
          <w:rStyle w:val="afe"/>
          <w:spacing w:val="-7"/>
        </w:rPr>
        <w:t>+</w:t>
      </w:r>
      <w:r w:rsidRPr="00240854">
        <w:rPr>
          <w:spacing w:val="-7"/>
        </w:rPr>
        <w:t>».</w:t>
      </w:r>
    </w:p>
    <w:p w:rsidR="003D397F" w:rsidRPr="00240854" w:rsidRDefault="003D397F" w:rsidP="00240854">
      <w:pPr>
        <w:pStyle w:val="afffff3"/>
        <w:shd w:val="clear" w:color="auto" w:fill="FFFFFF"/>
        <w:ind w:firstLine="567"/>
        <w:rPr>
          <w:spacing w:val="-7"/>
        </w:rPr>
      </w:pPr>
    </w:p>
    <w:p w:rsidR="00FE19AD" w:rsidRPr="00240854" w:rsidRDefault="00ED794D" w:rsidP="00240854">
      <w:pPr>
        <w:pStyle w:val="afffff3"/>
        <w:shd w:val="clear" w:color="auto" w:fill="FFFFFF"/>
        <w:ind w:firstLine="567"/>
        <w:rPr>
          <w:spacing w:val="-7"/>
        </w:rPr>
      </w:pPr>
      <w:r w:rsidRPr="00240854">
        <w:rPr>
          <w:spacing w:val="-7"/>
        </w:rPr>
        <w:t>Поле «</w:t>
      </w:r>
      <w:r w:rsidRPr="00240854">
        <w:rPr>
          <w:rStyle w:val="afe"/>
          <w:spacing w:val="-7"/>
        </w:rPr>
        <w:t>Формат значения характеристики</w:t>
      </w:r>
      <w:r w:rsidRPr="00240854">
        <w:rPr>
          <w:spacing w:val="-7"/>
        </w:rPr>
        <w:t>» может принимать значения «</w:t>
      </w:r>
      <w:r w:rsidRPr="00240854">
        <w:rPr>
          <w:rStyle w:val="afe"/>
          <w:spacing w:val="-7"/>
        </w:rPr>
        <w:t>числовой</w:t>
      </w:r>
      <w:r w:rsidRPr="00240854">
        <w:rPr>
          <w:spacing w:val="-7"/>
        </w:rPr>
        <w:t>» или «</w:t>
      </w:r>
      <w:r w:rsidRPr="00240854">
        <w:rPr>
          <w:rStyle w:val="afe"/>
          <w:spacing w:val="-7"/>
        </w:rPr>
        <w:t>дополнительный</w:t>
      </w:r>
      <w:r w:rsidRPr="00240854">
        <w:rPr>
          <w:spacing w:val="-7"/>
        </w:rPr>
        <w:t>». В случае выбора значения «</w:t>
      </w:r>
      <w:r w:rsidRPr="00240854">
        <w:rPr>
          <w:rStyle w:val="afe"/>
          <w:spacing w:val="-7"/>
        </w:rPr>
        <w:t>дополнительный</w:t>
      </w:r>
      <w:r w:rsidRPr="00240854">
        <w:rPr>
          <w:spacing w:val="-7"/>
        </w:rPr>
        <w:t>» в поле «</w:t>
      </w:r>
      <w:r w:rsidRPr="00240854">
        <w:rPr>
          <w:rStyle w:val="afe"/>
          <w:spacing w:val="-7"/>
        </w:rPr>
        <w:t>Значение характеристики</w:t>
      </w:r>
      <w:r w:rsidRPr="00240854">
        <w:rPr>
          <w:spacing w:val="-7"/>
        </w:rPr>
        <w:t>» в отношении положительных значений дополнительно будет выводиться знак «</w:t>
      </w:r>
      <w:r w:rsidRPr="00240854">
        <w:rPr>
          <w:rStyle w:val="afe"/>
          <w:spacing w:val="-7"/>
        </w:rPr>
        <w:t>+</w:t>
      </w:r>
      <w:r w:rsidRPr="00240854">
        <w:rPr>
          <w:spacing w:val="-7"/>
        </w:rPr>
        <w:t>». Если в поле «</w:t>
      </w:r>
      <w:r w:rsidRPr="00240854">
        <w:rPr>
          <w:rStyle w:val="afe"/>
          <w:spacing w:val="-7"/>
        </w:rPr>
        <w:t>Формат значения характеристики</w:t>
      </w:r>
      <w:r w:rsidRPr="00240854">
        <w:rPr>
          <w:spacing w:val="-7"/>
        </w:rPr>
        <w:t>» значение не выбрано, то по умолчанию применяется формат с типом «</w:t>
      </w:r>
      <w:r w:rsidRPr="00240854">
        <w:rPr>
          <w:rStyle w:val="afe"/>
          <w:spacing w:val="-7"/>
        </w:rPr>
        <w:t>числовой</w:t>
      </w:r>
      <w:r w:rsidRPr="00240854">
        <w:rPr>
          <w:spacing w:val="-7"/>
        </w:rPr>
        <w:t>».</w:t>
      </w:r>
    </w:p>
    <w:p w:rsidR="00ED794D" w:rsidRPr="00731D62" w:rsidRDefault="003D397F" w:rsidP="000B7409">
      <w:pPr>
        <w:pStyle w:val="afffff3"/>
        <w:shd w:val="clear" w:color="auto" w:fill="FFFFFF"/>
        <w:jc w:val="center"/>
        <w:rPr>
          <w:color w:val="555555"/>
          <w:spacing w:val="-7"/>
        </w:rPr>
      </w:pPr>
      <w:r>
        <w:rPr>
          <w:noProof/>
        </w:rPr>
        <w:lastRenderedPageBreak/>
        <w:drawing>
          <wp:inline distT="0" distB="0" distL="0" distR="0">
            <wp:extent cx="6096000" cy="1750067"/>
            <wp:effectExtent l="0" t="0" r="0" b="2540"/>
            <wp:docPr id="808" name="Рисунок 808" descr="Сведения о количественной характерис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Сведения о количественной характеристике"/>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18070" cy="1756403"/>
                    </a:xfrm>
                    <a:prstGeom prst="rect">
                      <a:avLst/>
                    </a:prstGeom>
                    <a:noFill/>
                    <a:ln>
                      <a:noFill/>
                    </a:ln>
                  </pic:spPr>
                </pic:pic>
              </a:graphicData>
            </a:graphic>
          </wp:inline>
        </w:drawing>
      </w:r>
    </w:p>
    <w:p w:rsidR="00ED794D" w:rsidRPr="00731D62" w:rsidRDefault="00ED794D" w:rsidP="002C43EC">
      <w:pPr>
        <w:pStyle w:val="afffff3"/>
        <w:shd w:val="clear" w:color="auto" w:fill="FFFFFF"/>
        <w:rPr>
          <w:color w:val="555555"/>
          <w:spacing w:val="-7"/>
        </w:rPr>
      </w:pPr>
    </w:p>
    <w:p w:rsidR="00BA4224" w:rsidRPr="00240854" w:rsidRDefault="002C43EC" w:rsidP="00240854">
      <w:pPr>
        <w:pStyle w:val="afffff3"/>
        <w:shd w:val="clear" w:color="auto" w:fill="FFFFFF"/>
        <w:ind w:firstLine="567"/>
        <w:rPr>
          <w:spacing w:val="-7"/>
        </w:rPr>
      </w:pPr>
      <w:r w:rsidRPr="00240854">
        <w:rPr>
          <w:spacing w:val="-7"/>
        </w:rPr>
        <w:t>В форме ввода сведений о КТРУ, в случае использования характеристик, созданных вручную, необходимо обязательно заполнить поле «</w:t>
      </w:r>
      <w:r w:rsidRPr="00240854">
        <w:rPr>
          <w:rStyle w:val="afe"/>
          <w:spacing w:val="-7"/>
        </w:rPr>
        <w:t>Обоснование включения дополнительной информации в сведения о товаре, работе, услуге</w:t>
      </w:r>
      <w:proofErr w:type="gramStart"/>
      <w:r w:rsidRPr="00240854">
        <w:rPr>
          <w:spacing w:val="-7"/>
        </w:rPr>
        <w:t>» .</w:t>
      </w:r>
      <w:proofErr w:type="gramEnd"/>
      <w:r w:rsidRPr="00240854">
        <w:rPr>
          <w:spacing w:val="-7"/>
        </w:rPr>
        <w:t xml:space="preserve"> В данное поле можно вносить информацию как вручную, так и с помощью выбора значений из справочника.</w:t>
      </w:r>
    </w:p>
    <w:p w:rsidR="000B7409" w:rsidRDefault="000B7409" w:rsidP="000B7409">
      <w:pPr>
        <w:pStyle w:val="afffff3"/>
        <w:shd w:val="clear" w:color="auto" w:fill="FFFFFF"/>
        <w:jc w:val="center"/>
        <w:rPr>
          <w:color w:val="555555"/>
          <w:spacing w:val="-7"/>
        </w:rPr>
      </w:pPr>
    </w:p>
    <w:p w:rsidR="002C43EC" w:rsidRPr="00731D62" w:rsidRDefault="003D397F" w:rsidP="000B7409">
      <w:pPr>
        <w:pStyle w:val="afffff3"/>
        <w:shd w:val="clear" w:color="auto" w:fill="FFFFFF"/>
        <w:jc w:val="center"/>
        <w:rPr>
          <w:color w:val="555555"/>
          <w:spacing w:val="-7"/>
        </w:rPr>
      </w:pPr>
      <w:r>
        <w:rPr>
          <w:noProof/>
        </w:rPr>
        <w:drawing>
          <wp:inline distT="0" distB="0" distL="0" distR="0">
            <wp:extent cx="6045200" cy="3437857"/>
            <wp:effectExtent l="0" t="0" r="0" b="0"/>
            <wp:docPr id="810" name="Рисунок 810" descr="Обоснование включения дополнительной информ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Обоснование включения дополнительной информации"/>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060015" cy="3446282"/>
                    </a:xfrm>
                    <a:prstGeom prst="rect">
                      <a:avLst/>
                    </a:prstGeom>
                    <a:noFill/>
                    <a:ln>
                      <a:noFill/>
                    </a:ln>
                  </pic:spPr>
                </pic:pic>
              </a:graphicData>
            </a:graphic>
          </wp:inline>
        </w:drawing>
      </w:r>
    </w:p>
    <w:p w:rsidR="002C43EC" w:rsidRPr="00240854" w:rsidRDefault="002C43EC" w:rsidP="00240854">
      <w:pPr>
        <w:pStyle w:val="42"/>
        <w:shd w:val="clear" w:color="auto" w:fill="FFFFFF"/>
        <w:spacing w:line="648" w:lineRule="atLeast"/>
        <w:ind w:firstLine="567"/>
        <w:rPr>
          <w:b w:val="0"/>
          <w:bCs w:val="0"/>
          <w:sz w:val="24"/>
          <w:szCs w:val="24"/>
        </w:rPr>
      </w:pPr>
      <w:bookmarkStart w:id="67" w:name="_Toc222929879"/>
      <w:r w:rsidRPr="00240854">
        <w:rPr>
          <w:b w:val="0"/>
          <w:bCs w:val="0"/>
          <w:sz w:val="24"/>
          <w:szCs w:val="24"/>
        </w:rPr>
        <w:t>Инструкция к заполнению</w:t>
      </w:r>
      <w:bookmarkEnd w:id="67"/>
    </w:p>
    <w:p w:rsidR="00BA4224" w:rsidRPr="00240854" w:rsidRDefault="002C43EC" w:rsidP="00240854">
      <w:pPr>
        <w:pStyle w:val="afffff3"/>
        <w:shd w:val="clear" w:color="auto" w:fill="FFFFFF"/>
        <w:ind w:firstLine="567"/>
        <w:rPr>
          <w:spacing w:val="-7"/>
        </w:rPr>
      </w:pPr>
      <w:r w:rsidRPr="00240854">
        <w:rPr>
          <w:spacing w:val="-7"/>
        </w:rPr>
        <w:t>Для строки характеристики в поле «</w:t>
      </w:r>
      <w:r w:rsidRPr="00240854">
        <w:rPr>
          <w:rStyle w:val="afe"/>
          <w:spacing w:val="-7"/>
        </w:rPr>
        <w:t>Инструкция к заполнению</w:t>
      </w:r>
      <w:r w:rsidRPr="00240854">
        <w:rPr>
          <w:spacing w:val="-7"/>
        </w:rPr>
        <w:t>» необходимо указать значение из справочника «</w:t>
      </w:r>
      <w:r w:rsidRPr="00240854">
        <w:rPr>
          <w:rStyle w:val="afe"/>
          <w:spacing w:val="-7"/>
        </w:rPr>
        <w:t>Инструкция по заполнению характеристик в заявке</w:t>
      </w:r>
      <w:r w:rsidRPr="00240854">
        <w:rPr>
          <w:spacing w:val="-7"/>
        </w:rPr>
        <w:t>».</w:t>
      </w:r>
    </w:p>
    <w:p w:rsidR="000B7409" w:rsidRDefault="000B7409" w:rsidP="002C43EC">
      <w:pPr>
        <w:pStyle w:val="afffff3"/>
        <w:shd w:val="clear" w:color="auto" w:fill="FFFFFF"/>
        <w:rPr>
          <w:color w:val="555555"/>
          <w:spacing w:val="-7"/>
        </w:rPr>
      </w:pPr>
    </w:p>
    <w:p w:rsidR="002C43EC" w:rsidRDefault="003D397F" w:rsidP="000B7409">
      <w:pPr>
        <w:pStyle w:val="afffff3"/>
        <w:shd w:val="clear" w:color="auto" w:fill="FFFFFF"/>
        <w:jc w:val="center"/>
        <w:rPr>
          <w:color w:val="555555"/>
          <w:spacing w:val="-7"/>
        </w:rPr>
      </w:pPr>
      <w:r>
        <w:rPr>
          <w:noProof/>
        </w:rPr>
        <w:lastRenderedPageBreak/>
        <w:drawing>
          <wp:inline distT="0" distB="0" distL="0" distR="0">
            <wp:extent cx="5803900" cy="3325375"/>
            <wp:effectExtent l="0" t="0" r="6350" b="8890"/>
            <wp:docPr id="812" name="Рисунок 812" descr="Справочник значений характерист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Справочник значений характеристики"/>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811813" cy="3329909"/>
                    </a:xfrm>
                    <a:prstGeom prst="rect">
                      <a:avLst/>
                    </a:prstGeom>
                    <a:noFill/>
                    <a:ln>
                      <a:noFill/>
                    </a:ln>
                  </pic:spPr>
                </pic:pic>
              </a:graphicData>
            </a:graphic>
          </wp:inline>
        </w:drawing>
      </w:r>
    </w:p>
    <w:p w:rsidR="00240854" w:rsidRPr="00731D62" w:rsidRDefault="00240854" w:rsidP="002C43EC">
      <w:pPr>
        <w:pStyle w:val="afffff3"/>
        <w:shd w:val="clear" w:color="auto" w:fill="FFFFFF"/>
        <w:rPr>
          <w:color w:val="555555"/>
          <w:spacing w:val="-7"/>
        </w:rPr>
      </w:pPr>
    </w:p>
    <w:p w:rsidR="00661FF2" w:rsidRDefault="003D397F" w:rsidP="008451E7">
      <w:pPr>
        <w:pStyle w:val="afffff3"/>
        <w:shd w:val="clear" w:color="auto" w:fill="F4F8FA"/>
        <w:ind w:firstLine="567"/>
        <w:rPr>
          <w:spacing w:val="-7"/>
        </w:rPr>
      </w:pPr>
      <w:r w:rsidRPr="000B7409">
        <w:rPr>
          <w:spacing w:val="-7"/>
        </w:rPr>
        <w:t>Список возможных инструкций в зависимости от типа характеристики:</w:t>
      </w:r>
    </w:p>
    <w:p w:rsidR="008451E7" w:rsidRDefault="003D397F" w:rsidP="008451E7">
      <w:pPr>
        <w:pStyle w:val="afffff3"/>
        <w:shd w:val="clear" w:color="auto" w:fill="F4F8FA"/>
        <w:ind w:firstLine="567"/>
        <w:rPr>
          <w:spacing w:val="-7"/>
        </w:rPr>
      </w:pPr>
      <w:r w:rsidRPr="000B7409">
        <w:rPr>
          <w:spacing w:val="-7"/>
        </w:rPr>
        <w:t>• Значение «</w:t>
      </w:r>
      <w:r w:rsidRPr="000B7409">
        <w:rPr>
          <w:i/>
          <w:iCs/>
        </w:rPr>
        <w:t>Участник закупки указывает в заявке конкретное значение характеристики</w:t>
      </w:r>
      <w:r w:rsidRPr="000B7409">
        <w:rPr>
          <w:spacing w:val="-7"/>
        </w:rPr>
        <w:t>» доступно для типа объекта закупки «</w:t>
      </w:r>
      <w:r w:rsidRPr="000B7409">
        <w:rPr>
          <w:b/>
          <w:bCs/>
        </w:rPr>
        <w:t>Товар</w:t>
      </w:r>
      <w:r w:rsidRPr="000B7409">
        <w:rPr>
          <w:spacing w:val="-7"/>
        </w:rPr>
        <w:t>» и типа характеристики «</w:t>
      </w:r>
      <w:r w:rsidRPr="000B7409">
        <w:rPr>
          <w:b/>
          <w:bCs/>
        </w:rPr>
        <w:t>Качественная</w:t>
      </w:r>
      <w:r w:rsidRPr="000B7409">
        <w:rPr>
          <w:spacing w:val="-7"/>
        </w:rPr>
        <w:t>» или «</w:t>
      </w:r>
      <w:r w:rsidRPr="000B7409">
        <w:rPr>
          <w:b/>
          <w:bCs/>
        </w:rPr>
        <w:t>Количественная</w:t>
      </w:r>
      <w:r w:rsidRPr="000B7409">
        <w:rPr>
          <w:spacing w:val="-7"/>
        </w:rPr>
        <w:t>» с заполненным диапазоном;</w:t>
      </w:r>
    </w:p>
    <w:p w:rsidR="008451E7" w:rsidRDefault="003D397F" w:rsidP="008451E7">
      <w:pPr>
        <w:pStyle w:val="afffff3"/>
        <w:shd w:val="clear" w:color="auto" w:fill="F4F8FA"/>
        <w:ind w:firstLine="567"/>
        <w:rPr>
          <w:spacing w:val="-7"/>
        </w:rPr>
      </w:pPr>
      <w:r w:rsidRPr="000B7409">
        <w:rPr>
          <w:spacing w:val="-7"/>
        </w:rPr>
        <w:t>• Значение «</w:t>
      </w:r>
      <w:r w:rsidRPr="000B7409">
        <w:rPr>
          <w:i/>
          <w:iCs/>
        </w:rPr>
        <w:t>Участник закупки указывает в заявке диапазон значений характеристики</w:t>
      </w:r>
      <w:r w:rsidRPr="000B7409">
        <w:rPr>
          <w:spacing w:val="-7"/>
        </w:rPr>
        <w:t>» доступно для типа объекта закупки «</w:t>
      </w:r>
      <w:r w:rsidRPr="000B7409">
        <w:rPr>
          <w:b/>
          <w:bCs/>
        </w:rPr>
        <w:t>Товар</w:t>
      </w:r>
      <w:r w:rsidRPr="000B7409">
        <w:rPr>
          <w:spacing w:val="-7"/>
        </w:rPr>
        <w:t>» и типа характеристики «</w:t>
      </w:r>
      <w:r w:rsidRPr="000B7409">
        <w:rPr>
          <w:b/>
          <w:bCs/>
        </w:rPr>
        <w:t>Количественная</w:t>
      </w:r>
      <w:r w:rsidRPr="000B7409">
        <w:rPr>
          <w:spacing w:val="-7"/>
        </w:rPr>
        <w:t>» с указанным диапазоном;</w:t>
      </w:r>
    </w:p>
    <w:p w:rsidR="008451E7" w:rsidRDefault="003D397F" w:rsidP="008451E7">
      <w:pPr>
        <w:pStyle w:val="afffff3"/>
        <w:shd w:val="clear" w:color="auto" w:fill="F4F8FA"/>
        <w:ind w:firstLine="567"/>
        <w:rPr>
          <w:spacing w:val="-7"/>
        </w:rPr>
      </w:pPr>
      <w:r w:rsidRPr="000B7409">
        <w:rPr>
          <w:spacing w:val="-7"/>
        </w:rPr>
        <w:t>• Значение «</w:t>
      </w:r>
      <w:r w:rsidRPr="000B7409">
        <w:rPr>
          <w:i/>
          <w:iCs/>
        </w:rPr>
        <w:t>Участник закупки указывает в заявке только одно значение характеристики</w:t>
      </w:r>
      <w:r w:rsidRPr="000B7409">
        <w:rPr>
          <w:spacing w:val="-7"/>
        </w:rPr>
        <w:t>» доступно для типа объекта закупки «</w:t>
      </w:r>
      <w:r w:rsidRPr="000B7409">
        <w:rPr>
          <w:b/>
          <w:bCs/>
        </w:rPr>
        <w:t>Товар</w:t>
      </w:r>
      <w:r w:rsidRPr="000B7409">
        <w:rPr>
          <w:spacing w:val="-7"/>
        </w:rPr>
        <w:t>» и типа характеристики «</w:t>
      </w:r>
      <w:r w:rsidRPr="000B7409">
        <w:rPr>
          <w:b/>
          <w:bCs/>
        </w:rPr>
        <w:t>Качественная</w:t>
      </w:r>
      <w:r w:rsidRPr="000B7409">
        <w:rPr>
          <w:spacing w:val="-7"/>
        </w:rPr>
        <w:t>»;</w:t>
      </w:r>
    </w:p>
    <w:p w:rsidR="008451E7" w:rsidRDefault="003D397F" w:rsidP="008451E7">
      <w:pPr>
        <w:pStyle w:val="afffff3"/>
        <w:shd w:val="clear" w:color="auto" w:fill="F4F8FA"/>
        <w:ind w:firstLine="567"/>
        <w:rPr>
          <w:spacing w:val="-7"/>
        </w:rPr>
      </w:pPr>
      <w:r w:rsidRPr="000B7409">
        <w:rPr>
          <w:spacing w:val="-7"/>
        </w:rPr>
        <w:t>• Значение «</w:t>
      </w:r>
      <w:r w:rsidRPr="000B7409">
        <w:rPr>
          <w:i/>
          <w:iCs/>
        </w:rPr>
        <w:t>Участник закупки указывает в заявке одно или несколько значений характеристики</w:t>
      </w:r>
      <w:r w:rsidRPr="000B7409">
        <w:rPr>
          <w:spacing w:val="-7"/>
        </w:rPr>
        <w:t>» доступно для типа объекта закупки «</w:t>
      </w:r>
      <w:r w:rsidRPr="000B7409">
        <w:rPr>
          <w:b/>
          <w:bCs/>
        </w:rPr>
        <w:t>Товар</w:t>
      </w:r>
      <w:r w:rsidRPr="000B7409">
        <w:rPr>
          <w:spacing w:val="-7"/>
        </w:rPr>
        <w:t>» и типа характеристики «</w:t>
      </w:r>
      <w:r w:rsidRPr="000B7409">
        <w:rPr>
          <w:b/>
          <w:bCs/>
        </w:rPr>
        <w:t>Качественная</w:t>
      </w:r>
      <w:r w:rsidRPr="000B7409">
        <w:rPr>
          <w:spacing w:val="-7"/>
        </w:rPr>
        <w:t>», если указано более одного значения характеристики;</w:t>
      </w:r>
    </w:p>
    <w:p w:rsidR="008451E7" w:rsidRDefault="003D397F" w:rsidP="008451E7">
      <w:pPr>
        <w:pStyle w:val="afffff3"/>
        <w:shd w:val="clear" w:color="auto" w:fill="F4F8FA"/>
        <w:ind w:firstLine="567"/>
        <w:rPr>
          <w:spacing w:val="-7"/>
        </w:rPr>
      </w:pPr>
      <w:r w:rsidRPr="000B7409">
        <w:rPr>
          <w:spacing w:val="-7"/>
        </w:rPr>
        <w:t>• Значение «</w:t>
      </w:r>
      <w:r w:rsidRPr="000B7409">
        <w:rPr>
          <w:i/>
          <w:iCs/>
        </w:rPr>
        <w:t>Участник закупки указывает в заявке все значения характеристики</w:t>
      </w:r>
      <w:r w:rsidRPr="000B7409">
        <w:rPr>
          <w:spacing w:val="-7"/>
        </w:rPr>
        <w:t>» доступно для типа характеристики «</w:t>
      </w:r>
      <w:r w:rsidRPr="000B7409">
        <w:rPr>
          <w:b/>
          <w:bCs/>
        </w:rPr>
        <w:t>Качественная</w:t>
      </w:r>
      <w:r w:rsidRPr="000B7409">
        <w:rPr>
          <w:spacing w:val="-7"/>
        </w:rPr>
        <w:t>» или «</w:t>
      </w:r>
      <w:r w:rsidRPr="000B7409">
        <w:rPr>
          <w:b/>
          <w:bCs/>
        </w:rPr>
        <w:t>Количественная</w:t>
      </w:r>
      <w:r w:rsidRPr="000B7409">
        <w:rPr>
          <w:spacing w:val="-7"/>
        </w:rPr>
        <w:t>», если указано более одного значения характеристики;</w:t>
      </w:r>
    </w:p>
    <w:p w:rsidR="003D397F" w:rsidRDefault="003D397F" w:rsidP="008451E7">
      <w:pPr>
        <w:pStyle w:val="afffff3"/>
        <w:shd w:val="clear" w:color="auto" w:fill="F4F8FA"/>
        <w:ind w:firstLine="567"/>
        <w:rPr>
          <w:spacing w:val="-7"/>
        </w:rPr>
      </w:pPr>
      <w:r w:rsidRPr="000B7409">
        <w:rPr>
          <w:spacing w:val="-7"/>
        </w:rPr>
        <w:t>• Значение «</w:t>
      </w:r>
      <w:r w:rsidRPr="000B7409">
        <w:rPr>
          <w:i/>
          <w:iCs/>
        </w:rPr>
        <w:t>Значение характеристики не может изменяться участником закупки</w:t>
      </w:r>
      <w:r w:rsidRPr="000B7409">
        <w:rPr>
          <w:spacing w:val="-7"/>
        </w:rPr>
        <w:t>» доступно для типа характеристики «</w:t>
      </w:r>
      <w:r w:rsidRPr="000B7409">
        <w:rPr>
          <w:b/>
          <w:bCs/>
        </w:rPr>
        <w:t>Качественная</w:t>
      </w:r>
      <w:r w:rsidRPr="000B7409">
        <w:rPr>
          <w:spacing w:val="-7"/>
        </w:rPr>
        <w:t>» или «</w:t>
      </w:r>
      <w:r w:rsidRPr="000B7409">
        <w:rPr>
          <w:b/>
          <w:bCs/>
        </w:rPr>
        <w:t>Количественная</w:t>
      </w:r>
      <w:r w:rsidRPr="000B7409">
        <w:rPr>
          <w:spacing w:val="-7"/>
        </w:rPr>
        <w:t>».</w:t>
      </w:r>
    </w:p>
    <w:p w:rsidR="008451E7" w:rsidRPr="000B7409" w:rsidRDefault="008451E7" w:rsidP="008451E7">
      <w:pPr>
        <w:pStyle w:val="afffff3"/>
        <w:shd w:val="clear" w:color="auto" w:fill="F4F8FA"/>
        <w:ind w:firstLine="567"/>
        <w:rPr>
          <w:spacing w:val="-7"/>
        </w:rPr>
      </w:pPr>
    </w:p>
    <w:p w:rsidR="002C43EC" w:rsidRPr="00731D62" w:rsidRDefault="002C43EC" w:rsidP="008451E7">
      <w:pPr>
        <w:pStyle w:val="afffff3"/>
        <w:shd w:val="clear" w:color="auto" w:fill="F4F8FA"/>
        <w:ind w:firstLine="567"/>
        <w:rPr>
          <w:color w:val="28A1C5"/>
          <w:spacing w:val="-7"/>
        </w:rPr>
      </w:pPr>
      <w:r w:rsidRPr="00731D62">
        <w:rPr>
          <w:color w:val="28A1C5"/>
          <w:spacing w:val="-7"/>
        </w:rPr>
        <w:t>При открытии справочника «</w:t>
      </w:r>
      <w:r w:rsidRPr="00731D62">
        <w:rPr>
          <w:rStyle w:val="afe"/>
          <w:color w:val="28A1C5"/>
          <w:spacing w:val="-7"/>
        </w:rPr>
        <w:t>Инструкция по заполнению характеристик в заявке</w:t>
      </w:r>
      <w:r w:rsidRPr="00731D62">
        <w:rPr>
          <w:color w:val="28A1C5"/>
          <w:spacing w:val="-7"/>
        </w:rPr>
        <w:t>» происходит фильтрация значений в зависимости от указанного типа закупки и типа характеристики.</w:t>
      </w:r>
    </w:p>
    <w:p w:rsidR="002C43EC" w:rsidRPr="00731D62" w:rsidRDefault="002C43EC" w:rsidP="008451E7">
      <w:pPr>
        <w:pStyle w:val="afffff3"/>
        <w:shd w:val="clear" w:color="auto" w:fill="F4F8FA"/>
        <w:ind w:firstLine="567"/>
        <w:rPr>
          <w:color w:val="28A1C5"/>
          <w:spacing w:val="-7"/>
        </w:rPr>
      </w:pPr>
    </w:p>
    <w:p w:rsidR="002C43EC" w:rsidRPr="00731D62" w:rsidRDefault="002C43EC" w:rsidP="008451E7">
      <w:pPr>
        <w:pStyle w:val="afffff3"/>
        <w:shd w:val="clear" w:color="auto" w:fill="F4F8FA"/>
        <w:ind w:firstLine="567"/>
        <w:rPr>
          <w:color w:val="28A1C5"/>
          <w:spacing w:val="-7"/>
        </w:rPr>
      </w:pPr>
      <w:r w:rsidRPr="00731D62">
        <w:rPr>
          <w:color w:val="28A1C5"/>
          <w:spacing w:val="-7"/>
        </w:rPr>
        <w:t xml:space="preserve">При нажатии на </w:t>
      </w:r>
      <w:proofErr w:type="gramStart"/>
      <w:r w:rsidRPr="00731D62">
        <w:rPr>
          <w:color w:val="28A1C5"/>
          <w:spacing w:val="-7"/>
        </w:rPr>
        <w:t>кнопку </w:t>
      </w:r>
      <w:r w:rsidRPr="00731D62">
        <w:rPr>
          <w:noProof/>
          <w:color w:val="28A1C5"/>
          <w:spacing w:val="-7"/>
        </w:rPr>
        <w:drawing>
          <wp:inline distT="0" distB="0" distL="0" distR="0" wp14:anchorId="2B9DB098" wp14:editId="5B8C7183">
            <wp:extent cx="171450" cy="152400"/>
            <wp:effectExtent l="0" t="0" r="0" b="0"/>
            <wp:docPr id="278" name="Рисунок 278" descr="https://helpgz.keysystems.ru/user/pages/03.complex-operations/06.2-6-formirovanie-zayavok-na-razmesheniya-zakaza/12.svedeniya-o-ktru/ree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helpgz.keysystems.ru/user/pages/03.complex-operations/06.2-6-formirovanie-zayavok-na-razmesheniya-zakaza/12.svedeniya-o-ktru/reestr.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731D62">
        <w:rPr>
          <w:color w:val="28A1C5"/>
          <w:spacing w:val="-7"/>
        </w:rPr>
        <w:t> [</w:t>
      </w:r>
      <w:proofErr w:type="gramEnd"/>
      <w:r w:rsidRPr="00731D62">
        <w:rPr>
          <w:rStyle w:val="afe"/>
          <w:color w:val="28A1C5"/>
          <w:spacing w:val="-7"/>
        </w:rPr>
        <w:t>Пересчитать номера по порядку</w:t>
      </w:r>
      <w:r w:rsidRPr="00731D62">
        <w:rPr>
          <w:color w:val="28A1C5"/>
          <w:spacing w:val="-7"/>
        </w:rPr>
        <w:t>] происходит пересчет по порядку в столбце «</w:t>
      </w:r>
      <w:r w:rsidRPr="00731D62">
        <w:rPr>
          <w:rStyle w:val="afe"/>
          <w:color w:val="28A1C5"/>
          <w:spacing w:val="-7"/>
        </w:rPr>
        <w:t>№ п/п</w:t>
      </w:r>
      <w:r w:rsidRPr="00731D62">
        <w:rPr>
          <w:color w:val="28A1C5"/>
          <w:spacing w:val="-7"/>
        </w:rPr>
        <w:t>».</w:t>
      </w:r>
    </w:p>
    <w:p w:rsidR="00240854" w:rsidRDefault="00240854" w:rsidP="002C43EC">
      <w:pPr>
        <w:pStyle w:val="afffff3"/>
        <w:shd w:val="clear" w:color="auto" w:fill="FFFFFF"/>
        <w:rPr>
          <w:color w:val="555555"/>
          <w:spacing w:val="-7"/>
        </w:rPr>
      </w:pPr>
    </w:p>
    <w:p w:rsidR="002C43EC" w:rsidRPr="00240854" w:rsidRDefault="002C43EC" w:rsidP="00240854">
      <w:pPr>
        <w:pStyle w:val="afffff3"/>
        <w:shd w:val="clear" w:color="auto" w:fill="FFFFFF"/>
        <w:ind w:firstLine="567"/>
        <w:rPr>
          <w:spacing w:val="-7"/>
        </w:rPr>
      </w:pPr>
      <w:r w:rsidRPr="00240854">
        <w:rPr>
          <w:spacing w:val="-7"/>
        </w:rPr>
        <w:t xml:space="preserve">После внесения всех необходимых характеристик следует сохранить сведения о КТРУ по </w:t>
      </w:r>
      <w:proofErr w:type="gramStart"/>
      <w:r w:rsidRPr="00240854">
        <w:rPr>
          <w:spacing w:val="-7"/>
        </w:rPr>
        <w:t>кнопке </w:t>
      </w:r>
      <w:r w:rsidR="003D397F">
        <w:rPr>
          <w:noProof/>
        </w:rPr>
        <w:drawing>
          <wp:inline distT="0" distB="0" distL="0" distR="0">
            <wp:extent cx="151130" cy="151130"/>
            <wp:effectExtent l="0" t="0" r="1270" b="1270"/>
            <wp:docPr id="814" name="Рисунок 814" descr="https://helpgznext.keysystems.ru/user/pages/03.complex-operations/06.formirovanie-zayavok-na-razmesheniya-zakaza/04.zapolnenie-formy-svedeniya-o-ktru/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s://helpgznext.keysystems.ru/user/pages/03.complex-operations/06.formirovanie-zayavok-na-razmesheniya-zakaza/04.zapolnenie-formy-svedeniya-o-ktru/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240854">
        <w:rPr>
          <w:spacing w:val="-7"/>
        </w:rPr>
        <w:t> [</w:t>
      </w:r>
      <w:proofErr w:type="gramEnd"/>
      <w:r w:rsidRPr="00240854">
        <w:rPr>
          <w:rStyle w:val="afe"/>
          <w:spacing w:val="-7"/>
        </w:rPr>
        <w:t>Сохранить</w:t>
      </w:r>
      <w:r w:rsidRPr="00240854">
        <w:rPr>
          <w:spacing w:val="-7"/>
        </w:rPr>
        <w:t>].</w:t>
      </w:r>
    </w:p>
    <w:p w:rsidR="00A03EB3" w:rsidRPr="00240854" w:rsidRDefault="002C43EC" w:rsidP="00240854">
      <w:pPr>
        <w:pStyle w:val="afffff3"/>
        <w:shd w:val="clear" w:color="auto" w:fill="FFFFFF"/>
        <w:ind w:firstLine="567"/>
        <w:rPr>
          <w:spacing w:val="-7"/>
        </w:rPr>
      </w:pPr>
      <w:r w:rsidRPr="00240854">
        <w:rPr>
          <w:spacing w:val="-7"/>
        </w:rPr>
        <w:t>Данные в поле «</w:t>
      </w:r>
      <w:r w:rsidRPr="00240854">
        <w:rPr>
          <w:rStyle w:val="afe"/>
          <w:spacing w:val="-7"/>
        </w:rPr>
        <w:t>Наименование товара, работы, услуги</w:t>
      </w:r>
      <w:r w:rsidRPr="00240854">
        <w:rPr>
          <w:spacing w:val="-7"/>
        </w:rPr>
        <w:t>», «</w:t>
      </w:r>
      <w:r w:rsidRPr="00240854">
        <w:rPr>
          <w:rStyle w:val="afe"/>
          <w:spacing w:val="-7"/>
        </w:rPr>
        <w:t>Код ОКПД2</w:t>
      </w:r>
      <w:r w:rsidRPr="00240854">
        <w:rPr>
          <w:spacing w:val="-7"/>
        </w:rPr>
        <w:t xml:space="preserve">» заполняются автоматически, на основе данных, указанных при заполнении сведений о </w:t>
      </w:r>
      <w:proofErr w:type="gramStart"/>
      <w:r w:rsidRPr="00240854">
        <w:rPr>
          <w:spacing w:val="-7"/>
        </w:rPr>
        <w:t>КТРУ .</w:t>
      </w:r>
      <w:proofErr w:type="gramEnd"/>
      <w:r w:rsidRPr="00240854">
        <w:rPr>
          <w:spacing w:val="-7"/>
        </w:rPr>
        <w:t xml:space="preserve"> Поле «</w:t>
      </w:r>
      <w:r w:rsidRPr="00240854">
        <w:rPr>
          <w:rStyle w:val="afe"/>
          <w:spacing w:val="-7"/>
        </w:rPr>
        <w:t>Наименование товара, работы, услуги</w:t>
      </w:r>
      <w:r w:rsidRPr="00240854">
        <w:rPr>
          <w:spacing w:val="-7"/>
        </w:rPr>
        <w:t>» в случае использования сведений о КТРУ не доступно для редактирования.</w:t>
      </w:r>
    </w:p>
    <w:p w:rsidR="00A03EB3" w:rsidRPr="00731D62" w:rsidRDefault="00A03EB3" w:rsidP="002C43EC">
      <w:pPr>
        <w:pStyle w:val="afffff3"/>
        <w:shd w:val="clear" w:color="auto" w:fill="FFFFFF"/>
        <w:rPr>
          <w:color w:val="555555"/>
          <w:spacing w:val="-7"/>
        </w:rPr>
      </w:pPr>
    </w:p>
    <w:p w:rsidR="002C43EC" w:rsidRPr="00731D62" w:rsidRDefault="00BD2E34" w:rsidP="008451E7">
      <w:pPr>
        <w:pStyle w:val="afffff3"/>
        <w:shd w:val="clear" w:color="auto" w:fill="FFFFFF"/>
        <w:jc w:val="center"/>
        <w:rPr>
          <w:color w:val="555555"/>
          <w:spacing w:val="-7"/>
        </w:rPr>
      </w:pPr>
      <w:r>
        <w:rPr>
          <w:noProof/>
        </w:rPr>
        <w:lastRenderedPageBreak/>
        <w:drawing>
          <wp:inline distT="0" distB="0" distL="0" distR="0">
            <wp:extent cx="5339253" cy="2010299"/>
            <wp:effectExtent l="0" t="0" r="0" b="9525"/>
            <wp:docPr id="815" name="Рисунок 815" descr="Данные о предмете закупки, заполненные на основе федерального каталога 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Данные о предмете закупки, заполненные на основе федерального каталога ТРУ"/>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349470" cy="2014146"/>
                    </a:xfrm>
                    <a:prstGeom prst="rect">
                      <a:avLst/>
                    </a:prstGeom>
                    <a:noFill/>
                    <a:ln>
                      <a:noFill/>
                    </a:ln>
                  </pic:spPr>
                </pic:pic>
              </a:graphicData>
            </a:graphic>
          </wp:inline>
        </w:drawing>
      </w:r>
    </w:p>
    <w:p w:rsidR="002C43EC" w:rsidRPr="00BD2E34" w:rsidRDefault="002C43EC" w:rsidP="00661FF2">
      <w:pPr>
        <w:pStyle w:val="42"/>
        <w:shd w:val="clear" w:color="auto" w:fill="FFFFFF"/>
        <w:spacing w:line="648" w:lineRule="atLeast"/>
        <w:ind w:firstLine="567"/>
        <w:jc w:val="center"/>
        <w:rPr>
          <w:bCs w:val="0"/>
          <w:sz w:val="24"/>
          <w:szCs w:val="24"/>
        </w:rPr>
      </w:pPr>
      <w:bookmarkStart w:id="68" w:name="_Toc222929880"/>
      <w:r w:rsidRPr="00BD2E34">
        <w:rPr>
          <w:bCs w:val="0"/>
          <w:sz w:val="24"/>
          <w:szCs w:val="24"/>
        </w:rPr>
        <w:t>Копирование строк ТРУ</w:t>
      </w:r>
      <w:bookmarkEnd w:id="68"/>
    </w:p>
    <w:p w:rsidR="00316077" w:rsidRPr="00240854" w:rsidRDefault="002C43EC" w:rsidP="00240854">
      <w:pPr>
        <w:pStyle w:val="afffff3"/>
        <w:shd w:val="clear" w:color="auto" w:fill="FFFFFF"/>
        <w:ind w:firstLine="567"/>
        <w:rPr>
          <w:spacing w:val="-7"/>
        </w:rPr>
      </w:pPr>
      <w:r w:rsidRPr="00240854">
        <w:rPr>
          <w:spacing w:val="-7"/>
        </w:rPr>
        <w:t>Для ускорения процедуры заполнения сведений об объекте закупки на панели инструментов во вкладке «</w:t>
      </w:r>
      <w:r w:rsidRPr="00240854">
        <w:rPr>
          <w:rStyle w:val="afe"/>
          <w:spacing w:val="-7"/>
        </w:rPr>
        <w:t>Товары, работы, услуги</w:t>
      </w:r>
      <w:r w:rsidRPr="00240854">
        <w:rPr>
          <w:spacing w:val="-7"/>
        </w:rPr>
        <w:t xml:space="preserve">» доступен механизм копирования строки объекта закупки по </w:t>
      </w:r>
      <w:proofErr w:type="gramStart"/>
      <w:r w:rsidRPr="00240854">
        <w:rPr>
          <w:spacing w:val="-7"/>
        </w:rPr>
        <w:t>кнопке </w:t>
      </w:r>
      <w:r w:rsidR="00BD2E34">
        <w:rPr>
          <w:noProof/>
        </w:rPr>
        <w:drawing>
          <wp:inline distT="0" distB="0" distL="0" distR="0">
            <wp:extent cx="142875" cy="158750"/>
            <wp:effectExtent l="0" t="0" r="9525" b="0"/>
            <wp:docPr id="816" name="Рисунок 816" descr="https://helpgznext.keysystems.ru/user/pages/03.complex-operations/06.formirovanie-zayavok-na-razmesheniya-zakaza/04.zapolnenie-formy-svedeniya-o-ktru/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helpgznext.keysystems.ru/user/pages/03.complex-operations/06.formirovanie-zayavok-na-razmesheniya-zakaza/04.zapolnenie-formy-svedeniya-o-ktru/copy.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240854">
        <w:rPr>
          <w:spacing w:val="-7"/>
        </w:rPr>
        <w:t> [</w:t>
      </w:r>
      <w:proofErr w:type="gramEnd"/>
      <w:r w:rsidRPr="00240854">
        <w:rPr>
          <w:rStyle w:val="afe"/>
          <w:spacing w:val="-7"/>
        </w:rPr>
        <w:t>Копировать</w:t>
      </w:r>
      <w:r w:rsidRPr="00240854">
        <w:rPr>
          <w:spacing w:val="-7"/>
        </w:rPr>
        <w:t>]. Для этого необходимо выделить строку для копирования нажать кнопку копирования. При этом будет создана новая строка, полностью идентичная исходной копируемой строке.</w:t>
      </w:r>
    </w:p>
    <w:p w:rsidR="00316077" w:rsidRPr="00240854" w:rsidRDefault="00316077" w:rsidP="00240854">
      <w:pPr>
        <w:pStyle w:val="afffff3"/>
        <w:shd w:val="clear" w:color="auto" w:fill="FFFFFF"/>
        <w:ind w:firstLine="567"/>
        <w:rPr>
          <w:spacing w:val="-7"/>
        </w:rPr>
      </w:pPr>
    </w:p>
    <w:p w:rsidR="002C43EC" w:rsidRPr="00731D62" w:rsidRDefault="00BD2E34" w:rsidP="008451E7">
      <w:pPr>
        <w:pStyle w:val="afffff3"/>
        <w:shd w:val="clear" w:color="auto" w:fill="FFFFFF"/>
        <w:jc w:val="center"/>
        <w:rPr>
          <w:color w:val="555555"/>
          <w:spacing w:val="-7"/>
        </w:rPr>
      </w:pPr>
      <w:r>
        <w:rPr>
          <w:noProof/>
        </w:rPr>
        <w:drawing>
          <wp:inline distT="0" distB="0" distL="0" distR="0">
            <wp:extent cx="5546298" cy="2362145"/>
            <wp:effectExtent l="0" t="0" r="0" b="635"/>
            <wp:docPr id="817" name="Рисунок 817" descr="Копирование строки объекта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Копирование строки объекта закупки"/>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550051" cy="2363743"/>
                    </a:xfrm>
                    <a:prstGeom prst="rect">
                      <a:avLst/>
                    </a:prstGeom>
                    <a:noFill/>
                    <a:ln>
                      <a:noFill/>
                    </a:ln>
                  </pic:spPr>
                </pic:pic>
              </a:graphicData>
            </a:graphic>
          </wp:inline>
        </w:drawing>
      </w:r>
    </w:p>
    <w:p w:rsidR="00316077" w:rsidRPr="00731D62" w:rsidRDefault="00316077" w:rsidP="002C43EC">
      <w:pPr>
        <w:pStyle w:val="afffff3"/>
        <w:shd w:val="clear" w:color="auto" w:fill="FFFFFF"/>
        <w:rPr>
          <w:color w:val="555555"/>
          <w:spacing w:val="-7"/>
        </w:rPr>
      </w:pPr>
    </w:p>
    <w:p w:rsidR="00E348CF" w:rsidRPr="00240854" w:rsidRDefault="002C43EC" w:rsidP="00240854">
      <w:pPr>
        <w:pStyle w:val="afffff3"/>
        <w:shd w:val="clear" w:color="auto" w:fill="FFFFFF"/>
        <w:ind w:firstLine="567"/>
        <w:rPr>
          <w:spacing w:val="-7"/>
        </w:rPr>
      </w:pPr>
      <w:r w:rsidRPr="00240854">
        <w:rPr>
          <w:spacing w:val="-7"/>
        </w:rPr>
        <w:t>В скопированной строке надо дважды кликнуть в поле «</w:t>
      </w:r>
      <w:r w:rsidRPr="00240854">
        <w:rPr>
          <w:rStyle w:val="afe"/>
          <w:spacing w:val="-7"/>
        </w:rPr>
        <w:t>Информация о характеристиках и КТРУ</w:t>
      </w:r>
      <w:r w:rsidRPr="00240854">
        <w:rPr>
          <w:spacing w:val="-7"/>
        </w:rPr>
        <w:t>». В открывшейся экранной форме в случае необходимости можно поменять указанное КТРУ ЕИС на другое значение.</w:t>
      </w:r>
    </w:p>
    <w:p w:rsidR="008451E7" w:rsidRDefault="008451E7" w:rsidP="008451E7">
      <w:pPr>
        <w:pStyle w:val="afffff3"/>
        <w:shd w:val="clear" w:color="auto" w:fill="FFFFFF"/>
        <w:jc w:val="center"/>
        <w:rPr>
          <w:color w:val="555555"/>
          <w:spacing w:val="-7"/>
        </w:rPr>
      </w:pPr>
    </w:p>
    <w:p w:rsidR="002C43EC" w:rsidRPr="00731D62" w:rsidRDefault="00BD2E34" w:rsidP="008451E7">
      <w:pPr>
        <w:pStyle w:val="afffff3"/>
        <w:shd w:val="clear" w:color="auto" w:fill="FFFFFF"/>
        <w:jc w:val="center"/>
        <w:rPr>
          <w:color w:val="555555"/>
          <w:spacing w:val="-7"/>
        </w:rPr>
      </w:pPr>
      <w:r>
        <w:rPr>
          <w:noProof/>
        </w:rPr>
        <w:lastRenderedPageBreak/>
        <w:drawing>
          <wp:inline distT="0" distB="0" distL="0" distR="0">
            <wp:extent cx="5729169" cy="3217766"/>
            <wp:effectExtent l="0" t="0" r="5080" b="1905"/>
            <wp:docPr id="818" name="Рисунок 818" descr="Изменение КТРУ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Изменение КТРУ ЕИС"/>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32778" cy="3219793"/>
                    </a:xfrm>
                    <a:prstGeom prst="rect">
                      <a:avLst/>
                    </a:prstGeom>
                    <a:noFill/>
                    <a:ln>
                      <a:noFill/>
                    </a:ln>
                  </pic:spPr>
                </pic:pic>
              </a:graphicData>
            </a:graphic>
          </wp:inline>
        </w:drawing>
      </w:r>
    </w:p>
    <w:p w:rsidR="00316077" w:rsidRPr="00731D62" w:rsidRDefault="00316077" w:rsidP="002C43EC">
      <w:pPr>
        <w:pStyle w:val="afffff3"/>
        <w:shd w:val="clear" w:color="auto" w:fill="FFFFFF"/>
        <w:rPr>
          <w:color w:val="555555"/>
          <w:spacing w:val="-7"/>
        </w:rPr>
      </w:pPr>
    </w:p>
    <w:p w:rsidR="00316077" w:rsidRPr="00240854" w:rsidRDefault="002C43EC" w:rsidP="00240854">
      <w:pPr>
        <w:pStyle w:val="afffff3"/>
        <w:shd w:val="clear" w:color="auto" w:fill="FFFFFF"/>
        <w:ind w:firstLine="567"/>
        <w:rPr>
          <w:spacing w:val="-7"/>
        </w:rPr>
      </w:pPr>
      <w:r w:rsidRPr="00240854">
        <w:rPr>
          <w:spacing w:val="-7"/>
        </w:rPr>
        <w:t xml:space="preserve">В случае, если родительский код (укрупненная позиция) в рамках старого значения КТРУ ЕИС и вновь выбранного совпадает, то будет произведена разностная </w:t>
      </w:r>
      <w:proofErr w:type="spellStart"/>
      <w:r w:rsidRPr="00240854">
        <w:rPr>
          <w:spacing w:val="-7"/>
        </w:rPr>
        <w:t>подгрузка</w:t>
      </w:r>
      <w:proofErr w:type="spellEnd"/>
      <w:r w:rsidRPr="00240854">
        <w:rPr>
          <w:spacing w:val="-7"/>
        </w:rPr>
        <w:t xml:space="preserve"> характеристик. Разностная </w:t>
      </w:r>
      <w:proofErr w:type="spellStart"/>
      <w:r w:rsidRPr="00240854">
        <w:rPr>
          <w:spacing w:val="-7"/>
        </w:rPr>
        <w:t>подгрузка</w:t>
      </w:r>
      <w:proofErr w:type="spellEnd"/>
      <w:r w:rsidRPr="00240854">
        <w:rPr>
          <w:spacing w:val="-7"/>
        </w:rPr>
        <w:t xml:space="preserve"> подразумевает сохранение характеристик общих для двух кодов КТРУ с одинаковыми значениями при изменении КТРУ, а также сохранение характеристик</w:t>
      </w:r>
      <w:r w:rsidR="00316077" w:rsidRPr="00240854">
        <w:rPr>
          <w:spacing w:val="-7"/>
        </w:rPr>
        <w:t>,</w:t>
      </w:r>
      <w:r w:rsidRPr="00240854">
        <w:rPr>
          <w:spacing w:val="-7"/>
        </w:rPr>
        <w:t xml:space="preserve"> введенных вручную. Если во вновь выбранном КТРУ нет характеристик, указанных ранее, они удаляются из таблицы с характеристиками. Если во вновь выбранном КТРУ присутствуют характеристики, которых не было в старом КТРУ, то они будут подгружены в таблицу с характеристиками.</w:t>
      </w:r>
    </w:p>
    <w:p w:rsidR="00316077" w:rsidRPr="00731D62" w:rsidRDefault="00316077" w:rsidP="002C43EC">
      <w:pPr>
        <w:pStyle w:val="afffff3"/>
        <w:shd w:val="clear" w:color="auto" w:fill="FFFFFF"/>
        <w:rPr>
          <w:color w:val="555555"/>
          <w:spacing w:val="-7"/>
        </w:rPr>
      </w:pPr>
    </w:p>
    <w:p w:rsidR="002C43EC" w:rsidRPr="00731D62" w:rsidRDefault="00BD2E34" w:rsidP="008451E7">
      <w:pPr>
        <w:pStyle w:val="afffff3"/>
        <w:shd w:val="clear" w:color="auto" w:fill="FFFFFF"/>
        <w:jc w:val="center"/>
        <w:rPr>
          <w:color w:val="555555"/>
          <w:spacing w:val="-7"/>
        </w:rPr>
      </w:pPr>
      <w:r>
        <w:rPr>
          <w:noProof/>
        </w:rPr>
        <w:drawing>
          <wp:inline distT="0" distB="0" distL="0" distR="0">
            <wp:extent cx="5596765" cy="3176353"/>
            <wp:effectExtent l="0" t="0" r="4445" b="5080"/>
            <wp:docPr id="819" name="Рисунок 819" descr="Результат разностной з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Результат разностной загрузки"/>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602278" cy="3179482"/>
                    </a:xfrm>
                    <a:prstGeom prst="rect">
                      <a:avLst/>
                    </a:prstGeom>
                    <a:noFill/>
                    <a:ln>
                      <a:noFill/>
                    </a:ln>
                  </pic:spPr>
                </pic:pic>
              </a:graphicData>
            </a:graphic>
          </wp:inline>
        </w:drawing>
      </w:r>
    </w:p>
    <w:p w:rsidR="00316077" w:rsidRPr="00731D62" w:rsidRDefault="00316077" w:rsidP="002C43EC">
      <w:pPr>
        <w:pStyle w:val="afffff3"/>
        <w:shd w:val="clear" w:color="auto" w:fill="FFFFFF"/>
        <w:rPr>
          <w:color w:val="555555"/>
          <w:spacing w:val="-7"/>
        </w:rPr>
      </w:pPr>
    </w:p>
    <w:p w:rsidR="002C43EC" w:rsidRPr="00240854" w:rsidRDefault="002C43EC" w:rsidP="00240854">
      <w:pPr>
        <w:pStyle w:val="afffff3"/>
        <w:shd w:val="clear" w:color="auto" w:fill="FFFFFF"/>
        <w:ind w:firstLine="567"/>
        <w:rPr>
          <w:spacing w:val="-7"/>
        </w:rPr>
      </w:pPr>
      <w:r w:rsidRPr="00240854">
        <w:rPr>
          <w:spacing w:val="-7"/>
        </w:rPr>
        <w:t xml:space="preserve">Если же требуется в таблице характеристик отразить только характеристики вновь выбранного КТРУ, то необходимо воспользоваться </w:t>
      </w:r>
      <w:proofErr w:type="gramStart"/>
      <w:r w:rsidRPr="00240854">
        <w:rPr>
          <w:spacing w:val="-7"/>
        </w:rPr>
        <w:t>кнопкой </w:t>
      </w:r>
      <w:r w:rsidRPr="00240854">
        <w:rPr>
          <w:noProof/>
          <w:spacing w:val="-7"/>
        </w:rPr>
        <w:drawing>
          <wp:inline distT="0" distB="0" distL="0" distR="0" wp14:anchorId="41FB0A29" wp14:editId="56C1A827">
            <wp:extent cx="152400" cy="161925"/>
            <wp:effectExtent l="0" t="0" r="0" b="9525"/>
            <wp:docPr id="149" name="Рисунок 149" descr="https://helpgz.keysystems.ru/user/pages/03.complex-operations/06.2-6-formirovanie-zayavok-na-razmesheniya-zakaza/12.svedeniya-o-ktru/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helpgz.keysystems.ru/user/pages/03.complex-operations/06.2-6-formirovanie-zayavok-na-razmesheniya-zakaza/12.svedeniya-o-ktru/load.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240854">
        <w:rPr>
          <w:spacing w:val="-7"/>
        </w:rPr>
        <w:t> [</w:t>
      </w:r>
      <w:proofErr w:type="gramEnd"/>
      <w:r w:rsidRPr="00240854">
        <w:rPr>
          <w:rStyle w:val="afe"/>
          <w:spacing w:val="-7"/>
        </w:rPr>
        <w:t>Подгрузить сведения</w:t>
      </w:r>
      <w:r w:rsidRPr="00240854">
        <w:rPr>
          <w:spacing w:val="-7"/>
        </w:rPr>
        <w:t>]. При этом таблица с характеристиками будет полностью очищена от ранее введенных значений и будут загружены имеющиеся характеристики выбранного КТРУ.</w:t>
      </w:r>
    </w:p>
    <w:p w:rsidR="00E348CF" w:rsidRPr="00240854" w:rsidRDefault="002C43EC" w:rsidP="00240854">
      <w:pPr>
        <w:pStyle w:val="afffff3"/>
        <w:shd w:val="clear" w:color="auto" w:fill="FFFFFF"/>
        <w:ind w:firstLine="567"/>
        <w:rPr>
          <w:spacing w:val="-7"/>
        </w:rPr>
      </w:pPr>
      <w:r w:rsidRPr="00240854">
        <w:rPr>
          <w:spacing w:val="-7"/>
        </w:rPr>
        <w:lastRenderedPageBreak/>
        <w:t>Аналогичное поведение реализовано и для случая актуализации КТРУ, в случае, если ранее выбранная редакция КТРУ стала неактуальной.</w:t>
      </w:r>
    </w:p>
    <w:p w:rsidR="002C43EC" w:rsidRPr="00240854" w:rsidRDefault="002C43EC" w:rsidP="00C9507D">
      <w:pPr>
        <w:pStyle w:val="afffff3"/>
        <w:shd w:val="clear" w:color="auto" w:fill="FFFFFF"/>
        <w:ind w:firstLine="567"/>
        <w:jc w:val="center"/>
        <w:rPr>
          <w:b/>
          <w:bCs/>
        </w:rPr>
      </w:pPr>
      <w:r w:rsidRPr="00240854">
        <w:rPr>
          <w:spacing w:val="-7"/>
        </w:rPr>
        <w:br/>
      </w:r>
      <w:r w:rsidRPr="00240854">
        <w:rPr>
          <w:b/>
          <w:bCs/>
        </w:rPr>
        <w:t xml:space="preserve">Импорт характеристик из </w:t>
      </w:r>
      <w:proofErr w:type="spellStart"/>
      <w:r w:rsidRPr="00240854">
        <w:rPr>
          <w:b/>
          <w:bCs/>
        </w:rPr>
        <w:t>Excel</w:t>
      </w:r>
      <w:proofErr w:type="spellEnd"/>
    </w:p>
    <w:p w:rsidR="00316077" w:rsidRPr="00240854" w:rsidRDefault="00316077" w:rsidP="00240854">
      <w:pPr>
        <w:pStyle w:val="afffff3"/>
        <w:shd w:val="clear" w:color="auto" w:fill="FFFFFF"/>
        <w:ind w:firstLine="567"/>
        <w:rPr>
          <w:b/>
          <w:bCs/>
        </w:rPr>
      </w:pPr>
    </w:p>
    <w:p w:rsidR="00E348CF" w:rsidRPr="00240854" w:rsidRDefault="002C43EC" w:rsidP="00240854">
      <w:pPr>
        <w:pStyle w:val="afffff3"/>
        <w:shd w:val="clear" w:color="auto" w:fill="FFFFFF"/>
        <w:ind w:firstLine="567"/>
        <w:rPr>
          <w:spacing w:val="-7"/>
        </w:rPr>
      </w:pPr>
      <w:r w:rsidRPr="00240854">
        <w:rPr>
          <w:spacing w:val="-7"/>
        </w:rPr>
        <w:t xml:space="preserve">Для заполнения перечня характеристик с их значениями в Системе доступен механизм загрузки данных их </w:t>
      </w:r>
      <w:proofErr w:type="spellStart"/>
      <w:r w:rsidRPr="00240854">
        <w:rPr>
          <w:spacing w:val="-7"/>
        </w:rPr>
        <w:t>Excel</w:t>
      </w:r>
      <w:proofErr w:type="spellEnd"/>
      <w:r w:rsidRPr="00240854">
        <w:rPr>
          <w:spacing w:val="-7"/>
        </w:rPr>
        <w:t xml:space="preserve"> файла. Для корректной загрузки сведений о характеристиках требуется наличие </w:t>
      </w:r>
      <w:proofErr w:type="spellStart"/>
      <w:r w:rsidRPr="00240854">
        <w:rPr>
          <w:spacing w:val="-7"/>
        </w:rPr>
        <w:t>Excel</w:t>
      </w:r>
      <w:proofErr w:type="spellEnd"/>
      <w:r w:rsidRPr="00240854">
        <w:rPr>
          <w:spacing w:val="-7"/>
        </w:rPr>
        <w:t xml:space="preserve"> файла, заполненного на основе определенного Системой шаблона. Для выгрузки шаблона файла со справочниками необходимо на форме «</w:t>
      </w:r>
      <w:r w:rsidRPr="00240854">
        <w:rPr>
          <w:rStyle w:val="afe"/>
          <w:spacing w:val="-7"/>
        </w:rPr>
        <w:t>Сведения о характеристиках и КТРУ</w:t>
      </w:r>
      <w:r w:rsidRPr="00240854">
        <w:rPr>
          <w:spacing w:val="-7"/>
        </w:rPr>
        <w:t>» заполнить поле «</w:t>
      </w:r>
      <w:r w:rsidRPr="00240854">
        <w:rPr>
          <w:rStyle w:val="afe"/>
          <w:spacing w:val="-7"/>
        </w:rPr>
        <w:t>Код классификации продукции по ОКПД2</w:t>
      </w:r>
      <w:r w:rsidRPr="00240854">
        <w:rPr>
          <w:spacing w:val="-7"/>
        </w:rPr>
        <w:t>» и при необходимости проведения закупки с использование КТРУ ЕИС поле «</w:t>
      </w:r>
      <w:r w:rsidRPr="00240854">
        <w:rPr>
          <w:rStyle w:val="afe"/>
          <w:spacing w:val="-7"/>
        </w:rPr>
        <w:t>Используется федеральный каталог ТРУ</w:t>
      </w:r>
      <w:r w:rsidRPr="00240854">
        <w:rPr>
          <w:spacing w:val="-7"/>
        </w:rPr>
        <w:t>».</w:t>
      </w:r>
    </w:p>
    <w:p w:rsidR="00316077" w:rsidRPr="00731D62" w:rsidRDefault="00316077" w:rsidP="002C43EC">
      <w:pPr>
        <w:pStyle w:val="afffff3"/>
        <w:shd w:val="clear" w:color="auto" w:fill="FFFFFF"/>
        <w:rPr>
          <w:color w:val="555555"/>
          <w:spacing w:val="-7"/>
        </w:rPr>
      </w:pPr>
    </w:p>
    <w:p w:rsidR="002C43EC" w:rsidRPr="00731D62" w:rsidRDefault="00BD2E34" w:rsidP="008451E7">
      <w:pPr>
        <w:pStyle w:val="afffff3"/>
        <w:shd w:val="clear" w:color="auto" w:fill="FFFFFF"/>
        <w:jc w:val="center"/>
        <w:rPr>
          <w:color w:val="555555"/>
          <w:spacing w:val="-7"/>
        </w:rPr>
      </w:pPr>
      <w:r>
        <w:rPr>
          <w:noProof/>
        </w:rPr>
        <w:drawing>
          <wp:inline distT="0" distB="0" distL="0" distR="0">
            <wp:extent cx="5758525" cy="3299377"/>
            <wp:effectExtent l="0" t="0" r="0" b="0"/>
            <wp:docPr id="820" name="Рисунок 820" descr="Кнопка выгрузки со справочни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Кнопка выгрузки со справочниками"/>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61301" cy="3300967"/>
                    </a:xfrm>
                    <a:prstGeom prst="rect">
                      <a:avLst/>
                    </a:prstGeom>
                    <a:noFill/>
                    <a:ln>
                      <a:noFill/>
                    </a:ln>
                  </pic:spPr>
                </pic:pic>
              </a:graphicData>
            </a:graphic>
          </wp:inline>
        </w:drawing>
      </w:r>
    </w:p>
    <w:p w:rsidR="00316077" w:rsidRPr="00731D62" w:rsidRDefault="00316077" w:rsidP="002C43EC">
      <w:pPr>
        <w:pStyle w:val="afffff3"/>
        <w:shd w:val="clear" w:color="auto" w:fill="FFFFFF"/>
        <w:rPr>
          <w:color w:val="555555"/>
          <w:spacing w:val="-7"/>
        </w:rPr>
      </w:pPr>
    </w:p>
    <w:p w:rsidR="00316077" w:rsidRDefault="002C43EC" w:rsidP="00240854">
      <w:pPr>
        <w:pStyle w:val="afffff3"/>
        <w:shd w:val="clear" w:color="auto" w:fill="FFFFFF"/>
        <w:ind w:firstLine="567"/>
        <w:rPr>
          <w:spacing w:val="-7"/>
        </w:rPr>
      </w:pPr>
      <w:r w:rsidRPr="00240854">
        <w:rPr>
          <w:spacing w:val="-7"/>
        </w:rPr>
        <w:t>Сформированный шаблонный документ будет иметь имя «</w:t>
      </w:r>
      <w:proofErr w:type="spellStart"/>
      <w:r w:rsidRPr="00240854">
        <w:rPr>
          <w:rStyle w:val="afe"/>
          <w:spacing w:val="-7"/>
        </w:rPr>
        <w:t>grid</w:t>
      </w:r>
      <w:proofErr w:type="spellEnd"/>
      <w:r w:rsidRPr="00240854">
        <w:rPr>
          <w:rStyle w:val="afe"/>
          <w:spacing w:val="-7"/>
        </w:rPr>
        <w:t>-</w:t>
      </w:r>
      <w:r w:rsidRPr="00240854">
        <w:rPr>
          <w:spacing w:val="-7"/>
        </w:rPr>
        <w:t xml:space="preserve">» и дополнительный </w:t>
      </w:r>
      <w:proofErr w:type="spellStart"/>
      <w:r w:rsidRPr="00240854">
        <w:rPr>
          <w:spacing w:val="-7"/>
        </w:rPr>
        <w:t>символьно</w:t>
      </w:r>
      <w:proofErr w:type="spellEnd"/>
      <w:r w:rsidRPr="00240854">
        <w:rPr>
          <w:spacing w:val="-7"/>
        </w:rPr>
        <w:t>-цифровой набор данных.</w:t>
      </w:r>
    </w:p>
    <w:p w:rsidR="0061104D" w:rsidRPr="00240854" w:rsidRDefault="0061104D" w:rsidP="00240854">
      <w:pPr>
        <w:pStyle w:val="afffff3"/>
        <w:shd w:val="clear" w:color="auto" w:fill="FFFFFF"/>
        <w:ind w:firstLine="567"/>
        <w:rPr>
          <w:spacing w:val="-7"/>
        </w:rPr>
      </w:pPr>
    </w:p>
    <w:p w:rsidR="002C43EC" w:rsidRPr="00731D62" w:rsidRDefault="00BD2E34" w:rsidP="008451E7">
      <w:pPr>
        <w:pStyle w:val="afffff3"/>
        <w:shd w:val="clear" w:color="auto" w:fill="FFFFFF"/>
        <w:jc w:val="center"/>
        <w:rPr>
          <w:color w:val="555555"/>
          <w:spacing w:val="-7"/>
        </w:rPr>
      </w:pPr>
      <w:r>
        <w:rPr>
          <w:noProof/>
        </w:rPr>
        <w:drawing>
          <wp:inline distT="0" distB="0" distL="0" distR="0">
            <wp:extent cx="5455956" cy="2414435"/>
            <wp:effectExtent l="0" t="0" r="0" b="5080"/>
            <wp:docPr id="821" name="Рисунок 821" descr="Шаблон табличного документа для запол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Шаблон табличного документа для заполнения"/>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460838" cy="2416595"/>
                    </a:xfrm>
                    <a:prstGeom prst="rect">
                      <a:avLst/>
                    </a:prstGeom>
                    <a:noFill/>
                    <a:ln>
                      <a:noFill/>
                    </a:ln>
                  </pic:spPr>
                </pic:pic>
              </a:graphicData>
            </a:graphic>
          </wp:inline>
        </w:drawing>
      </w:r>
    </w:p>
    <w:p w:rsidR="00316077" w:rsidRPr="00731D62" w:rsidRDefault="00316077" w:rsidP="002C43EC">
      <w:pPr>
        <w:pStyle w:val="afffff3"/>
        <w:shd w:val="clear" w:color="auto" w:fill="FFFFFF"/>
        <w:rPr>
          <w:color w:val="555555"/>
          <w:spacing w:val="-7"/>
        </w:rPr>
      </w:pPr>
    </w:p>
    <w:p w:rsidR="002C43EC" w:rsidRPr="00240854" w:rsidRDefault="002C43EC" w:rsidP="00240854">
      <w:pPr>
        <w:pStyle w:val="afffff3"/>
        <w:shd w:val="clear" w:color="auto" w:fill="FFFFFF"/>
        <w:ind w:firstLine="567"/>
        <w:rPr>
          <w:spacing w:val="-7"/>
        </w:rPr>
      </w:pPr>
      <w:r w:rsidRPr="00240854">
        <w:rPr>
          <w:spacing w:val="-7"/>
        </w:rPr>
        <w:lastRenderedPageBreak/>
        <w:t xml:space="preserve">В шаблоне в отношении следующих столбцов предусмотрено кроме ручного ввода заполнение полей выбором значения из связанных </w:t>
      </w:r>
      <w:proofErr w:type="gramStart"/>
      <w:r w:rsidRPr="00240854">
        <w:rPr>
          <w:spacing w:val="-7"/>
        </w:rPr>
        <w:t>листов :</w:t>
      </w:r>
      <w:proofErr w:type="gramEnd"/>
    </w:p>
    <w:p w:rsidR="002C43EC" w:rsidRPr="00240854" w:rsidRDefault="002C43EC" w:rsidP="001E400D">
      <w:pPr>
        <w:numPr>
          <w:ilvl w:val="0"/>
          <w:numId w:val="71"/>
        </w:numPr>
        <w:shd w:val="clear" w:color="auto" w:fill="FFFFFF"/>
        <w:spacing w:before="100" w:beforeAutospacing="1" w:after="100" w:afterAutospacing="1"/>
        <w:ind w:firstLine="567"/>
        <w:jc w:val="left"/>
        <w:rPr>
          <w:spacing w:val="-7"/>
        </w:rPr>
      </w:pPr>
      <w:r w:rsidRPr="00240854">
        <w:rPr>
          <w:spacing w:val="-7"/>
        </w:rPr>
        <w:t>Способ указания характеристики;</w:t>
      </w:r>
    </w:p>
    <w:p w:rsidR="002C43EC" w:rsidRPr="00240854" w:rsidRDefault="002C43EC" w:rsidP="001E400D">
      <w:pPr>
        <w:numPr>
          <w:ilvl w:val="0"/>
          <w:numId w:val="71"/>
        </w:numPr>
        <w:shd w:val="clear" w:color="auto" w:fill="FFFFFF"/>
        <w:spacing w:before="100" w:beforeAutospacing="1" w:after="100" w:afterAutospacing="1"/>
        <w:ind w:firstLine="567"/>
        <w:jc w:val="left"/>
        <w:rPr>
          <w:spacing w:val="-7"/>
        </w:rPr>
      </w:pPr>
      <w:r w:rsidRPr="00240854">
        <w:rPr>
          <w:spacing w:val="-7"/>
        </w:rPr>
        <w:t>Наименование характеристики;</w:t>
      </w:r>
    </w:p>
    <w:p w:rsidR="002C43EC" w:rsidRPr="00240854" w:rsidRDefault="002C43EC" w:rsidP="001E400D">
      <w:pPr>
        <w:numPr>
          <w:ilvl w:val="0"/>
          <w:numId w:val="71"/>
        </w:numPr>
        <w:shd w:val="clear" w:color="auto" w:fill="FFFFFF"/>
        <w:spacing w:before="100" w:beforeAutospacing="1" w:after="100" w:afterAutospacing="1"/>
        <w:ind w:firstLine="567"/>
        <w:jc w:val="left"/>
        <w:rPr>
          <w:spacing w:val="-7"/>
        </w:rPr>
      </w:pPr>
      <w:r w:rsidRPr="00240854">
        <w:rPr>
          <w:spacing w:val="-7"/>
        </w:rPr>
        <w:t>Тип количественной характеристики;</w:t>
      </w:r>
    </w:p>
    <w:p w:rsidR="002C43EC" w:rsidRPr="00240854" w:rsidRDefault="002C43EC" w:rsidP="001E400D">
      <w:pPr>
        <w:numPr>
          <w:ilvl w:val="0"/>
          <w:numId w:val="71"/>
        </w:numPr>
        <w:shd w:val="clear" w:color="auto" w:fill="FFFFFF"/>
        <w:spacing w:before="100" w:beforeAutospacing="1" w:after="100" w:afterAutospacing="1"/>
        <w:ind w:firstLine="567"/>
        <w:jc w:val="left"/>
        <w:rPr>
          <w:spacing w:val="-7"/>
        </w:rPr>
      </w:pPr>
      <w:r w:rsidRPr="00240854">
        <w:rPr>
          <w:spacing w:val="-7"/>
        </w:rPr>
        <w:t>Обозначение для минимума;</w:t>
      </w:r>
    </w:p>
    <w:p w:rsidR="002C43EC" w:rsidRPr="00240854" w:rsidRDefault="002C43EC" w:rsidP="001E400D">
      <w:pPr>
        <w:numPr>
          <w:ilvl w:val="0"/>
          <w:numId w:val="71"/>
        </w:numPr>
        <w:shd w:val="clear" w:color="auto" w:fill="FFFFFF"/>
        <w:spacing w:before="100" w:beforeAutospacing="1" w:after="100" w:afterAutospacing="1"/>
        <w:ind w:firstLine="567"/>
        <w:jc w:val="left"/>
        <w:rPr>
          <w:spacing w:val="-7"/>
        </w:rPr>
      </w:pPr>
      <w:r w:rsidRPr="00240854">
        <w:rPr>
          <w:spacing w:val="-7"/>
        </w:rPr>
        <w:t>Обозначение для максимума;</w:t>
      </w:r>
    </w:p>
    <w:p w:rsidR="002C43EC" w:rsidRPr="00240854" w:rsidRDefault="002C43EC" w:rsidP="001E400D">
      <w:pPr>
        <w:numPr>
          <w:ilvl w:val="0"/>
          <w:numId w:val="71"/>
        </w:numPr>
        <w:shd w:val="clear" w:color="auto" w:fill="FFFFFF"/>
        <w:spacing w:before="100" w:beforeAutospacing="1" w:after="100" w:afterAutospacing="1"/>
        <w:ind w:firstLine="567"/>
        <w:jc w:val="left"/>
        <w:rPr>
          <w:spacing w:val="-7"/>
        </w:rPr>
      </w:pPr>
      <w:r w:rsidRPr="00240854">
        <w:rPr>
          <w:spacing w:val="-7"/>
        </w:rPr>
        <w:t>Инструкция к заполнению.</w:t>
      </w:r>
    </w:p>
    <w:p w:rsidR="002C43EC" w:rsidRPr="00240854" w:rsidRDefault="002C43EC" w:rsidP="00240854">
      <w:pPr>
        <w:pStyle w:val="afffff3"/>
        <w:shd w:val="clear" w:color="auto" w:fill="FFFFFF"/>
        <w:ind w:firstLine="567"/>
        <w:rPr>
          <w:spacing w:val="-7"/>
        </w:rPr>
      </w:pPr>
      <w:r w:rsidRPr="00240854">
        <w:rPr>
          <w:spacing w:val="-7"/>
        </w:rPr>
        <w:t>Для вызова списка доступных значений надо кликнуть в ячейку и нажать кнопку выпадающего списка, расположенного справа от выделенной ячейки.</w:t>
      </w:r>
    </w:p>
    <w:p w:rsidR="00E348CF" w:rsidRPr="00240854" w:rsidRDefault="002C43EC" w:rsidP="00240854">
      <w:pPr>
        <w:pStyle w:val="afffff3"/>
        <w:shd w:val="clear" w:color="auto" w:fill="FFFFFF"/>
        <w:ind w:firstLine="567"/>
        <w:rPr>
          <w:spacing w:val="-7"/>
        </w:rPr>
      </w:pPr>
      <w:r w:rsidRPr="00240854">
        <w:rPr>
          <w:spacing w:val="-7"/>
        </w:rPr>
        <w:t xml:space="preserve">Автоматически сформированное наименование файла </w:t>
      </w:r>
      <w:proofErr w:type="spellStart"/>
      <w:r w:rsidRPr="00240854">
        <w:rPr>
          <w:spacing w:val="-7"/>
        </w:rPr>
        <w:t>Excel</w:t>
      </w:r>
      <w:proofErr w:type="spellEnd"/>
      <w:r w:rsidRPr="00240854">
        <w:rPr>
          <w:spacing w:val="-7"/>
        </w:rPr>
        <w:t xml:space="preserve"> шаблона может быть изменено на удобочитаемое значение.</w:t>
      </w:r>
    </w:p>
    <w:p w:rsidR="00316077" w:rsidRPr="00731D62" w:rsidRDefault="00316077" w:rsidP="002C43EC">
      <w:pPr>
        <w:pStyle w:val="afffff3"/>
        <w:shd w:val="clear" w:color="auto" w:fill="FFFFFF"/>
        <w:rPr>
          <w:color w:val="555555"/>
          <w:spacing w:val="-7"/>
        </w:rPr>
      </w:pPr>
    </w:p>
    <w:p w:rsidR="002C43EC" w:rsidRPr="00731D62" w:rsidRDefault="00DB6DDB" w:rsidP="008451E7">
      <w:pPr>
        <w:pStyle w:val="afffff3"/>
        <w:shd w:val="clear" w:color="auto" w:fill="FFFFFF"/>
        <w:jc w:val="center"/>
        <w:rPr>
          <w:color w:val="555555"/>
          <w:spacing w:val="-7"/>
        </w:rPr>
      </w:pPr>
      <w:r w:rsidRPr="00731D62">
        <w:rPr>
          <w:noProof/>
        </w:rPr>
        <w:drawing>
          <wp:inline distT="0" distB="0" distL="0" distR="0" wp14:anchorId="4EDDF912" wp14:editId="34A9062D">
            <wp:extent cx="5524917" cy="2393232"/>
            <wp:effectExtent l="0" t="0" r="0" b="7620"/>
            <wp:docPr id="213" name="Рисунок 213" descr="Пример заполненного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Пример заполненного документа"/>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528274" cy="2394686"/>
                    </a:xfrm>
                    <a:prstGeom prst="rect">
                      <a:avLst/>
                    </a:prstGeom>
                    <a:noFill/>
                    <a:ln>
                      <a:noFill/>
                    </a:ln>
                  </pic:spPr>
                </pic:pic>
              </a:graphicData>
            </a:graphic>
          </wp:inline>
        </w:drawing>
      </w:r>
    </w:p>
    <w:p w:rsidR="00DB6DDB" w:rsidRPr="00731D62" w:rsidRDefault="00DB6DDB" w:rsidP="002C43EC">
      <w:pPr>
        <w:pStyle w:val="afffff3"/>
        <w:shd w:val="clear" w:color="auto" w:fill="F4F8FA"/>
        <w:rPr>
          <w:color w:val="28A1C5"/>
          <w:spacing w:val="-7"/>
        </w:rPr>
      </w:pPr>
    </w:p>
    <w:p w:rsidR="00DB6DDB" w:rsidRPr="00240854" w:rsidRDefault="00DB6DDB" w:rsidP="00240854">
      <w:pPr>
        <w:shd w:val="clear" w:color="auto" w:fill="FFFFFF"/>
        <w:spacing w:before="100" w:beforeAutospacing="1" w:after="100" w:afterAutospacing="1"/>
        <w:ind w:firstLine="567"/>
        <w:rPr>
          <w:spacing w:val="-7"/>
        </w:rPr>
      </w:pPr>
      <w:r w:rsidRPr="00240854">
        <w:rPr>
          <w:spacing w:val="-7"/>
        </w:rPr>
        <w:t xml:space="preserve">Чтобы отразить информацию о внешнем диапазоне значений количественной характеристики в </w:t>
      </w:r>
      <w:proofErr w:type="spellStart"/>
      <w:r w:rsidRPr="00240854">
        <w:rPr>
          <w:spacing w:val="-7"/>
        </w:rPr>
        <w:t>Excel</w:t>
      </w:r>
      <w:proofErr w:type="spellEnd"/>
      <w:r w:rsidRPr="00240854">
        <w:rPr>
          <w:spacing w:val="-7"/>
        </w:rPr>
        <w:t xml:space="preserve"> файле необходимо в столбце «</w:t>
      </w:r>
      <w:r w:rsidRPr="00240854">
        <w:rPr>
          <w:b/>
          <w:bCs/>
          <w:spacing w:val="-7"/>
        </w:rPr>
        <w:t>Обозначение для минимума</w:t>
      </w:r>
      <w:r w:rsidRPr="00240854">
        <w:rPr>
          <w:spacing w:val="-7"/>
        </w:rPr>
        <w:t>» выставить значение «</w:t>
      </w:r>
      <w:r w:rsidRPr="00240854">
        <w:rPr>
          <w:b/>
          <w:bCs/>
          <w:spacing w:val="-7"/>
        </w:rPr>
        <w:t>меньше</w:t>
      </w:r>
      <w:r w:rsidRPr="00240854">
        <w:rPr>
          <w:spacing w:val="-7"/>
        </w:rPr>
        <w:t>» или «</w:t>
      </w:r>
      <w:r w:rsidRPr="00240854">
        <w:rPr>
          <w:b/>
          <w:bCs/>
          <w:spacing w:val="-7"/>
        </w:rPr>
        <w:t>меньше или равно</w:t>
      </w:r>
      <w:r w:rsidRPr="00240854">
        <w:rPr>
          <w:spacing w:val="-7"/>
        </w:rPr>
        <w:t>», а в столбце «</w:t>
      </w:r>
      <w:r w:rsidRPr="00240854">
        <w:rPr>
          <w:b/>
          <w:bCs/>
          <w:spacing w:val="-7"/>
        </w:rPr>
        <w:t>Обозначение для максимума</w:t>
      </w:r>
      <w:r w:rsidRPr="00240854">
        <w:rPr>
          <w:spacing w:val="-7"/>
        </w:rPr>
        <w:t>» выставить значения «</w:t>
      </w:r>
      <w:r w:rsidRPr="00240854">
        <w:rPr>
          <w:b/>
          <w:bCs/>
          <w:spacing w:val="-7"/>
        </w:rPr>
        <w:t>больше</w:t>
      </w:r>
      <w:r w:rsidRPr="00240854">
        <w:rPr>
          <w:spacing w:val="-7"/>
        </w:rPr>
        <w:t>» или «</w:t>
      </w:r>
      <w:r w:rsidRPr="00240854">
        <w:rPr>
          <w:b/>
          <w:bCs/>
          <w:spacing w:val="-7"/>
        </w:rPr>
        <w:t>больше или равно</w:t>
      </w:r>
      <w:r w:rsidRPr="00240854">
        <w:rPr>
          <w:spacing w:val="-7"/>
        </w:rPr>
        <w:t xml:space="preserve">». При таком заполнении после импорта данных из </w:t>
      </w:r>
      <w:proofErr w:type="spellStart"/>
      <w:r w:rsidRPr="00240854">
        <w:rPr>
          <w:spacing w:val="-7"/>
        </w:rPr>
        <w:t>Excel</w:t>
      </w:r>
      <w:proofErr w:type="spellEnd"/>
      <w:r w:rsidRPr="00240854">
        <w:rPr>
          <w:spacing w:val="-7"/>
        </w:rPr>
        <w:t xml:space="preserve"> файла в Систему для количественной характеристики будет установлен флаг «</w:t>
      </w:r>
      <w:r w:rsidRPr="00240854">
        <w:rPr>
          <w:b/>
          <w:bCs/>
          <w:spacing w:val="-7"/>
        </w:rPr>
        <w:t>Задать внешний диапазон значений</w:t>
      </w:r>
      <w:r w:rsidRPr="00240854">
        <w:rPr>
          <w:spacing w:val="-7"/>
        </w:rPr>
        <w:t>».</w:t>
      </w:r>
    </w:p>
    <w:p w:rsidR="00DB6DDB" w:rsidRPr="00240854" w:rsidRDefault="00DB6DDB" w:rsidP="00240854">
      <w:pPr>
        <w:shd w:val="clear" w:color="auto" w:fill="FFFFFF"/>
        <w:spacing w:before="100" w:beforeAutospacing="1" w:after="100" w:afterAutospacing="1"/>
        <w:ind w:firstLine="567"/>
        <w:rPr>
          <w:spacing w:val="-7"/>
        </w:rPr>
      </w:pPr>
      <w:r w:rsidRPr="00240854">
        <w:rPr>
          <w:spacing w:val="-7"/>
        </w:rPr>
        <w:t>Значение из столбца «</w:t>
      </w:r>
      <w:r w:rsidRPr="00240854">
        <w:rPr>
          <w:b/>
          <w:bCs/>
          <w:spacing w:val="-7"/>
        </w:rPr>
        <w:t>Единица измерения</w:t>
      </w:r>
      <w:r w:rsidRPr="00240854">
        <w:rPr>
          <w:spacing w:val="-7"/>
        </w:rPr>
        <w:t xml:space="preserve">» принимается только в отношении количественных характеристик, созданных в текстовой форме. Для количественных характеристик КТРУ ЕИС значение единицы измерения Системой подставляется автоматически и игнорируется при приеме из </w:t>
      </w:r>
      <w:proofErr w:type="spellStart"/>
      <w:r w:rsidRPr="00240854">
        <w:rPr>
          <w:spacing w:val="-7"/>
        </w:rPr>
        <w:t>Excel</w:t>
      </w:r>
      <w:proofErr w:type="spellEnd"/>
      <w:r w:rsidRPr="00240854">
        <w:rPr>
          <w:spacing w:val="-7"/>
        </w:rPr>
        <w:t xml:space="preserve"> файла.</w:t>
      </w:r>
    </w:p>
    <w:p w:rsidR="002C43EC" w:rsidRPr="00731D62" w:rsidRDefault="002C43EC" w:rsidP="00240854">
      <w:pPr>
        <w:pStyle w:val="afffff3"/>
        <w:shd w:val="clear" w:color="auto" w:fill="F4F8FA"/>
        <w:ind w:firstLine="567"/>
        <w:rPr>
          <w:color w:val="28A1C5"/>
          <w:spacing w:val="-7"/>
        </w:rPr>
      </w:pPr>
      <w:r w:rsidRPr="00731D62">
        <w:rPr>
          <w:color w:val="28A1C5"/>
          <w:spacing w:val="-7"/>
        </w:rPr>
        <w:t xml:space="preserve">Перед началом загрузки подготовленного </w:t>
      </w:r>
      <w:proofErr w:type="spellStart"/>
      <w:r w:rsidRPr="00731D62">
        <w:rPr>
          <w:color w:val="28A1C5"/>
          <w:spacing w:val="-7"/>
        </w:rPr>
        <w:t>Excel</w:t>
      </w:r>
      <w:proofErr w:type="spellEnd"/>
      <w:r w:rsidRPr="00731D62">
        <w:rPr>
          <w:color w:val="28A1C5"/>
          <w:spacing w:val="-7"/>
        </w:rPr>
        <w:t xml:space="preserve"> файла в Систему необходимо убедиться в наличии загружаемых характеристик с типом «</w:t>
      </w:r>
      <w:r w:rsidRPr="00731D62">
        <w:rPr>
          <w:rStyle w:val="afe"/>
          <w:color w:val="28A1C5"/>
          <w:spacing w:val="-7"/>
        </w:rPr>
        <w:t>Используется текстовая форма</w:t>
      </w:r>
      <w:r w:rsidRPr="00731D62">
        <w:rPr>
          <w:color w:val="28A1C5"/>
          <w:spacing w:val="-7"/>
        </w:rPr>
        <w:t>» в справочнике «</w:t>
      </w:r>
      <w:hyperlink r:id="rId250" w:history="1">
        <w:r w:rsidRPr="00731D62">
          <w:rPr>
            <w:rStyle w:val="ac"/>
            <w:b/>
            <w:bCs/>
            <w:color w:val="1694CA"/>
            <w:spacing w:val="-7"/>
          </w:rPr>
          <w:t>Справочник характеристик</w:t>
        </w:r>
        <w:r w:rsidR="00316077" w:rsidRPr="00731D62">
          <w:rPr>
            <w:rStyle w:val="ac"/>
            <w:b/>
            <w:bCs/>
            <w:color w:val="1694CA"/>
            <w:spacing w:val="-7"/>
          </w:rPr>
          <w:t>,</w:t>
        </w:r>
        <w:r w:rsidRPr="00731D62">
          <w:rPr>
            <w:rStyle w:val="ac"/>
            <w:b/>
            <w:bCs/>
            <w:color w:val="1694CA"/>
            <w:spacing w:val="-7"/>
          </w:rPr>
          <w:t xml:space="preserve"> введенных вручную</w:t>
        </w:r>
      </w:hyperlink>
      <w:r w:rsidRPr="00731D62">
        <w:rPr>
          <w:color w:val="28A1C5"/>
          <w:spacing w:val="-7"/>
        </w:rPr>
        <w:t xml:space="preserve">». </w:t>
      </w:r>
    </w:p>
    <w:p w:rsidR="00316077" w:rsidRPr="00731D62" w:rsidRDefault="00316077" w:rsidP="002C43EC">
      <w:pPr>
        <w:pStyle w:val="afffff3"/>
        <w:shd w:val="clear" w:color="auto" w:fill="FFFFFF"/>
        <w:rPr>
          <w:color w:val="555555"/>
          <w:spacing w:val="-7"/>
        </w:rPr>
      </w:pPr>
    </w:p>
    <w:p w:rsidR="00316077" w:rsidRPr="00240854" w:rsidRDefault="002C43EC" w:rsidP="00240854">
      <w:pPr>
        <w:pStyle w:val="afffff3"/>
        <w:shd w:val="clear" w:color="auto" w:fill="FFFFFF"/>
        <w:ind w:firstLine="567"/>
        <w:rPr>
          <w:spacing w:val="-7"/>
        </w:rPr>
      </w:pPr>
      <w:r w:rsidRPr="00240854">
        <w:rPr>
          <w:spacing w:val="-7"/>
        </w:rPr>
        <w:t xml:space="preserve">Для загрузки характеристик на основе данных из заполненного </w:t>
      </w:r>
      <w:proofErr w:type="spellStart"/>
      <w:r w:rsidRPr="00240854">
        <w:rPr>
          <w:spacing w:val="-7"/>
        </w:rPr>
        <w:t>Excel</w:t>
      </w:r>
      <w:proofErr w:type="spellEnd"/>
      <w:r w:rsidRPr="00240854">
        <w:rPr>
          <w:spacing w:val="-7"/>
        </w:rPr>
        <w:t xml:space="preserve"> файла в форме «</w:t>
      </w:r>
      <w:r w:rsidRPr="00240854">
        <w:rPr>
          <w:rStyle w:val="afe"/>
          <w:spacing w:val="-7"/>
        </w:rPr>
        <w:t>Сведения о характеристиках и КТРУ</w:t>
      </w:r>
      <w:r w:rsidRPr="00240854">
        <w:rPr>
          <w:spacing w:val="-7"/>
        </w:rPr>
        <w:t xml:space="preserve">» надо нажать </w:t>
      </w:r>
      <w:proofErr w:type="gramStart"/>
      <w:r w:rsidRPr="00240854">
        <w:rPr>
          <w:spacing w:val="-7"/>
        </w:rPr>
        <w:t>кнопку </w:t>
      </w:r>
      <w:r w:rsidR="00BD2E34">
        <w:rPr>
          <w:noProof/>
        </w:rPr>
        <w:drawing>
          <wp:inline distT="0" distB="0" distL="0" distR="0">
            <wp:extent cx="174625" cy="174625"/>
            <wp:effectExtent l="0" t="0" r="0" b="0"/>
            <wp:docPr id="822" name="Рисунок 822" descr="https://helpgznext.keysystems.ru/user/pages/03.complex-operations/06.formirovanie-zayavok-na-razmesheniya-zakaza/04.zapolnenie-formy-svedeniya-o-ktru/i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helpgznext.keysystems.ru/user/pages/03.complex-operations/06.formirovanie-zayavok-na-razmesheniya-zakaza/04.zapolnenie-formy-svedeniya-o-ktru/imp.pn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74625" cy="174625"/>
                    </a:xfrm>
                    <a:prstGeom prst="rect">
                      <a:avLst/>
                    </a:prstGeom>
                    <a:noFill/>
                    <a:ln>
                      <a:noFill/>
                    </a:ln>
                  </pic:spPr>
                </pic:pic>
              </a:graphicData>
            </a:graphic>
          </wp:inline>
        </w:drawing>
      </w:r>
      <w:r w:rsidRPr="00240854">
        <w:rPr>
          <w:spacing w:val="-7"/>
        </w:rPr>
        <w:t> [</w:t>
      </w:r>
      <w:proofErr w:type="gramEnd"/>
      <w:r w:rsidRPr="00240854">
        <w:rPr>
          <w:rStyle w:val="afe"/>
          <w:spacing w:val="-7"/>
        </w:rPr>
        <w:t>Импорт данных</w:t>
      </w:r>
      <w:r w:rsidRPr="00240854">
        <w:rPr>
          <w:spacing w:val="-7"/>
        </w:rPr>
        <w:t xml:space="preserve">] . В открывшейся форме импорта таблицы надо выбрать подготовленный </w:t>
      </w:r>
      <w:proofErr w:type="spellStart"/>
      <w:r w:rsidRPr="00240854">
        <w:rPr>
          <w:spacing w:val="-7"/>
        </w:rPr>
        <w:t>Excel</w:t>
      </w:r>
      <w:proofErr w:type="spellEnd"/>
      <w:r w:rsidRPr="00240854">
        <w:rPr>
          <w:spacing w:val="-7"/>
        </w:rPr>
        <w:t xml:space="preserve"> файл и нажать кнопку [</w:t>
      </w:r>
      <w:r w:rsidRPr="00240854">
        <w:rPr>
          <w:rStyle w:val="afe"/>
          <w:spacing w:val="-7"/>
        </w:rPr>
        <w:t>Загрузить</w:t>
      </w:r>
      <w:r w:rsidRPr="00240854">
        <w:rPr>
          <w:spacing w:val="-7"/>
        </w:rPr>
        <w:t>].</w:t>
      </w:r>
    </w:p>
    <w:p w:rsidR="00316077" w:rsidRPr="00731D62" w:rsidRDefault="00316077" w:rsidP="002C43EC">
      <w:pPr>
        <w:pStyle w:val="afffff3"/>
        <w:shd w:val="clear" w:color="auto" w:fill="FFFFFF"/>
        <w:rPr>
          <w:color w:val="555555"/>
          <w:spacing w:val="-7"/>
        </w:rPr>
      </w:pPr>
    </w:p>
    <w:p w:rsidR="002C43EC" w:rsidRPr="00731D62" w:rsidRDefault="00BD2E34" w:rsidP="008451E7">
      <w:pPr>
        <w:pStyle w:val="afffff3"/>
        <w:shd w:val="clear" w:color="auto" w:fill="FFFFFF"/>
        <w:jc w:val="center"/>
        <w:rPr>
          <w:color w:val="555555"/>
          <w:spacing w:val="-7"/>
        </w:rPr>
      </w:pPr>
      <w:r>
        <w:rPr>
          <w:noProof/>
        </w:rPr>
        <w:lastRenderedPageBreak/>
        <w:drawing>
          <wp:inline distT="0" distB="0" distL="0" distR="0">
            <wp:extent cx="5651175" cy="3256087"/>
            <wp:effectExtent l="0" t="0" r="6985" b="1905"/>
            <wp:docPr id="823" name="Рисунок 823" descr="Импорт данных из Excel фай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Импорт данных из Excel файла"/>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54352" cy="3257917"/>
                    </a:xfrm>
                    <a:prstGeom prst="rect">
                      <a:avLst/>
                    </a:prstGeom>
                    <a:noFill/>
                    <a:ln>
                      <a:noFill/>
                    </a:ln>
                  </pic:spPr>
                </pic:pic>
              </a:graphicData>
            </a:graphic>
          </wp:inline>
        </w:drawing>
      </w:r>
    </w:p>
    <w:p w:rsidR="00316077" w:rsidRPr="00731D62" w:rsidRDefault="00316077" w:rsidP="002C43EC">
      <w:pPr>
        <w:pStyle w:val="afffff3"/>
        <w:shd w:val="clear" w:color="auto" w:fill="FFFFFF"/>
        <w:rPr>
          <w:color w:val="555555"/>
          <w:spacing w:val="-7"/>
        </w:rPr>
      </w:pPr>
    </w:p>
    <w:p w:rsidR="00316077" w:rsidRPr="008F5686" w:rsidRDefault="002C43EC" w:rsidP="008F5686">
      <w:pPr>
        <w:pStyle w:val="afffff3"/>
        <w:shd w:val="clear" w:color="auto" w:fill="FFFFFF"/>
        <w:ind w:firstLine="567"/>
        <w:rPr>
          <w:spacing w:val="-7"/>
        </w:rPr>
      </w:pPr>
      <w:r w:rsidRPr="008F5686">
        <w:rPr>
          <w:spacing w:val="-7"/>
        </w:rPr>
        <w:t xml:space="preserve">В момент импорта данных Система проверяет информацию, отраженную в </w:t>
      </w:r>
      <w:proofErr w:type="spellStart"/>
      <w:r w:rsidRPr="008F5686">
        <w:rPr>
          <w:spacing w:val="-7"/>
        </w:rPr>
        <w:t>Excel</w:t>
      </w:r>
      <w:proofErr w:type="spellEnd"/>
      <w:r w:rsidRPr="008F5686">
        <w:rPr>
          <w:spacing w:val="-7"/>
        </w:rPr>
        <w:t xml:space="preserve"> файле. Если в процессе проверки загружаемых данных из </w:t>
      </w:r>
      <w:proofErr w:type="spellStart"/>
      <w:r w:rsidRPr="008F5686">
        <w:rPr>
          <w:spacing w:val="-7"/>
        </w:rPr>
        <w:t>Excel</w:t>
      </w:r>
      <w:proofErr w:type="spellEnd"/>
      <w:r w:rsidRPr="008F5686">
        <w:rPr>
          <w:spacing w:val="-7"/>
        </w:rPr>
        <w:t xml:space="preserve"> файла в Системе не будет обнаружена соответствующая характеристика, то информация по данной характеристике не будет импортирована и будет выведена информация о номере строке таблицы данные из которой данные не были импортированы</w:t>
      </w:r>
      <w:r w:rsidR="00316077" w:rsidRPr="008F5686">
        <w:rPr>
          <w:spacing w:val="-7"/>
        </w:rPr>
        <w:t>.</w:t>
      </w:r>
    </w:p>
    <w:p w:rsidR="00316077" w:rsidRPr="00731D62" w:rsidRDefault="00316077" w:rsidP="002C43EC">
      <w:pPr>
        <w:pStyle w:val="afffff3"/>
        <w:shd w:val="clear" w:color="auto" w:fill="FFFFFF"/>
        <w:rPr>
          <w:color w:val="555555"/>
          <w:spacing w:val="-7"/>
        </w:rPr>
      </w:pPr>
    </w:p>
    <w:p w:rsidR="002C43EC" w:rsidRPr="00731D62" w:rsidRDefault="00BD2E34" w:rsidP="008451E7">
      <w:pPr>
        <w:pStyle w:val="afffff3"/>
        <w:shd w:val="clear" w:color="auto" w:fill="FFFFFF"/>
        <w:jc w:val="center"/>
        <w:rPr>
          <w:color w:val="555555"/>
          <w:spacing w:val="-7"/>
        </w:rPr>
      </w:pPr>
      <w:r>
        <w:rPr>
          <w:noProof/>
        </w:rPr>
        <w:drawing>
          <wp:inline distT="0" distB="0" distL="0" distR="0">
            <wp:extent cx="5623693" cy="3395400"/>
            <wp:effectExtent l="0" t="0" r="0" b="0"/>
            <wp:docPr id="824" name="Рисунок 824" descr="Результат импорта данны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Результат импорта данных"/>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627421" cy="3397651"/>
                    </a:xfrm>
                    <a:prstGeom prst="rect">
                      <a:avLst/>
                    </a:prstGeom>
                    <a:noFill/>
                    <a:ln>
                      <a:noFill/>
                    </a:ln>
                  </pic:spPr>
                </pic:pic>
              </a:graphicData>
            </a:graphic>
          </wp:inline>
        </w:drawing>
      </w:r>
    </w:p>
    <w:p w:rsidR="002C43EC" w:rsidRPr="008F5686" w:rsidRDefault="002C43EC" w:rsidP="008F5686">
      <w:pPr>
        <w:pStyle w:val="afffff3"/>
        <w:shd w:val="clear" w:color="auto" w:fill="FFFFFF"/>
        <w:ind w:firstLine="567"/>
        <w:rPr>
          <w:spacing w:val="-7"/>
        </w:rPr>
      </w:pPr>
      <w:r w:rsidRPr="008F5686">
        <w:rPr>
          <w:spacing w:val="-7"/>
        </w:rPr>
        <w:t xml:space="preserve">Правила проверки загружаемых данных из </w:t>
      </w:r>
      <w:proofErr w:type="spellStart"/>
      <w:r w:rsidRPr="008F5686">
        <w:rPr>
          <w:spacing w:val="-7"/>
        </w:rPr>
        <w:t>Excel</w:t>
      </w:r>
      <w:proofErr w:type="spellEnd"/>
      <w:r w:rsidRPr="008F5686">
        <w:rPr>
          <w:spacing w:val="-7"/>
        </w:rPr>
        <w:t xml:space="preserve"> файла в Систему:</w:t>
      </w:r>
    </w:p>
    <w:p w:rsidR="002C43EC" w:rsidRPr="008F5686" w:rsidRDefault="002C43EC" w:rsidP="001E400D">
      <w:pPr>
        <w:numPr>
          <w:ilvl w:val="0"/>
          <w:numId w:val="72"/>
        </w:numPr>
        <w:shd w:val="clear" w:color="auto" w:fill="FFFFFF"/>
        <w:spacing w:before="100" w:beforeAutospacing="1" w:after="100" w:afterAutospacing="1"/>
        <w:ind w:left="0" w:firstLine="567"/>
        <w:rPr>
          <w:spacing w:val="-7"/>
        </w:rPr>
      </w:pPr>
      <w:r w:rsidRPr="008F5686">
        <w:rPr>
          <w:spacing w:val="-7"/>
        </w:rPr>
        <w:t>Если используется КТРУ ЕИС, то не допускается указание ручных характеристик с тем же наименованием, что и в выбранном КТРУ ЕИС;</w:t>
      </w:r>
    </w:p>
    <w:p w:rsidR="002C43EC" w:rsidRPr="008F5686" w:rsidRDefault="002C43EC" w:rsidP="001E400D">
      <w:pPr>
        <w:numPr>
          <w:ilvl w:val="0"/>
          <w:numId w:val="72"/>
        </w:numPr>
        <w:shd w:val="clear" w:color="auto" w:fill="FFFFFF"/>
        <w:spacing w:before="100" w:beforeAutospacing="1" w:after="100" w:afterAutospacing="1"/>
        <w:ind w:left="0" w:firstLine="567"/>
        <w:rPr>
          <w:spacing w:val="-7"/>
        </w:rPr>
      </w:pPr>
      <w:r w:rsidRPr="008F5686">
        <w:rPr>
          <w:spacing w:val="-7"/>
        </w:rPr>
        <w:t xml:space="preserve">Все наименования характеристик проверяются в момент загрузки на их наличие в справочнике </w:t>
      </w:r>
      <w:proofErr w:type="gramStart"/>
      <w:r w:rsidRPr="008F5686">
        <w:rPr>
          <w:spacing w:val="-7"/>
        </w:rPr>
        <w:t>характеристик</w:t>
      </w:r>
      <w:proofErr w:type="gramEnd"/>
      <w:r w:rsidRPr="008F5686">
        <w:rPr>
          <w:spacing w:val="-7"/>
        </w:rPr>
        <w:t xml:space="preserve"> введенных вручную для характеристик с типом «</w:t>
      </w:r>
      <w:r w:rsidRPr="008F5686">
        <w:rPr>
          <w:rStyle w:val="afe"/>
          <w:spacing w:val="-7"/>
        </w:rPr>
        <w:t>Используется текстовая форма</w:t>
      </w:r>
      <w:r w:rsidRPr="008F5686">
        <w:rPr>
          <w:spacing w:val="-7"/>
        </w:rPr>
        <w:t xml:space="preserve">» и на </w:t>
      </w:r>
      <w:r w:rsidRPr="008F5686">
        <w:rPr>
          <w:spacing w:val="-7"/>
        </w:rPr>
        <w:lastRenderedPageBreak/>
        <w:t>наличие таких характеристик в КТРУ ЕИС для характеристик с типом «</w:t>
      </w:r>
      <w:r w:rsidRPr="008F5686">
        <w:rPr>
          <w:rStyle w:val="afe"/>
          <w:spacing w:val="-7"/>
        </w:rPr>
        <w:t>Используется справочник КТРУ ЕИС</w:t>
      </w:r>
      <w:r w:rsidRPr="008F5686">
        <w:rPr>
          <w:spacing w:val="-7"/>
        </w:rPr>
        <w:t>»;</w:t>
      </w:r>
    </w:p>
    <w:p w:rsidR="002C43EC" w:rsidRPr="008F5686" w:rsidRDefault="002C43EC" w:rsidP="001E400D">
      <w:pPr>
        <w:numPr>
          <w:ilvl w:val="0"/>
          <w:numId w:val="72"/>
        </w:numPr>
        <w:shd w:val="clear" w:color="auto" w:fill="FFFFFF"/>
        <w:spacing w:before="100" w:beforeAutospacing="1" w:after="100" w:afterAutospacing="1"/>
        <w:ind w:left="0" w:firstLine="567"/>
        <w:rPr>
          <w:spacing w:val="-7"/>
        </w:rPr>
      </w:pPr>
      <w:r w:rsidRPr="008F5686">
        <w:rPr>
          <w:spacing w:val="-7"/>
        </w:rPr>
        <w:t>Поле «</w:t>
      </w:r>
      <w:r w:rsidRPr="008F5686">
        <w:rPr>
          <w:rStyle w:val="afe"/>
          <w:spacing w:val="-7"/>
        </w:rPr>
        <w:t>Способ указания характеристики</w:t>
      </w:r>
      <w:r w:rsidRPr="008F5686">
        <w:rPr>
          <w:spacing w:val="-7"/>
        </w:rPr>
        <w:t>» обязательно для заполнения. Если в поле указано значение, отличное от «</w:t>
      </w:r>
      <w:r w:rsidRPr="008F5686">
        <w:rPr>
          <w:rStyle w:val="afe"/>
          <w:spacing w:val="-7"/>
        </w:rPr>
        <w:t>Используется справочник КТРУ ЕИС</w:t>
      </w:r>
      <w:r w:rsidRPr="008F5686">
        <w:rPr>
          <w:spacing w:val="-7"/>
        </w:rPr>
        <w:t>» или «</w:t>
      </w:r>
      <w:r w:rsidRPr="008F5686">
        <w:rPr>
          <w:rStyle w:val="afe"/>
          <w:spacing w:val="-7"/>
        </w:rPr>
        <w:t>Используется текстовая форма</w:t>
      </w:r>
      <w:r w:rsidRPr="008F5686">
        <w:rPr>
          <w:spacing w:val="-7"/>
        </w:rPr>
        <w:t>», то вся информация по характеристике при импорте будет пропущена;</w:t>
      </w:r>
    </w:p>
    <w:p w:rsidR="002C43EC" w:rsidRPr="008F5686" w:rsidRDefault="002C43EC" w:rsidP="001E400D">
      <w:pPr>
        <w:numPr>
          <w:ilvl w:val="0"/>
          <w:numId w:val="72"/>
        </w:numPr>
        <w:shd w:val="clear" w:color="auto" w:fill="FFFFFF"/>
        <w:spacing w:before="100" w:beforeAutospacing="1" w:after="100" w:afterAutospacing="1"/>
        <w:ind w:left="0" w:firstLine="567"/>
        <w:rPr>
          <w:spacing w:val="-7"/>
        </w:rPr>
      </w:pPr>
      <w:r w:rsidRPr="008F5686">
        <w:rPr>
          <w:spacing w:val="-7"/>
        </w:rPr>
        <w:t>Если указанная характеристика в Системе имеет тип «</w:t>
      </w:r>
      <w:r w:rsidRPr="008F5686">
        <w:rPr>
          <w:rStyle w:val="afe"/>
          <w:spacing w:val="-7"/>
        </w:rPr>
        <w:t>Количественная</w:t>
      </w:r>
      <w:r w:rsidRPr="008F5686">
        <w:rPr>
          <w:spacing w:val="-7"/>
        </w:rPr>
        <w:t xml:space="preserve">», но в </w:t>
      </w:r>
      <w:proofErr w:type="spellStart"/>
      <w:r w:rsidRPr="008F5686">
        <w:rPr>
          <w:spacing w:val="-7"/>
        </w:rPr>
        <w:t>Excel</w:t>
      </w:r>
      <w:proofErr w:type="spellEnd"/>
      <w:r w:rsidRPr="008F5686">
        <w:rPr>
          <w:spacing w:val="-7"/>
        </w:rPr>
        <w:t xml:space="preserve"> файле заполнено текстовое значение, то загружаемая информация будет проигнорирована Системой;</w:t>
      </w:r>
    </w:p>
    <w:p w:rsidR="002C43EC" w:rsidRPr="008F5686" w:rsidRDefault="002C43EC" w:rsidP="001E400D">
      <w:pPr>
        <w:numPr>
          <w:ilvl w:val="0"/>
          <w:numId w:val="72"/>
        </w:numPr>
        <w:shd w:val="clear" w:color="auto" w:fill="FFFFFF"/>
        <w:spacing w:before="100" w:beforeAutospacing="1" w:after="100" w:afterAutospacing="1"/>
        <w:ind w:left="0" w:firstLine="567"/>
        <w:rPr>
          <w:spacing w:val="-7"/>
        </w:rPr>
      </w:pPr>
      <w:r w:rsidRPr="008F5686">
        <w:rPr>
          <w:spacing w:val="-7"/>
        </w:rPr>
        <w:t>В Систему загружаются только те значения характеристик, которые соответствуют указанному типу характеристики. Для качественной характеристики анализируется поле «</w:t>
      </w:r>
      <w:r w:rsidRPr="008F5686">
        <w:rPr>
          <w:rStyle w:val="afe"/>
          <w:spacing w:val="-7"/>
        </w:rPr>
        <w:t>Текстовое описание значения качественной характеристики</w:t>
      </w:r>
      <w:r w:rsidRPr="008F5686">
        <w:rPr>
          <w:spacing w:val="-7"/>
        </w:rPr>
        <w:t>», для количественной характеристики в зависимости от типа количественной характеристики поля «</w:t>
      </w:r>
      <w:r w:rsidRPr="008F5686">
        <w:rPr>
          <w:rStyle w:val="afe"/>
          <w:spacing w:val="-7"/>
        </w:rPr>
        <w:t>Конкретное значение</w:t>
      </w:r>
      <w:r w:rsidRPr="008F5686">
        <w:rPr>
          <w:spacing w:val="-7"/>
        </w:rPr>
        <w:t>», «</w:t>
      </w:r>
      <w:r w:rsidRPr="008F5686">
        <w:rPr>
          <w:rStyle w:val="afe"/>
          <w:spacing w:val="-7"/>
        </w:rPr>
        <w:t>Обозначение для минимума</w:t>
      </w:r>
      <w:r w:rsidRPr="008F5686">
        <w:rPr>
          <w:spacing w:val="-7"/>
        </w:rPr>
        <w:t>», «</w:t>
      </w:r>
      <w:r w:rsidRPr="008F5686">
        <w:rPr>
          <w:rStyle w:val="afe"/>
          <w:spacing w:val="-7"/>
        </w:rPr>
        <w:t>Минимальное значение диапазона</w:t>
      </w:r>
      <w:r w:rsidRPr="008F5686">
        <w:rPr>
          <w:spacing w:val="-7"/>
        </w:rPr>
        <w:t>», «</w:t>
      </w:r>
      <w:r w:rsidRPr="008F5686">
        <w:rPr>
          <w:rStyle w:val="afe"/>
          <w:spacing w:val="-7"/>
        </w:rPr>
        <w:t>Максимальное значение диапазона</w:t>
      </w:r>
      <w:r w:rsidRPr="008F5686">
        <w:rPr>
          <w:spacing w:val="-7"/>
        </w:rPr>
        <w:t>» и «</w:t>
      </w:r>
      <w:r w:rsidRPr="008F5686">
        <w:rPr>
          <w:rStyle w:val="afe"/>
          <w:spacing w:val="-7"/>
        </w:rPr>
        <w:t>Обозначение для максимума</w:t>
      </w:r>
      <w:r w:rsidRPr="008F5686">
        <w:rPr>
          <w:spacing w:val="-7"/>
        </w:rPr>
        <w:t>».</w:t>
      </w:r>
    </w:p>
    <w:p w:rsidR="002C43EC" w:rsidRPr="008F5686" w:rsidRDefault="002C43EC" w:rsidP="008F5686">
      <w:pPr>
        <w:pStyle w:val="afffff3"/>
        <w:shd w:val="clear" w:color="auto" w:fill="FFFFFF"/>
        <w:ind w:firstLine="567"/>
        <w:rPr>
          <w:spacing w:val="-7"/>
        </w:rPr>
      </w:pPr>
      <w:r w:rsidRPr="008F5686">
        <w:rPr>
          <w:spacing w:val="-7"/>
        </w:rPr>
        <w:t xml:space="preserve">Поля, оставшиеся не заполненными после импорта </w:t>
      </w:r>
      <w:proofErr w:type="spellStart"/>
      <w:r w:rsidRPr="008F5686">
        <w:rPr>
          <w:spacing w:val="-7"/>
        </w:rPr>
        <w:t>Excel</w:t>
      </w:r>
      <w:proofErr w:type="spellEnd"/>
      <w:r w:rsidRPr="008F5686">
        <w:rPr>
          <w:spacing w:val="-7"/>
        </w:rPr>
        <w:t xml:space="preserve"> файла доступны для </w:t>
      </w:r>
      <w:proofErr w:type="spellStart"/>
      <w:r w:rsidRPr="008F5686">
        <w:rPr>
          <w:spacing w:val="-7"/>
        </w:rPr>
        <w:t>дозаполнения</w:t>
      </w:r>
      <w:proofErr w:type="spellEnd"/>
      <w:r w:rsidRPr="008F5686">
        <w:rPr>
          <w:spacing w:val="-7"/>
        </w:rPr>
        <w:t>.</w:t>
      </w:r>
    </w:p>
    <w:p w:rsidR="002C43EC" w:rsidRPr="008F5686" w:rsidRDefault="002C43EC" w:rsidP="008F5686">
      <w:pPr>
        <w:pStyle w:val="afffff3"/>
        <w:shd w:val="clear" w:color="auto" w:fill="FFFFFF"/>
        <w:ind w:firstLine="567"/>
        <w:rPr>
          <w:spacing w:val="-7"/>
        </w:rPr>
      </w:pPr>
      <w:r w:rsidRPr="008F5686">
        <w:rPr>
          <w:spacing w:val="-7"/>
        </w:rPr>
        <w:t xml:space="preserve">После ввода всех необходимых данных документ следует сохранить по </w:t>
      </w:r>
      <w:proofErr w:type="gramStart"/>
      <w:r w:rsidRPr="008F5686">
        <w:rPr>
          <w:spacing w:val="-7"/>
        </w:rPr>
        <w:t>кнопке </w:t>
      </w:r>
      <w:r w:rsidR="00183B11">
        <w:rPr>
          <w:noProof/>
        </w:rPr>
        <w:drawing>
          <wp:inline distT="0" distB="0" distL="0" distR="0">
            <wp:extent cx="151130" cy="151130"/>
            <wp:effectExtent l="0" t="0" r="1270" b="1270"/>
            <wp:docPr id="825" name="Рисунок 825" descr="https://helpgznext.keysystems.ru/user/pages/03.complex-operations/06.formirovanie-zayavok-na-razmesheniya-zakaza/04.zapolnenie-formy-svedeniya-o-ktru/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helpgznext.keysystems.ru/user/pages/03.complex-operations/06.formirovanie-zayavok-na-razmesheniya-zakaza/04.zapolnenie-formy-svedeniya-o-ktru/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8F5686">
        <w:rPr>
          <w:spacing w:val="-7"/>
        </w:rPr>
        <w:t> [</w:t>
      </w:r>
      <w:proofErr w:type="gramEnd"/>
      <w:r w:rsidRPr="008F5686">
        <w:rPr>
          <w:rStyle w:val="afe"/>
          <w:spacing w:val="-7"/>
        </w:rPr>
        <w:t>Сохранить</w:t>
      </w:r>
      <w:r w:rsidRPr="008F5686">
        <w:rPr>
          <w:spacing w:val="-7"/>
        </w:rPr>
        <w:t>].</w:t>
      </w:r>
    </w:p>
    <w:p w:rsidR="00183B11" w:rsidRPr="008451E7" w:rsidRDefault="00183B11" w:rsidP="008451E7">
      <w:pPr>
        <w:pStyle w:val="30"/>
        <w:spacing w:after="120"/>
        <w:jc w:val="left"/>
        <w:rPr>
          <w:rFonts w:cs="Times New Roman"/>
          <w:bCs/>
          <w:color w:val="000000" w:themeColor="text1"/>
          <w:sz w:val="24"/>
          <w:szCs w:val="24"/>
        </w:rPr>
      </w:pPr>
      <w:bookmarkStart w:id="69" w:name="_Toc222929881"/>
      <w:r w:rsidRPr="008451E7">
        <w:rPr>
          <w:rFonts w:cs="Times New Roman"/>
          <w:bCs/>
          <w:color w:val="000000" w:themeColor="text1"/>
          <w:sz w:val="24"/>
          <w:szCs w:val="24"/>
        </w:rPr>
        <w:t>Применение национального режима</w:t>
      </w:r>
      <w:bookmarkEnd w:id="69"/>
    </w:p>
    <w:p w:rsidR="00183B11" w:rsidRDefault="00183B11" w:rsidP="00183B11">
      <w:pPr>
        <w:pStyle w:val="aff"/>
      </w:pPr>
    </w:p>
    <w:p w:rsidR="00183B11" w:rsidRDefault="00183B11" w:rsidP="008451E7">
      <w:pPr>
        <w:pStyle w:val="afffff3"/>
        <w:shd w:val="clear" w:color="auto" w:fill="FFFFFF"/>
        <w:ind w:firstLine="709"/>
        <w:rPr>
          <w:spacing w:val="-7"/>
        </w:rPr>
      </w:pPr>
      <w:r w:rsidRPr="008451E7">
        <w:rPr>
          <w:spacing w:val="-7"/>
        </w:rPr>
        <w:t>Начиная с версии ЕИС 15.0 добавлен столбец «</w:t>
      </w:r>
      <w:r w:rsidRPr="008451E7">
        <w:rPr>
          <w:b/>
          <w:bCs/>
        </w:rPr>
        <w:t>Национальный режим (ст. 14 Закона № 44-ФЗ)</w:t>
      </w:r>
      <w:r w:rsidRPr="008451E7">
        <w:rPr>
          <w:spacing w:val="-7"/>
        </w:rPr>
        <w:t>». При выборе ОКПД2 на форме «</w:t>
      </w:r>
      <w:r w:rsidRPr="008451E7">
        <w:rPr>
          <w:b/>
          <w:bCs/>
        </w:rPr>
        <w:t>Применение национального режима</w:t>
      </w:r>
      <w:r w:rsidRPr="008451E7">
        <w:rPr>
          <w:spacing w:val="-7"/>
        </w:rPr>
        <w:t xml:space="preserve">» автоматически проставляется один из </w:t>
      </w:r>
      <w:proofErr w:type="gramStart"/>
      <w:r w:rsidRPr="008451E7">
        <w:rPr>
          <w:spacing w:val="-7"/>
        </w:rPr>
        <w:t>признаков </w:t>
      </w:r>
      <w:hyperlink r:id="rId254" w:anchor="ris-1" w:history="1"/>
      <w:r w:rsidRPr="008451E7">
        <w:rPr>
          <w:spacing w:val="-7"/>
        </w:rPr>
        <w:t>.</w:t>
      </w:r>
      <w:proofErr w:type="gramEnd"/>
    </w:p>
    <w:p w:rsidR="008451E7" w:rsidRPr="008451E7" w:rsidRDefault="008451E7" w:rsidP="008451E7">
      <w:pPr>
        <w:pStyle w:val="afffff3"/>
        <w:shd w:val="clear" w:color="auto" w:fill="FFFFFF"/>
        <w:ind w:firstLine="709"/>
        <w:rPr>
          <w:spacing w:val="-7"/>
        </w:rPr>
      </w:pPr>
    </w:p>
    <w:p w:rsidR="00183B11" w:rsidRPr="008451E7" w:rsidRDefault="00183B11" w:rsidP="008451E7">
      <w:pPr>
        <w:pStyle w:val="afffff3"/>
        <w:shd w:val="clear" w:color="auto" w:fill="F4F8FA"/>
        <w:ind w:firstLine="567"/>
        <w:rPr>
          <w:color w:val="28A1C5"/>
          <w:spacing w:val="-7"/>
        </w:rPr>
      </w:pPr>
      <w:r w:rsidRPr="008451E7">
        <w:rPr>
          <w:color w:val="28A1C5"/>
          <w:spacing w:val="-7"/>
        </w:rPr>
        <w:t>На форме «</w:t>
      </w:r>
      <w:r w:rsidRPr="008451E7">
        <w:rPr>
          <w:rStyle w:val="afe"/>
          <w:color w:val="28A1C5"/>
          <w:spacing w:val="-7"/>
        </w:rPr>
        <w:t>Применение национального режима</w:t>
      </w:r>
      <w:r w:rsidRPr="008451E7">
        <w:rPr>
          <w:color w:val="28A1C5"/>
          <w:spacing w:val="-7"/>
        </w:rPr>
        <w:t>» происходит автоматическая простановка признака «</w:t>
      </w:r>
      <w:r w:rsidRPr="008451E7">
        <w:rPr>
          <w:rStyle w:val="afe"/>
          <w:color w:val="28A1C5"/>
          <w:spacing w:val="-7"/>
        </w:rPr>
        <w:t>Преимущество в отношении товаров российского происхождения, выполняемых работ, оказываемых услуг российскими лицами</w:t>
      </w:r>
      <w:r w:rsidRPr="008451E7">
        <w:rPr>
          <w:color w:val="28A1C5"/>
          <w:spacing w:val="-7"/>
        </w:rPr>
        <w:t>» в случае, если в строке продукции выбран ОКПД2 не указанный в приложении № 1 и приложении № 2 ПП РФ №1875 от 23.12.2024 года и тип объекта закупки «</w:t>
      </w:r>
      <w:r w:rsidRPr="008451E7">
        <w:rPr>
          <w:rStyle w:val="afe"/>
          <w:color w:val="28A1C5"/>
          <w:spacing w:val="-7"/>
        </w:rPr>
        <w:t>Товар</w:t>
      </w:r>
      <w:r w:rsidRPr="008451E7">
        <w:rPr>
          <w:color w:val="28A1C5"/>
          <w:spacing w:val="-7"/>
        </w:rPr>
        <w:t>».</w:t>
      </w:r>
    </w:p>
    <w:p w:rsidR="00183B11" w:rsidRPr="008451E7" w:rsidRDefault="00183B11" w:rsidP="008451E7">
      <w:pPr>
        <w:pStyle w:val="afffff3"/>
        <w:shd w:val="clear" w:color="auto" w:fill="F4F8FA"/>
        <w:ind w:firstLine="567"/>
        <w:rPr>
          <w:color w:val="28A1C5"/>
          <w:spacing w:val="-7"/>
        </w:rPr>
      </w:pPr>
      <w:r w:rsidRPr="008451E7">
        <w:rPr>
          <w:color w:val="28A1C5"/>
          <w:spacing w:val="-7"/>
        </w:rPr>
        <w:t>Если в строке продукции указан тип «</w:t>
      </w:r>
      <w:r w:rsidRPr="008451E7">
        <w:rPr>
          <w:rStyle w:val="afe"/>
          <w:color w:val="28A1C5"/>
          <w:spacing w:val="-7"/>
        </w:rPr>
        <w:t>Работы</w:t>
      </w:r>
      <w:r w:rsidRPr="008451E7">
        <w:rPr>
          <w:color w:val="28A1C5"/>
          <w:spacing w:val="-7"/>
        </w:rPr>
        <w:t>» или «</w:t>
      </w:r>
      <w:r w:rsidRPr="008451E7">
        <w:rPr>
          <w:rStyle w:val="afe"/>
          <w:color w:val="28A1C5"/>
          <w:spacing w:val="-7"/>
        </w:rPr>
        <w:t>Услуги</w:t>
      </w:r>
      <w:r w:rsidRPr="008451E7">
        <w:rPr>
          <w:color w:val="28A1C5"/>
          <w:spacing w:val="-7"/>
        </w:rPr>
        <w:t>» и выбран ОКПД2, не указанный в приложении № 1 и приложении № 2 ПП РФ №1875, то значение в поле «</w:t>
      </w:r>
      <w:r w:rsidRPr="008451E7">
        <w:rPr>
          <w:rStyle w:val="afe"/>
          <w:color w:val="28A1C5"/>
          <w:spacing w:val="-7"/>
        </w:rPr>
        <w:t>Национальный режим (ст. 14 Закона № 44-ФЗ)</w:t>
      </w:r>
      <w:r w:rsidRPr="008451E7">
        <w:rPr>
          <w:color w:val="28A1C5"/>
          <w:spacing w:val="-7"/>
        </w:rPr>
        <w:t>» автоматически не будет проставлено Системой.</w:t>
      </w:r>
    </w:p>
    <w:p w:rsidR="000408CB" w:rsidRDefault="000408CB" w:rsidP="00183B11">
      <w:pPr>
        <w:pStyle w:val="afffff3"/>
        <w:shd w:val="clear" w:color="auto" w:fill="FFFFFF"/>
        <w:rPr>
          <w:rFonts w:ascii="Helvetica" w:hAnsi="Helvetica" w:cs="Helvetica"/>
          <w:noProof/>
          <w:color w:val="555555"/>
          <w:spacing w:val="-7"/>
          <w:sz w:val="25"/>
          <w:szCs w:val="25"/>
        </w:rPr>
      </w:pPr>
    </w:p>
    <w:p w:rsidR="00183B11" w:rsidRDefault="00183B11" w:rsidP="00183B11">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199420" cy="3069346"/>
            <wp:effectExtent l="0" t="0" r="0" b="0"/>
            <wp:docPr id="838" name="Рисунок 838" descr="Открытие формы «Применение национального реж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 descr="Открытие формы «Применение национального режима»"/>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216697" cy="3077900"/>
                    </a:xfrm>
                    <a:prstGeom prst="rect">
                      <a:avLst/>
                    </a:prstGeom>
                    <a:noFill/>
                    <a:ln>
                      <a:noFill/>
                    </a:ln>
                  </pic:spPr>
                </pic:pic>
              </a:graphicData>
            </a:graphic>
          </wp:inline>
        </w:drawing>
      </w:r>
    </w:p>
    <w:p w:rsidR="008451E7" w:rsidRDefault="00183B11" w:rsidP="008451E7">
      <w:pPr>
        <w:pStyle w:val="afffff3"/>
        <w:shd w:val="clear" w:color="auto" w:fill="FFFFFF"/>
        <w:ind w:firstLine="567"/>
        <w:rPr>
          <w:spacing w:val="-7"/>
        </w:rPr>
      </w:pPr>
      <w:r w:rsidRPr="008451E7">
        <w:rPr>
          <w:spacing w:val="-7"/>
        </w:rPr>
        <w:lastRenderedPageBreak/>
        <w:t>Указание признака «</w:t>
      </w:r>
      <w:r w:rsidRPr="008451E7">
        <w:rPr>
          <w:b/>
          <w:bCs/>
        </w:rPr>
        <w:t>Преимущество в отношении товаров российского происхождения, выполняемых работ, оказываемых услуг российскими лицами</w:t>
      </w:r>
      <w:r w:rsidRPr="008451E7">
        <w:rPr>
          <w:spacing w:val="-7"/>
        </w:rPr>
        <w:t>» доступно только для закупок с типом «</w:t>
      </w:r>
      <w:r w:rsidRPr="008451E7">
        <w:rPr>
          <w:b/>
          <w:bCs/>
        </w:rPr>
        <w:t>Товар</w:t>
      </w:r>
      <w:r w:rsidRPr="008451E7">
        <w:rPr>
          <w:spacing w:val="-7"/>
        </w:rPr>
        <w:t>», а также для объектов закупок с типом «</w:t>
      </w:r>
      <w:r w:rsidRPr="008451E7">
        <w:rPr>
          <w:b/>
          <w:bCs/>
        </w:rPr>
        <w:t>Товар</w:t>
      </w:r>
      <w:r w:rsidRPr="008451E7">
        <w:rPr>
          <w:spacing w:val="-7"/>
        </w:rPr>
        <w:t>», поставляемым при выполнении работ, оказании услуг </w:t>
      </w:r>
    </w:p>
    <w:p w:rsidR="000408CB" w:rsidRDefault="000408CB" w:rsidP="008451E7">
      <w:pPr>
        <w:pStyle w:val="afffff3"/>
        <w:shd w:val="clear" w:color="auto" w:fill="FFFFFF"/>
        <w:ind w:firstLine="567"/>
        <w:rPr>
          <w:spacing w:val="-7"/>
        </w:rPr>
      </w:pPr>
    </w:p>
    <w:p w:rsidR="00183B11" w:rsidRDefault="00183B11" w:rsidP="008451E7">
      <w:pPr>
        <w:pStyle w:val="afffff3"/>
        <w:shd w:val="clear" w:color="auto" w:fill="FFFFFF"/>
        <w:ind w:firstLine="567"/>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876380" cy="3093196"/>
            <wp:effectExtent l="0" t="0" r="0" b="0"/>
            <wp:docPr id="837" name="Рисунок 837" descr="Открытие формы «Применение национального реж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 descr="Открытие формы «Применение национального режима»"/>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884650" cy="3097549"/>
                    </a:xfrm>
                    <a:prstGeom prst="rect">
                      <a:avLst/>
                    </a:prstGeom>
                    <a:noFill/>
                    <a:ln>
                      <a:noFill/>
                    </a:ln>
                  </pic:spPr>
                </pic:pic>
              </a:graphicData>
            </a:graphic>
          </wp:inline>
        </w:drawing>
      </w:r>
    </w:p>
    <w:p w:rsidR="000408CB" w:rsidRDefault="000408CB" w:rsidP="00FD08A2">
      <w:pPr>
        <w:pStyle w:val="afffff3"/>
        <w:shd w:val="clear" w:color="auto" w:fill="FFFFFF"/>
        <w:ind w:firstLine="567"/>
        <w:rPr>
          <w:spacing w:val="-7"/>
        </w:rPr>
      </w:pPr>
    </w:p>
    <w:p w:rsidR="00FD08A2" w:rsidRDefault="00183B11" w:rsidP="00FD08A2">
      <w:pPr>
        <w:pStyle w:val="afffff3"/>
        <w:shd w:val="clear" w:color="auto" w:fill="FFFFFF"/>
        <w:ind w:firstLine="567"/>
        <w:rPr>
          <w:spacing w:val="-7"/>
        </w:rPr>
      </w:pPr>
      <w:r w:rsidRPr="008451E7">
        <w:rPr>
          <w:spacing w:val="-7"/>
        </w:rPr>
        <w:t>В поле «</w:t>
      </w:r>
      <w:r w:rsidRPr="008451E7">
        <w:rPr>
          <w:b/>
          <w:bCs/>
        </w:rPr>
        <w:t>Позиция из ППРФ № 1875</w:t>
      </w:r>
      <w:r w:rsidRPr="008451E7">
        <w:rPr>
          <w:spacing w:val="-7"/>
        </w:rPr>
        <w:t>» выбирается позиция из справочника «</w:t>
      </w:r>
      <w:r w:rsidRPr="008451E7">
        <w:rPr>
          <w:b/>
          <w:bCs/>
        </w:rPr>
        <w:t>Справочник позиций по ПП РФ 1875</w:t>
      </w:r>
      <w:r w:rsidRPr="008451E7">
        <w:rPr>
          <w:spacing w:val="-7"/>
        </w:rPr>
        <w:t>», чтобы явно указать с какой позицией ПП РФ №1875 связана строка продукции. В справочнике «</w:t>
      </w:r>
      <w:r w:rsidRPr="008451E7">
        <w:rPr>
          <w:b/>
          <w:bCs/>
        </w:rPr>
        <w:t>Справочник позиций по ПП РФ 1875</w:t>
      </w:r>
      <w:r w:rsidRPr="008451E7">
        <w:rPr>
          <w:spacing w:val="-7"/>
        </w:rPr>
        <w:t>» доступны для выбора только позиции, подходящие под указанный в строке продукции код ОКПД2 и код НКМИ, в том случае если НКМИ используется </w:t>
      </w:r>
    </w:p>
    <w:p w:rsidR="000408CB" w:rsidRDefault="000408CB" w:rsidP="00FD08A2">
      <w:pPr>
        <w:pStyle w:val="afffff3"/>
        <w:shd w:val="clear" w:color="auto" w:fill="FFFFFF"/>
        <w:ind w:firstLine="567"/>
        <w:rPr>
          <w:spacing w:val="-7"/>
        </w:rPr>
      </w:pPr>
    </w:p>
    <w:p w:rsidR="00183B11" w:rsidRDefault="00183B11" w:rsidP="00FD08A2">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958324" cy="3148689"/>
            <wp:effectExtent l="0" t="0" r="4445" b="0"/>
            <wp:docPr id="836" name="Рисунок 836" descr="https://helpgznext.keysystems.ru/user/pages/03.complex-operations/06.formirovanie-zayavok-na-razmesheniya-zakaza/05.national_regime/im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 descr="https://helpgznext.keysystems.ru/user/pages/03.complex-operations/06.formirovanie-zayavok-na-razmesheniya-zakaza/05.national_regime/im10.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76731" cy="3158416"/>
                    </a:xfrm>
                    <a:prstGeom prst="rect">
                      <a:avLst/>
                    </a:prstGeom>
                    <a:noFill/>
                    <a:ln>
                      <a:noFill/>
                    </a:ln>
                  </pic:spPr>
                </pic:pic>
              </a:graphicData>
            </a:graphic>
          </wp:inline>
        </w:drawing>
      </w:r>
    </w:p>
    <w:p w:rsidR="000408CB" w:rsidRDefault="000408CB" w:rsidP="00FD08A2">
      <w:pPr>
        <w:pStyle w:val="afffff3"/>
        <w:shd w:val="clear" w:color="auto" w:fill="FFFFFF"/>
        <w:ind w:firstLine="567"/>
        <w:rPr>
          <w:spacing w:val="-7"/>
        </w:rPr>
      </w:pPr>
    </w:p>
    <w:p w:rsidR="00183B11" w:rsidRDefault="00183B11" w:rsidP="00FD08A2">
      <w:pPr>
        <w:pStyle w:val="afffff3"/>
        <w:shd w:val="clear" w:color="auto" w:fill="FFFFFF"/>
        <w:ind w:firstLine="567"/>
        <w:rPr>
          <w:spacing w:val="-7"/>
        </w:rPr>
      </w:pPr>
      <w:r w:rsidRPr="00FD08A2">
        <w:rPr>
          <w:spacing w:val="-7"/>
        </w:rPr>
        <w:t xml:space="preserve">В отношении объектов закупок, для которых предусмотрено ограничение закупок товаров, происходящих из иностранных государств, выполняемых работ, указываемых услуг иностранными </w:t>
      </w:r>
      <w:r w:rsidRPr="00FD08A2">
        <w:rPr>
          <w:spacing w:val="-7"/>
        </w:rPr>
        <w:lastRenderedPageBreak/>
        <w:t>лицами доступна возможность совместной установки запрета на поставку программного обеспечения. Для этого необходимо установить флаг применения ограничения, выставить флаг «</w:t>
      </w:r>
      <w:r w:rsidRPr="00FD08A2">
        <w:rPr>
          <w:b/>
          <w:bCs/>
        </w:rPr>
        <w:t>Производится поставка программного обеспечения (программ для электронных вычислительных машин или баз данных), входящего в состав объекта закупки (</w:t>
      </w:r>
      <w:proofErr w:type="spellStart"/>
      <w:r w:rsidRPr="00FD08A2">
        <w:rPr>
          <w:b/>
          <w:bCs/>
        </w:rPr>
        <w:t>пп</w:t>
      </w:r>
      <w:proofErr w:type="spellEnd"/>
      <w:r w:rsidRPr="00FD08A2">
        <w:rPr>
          <w:b/>
          <w:bCs/>
        </w:rPr>
        <w:t>. «о» п. 4 ППРФ от 23.12.2024 № 1875</w:t>
      </w:r>
      <w:proofErr w:type="gramStart"/>
      <w:r w:rsidRPr="00FD08A2">
        <w:rPr>
          <w:b/>
          <w:bCs/>
        </w:rPr>
        <w:t>)</w:t>
      </w:r>
      <w:r w:rsidRPr="00FD08A2">
        <w:rPr>
          <w:spacing w:val="-7"/>
        </w:rPr>
        <w:t>»  и</w:t>
      </w:r>
      <w:proofErr w:type="gramEnd"/>
      <w:r w:rsidRPr="00FD08A2">
        <w:rPr>
          <w:spacing w:val="-7"/>
        </w:rPr>
        <w:t xml:space="preserve"> установить флаг применения запрета. Установка или снятие флага о поставке программного обеспечения автоматически устанавливает или снимает флаг запрета. При это следует помнить, что вызов справочника позиций из ППРФ №1875 производится по выставленному флагу «</w:t>
      </w:r>
      <w:r w:rsidRPr="00FD08A2">
        <w:rPr>
          <w:b/>
          <w:bCs/>
        </w:rPr>
        <w:t>Ограничение закупок товаров, происходящих из иностранных государств, выполняемых работ, оказываемых услуг иностранными лицами</w:t>
      </w:r>
      <w:r w:rsidRPr="00FD08A2">
        <w:rPr>
          <w:spacing w:val="-7"/>
        </w:rPr>
        <w:t>».</w:t>
      </w:r>
    </w:p>
    <w:p w:rsidR="00FD08A2" w:rsidRPr="00FD08A2" w:rsidRDefault="00FD08A2" w:rsidP="00FD08A2">
      <w:pPr>
        <w:pStyle w:val="afffff3"/>
        <w:shd w:val="clear" w:color="auto" w:fill="FFFFFF"/>
        <w:ind w:firstLine="567"/>
        <w:rPr>
          <w:spacing w:val="-7"/>
        </w:rPr>
      </w:pPr>
    </w:p>
    <w:p w:rsidR="00183B11" w:rsidRDefault="00183B11" w:rsidP="00FD08A2">
      <w:pPr>
        <w:pStyle w:val="afffff3"/>
        <w:shd w:val="clear" w:color="auto" w:fill="F4F8FA"/>
        <w:ind w:firstLine="567"/>
        <w:rPr>
          <w:color w:val="28A1C5"/>
          <w:spacing w:val="-7"/>
        </w:rPr>
      </w:pPr>
      <w:r w:rsidRPr="00FD08A2">
        <w:rPr>
          <w:color w:val="28A1C5"/>
          <w:spacing w:val="-7"/>
        </w:rPr>
        <w:t>Для заполнения поля «</w:t>
      </w:r>
      <w:r w:rsidRPr="00FD08A2">
        <w:rPr>
          <w:rStyle w:val="afe"/>
          <w:color w:val="28A1C5"/>
          <w:spacing w:val="-7"/>
        </w:rPr>
        <w:t>Позиция из ППРФ № 1875</w:t>
      </w:r>
      <w:r w:rsidRPr="00FD08A2">
        <w:rPr>
          <w:color w:val="28A1C5"/>
          <w:spacing w:val="-7"/>
        </w:rPr>
        <w:t>» используются значения из справочника «</w:t>
      </w:r>
      <w:r w:rsidRPr="00FD08A2">
        <w:rPr>
          <w:rStyle w:val="afe"/>
          <w:color w:val="28A1C5"/>
          <w:spacing w:val="-7"/>
        </w:rPr>
        <w:t>Навигатор \ СПРАВОЧНИКИ \ Госзаказ \ Справочник позиций по ПП РФ 1875</w:t>
      </w:r>
      <w:r w:rsidRPr="00FD08A2">
        <w:rPr>
          <w:color w:val="28A1C5"/>
          <w:spacing w:val="-7"/>
        </w:rPr>
        <w:t>», который не доступен для редактирования и наполняется разработчиками Системы.</w:t>
      </w:r>
    </w:p>
    <w:p w:rsidR="00382006" w:rsidRPr="00FD08A2" w:rsidRDefault="00382006" w:rsidP="00FD08A2">
      <w:pPr>
        <w:pStyle w:val="afffff3"/>
        <w:shd w:val="clear" w:color="auto" w:fill="F4F8FA"/>
        <w:ind w:firstLine="567"/>
        <w:rPr>
          <w:color w:val="28A1C5"/>
          <w:spacing w:val="-7"/>
        </w:rPr>
      </w:pPr>
    </w:p>
    <w:p w:rsidR="00183B11" w:rsidRPr="00FD08A2" w:rsidRDefault="00183B11" w:rsidP="00FD08A2">
      <w:pPr>
        <w:pStyle w:val="afffff3"/>
        <w:shd w:val="clear" w:color="auto" w:fill="F4F8FA"/>
        <w:ind w:firstLine="567"/>
        <w:rPr>
          <w:color w:val="28A1C5"/>
          <w:spacing w:val="-7"/>
        </w:rPr>
      </w:pPr>
      <w:r w:rsidRPr="00FD08A2">
        <w:rPr>
          <w:color w:val="28A1C5"/>
          <w:spacing w:val="-7"/>
        </w:rPr>
        <w:t>Совместно с «</w:t>
      </w:r>
      <w:r w:rsidRPr="00FD08A2">
        <w:rPr>
          <w:rStyle w:val="afe"/>
          <w:color w:val="28A1C5"/>
          <w:spacing w:val="-7"/>
        </w:rPr>
        <w:t>Справочник позиций по ПП РФ 1875</w:t>
      </w:r>
      <w:r w:rsidRPr="00FD08A2">
        <w:rPr>
          <w:color w:val="28A1C5"/>
          <w:spacing w:val="-7"/>
        </w:rPr>
        <w:t>» используется справочник «</w:t>
      </w:r>
      <w:r w:rsidRPr="00FD08A2">
        <w:rPr>
          <w:rStyle w:val="afe"/>
          <w:color w:val="28A1C5"/>
          <w:spacing w:val="-7"/>
        </w:rPr>
        <w:t>Навигатор \ СПРАВОЧНИКИ \ Госзаказ \ Справочник информации и документов для подтверждения страны происхождения товара по ПП РФ 1875</w:t>
      </w:r>
      <w:r w:rsidRPr="00FD08A2">
        <w:rPr>
          <w:color w:val="28A1C5"/>
          <w:spacing w:val="-7"/>
        </w:rPr>
        <w:t>», который доступен для редактирования Администраторам Системы.</w:t>
      </w:r>
    </w:p>
    <w:p w:rsidR="00FD08A2" w:rsidRPr="00FD08A2" w:rsidRDefault="00FD08A2" w:rsidP="00183B11">
      <w:pPr>
        <w:pStyle w:val="afffff3"/>
        <w:shd w:val="clear" w:color="auto" w:fill="FFFFFF"/>
        <w:rPr>
          <w:spacing w:val="-7"/>
        </w:rPr>
      </w:pPr>
    </w:p>
    <w:p w:rsidR="00FD08A2" w:rsidRDefault="00183B11" w:rsidP="00FD08A2">
      <w:pPr>
        <w:pStyle w:val="afffff3"/>
        <w:shd w:val="clear" w:color="auto" w:fill="FFFFFF"/>
        <w:ind w:firstLine="567"/>
        <w:rPr>
          <w:spacing w:val="-7"/>
        </w:rPr>
      </w:pPr>
      <w:r w:rsidRPr="00FD08A2">
        <w:rPr>
          <w:spacing w:val="-7"/>
        </w:rPr>
        <w:t>Для каждого объекта закупки на форме ввода сведений о применении национального режима доступно заполнение поле «</w:t>
      </w:r>
      <w:r w:rsidRPr="00FD08A2">
        <w:rPr>
          <w:b/>
          <w:bCs/>
        </w:rPr>
        <w:t>Информация и документы для подтверждения страны происхождения товара по ПП РФ 1875</w:t>
      </w:r>
      <w:r w:rsidRPr="00FD08A2">
        <w:rPr>
          <w:spacing w:val="-7"/>
        </w:rPr>
        <w:t>» выбором значения из одноименного справочника «</w:t>
      </w:r>
      <w:r w:rsidRPr="00FD08A2">
        <w:rPr>
          <w:b/>
          <w:bCs/>
        </w:rPr>
        <w:t>Справочник информации и документов для подтверждения страны происхождения товара по ПП РФ 1875</w:t>
      </w:r>
      <w:r w:rsidRPr="00FD08A2">
        <w:rPr>
          <w:spacing w:val="-7"/>
        </w:rPr>
        <w:t>» </w:t>
      </w:r>
    </w:p>
    <w:p w:rsidR="000408CB" w:rsidRDefault="000408CB" w:rsidP="00FD08A2">
      <w:pPr>
        <w:pStyle w:val="afffff3"/>
        <w:shd w:val="clear" w:color="auto" w:fill="FFFFFF"/>
        <w:ind w:firstLine="567"/>
        <w:rPr>
          <w:spacing w:val="-7"/>
        </w:rPr>
      </w:pPr>
    </w:p>
    <w:p w:rsidR="00183B11" w:rsidRDefault="00183B11" w:rsidP="000408CB">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09966" cy="4537075"/>
            <wp:effectExtent l="0" t="0" r="0" b="0"/>
            <wp:docPr id="835" name="Рисунок 835" descr="https://helpgznext.keysystems.ru/user/pages/03.complex-operations/06.formirovanie-zayavok-na-razmesheniya-zakaza/05.national_regime/im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 descr="https://helpgznext.keysystems.ru/user/pages/03.complex-operations/06.formirovanie-zayavok-na-razmesheniya-zakaza/05.national_regime/im14.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023816" cy="4547531"/>
                    </a:xfrm>
                    <a:prstGeom prst="rect">
                      <a:avLst/>
                    </a:prstGeom>
                    <a:noFill/>
                    <a:ln>
                      <a:noFill/>
                    </a:ln>
                  </pic:spPr>
                </pic:pic>
              </a:graphicData>
            </a:graphic>
          </wp:inline>
        </w:drawing>
      </w:r>
    </w:p>
    <w:p w:rsidR="00FD08A2" w:rsidRDefault="00183B11" w:rsidP="00FD08A2">
      <w:pPr>
        <w:pStyle w:val="afffff3"/>
        <w:shd w:val="clear" w:color="auto" w:fill="F4F8FA"/>
        <w:ind w:firstLine="567"/>
        <w:rPr>
          <w:color w:val="28A1C5"/>
          <w:spacing w:val="-7"/>
        </w:rPr>
      </w:pPr>
      <w:r w:rsidRPr="00FD08A2">
        <w:rPr>
          <w:color w:val="28A1C5"/>
          <w:spacing w:val="-7"/>
        </w:rPr>
        <w:lastRenderedPageBreak/>
        <w:t>Видимость поля «</w:t>
      </w:r>
      <w:r w:rsidRPr="00FD08A2">
        <w:rPr>
          <w:rStyle w:val="afe"/>
          <w:color w:val="28A1C5"/>
          <w:spacing w:val="-7"/>
        </w:rPr>
        <w:t>Информация и документы для подтверждения страны происхождения товара по ПП РФ 1875</w:t>
      </w:r>
      <w:r w:rsidRPr="00FD08A2">
        <w:rPr>
          <w:color w:val="28A1C5"/>
          <w:spacing w:val="-7"/>
        </w:rPr>
        <w:t>» на экранной форме настраивается администраторами Системы каждого региона индивидуально по настройке:</w:t>
      </w:r>
    </w:p>
    <w:p w:rsidR="00183B11" w:rsidRPr="00FD08A2" w:rsidRDefault="00183B11" w:rsidP="00FD08A2">
      <w:pPr>
        <w:pStyle w:val="afffff3"/>
        <w:shd w:val="clear" w:color="auto" w:fill="F4F8FA"/>
        <w:ind w:firstLine="567"/>
        <w:rPr>
          <w:color w:val="28A1C5"/>
          <w:spacing w:val="-7"/>
        </w:rPr>
      </w:pPr>
      <w:r w:rsidRPr="00FD08A2">
        <w:rPr>
          <w:color w:val="28A1C5"/>
          <w:spacing w:val="-7"/>
        </w:rPr>
        <w:t xml:space="preserve">Меню Настройки: ДОКУМЕНТЫ \ Госзаказ \ Объекты для </w:t>
      </w:r>
      <w:proofErr w:type="spellStart"/>
      <w:r w:rsidRPr="00FD08A2">
        <w:rPr>
          <w:color w:val="28A1C5"/>
          <w:spacing w:val="-7"/>
        </w:rPr>
        <w:t>Web</w:t>
      </w:r>
      <w:proofErr w:type="spellEnd"/>
      <w:r w:rsidRPr="00FD08A2">
        <w:rPr>
          <w:color w:val="28A1C5"/>
          <w:spacing w:val="-7"/>
        </w:rPr>
        <w:t xml:space="preserve"> \ Заявка на закупку \ Объекты продукции \ Объекты Применение национального режима \ Отображение поля Информация и документы для подтверждения страны происхождения товара по ПП РФ 1875.</w:t>
      </w:r>
    </w:p>
    <w:p w:rsidR="000408CB" w:rsidRDefault="000408CB" w:rsidP="00FD08A2">
      <w:pPr>
        <w:pStyle w:val="afffff3"/>
        <w:shd w:val="clear" w:color="auto" w:fill="FFFFFF"/>
        <w:ind w:firstLine="567"/>
        <w:rPr>
          <w:spacing w:val="-7"/>
        </w:rPr>
      </w:pPr>
    </w:p>
    <w:p w:rsidR="00183B11" w:rsidRPr="00FD08A2" w:rsidRDefault="00183B11" w:rsidP="00FD08A2">
      <w:pPr>
        <w:pStyle w:val="afffff3"/>
        <w:shd w:val="clear" w:color="auto" w:fill="FFFFFF"/>
        <w:ind w:firstLine="567"/>
        <w:rPr>
          <w:spacing w:val="-7"/>
        </w:rPr>
      </w:pPr>
      <w:r w:rsidRPr="00FD08A2">
        <w:rPr>
          <w:spacing w:val="-7"/>
        </w:rPr>
        <w:t>Поле «</w:t>
      </w:r>
      <w:r w:rsidRPr="00FD08A2">
        <w:rPr>
          <w:b/>
          <w:bCs/>
        </w:rPr>
        <w:t>Информация и документы для подтверждения страны происхождения товара по ПП РФ 1875</w:t>
      </w:r>
      <w:r w:rsidRPr="00FD08A2">
        <w:rPr>
          <w:spacing w:val="-7"/>
        </w:rPr>
        <w:t>» заполняется автоматически, если выбранная позиция из ППРФ №1875 относится только к одной категории документов. Если же выбранная позиция относится к более чем одной категории документов, то поле останется незаполненным и необходимо будет его заполнить выбором значения из справочника вручную.</w:t>
      </w:r>
    </w:p>
    <w:p w:rsidR="00FD08A2" w:rsidRDefault="00183B11" w:rsidP="00FD08A2">
      <w:pPr>
        <w:pStyle w:val="afffff3"/>
        <w:shd w:val="clear" w:color="auto" w:fill="FFFFFF"/>
        <w:ind w:firstLine="567"/>
        <w:rPr>
          <w:spacing w:val="-7"/>
        </w:rPr>
      </w:pPr>
      <w:r w:rsidRPr="00FD08A2">
        <w:rPr>
          <w:spacing w:val="-7"/>
        </w:rPr>
        <w:t>В справочнике «</w:t>
      </w:r>
      <w:r w:rsidRPr="00FD08A2">
        <w:rPr>
          <w:b/>
          <w:bCs/>
        </w:rPr>
        <w:t>Справочник информации и документов для подтверждения страны происхождения товара по ПП РФ 1875</w:t>
      </w:r>
      <w:r w:rsidRPr="00FD08A2">
        <w:rPr>
          <w:spacing w:val="-7"/>
        </w:rPr>
        <w:t xml:space="preserve">» позиции ПП РФ №1875 сопоставлены шаблонным значениям по документам, которые запрашиваются у поставщиков для подтверждения страны происхождения </w:t>
      </w:r>
      <w:proofErr w:type="gramStart"/>
      <w:r w:rsidRPr="00FD08A2">
        <w:rPr>
          <w:spacing w:val="-7"/>
        </w:rPr>
        <w:t>товара </w:t>
      </w:r>
      <w:hyperlink r:id="rId259" w:anchor="ris-5" w:history="1"/>
      <w:r w:rsidRPr="00FD08A2">
        <w:rPr>
          <w:spacing w:val="-7"/>
        </w:rPr>
        <w:t>.</w:t>
      </w:r>
      <w:proofErr w:type="gramEnd"/>
      <w:r w:rsidRPr="00FD08A2">
        <w:rPr>
          <w:spacing w:val="-7"/>
        </w:rPr>
        <w:t xml:space="preserve"> Данные шаблонные значения по документам доступны для вывода в печатной форме документа «</w:t>
      </w:r>
      <w:r w:rsidRPr="00FD08A2">
        <w:rPr>
          <w:b/>
          <w:bCs/>
        </w:rPr>
        <w:t>Заявка на закупку</w:t>
      </w:r>
      <w:r w:rsidRPr="00FD08A2">
        <w:rPr>
          <w:spacing w:val="-7"/>
        </w:rPr>
        <w:t>». Настройка формирования печатной формы производится на регионе самостоятельно Администратором Системы.</w:t>
      </w:r>
    </w:p>
    <w:p w:rsidR="000408CB" w:rsidRDefault="000408CB" w:rsidP="00FD08A2">
      <w:pPr>
        <w:pStyle w:val="afffff3"/>
        <w:shd w:val="clear" w:color="auto" w:fill="FFFFFF"/>
        <w:ind w:firstLine="567"/>
        <w:rPr>
          <w:spacing w:val="-7"/>
        </w:rPr>
      </w:pPr>
    </w:p>
    <w:p w:rsidR="00183B11" w:rsidRDefault="00183B11" w:rsidP="00FD08A2">
      <w:pPr>
        <w:pStyle w:val="afffff3"/>
        <w:shd w:val="clear" w:color="auto" w:fill="FFFFFF"/>
        <w:ind w:firstLine="567"/>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941927" cy="2774343"/>
            <wp:effectExtent l="0" t="0" r="1905" b="6985"/>
            <wp:docPr id="834" name="Рисунок 834" descr="https://helpgznext.keysystems.ru/user/pages/03.complex-operations/06.formirovanie-zayavok-na-razmesheniya-zakaza/05.national_regime/im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 descr="https://helpgznext.keysystems.ru/user/pages/03.complex-operations/06.formirovanie-zayavok-na-razmesheniya-zakaza/05.national_regime/im4.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66488" cy="2785811"/>
                    </a:xfrm>
                    <a:prstGeom prst="rect">
                      <a:avLst/>
                    </a:prstGeom>
                    <a:noFill/>
                    <a:ln>
                      <a:noFill/>
                    </a:ln>
                  </pic:spPr>
                </pic:pic>
              </a:graphicData>
            </a:graphic>
          </wp:inline>
        </w:drawing>
      </w:r>
    </w:p>
    <w:p w:rsidR="000408CB" w:rsidRDefault="000408CB" w:rsidP="000408CB">
      <w:pPr>
        <w:pStyle w:val="afffff3"/>
        <w:shd w:val="clear" w:color="auto" w:fill="FFFFFF"/>
        <w:ind w:firstLine="567"/>
        <w:rPr>
          <w:spacing w:val="-7"/>
        </w:rPr>
      </w:pPr>
    </w:p>
    <w:p w:rsidR="00FD08A2" w:rsidRDefault="00183B11" w:rsidP="000408CB">
      <w:pPr>
        <w:pStyle w:val="afffff3"/>
        <w:shd w:val="clear" w:color="auto" w:fill="FFFFFF"/>
        <w:ind w:firstLine="567"/>
        <w:rPr>
          <w:spacing w:val="-7"/>
        </w:rPr>
      </w:pPr>
      <w:r w:rsidRPr="00FD08A2">
        <w:rPr>
          <w:spacing w:val="-7"/>
        </w:rPr>
        <w:t>В Системе установлен запрет на удаление, добавление, изменение значений в справочном значении, если данное значение ранее было выбрано хотя бы в одном документе в Системе</w:t>
      </w:r>
      <w:hyperlink r:id="rId261" w:anchor="ris-6" w:history="1"/>
      <w:r w:rsidRPr="00FD08A2">
        <w:rPr>
          <w:spacing w:val="-7"/>
        </w:rPr>
        <w:t>. Разрешено редактировать только поля: «</w:t>
      </w:r>
      <w:r w:rsidRPr="00FD08A2">
        <w:rPr>
          <w:b/>
          <w:bCs/>
        </w:rPr>
        <w:t>Примечание</w:t>
      </w:r>
      <w:r w:rsidRPr="00FD08A2">
        <w:rPr>
          <w:spacing w:val="-7"/>
        </w:rPr>
        <w:t>», «</w:t>
      </w:r>
      <w:r w:rsidRPr="00FD08A2">
        <w:rPr>
          <w:b/>
          <w:bCs/>
        </w:rPr>
        <w:t>Актуальность</w:t>
      </w:r>
      <w:r w:rsidRPr="00FD08A2">
        <w:rPr>
          <w:spacing w:val="-7"/>
        </w:rPr>
        <w:t>», «</w:t>
      </w:r>
      <w:r w:rsidRPr="00FD08A2">
        <w:rPr>
          <w:b/>
          <w:bCs/>
        </w:rPr>
        <w:t>Срок действия</w:t>
      </w:r>
      <w:r w:rsidRPr="00FD08A2">
        <w:rPr>
          <w:spacing w:val="-7"/>
        </w:rPr>
        <w:t>».</w:t>
      </w:r>
    </w:p>
    <w:p w:rsidR="00183B11" w:rsidRDefault="00183B11" w:rsidP="000408CB">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5312393" cy="3402219"/>
            <wp:effectExtent l="0" t="0" r="3175" b="8255"/>
            <wp:docPr id="833" name="Рисунок 833" descr="https://helpgznext.keysystems.ru/user/pages/03.complex-operations/06.formirovanie-zayavok-na-razmesheniya-zakaza/05.national_regime/im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6" descr="https://helpgznext.keysystems.ru/user/pages/03.complex-operations/06.formirovanie-zayavok-na-razmesheniya-zakaza/05.national_regime/im12.pn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329558" cy="3413212"/>
                    </a:xfrm>
                    <a:prstGeom prst="rect">
                      <a:avLst/>
                    </a:prstGeom>
                    <a:noFill/>
                    <a:ln>
                      <a:noFill/>
                    </a:ln>
                  </pic:spPr>
                </pic:pic>
              </a:graphicData>
            </a:graphic>
          </wp:inline>
        </w:drawing>
      </w:r>
    </w:p>
    <w:p w:rsidR="000408CB" w:rsidRDefault="000408CB" w:rsidP="000408CB">
      <w:pPr>
        <w:pStyle w:val="afffff3"/>
        <w:shd w:val="clear" w:color="auto" w:fill="FFFFFF"/>
        <w:jc w:val="center"/>
        <w:rPr>
          <w:rFonts w:ascii="Helvetica" w:hAnsi="Helvetica" w:cs="Helvetica"/>
          <w:color w:val="555555"/>
          <w:spacing w:val="-7"/>
          <w:sz w:val="25"/>
          <w:szCs w:val="25"/>
        </w:rPr>
      </w:pPr>
    </w:p>
    <w:p w:rsidR="00FD08A2" w:rsidRDefault="00183B11" w:rsidP="00FD08A2">
      <w:pPr>
        <w:pStyle w:val="afffff3"/>
        <w:shd w:val="clear" w:color="auto" w:fill="FFFFFF"/>
        <w:ind w:firstLine="567"/>
        <w:rPr>
          <w:spacing w:val="-7"/>
        </w:rPr>
      </w:pPr>
      <w:r w:rsidRPr="00FD08A2">
        <w:rPr>
          <w:spacing w:val="-7"/>
        </w:rPr>
        <w:t>Флаг «</w:t>
      </w:r>
      <w:r w:rsidRPr="00FD08A2">
        <w:rPr>
          <w:b/>
          <w:bCs/>
        </w:rPr>
        <w:t xml:space="preserve">Применяется особенность описания объекта закупки в соответствии с </w:t>
      </w:r>
      <w:proofErr w:type="spellStart"/>
      <w:r w:rsidRPr="00FD08A2">
        <w:rPr>
          <w:b/>
          <w:bCs/>
        </w:rPr>
        <w:t>пп</w:t>
      </w:r>
      <w:proofErr w:type="spellEnd"/>
      <w:r w:rsidRPr="00FD08A2">
        <w:rPr>
          <w:b/>
          <w:bCs/>
        </w:rPr>
        <w:t>. а) п. 7 ППРФ от 23.12.2024 № 1875 (декларирование отсутствия в РРПП/производства в РФ)</w:t>
      </w:r>
      <w:r w:rsidRPr="00FD08A2">
        <w:rPr>
          <w:spacing w:val="-7"/>
        </w:rPr>
        <w:t>» доступен для заполнения и видимости на экранной форме, если для выбранной позиции из ППРФ №1875 установлен флаг «Доступно декларирование отсутствия в</w:t>
      </w:r>
      <w:r w:rsidRPr="00FD08A2">
        <w:rPr>
          <w:b/>
          <w:bCs/>
        </w:rPr>
        <w:t xml:space="preserve"> РРПП (производства в РФ)</w:t>
      </w:r>
      <w:r w:rsidRPr="00FD08A2">
        <w:rPr>
          <w:spacing w:val="-7"/>
        </w:rPr>
        <w:t>» </w:t>
      </w:r>
    </w:p>
    <w:p w:rsidR="000408CB" w:rsidRDefault="000408CB" w:rsidP="00FD08A2">
      <w:pPr>
        <w:pStyle w:val="afffff3"/>
        <w:shd w:val="clear" w:color="auto" w:fill="FFFFFF"/>
        <w:ind w:firstLine="567"/>
        <w:rPr>
          <w:spacing w:val="-7"/>
        </w:rPr>
      </w:pPr>
    </w:p>
    <w:p w:rsidR="00183B11" w:rsidRDefault="00183B11" w:rsidP="00FD08A2">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777161" cy="2829809"/>
            <wp:effectExtent l="0" t="0" r="0" b="8890"/>
            <wp:docPr id="832" name="Рисунок 832" descr="https://helpgznext.keysystems.ru/user/pages/03.complex-operations/06.formirovanie-zayavok-na-razmesheniya-zakaza/05.national_regime/im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7" descr="https://helpgznext.keysystems.ru/user/pages/03.complex-operations/06.formirovanie-zayavok-na-razmesheniya-zakaza/05.national_regime/im13.png"/>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98209" cy="2840119"/>
                    </a:xfrm>
                    <a:prstGeom prst="rect">
                      <a:avLst/>
                    </a:prstGeom>
                    <a:noFill/>
                    <a:ln>
                      <a:noFill/>
                    </a:ln>
                  </pic:spPr>
                </pic:pic>
              </a:graphicData>
            </a:graphic>
          </wp:inline>
        </w:drawing>
      </w:r>
    </w:p>
    <w:p w:rsidR="000408CB" w:rsidRDefault="000408CB" w:rsidP="00382006">
      <w:pPr>
        <w:pStyle w:val="afffff3"/>
        <w:shd w:val="clear" w:color="auto" w:fill="FFFFFF"/>
        <w:ind w:firstLine="567"/>
        <w:rPr>
          <w:spacing w:val="-7"/>
        </w:rPr>
      </w:pPr>
    </w:p>
    <w:p w:rsidR="00382006" w:rsidRDefault="00183B11" w:rsidP="00382006">
      <w:pPr>
        <w:pStyle w:val="afffff3"/>
        <w:shd w:val="clear" w:color="auto" w:fill="FFFFFF"/>
        <w:ind w:firstLine="567"/>
        <w:rPr>
          <w:spacing w:val="-7"/>
        </w:rPr>
      </w:pPr>
      <w:r w:rsidRPr="00382006">
        <w:rPr>
          <w:spacing w:val="-7"/>
        </w:rPr>
        <w:t>Для объектов закупок, на которые распространяется ограничение закупок, доступна возможность указания кода ТН ВЭД ЕАЭС, если администраторами Системы включена видимость данного поля и установлен флаг «</w:t>
      </w:r>
      <w:r w:rsidRPr="00382006">
        <w:rPr>
          <w:b/>
          <w:bCs/>
        </w:rPr>
        <w:t xml:space="preserve">Применяется особенность описания объекта закупки в соответствии с </w:t>
      </w:r>
      <w:proofErr w:type="spellStart"/>
      <w:r w:rsidRPr="00382006">
        <w:rPr>
          <w:b/>
          <w:bCs/>
        </w:rPr>
        <w:t>пп</w:t>
      </w:r>
      <w:proofErr w:type="spellEnd"/>
      <w:r w:rsidRPr="00382006">
        <w:rPr>
          <w:b/>
          <w:bCs/>
        </w:rPr>
        <w:t>. а) п. 7 ППРФ от 23.12.2024 № 1875 (декларирование отсутствия в РРПП/производства в РФ)</w:t>
      </w:r>
      <w:r w:rsidRPr="00382006">
        <w:rPr>
          <w:spacing w:val="-7"/>
        </w:rPr>
        <w:t>»</w:t>
      </w:r>
    </w:p>
    <w:p w:rsidR="00382006" w:rsidRDefault="00382006" w:rsidP="00183B11">
      <w:pPr>
        <w:pStyle w:val="afffff3"/>
        <w:shd w:val="clear" w:color="auto" w:fill="FFFFFF"/>
        <w:rPr>
          <w:spacing w:val="-7"/>
        </w:rPr>
      </w:pPr>
    </w:p>
    <w:p w:rsidR="00183B11" w:rsidRDefault="00183B11" w:rsidP="000408CB">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402335" cy="5192119"/>
            <wp:effectExtent l="0" t="0" r="0" b="8890"/>
            <wp:docPr id="831" name="Рисунок 831" descr="https://helpgznext.keysystems.ru/user/pages/03.complex-operations/06.formirovanie-zayavok-na-razmesheniya-zakaza/05.national_regime/im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8" descr="https://helpgznext.keysystems.ru/user/pages/03.complex-operations/06.formirovanie-zayavok-na-razmesheniya-zakaza/05.national_regime/im15.pn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409309" cy="5197774"/>
                    </a:xfrm>
                    <a:prstGeom prst="rect">
                      <a:avLst/>
                    </a:prstGeom>
                    <a:noFill/>
                    <a:ln>
                      <a:noFill/>
                    </a:ln>
                  </pic:spPr>
                </pic:pic>
              </a:graphicData>
            </a:graphic>
          </wp:inline>
        </w:drawing>
      </w:r>
    </w:p>
    <w:p w:rsidR="00382006" w:rsidRDefault="00382006" w:rsidP="00183B11">
      <w:pPr>
        <w:pStyle w:val="afffff3"/>
        <w:shd w:val="clear" w:color="auto" w:fill="FFFFFF"/>
        <w:rPr>
          <w:rFonts w:ascii="Helvetica" w:hAnsi="Helvetica" w:cs="Helvetica"/>
          <w:color w:val="555555"/>
          <w:spacing w:val="-7"/>
          <w:sz w:val="25"/>
          <w:szCs w:val="25"/>
        </w:rPr>
      </w:pPr>
    </w:p>
    <w:p w:rsidR="00382006" w:rsidRPr="00382006" w:rsidRDefault="00183B11" w:rsidP="00382006">
      <w:pPr>
        <w:pStyle w:val="afffff3"/>
        <w:shd w:val="clear" w:color="auto" w:fill="F4F8FA"/>
        <w:ind w:firstLine="567"/>
        <w:rPr>
          <w:color w:val="28A1C5"/>
          <w:spacing w:val="-7"/>
        </w:rPr>
      </w:pPr>
      <w:r w:rsidRPr="00382006">
        <w:rPr>
          <w:color w:val="28A1C5"/>
          <w:spacing w:val="-7"/>
        </w:rPr>
        <w:t>Администратору Системы доступна настройка "</w:t>
      </w:r>
      <w:r w:rsidRPr="00382006">
        <w:rPr>
          <w:rStyle w:val="afe"/>
          <w:color w:val="28A1C5"/>
          <w:spacing w:val="-7"/>
        </w:rPr>
        <w:t xml:space="preserve">Меню Настройки: ДОКУМЕНТЫ \ Госзаказ \ Объекты для </w:t>
      </w:r>
      <w:proofErr w:type="spellStart"/>
      <w:r w:rsidRPr="00382006">
        <w:rPr>
          <w:rStyle w:val="afe"/>
          <w:color w:val="28A1C5"/>
          <w:spacing w:val="-7"/>
        </w:rPr>
        <w:t>Web</w:t>
      </w:r>
      <w:proofErr w:type="spellEnd"/>
      <w:r w:rsidRPr="00382006">
        <w:rPr>
          <w:rStyle w:val="afe"/>
          <w:color w:val="28A1C5"/>
          <w:spacing w:val="-7"/>
        </w:rPr>
        <w:t xml:space="preserve"> \ Заявка на закупку \ Объекты продукции \ Объекты Применение национального режима \ Отображение поля Код ТН ВЭД ЕАЭС</w:t>
      </w:r>
      <w:r w:rsidRPr="00382006">
        <w:rPr>
          <w:color w:val="28A1C5"/>
          <w:spacing w:val="-7"/>
        </w:rPr>
        <w:t>", позволяющая открыть на редактирование или закрыть видимость поля "</w:t>
      </w:r>
      <w:r w:rsidRPr="00382006">
        <w:rPr>
          <w:rStyle w:val="afe"/>
          <w:color w:val="28A1C5"/>
          <w:spacing w:val="-7"/>
        </w:rPr>
        <w:t>Код ТН ВЭД ЕАЭС</w:t>
      </w:r>
      <w:r w:rsidRPr="00382006">
        <w:rPr>
          <w:color w:val="28A1C5"/>
          <w:spacing w:val="-7"/>
        </w:rPr>
        <w:t>".</w:t>
      </w:r>
    </w:p>
    <w:p w:rsidR="000408CB" w:rsidRDefault="000408CB" w:rsidP="00382006">
      <w:pPr>
        <w:pStyle w:val="afffff3"/>
        <w:shd w:val="clear" w:color="auto" w:fill="FFFFFF"/>
        <w:ind w:firstLine="567"/>
        <w:rPr>
          <w:spacing w:val="-7"/>
        </w:rPr>
      </w:pPr>
    </w:p>
    <w:p w:rsidR="00183B11" w:rsidRDefault="00183B11" w:rsidP="00382006">
      <w:pPr>
        <w:pStyle w:val="afffff3"/>
        <w:shd w:val="clear" w:color="auto" w:fill="FFFFFF"/>
        <w:ind w:firstLine="567"/>
        <w:rPr>
          <w:spacing w:val="-7"/>
        </w:rPr>
      </w:pPr>
      <w:r w:rsidRPr="00382006">
        <w:rPr>
          <w:spacing w:val="-7"/>
        </w:rPr>
        <w:t>В случае указания признака «</w:t>
      </w:r>
      <w:r w:rsidRPr="00382006">
        <w:rPr>
          <w:b/>
          <w:bCs/>
        </w:rPr>
        <w:t>Запрет закупок товаров, происходящих из иностранных государств, выполняемых работ, оказываемых услуг иностранными лицами</w:t>
      </w:r>
      <w:r w:rsidRPr="00382006">
        <w:rPr>
          <w:spacing w:val="-7"/>
        </w:rPr>
        <w:t>» или «</w:t>
      </w:r>
      <w:r w:rsidRPr="00382006">
        <w:rPr>
          <w:b/>
          <w:bCs/>
        </w:rPr>
        <w:t>Ограничение закупок товаров, происходящих из иностранных государств, выполняемых работ, оказываемых услуг иностранными лицами</w:t>
      </w:r>
      <w:r w:rsidRPr="00382006">
        <w:rPr>
          <w:spacing w:val="-7"/>
        </w:rPr>
        <w:t>» доступен выбор обстоятельства, допускающие исключение, влекущее неприменение запрета, ограничения</w:t>
      </w:r>
      <w:hyperlink r:id="rId265" w:anchor="ris-9" w:history="1"/>
      <w:r w:rsidRPr="00382006">
        <w:rPr>
          <w:spacing w:val="-7"/>
        </w:rPr>
        <w:t>. Поле "</w:t>
      </w:r>
      <w:r w:rsidRPr="00382006">
        <w:rPr>
          <w:b/>
          <w:bCs/>
        </w:rPr>
        <w:t>Обоснование невозможности соблюдения запрета, ограничения</w:t>
      </w:r>
      <w:r w:rsidRPr="00382006">
        <w:rPr>
          <w:spacing w:val="-7"/>
        </w:rPr>
        <w:t>" заполняется выбором значения из справочника "</w:t>
      </w:r>
      <w:r w:rsidRPr="00382006">
        <w:rPr>
          <w:b/>
          <w:bCs/>
        </w:rPr>
        <w:t>Обоснование невозможности соблюдения запрета, ограничения</w:t>
      </w:r>
      <w:r w:rsidRPr="00382006">
        <w:rPr>
          <w:spacing w:val="-7"/>
        </w:rPr>
        <w:t>". При выборе значения автоматически заполняется подполе "</w:t>
      </w:r>
      <w:r w:rsidRPr="00382006">
        <w:rPr>
          <w:b/>
          <w:bCs/>
        </w:rPr>
        <w:t>Обоснование невозможности соблюдения запрета, ограничения</w:t>
      </w:r>
      <w:r w:rsidRPr="00382006">
        <w:rPr>
          <w:spacing w:val="-7"/>
        </w:rPr>
        <w:t>".</w:t>
      </w:r>
    </w:p>
    <w:p w:rsidR="00382006" w:rsidRPr="00382006" w:rsidRDefault="00382006" w:rsidP="00382006">
      <w:pPr>
        <w:pStyle w:val="afffff3"/>
        <w:shd w:val="clear" w:color="auto" w:fill="FFFFFF"/>
        <w:ind w:firstLine="567"/>
        <w:rPr>
          <w:spacing w:val="-7"/>
        </w:rPr>
      </w:pPr>
    </w:p>
    <w:p w:rsidR="00183B11" w:rsidRPr="00382006" w:rsidRDefault="00183B11" w:rsidP="00382006">
      <w:pPr>
        <w:pStyle w:val="afffff3"/>
        <w:shd w:val="clear" w:color="auto" w:fill="F4F8FA"/>
        <w:ind w:firstLine="567"/>
        <w:rPr>
          <w:color w:val="28A1C5"/>
          <w:spacing w:val="-7"/>
        </w:rPr>
      </w:pPr>
      <w:r w:rsidRPr="00382006">
        <w:rPr>
          <w:color w:val="28A1C5"/>
          <w:spacing w:val="-7"/>
        </w:rPr>
        <w:t>Администратору Системы доступна настройка "</w:t>
      </w:r>
      <w:r w:rsidRPr="00382006">
        <w:rPr>
          <w:rStyle w:val="afe"/>
          <w:color w:val="28A1C5"/>
          <w:spacing w:val="-7"/>
        </w:rPr>
        <w:t xml:space="preserve">Меню Настройки: ДОКУМЕНТЫ \ Госзаказ \ Объекты для </w:t>
      </w:r>
      <w:proofErr w:type="spellStart"/>
      <w:r w:rsidRPr="00382006">
        <w:rPr>
          <w:rStyle w:val="afe"/>
          <w:color w:val="28A1C5"/>
          <w:spacing w:val="-7"/>
        </w:rPr>
        <w:t>Web</w:t>
      </w:r>
      <w:proofErr w:type="spellEnd"/>
      <w:r w:rsidRPr="00382006">
        <w:rPr>
          <w:rStyle w:val="afe"/>
          <w:color w:val="28A1C5"/>
          <w:spacing w:val="-7"/>
        </w:rPr>
        <w:t xml:space="preserve"> \ Заявка на закупку \ Объекты продукции \ Объекты Применение национального режима \ Разрешить редактирование обоснования невозможности соблюдения запрета, ограничения</w:t>
      </w:r>
      <w:r w:rsidRPr="00382006">
        <w:rPr>
          <w:color w:val="28A1C5"/>
          <w:spacing w:val="-7"/>
        </w:rPr>
        <w:t>", позволяющая открыть на редактирование или заблокировать подполе "</w:t>
      </w:r>
      <w:r w:rsidRPr="00382006">
        <w:rPr>
          <w:rStyle w:val="afe"/>
          <w:color w:val="28A1C5"/>
          <w:spacing w:val="-7"/>
        </w:rPr>
        <w:t>Обоснование невозможности соблюдения запрета, ограничения</w:t>
      </w:r>
      <w:r w:rsidRPr="00382006">
        <w:rPr>
          <w:color w:val="28A1C5"/>
          <w:spacing w:val="-7"/>
        </w:rPr>
        <w:t>".</w:t>
      </w:r>
    </w:p>
    <w:p w:rsidR="00183B11" w:rsidRDefault="00183B11" w:rsidP="000408CB">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304620" cy="3896001"/>
            <wp:effectExtent l="0" t="0" r="1270" b="9525"/>
            <wp:docPr id="830" name="Рисунок 830" descr="Указание обстоятельства, допускающие исключение, влекущее неприменение запрета, ограни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9" descr="Указание обстоятельства, допускающие исключение, влекущее неприменение запрета, ограничения"/>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324493" cy="3908282"/>
                    </a:xfrm>
                    <a:prstGeom prst="rect">
                      <a:avLst/>
                    </a:prstGeom>
                    <a:noFill/>
                    <a:ln>
                      <a:noFill/>
                    </a:ln>
                  </pic:spPr>
                </pic:pic>
              </a:graphicData>
            </a:graphic>
          </wp:inline>
        </w:drawing>
      </w:r>
    </w:p>
    <w:p w:rsidR="000408CB" w:rsidRDefault="000408CB" w:rsidP="00382006">
      <w:pPr>
        <w:pStyle w:val="afffff3"/>
        <w:shd w:val="clear" w:color="auto" w:fill="FFFFFF"/>
        <w:ind w:firstLine="567"/>
        <w:rPr>
          <w:spacing w:val="-7"/>
        </w:rPr>
      </w:pPr>
    </w:p>
    <w:p w:rsidR="00183B11" w:rsidRPr="00382006" w:rsidRDefault="00183B11" w:rsidP="00382006">
      <w:pPr>
        <w:pStyle w:val="afffff3"/>
        <w:shd w:val="clear" w:color="auto" w:fill="FFFFFF"/>
        <w:ind w:firstLine="567"/>
        <w:rPr>
          <w:spacing w:val="-7"/>
        </w:rPr>
      </w:pPr>
      <w:r w:rsidRPr="00382006">
        <w:rPr>
          <w:spacing w:val="-7"/>
        </w:rPr>
        <w:t>Если в качестве обоснования невозможности соблюдения запрета выбрана запись с кодом «</w:t>
      </w:r>
      <w:r w:rsidRPr="00382006">
        <w:rPr>
          <w:b/>
          <w:bCs/>
        </w:rPr>
        <w:t>5А</w:t>
      </w:r>
      <w:r w:rsidRPr="00382006">
        <w:rPr>
          <w:spacing w:val="-7"/>
        </w:rPr>
        <w:t xml:space="preserve">» (отсутствие на территории Российской Федерации производства товара, являющегося объектом закупки (предметом закупки) и указанного в позициях 1 - 145 перечня № 1), то на форме требуется заполнить реквизиты разрешения </w:t>
      </w:r>
      <w:proofErr w:type="spellStart"/>
      <w:r w:rsidRPr="00382006">
        <w:rPr>
          <w:spacing w:val="-7"/>
        </w:rPr>
        <w:t>Минпромторга</w:t>
      </w:r>
      <w:proofErr w:type="spellEnd"/>
      <w:r w:rsidRPr="00382006">
        <w:rPr>
          <w:spacing w:val="-7"/>
        </w:rPr>
        <w:t xml:space="preserve"> России: поля «</w:t>
      </w:r>
      <w:r w:rsidRPr="00382006">
        <w:rPr>
          <w:b/>
          <w:bCs/>
        </w:rPr>
        <w:t>Дата</w:t>
      </w:r>
      <w:r w:rsidRPr="00382006">
        <w:rPr>
          <w:spacing w:val="-7"/>
        </w:rPr>
        <w:t>» и «</w:t>
      </w:r>
      <w:r w:rsidRPr="00382006">
        <w:rPr>
          <w:b/>
          <w:bCs/>
        </w:rPr>
        <w:t>Номер</w:t>
      </w:r>
      <w:r w:rsidRPr="00382006">
        <w:rPr>
          <w:spacing w:val="-7"/>
        </w:rPr>
        <w:t>»</w:t>
      </w:r>
      <w:hyperlink r:id="rId267" w:anchor="ris-9" w:history="1"/>
      <w:r w:rsidRPr="00382006">
        <w:rPr>
          <w:spacing w:val="-7"/>
        </w:rPr>
        <w:t>. При заполнении номера разрешения требуется придерживаться требуемого формата.</w:t>
      </w:r>
    </w:p>
    <w:p w:rsidR="00382006" w:rsidRDefault="00183B11" w:rsidP="00382006">
      <w:pPr>
        <w:pStyle w:val="afffff3"/>
        <w:shd w:val="clear" w:color="auto" w:fill="FFFFFF"/>
        <w:ind w:firstLine="567"/>
        <w:rPr>
          <w:spacing w:val="-7"/>
        </w:rPr>
      </w:pPr>
      <w:r w:rsidRPr="00382006">
        <w:rPr>
          <w:spacing w:val="-7"/>
        </w:rPr>
        <w:t>После заполнения и сохранения формы «</w:t>
      </w:r>
      <w:r w:rsidRPr="00382006">
        <w:rPr>
          <w:b/>
          <w:bCs/>
        </w:rPr>
        <w:t>Применение национального режима</w:t>
      </w:r>
      <w:r w:rsidRPr="00382006">
        <w:rPr>
          <w:spacing w:val="-7"/>
        </w:rPr>
        <w:t>» в столбце «</w:t>
      </w:r>
      <w:r w:rsidRPr="00382006">
        <w:rPr>
          <w:b/>
          <w:bCs/>
        </w:rPr>
        <w:t>Национальный режим (ст. 14 Закона № 44-ФЗ)</w:t>
      </w:r>
      <w:r w:rsidRPr="00382006">
        <w:rPr>
          <w:spacing w:val="-7"/>
        </w:rPr>
        <w:t>» будет установлено значение «</w:t>
      </w:r>
      <w:r w:rsidRPr="00382006">
        <w:rPr>
          <w:b/>
          <w:bCs/>
        </w:rPr>
        <w:t>Внесена информация: Установлено преимущество</w:t>
      </w:r>
      <w:r w:rsidRPr="00382006">
        <w:rPr>
          <w:spacing w:val="-7"/>
        </w:rPr>
        <w:t>» </w:t>
      </w:r>
    </w:p>
    <w:p w:rsidR="000408CB" w:rsidRDefault="000408CB" w:rsidP="00382006">
      <w:pPr>
        <w:pStyle w:val="afffff3"/>
        <w:shd w:val="clear" w:color="auto" w:fill="FFFFFF"/>
        <w:ind w:firstLine="567"/>
        <w:rPr>
          <w:spacing w:val="-7"/>
        </w:rPr>
      </w:pPr>
    </w:p>
    <w:p w:rsidR="00183B11" w:rsidRDefault="00183B11" w:rsidP="00382006">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86134" cy="1916043"/>
            <wp:effectExtent l="0" t="0" r="0" b="8255"/>
            <wp:docPr id="829" name="Рисунок 829" descr="Сведения заполне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0" descr="Сведения заполнены"/>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11583" cy="1924055"/>
                    </a:xfrm>
                    <a:prstGeom prst="rect">
                      <a:avLst/>
                    </a:prstGeom>
                    <a:noFill/>
                    <a:ln>
                      <a:noFill/>
                    </a:ln>
                  </pic:spPr>
                </pic:pic>
              </a:graphicData>
            </a:graphic>
          </wp:inline>
        </w:drawing>
      </w:r>
    </w:p>
    <w:p w:rsidR="000408CB" w:rsidRDefault="000408CB" w:rsidP="00382006">
      <w:pPr>
        <w:pStyle w:val="afffff3"/>
        <w:shd w:val="clear" w:color="auto" w:fill="FFFFFF"/>
        <w:ind w:firstLine="567"/>
        <w:rPr>
          <w:rFonts w:ascii="Helvetica" w:hAnsi="Helvetica" w:cs="Helvetica"/>
          <w:color w:val="555555"/>
          <w:spacing w:val="-7"/>
          <w:sz w:val="25"/>
          <w:szCs w:val="25"/>
        </w:rPr>
      </w:pPr>
    </w:p>
    <w:p w:rsidR="00183B11" w:rsidRPr="00382006" w:rsidRDefault="00183B11" w:rsidP="00382006">
      <w:pPr>
        <w:pStyle w:val="afffff3"/>
        <w:shd w:val="clear" w:color="auto" w:fill="F4F8FA"/>
        <w:ind w:firstLine="567"/>
        <w:rPr>
          <w:color w:val="28A1C5"/>
          <w:spacing w:val="-7"/>
        </w:rPr>
      </w:pPr>
      <w:r w:rsidRPr="00382006">
        <w:rPr>
          <w:color w:val="28A1C5"/>
          <w:spacing w:val="-7"/>
        </w:rPr>
        <w:t>Значение из поля «</w:t>
      </w:r>
      <w:r w:rsidRPr="00382006">
        <w:rPr>
          <w:rStyle w:val="afe"/>
          <w:color w:val="28A1C5"/>
          <w:spacing w:val="-7"/>
        </w:rPr>
        <w:t>Национальный режим (ст. 14 Закона № 44-ФЗ)</w:t>
      </w:r>
      <w:r w:rsidRPr="00382006">
        <w:rPr>
          <w:color w:val="28A1C5"/>
          <w:spacing w:val="-7"/>
        </w:rPr>
        <w:t xml:space="preserve">» можно скопировать в остальные строки продукции. Для этого необходимо выбрать строку продукции откуда необходимо копировать значение и нажать на </w:t>
      </w:r>
      <w:proofErr w:type="gramStart"/>
      <w:r w:rsidRPr="00382006">
        <w:rPr>
          <w:color w:val="28A1C5"/>
          <w:spacing w:val="-7"/>
        </w:rPr>
        <w:t>кнопку </w:t>
      </w:r>
      <w:r w:rsidRPr="00382006">
        <w:rPr>
          <w:noProof/>
          <w:color w:val="28A1C5"/>
          <w:spacing w:val="-7"/>
        </w:rPr>
        <w:drawing>
          <wp:inline distT="0" distB="0" distL="0" distR="0">
            <wp:extent cx="142875" cy="142875"/>
            <wp:effectExtent l="0" t="0" r="9525" b="9525"/>
            <wp:docPr id="828" name="Рисунок 828" descr="https://helpgznext.keysystems.ru/user/pages/03.complex-operations/06.formirovanie-zayavok-na-razmesheniya-zakaza/05.national_regime/copy_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helpgznext.keysystems.ru/user/pages/03.complex-operations/06.formirovanie-zayavok-na-razmesheniya-zakaza/05.national_regime/copy_any.png"/>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382006">
        <w:rPr>
          <w:color w:val="28A1C5"/>
          <w:spacing w:val="-7"/>
        </w:rPr>
        <w:t> </w:t>
      </w:r>
      <w:r w:rsidRPr="00382006">
        <w:rPr>
          <w:rStyle w:val="afe"/>
          <w:color w:val="28A1C5"/>
          <w:spacing w:val="-7"/>
        </w:rPr>
        <w:t>«</w:t>
      </w:r>
      <w:proofErr w:type="gramEnd"/>
      <w:r w:rsidRPr="00382006">
        <w:rPr>
          <w:rStyle w:val="afe"/>
          <w:color w:val="28A1C5"/>
          <w:spacing w:val="-7"/>
        </w:rPr>
        <w:t>Скопировать значение национального режима во все строки»</w:t>
      </w:r>
      <w:r w:rsidRPr="00382006">
        <w:rPr>
          <w:color w:val="28A1C5"/>
          <w:spacing w:val="-7"/>
        </w:rPr>
        <w:t xml:space="preserve">. После нажатия на кнопку откроется форма, где необходимо выбрать строки продукции куда следует скопировать значение и сохранить форму по </w:t>
      </w:r>
      <w:proofErr w:type="gramStart"/>
      <w:r w:rsidRPr="00382006">
        <w:rPr>
          <w:color w:val="28A1C5"/>
          <w:spacing w:val="-7"/>
        </w:rPr>
        <w:t>кнопке </w:t>
      </w:r>
      <w:r w:rsidRPr="00382006">
        <w:rPr>
          <w:noProof/>
          <w:color w:val="28A1C5"/>
          <w:spacing w:val="-7"/>
        </w:rPr>
        <w:drawing>
          <wp:inline distT="0" distB="0" distL="0" distR="0">
            <wp:extent cx="151130" cy="151130"/>
            <wp:effectExtent l="0" t="0" r="1270" b="1270"/>
            <wp:docPr id="827" name="Рисунок 827" descr="https://helpgznext.keysystems.ru/user/pages/03.complex-operations/06.formirovanie-zayavok-na-razmesheniya-zakaza/05.national_regime/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helpgznext.keysystems.ru/user/pages/03.complex-operations/06.formirovanie-zayavok-na-razmesheniya-zakaza/05.national_regime/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382006">
        <w:rPr>
          <w:color w:val="28A1C5"/>
          <w:spacing w:val="-7"/>
        </w:rPr>
        <w:t> </w:t>
      </w:r>
      <w:r w:rsidRPr="00382006">
        <w:rPr>
          <w:rStyle w:val="afe"/>
          <w:color w:val="28A1C5"/>
          <w:spacing w:val="-7"/>
        </w:rPr>
        <w:t>«</w:t>
      </w:r>
      <w:proofErr w:type="gramEnd"/>
      <w:r w:rsidRPr="00382006">
        <w:rPr>
          <w:rStyle w:val="afe"/>
          <w:color w:val="28A1C5"/>
          <w:spacing w:val="-7"/>
        </w:rPr>
        <w:t>Сохранить»</w:t>
      </w:r>
      <w:r w:rsidRPr="00382006">
        <w:rPr>
          <w:color w:val="28A1C5"/>
          <w:spacing w:val="-7"/>
        </w:rPr>
        <w:t> </w:t>
      </w:r>
      <w:hyperlink r:id="rId270" w:anchor="ris-11" w:history="1"/>
      <w:r w:rsidRPr="00382006">
        <w:rPr>
          <w:color w:val="28A1C5"/>
          <w:spacing w:val="-7"/>
        </w:rPr>
        <w:t>.</w:t>
      </w:r>
    </w:p>
    <w:p w:rsidR="00183B11" w:rsidRDefault="00183B11" w:rsidP="00183B11">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453917" cy="3967756"/>
            <wp:effectExtent l="0" t="0" r="4445" b="0"/>
            <wp:docPr id="826" name="Рисунок 826" descr="Скопировать значение национального режима во все стро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1" descr="Скопировать значение национального режима во все строки"/>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466192" cy="3975303"/>
                    </a:xfrm>
                    <a:prstGeom prst="rect">
                      <a:avLst/>
                    </a:prstGeom>
                    <a:noFill/>
                    <a:ln>
                      <a:noFill/>
                    </a:ln>
                  </pic:spPr>
                </pic:pic>
              </a:graphicData>
            </a:graphic>
          </wp:inline>
        </w:drawing>
      </w:r>
    </w:p>
    <w:p w:rsidR="00183B11" w:rsidRPr="00183B11" w:rsidRDefault="00183B11" w:rsidP="00183B11">
      <w:pPr>
        <w:pStyle w:val="aff"/>
      </w:pPr>
    </w:p>
    <w:p w:rsidR="00461D53" w:rsidRPr="005A230B" w:rsidRDefault="00461D53" w:rsidP="005A230B">
      <w:pPr>
        <w:pStyle w:val="30"/>
        <w:spacing w:before="0" w:after="120"/>
        <w:jc w:val="left"/>
        <w:rPr>
          <w:rFonts w:cs="Times New Roman"/>
          <w:bCs/>
          <w:sz w:val="24"/>
          <w:szCs w:val="24"/>
        </w:rPr>
      </w:pPr>
      <w:bookmarkStart w:id="70" w:name="_Toc222929882"/>
      <w:r w:rsidRPr="005A230B">
        <w:rPr>
          <w:rFonts w:cs="Times New Roman"/>
          <w:bCs/>
          <w:sz w:val="24"/>
          <w:szCs w:val="24"/>
        </w:rPr>
        <w:t>Формирование заявок на закупку в случае невозможности определения стоимости работ (услуг)</w:t>
      </w:r>
      <w:bookmarkEnd w:id="70"/>
    </w:p>
    <w:p w:rsidR="00EC4FF7" w:rsidRDefault="00461D53" w:rsidP="00461D53">
      <w:pPr>
        <w:pStyle w:val="afffff3"/>
        <w:shd w:val="clear" w:color="auto" w:fill="FFFFFF"/>
        <w:ind w:firstLine="709"/>
        <w:rPr>
          <w:spacing w:val="-7"/>
        </w:rPr>
      </w:pPr>
      <w:r w:rsidRPr="008F5686">
        <w:rPr>
          <w:spacing w:val="-7"/>
        </w:rPr>
        <w:t>При осуществлении закупок заказчиком возможна ситуация, при которой невозможно определить количество необходимого товара, проводимых работ или оказываемых услуг. Для проведения такой закупки после выбора Позиции плана-графика необходимо во вкладке «</w:t>
      </w:r>
      <w:r w:rsidRPr="008F5686">
        <w:rPr>
          <w:rStyle w:val="afe"/>
          <w:spacing w:val="-7"/>
        </w:rPr>
        <w:t>Товары, работы, услуги</w:t>
      </w:r>
      <w:r w:rsidRPr="008F5686">
        <w:rPr>
          <w:spacing w:val="-7"/>
        </w:rPr>
        <w:t>» установить флаг «</w:t>
      </w:r>
      <w:r w:rsidRPr="008F5686">
        <w:rPr>
          <w:rStyle w:val="afe"/>
          <w:spacing w:val="-7"/>
        </w:rPr>
        <w:t xml:space="preserve">Невозможно определить количество товара, объем подлежащих выполнению работ, оказанию услуг (в соответствии с ч. 24 ст. 22 </w:t>
      </w:r>
      <w:proofErr w:type="spellStart"/>
      <w:r w:rsidRPr="008F5686">
        <w:rPr>
          <w:rStyle w:val="afe"/>
          <w:spacing w:val="-7"/>
        </w:rPr>
        <w:t>фз</w:t>
      </w:r>
      <w:proofErr w:type="spellEnd"/>
      <w:r w:rsidRPr="008F5686">
        <w:rPr>
          <w:rStyle w:val="afe"/>
          <w:spacing w:val="-7"/>
        </w:rPr>
        <w:t xml:space="preserve"> 44)</w:t>
      </w:r>
      <w:r w:rsidRPr="008F5686">
        <w:rPr>
          <w:spacing w:val="-7"/>
        </w:rPr>
        <w:t>». При этом блокируются для редактирования поля «</w:t>
      </w:r>
      <w:r w:rsidRPr="008F5686">
        <w:rPr>
          <w:rStyle w:val="afe"/>
          <w:spacing w:val="-7"/>
        </w:rPr>
        <w:t>Сумма</w:t>
      </w:r>
      <w:r w:rsidRPr="008F5686">
        <w:rPr>
          <w:spacing w:val="-7"/>
        </w:rPr>
        <w:t>» и «</w:t>
      </w:r>
      <w:r w:rsidRPr="008F5686">
        <w:rPr>
          <w:rStyle w:val="afe"/>
          <w:spacing w:val="-7"/>
        </w:rPr>
        <w:t>Количество</w:t>
      </w:r>
      <w:proofErr w:type="gramStart"/>
      <w:r w:rsidRPr="008F5686">
        <w:rPr>
          <w:spacing w:val="-7"/>
        </w:rPr>
        <w:t>» .</w:t>
      </w:r>
      <w:proofErr w:type="gramEnd"/>
      <w:r w:rsidRPr="008F5686">
        <w:rPr>
          <w:spacing w:val="-7"/>
        </w:rPr>
        <w:t xml:space="preserve"> </w:t>
      </w:r>
    </w:p>
    <w:p w:rsidR="00EC4FF7" w:rsidRPr="001C16BC" w:rsidRDefault="00EC4FF7" w:rsidP="001C16BC">
      <w:pPr>
        <w:pStyle w:val="afffff3"/>
        <w:shd w:val="clear" w:color="auto" w:fill="FFFFFF"/>
        <w:ind w:firstLine="567"/>
        <w:rPr>
          <w:spacing w:val="-7"/>
        </w:rPr>
      </w:pPr>
      <w:r w:rsidRPr="001C16BC">
        <w:rPr>
          <w:spacing w:val="-7"/>
        </w:rPr>
        <w:t>В случае проведения подобного рода закупки сумма строк продукции в большинстве случаев не равняется значению поля «</w:t>
      </w:r>
      <w:r w:rsidRPr="001C16BC">
        <w:rPr>
          <w:b/>
          <w:bCs/>
        </w:rPr>
        <w:t>Н(М)ЦК</w:t>
      </w:r>
      <w:r w:rsidRPr="001C16BC">
        <w:rPr>
          <w:spacing w:val="-7"/>
        </w:rPr>
        <w:t>» и может отличаться как в меньшую, так и в большую сторону.</w:t>
      </w:r>
    </w:p>
    <w:p w:rsidR="00EC4FF7" w:rsidRPr="001C16BC" w:rsidRDefault="00EC4FF7" w:rsidP="001C16BC">
      <w:pPr>
        <w:pStyle w:val="afffff3"/>
        <w:shd w:val="clear" w:color="auto" w:fill="FFFFFF"/>
        <w:ind w:firstLine="567"/>
        <w:rPr>
          <w:spacing w:val="-7"/>
        </w:rPr>
      </w:pPr>
      <w:r w:rsidRPr="001C16BC">
        <w:rPr>
          <w:spacing w:val="-7"/>
        </w:rPr>
        <w:t>Начиная с версии ЕИС 12.2 добавлены столбцы «</w:t>
      </w:r>
      <w:r w:rsidRPr="001C16BC">
        <w:rPr>
          <w:b/>
          <w:bCs/>
        </w:rPr>
        <w:t>Указать количество в текстовой форме</w:t>
      </w:r>
      <w:r w:rsidRPr="001C16BC">
        <w:rPr>
          <w:spacing w:val="-7"/>
        </w:rPr>
        <w:t>» и «</w:t>
      </w:r>
      <w:r w:rsidRPr="001C16BC">
        <w:rPr>
          <w:b/>
          <w:bCs/>
        </w:rPr>
        <w:t>Количество в текстовой форме</w:t>
      </w:r>
      <w:proofErr w:type="gramStart"/>
      <w:r w:rsidRPr="001C16BC">
        <w:rPr>
          <w:spacing w:val="-7"/>
        </w:rPr>
        <w:t>» </w:t>
      </w:r>
      <w:hyperlink r:id="rId272" w:anchor="ris-01" w:history="1"/>
      <w:r w:rsidRPr="001C16BC">
        <w:rPr>
          <w:spacing w:val="-7"/>
        </w:rPr>
        <w:t>.</w:t>
      </w:r>
      <w:proofErr w:type="gramEnd"/>
    </w:p>
    <w:p w:rsidR="00EC4FF7" w:rsidRPr="001C16BC" w:rsidRDefault="00EC4FF7" w:rsidP="001C16BC">
      <w:pPr>
        <w:pStyle w:val="afffff3"/>
        <w:shd w:val="clear" w:color="auto" w:fill="FFFFFF"/>
        <w:ind w:firstLine="567"/>
        <w:rPr>
          <w:spacing w:val="-7"/>
        </w:rPr>
      </w:pPr>
      <w:r w:rsidRPr="001C16BC">
        <w:rPr>
          <w:spacing w:val="-7"/>
        </w:rPr>
        <w:t>Если в заявке установлен флаг «</w:t>
      </w:r>
      <w:r w:rsidRPr="001C16BC">
        <w:rPr>
          <w:b/>
          <w:bCs/>
        </w:rPr>
        <w:t>Невозможно определить количество товара, объем подлежащих выполнению работ, указанию услуг (в соответствии с ч. 24 ст. 22 44-ФЗ</w:t>
      </w:r>
      <w:proofErr w:type="gramStart"/>
      <w:r w:rsidRPr="001C16BC">
        <w:rPr>
          <w:b/>
          <w:bCs/>
        </w:rPr>
        <w:t>)</w:t>
      </w:r>
      <w:r w:rsidRPr="001C16BC">
        <w:rPr>
          <w:spacing w:val="-7"/>
        </w:rPr>
        <w:t> »</w:t>
      </w:r>
      <w:proofErr w:type="gramEnd"/>
      <w:r w:rsidRPr="001C16BC">
        <w:rPr>
          <w:spacing w:val="-7"/>
        </w:rPr>
        <w:t xml:space="preserve"> и для объектов закупки с типом «</w:t>
      </w:r>
      <w:r w:rsidRPr="001C16BC">
        <w:rPr>
          <w:b/>
          <w:bCs/>
        </w:rPr>
        <w:t>Работы</w:t>
      </w:r>
      <w:r w:rsidRPr="001C16BC">
        <w:rPr>
          <w:spacing w:val="-7"/>
        </w:rPr>
        <w:t>» и «</w:t>
      </w:r>
      <w:r w:rsidRPr="001C16BC">
        <w:rPr>
          <w:b/>
          <w:bCs/>
        </w:rPr>
        <w:t>Услуги</w:t>
      </w:r>
      <w:r w:rsidRPr="001C16BC">
        <w:rPr>
          <w:spacing w:val="-7"/>
        </w:rPr>
        <w:t>» в поле «</w:t>
      </w:r>
      <w:r w:rsidRPr="001C16BC">
        <w:rPr>
          <w:b/>
          <w:bCs/>
        </w:rPr>
        <w:t>Указать количество в текстовой форме</w:t>
      </w:r>
      <w:r w:rsidRPr="001C16BC">
        <w:rPr>
          <w:spacing w:val="-7"/>
        </w:rPr>
        <w:t>» будет установлен флаг, то в поле «</w:t>
      </w:r>
      <w:r w:rsidRPr="001C16BC">
        <w:rPr>
          <w:b/>
          <w:bCs/>
        </w:rPr>
        <w:t>Количество</w:t>
      </w:r>
      <w:r w:rsidRPr="001C16BC">
        <w:rPr>
          <w:spacing w:val="-7"/>
        </w:rPr>
        <w:t>» будет отображаться значение «</w:t>
      </w:r>
      <w:r w:rsidRPr="001C16BC">
        <w:rPr>
          <w:b/>
          <w:bCs/>
        </w:rPr>
        <w:t>0</w:t>
      </w:r>
      <w:r w:rsidRPr="001C16BC">
        <w:rPr>
          <w:spacing w:val="-7"/>
        </w:rPr>
        <w:t>». Если флаг «</w:t>
      </w:r>
      <w:r w:rsidRPr="001C16BC">
        <w:rPr>
          <w:b/>
          <w:bCs/>
        </w:rPr>
        <w:t>Указать количество в текстовой форме</w:t>
      </w:r>
      <w:r w:rsidRPr="001C16BC">
        <w:rPr>
          <w:spacing w:val="-7"/>
        </w:rPr>
        <w:t>» не будет установлен, то в поле «</w:t>
      </w:r>
      <w:r w:rsidRPr="001C16BC">
        <w:rPr>
          <w:b/>
          <w:bCs/>
        </w:rPr>
        <w:t>Количество</w:t>
      </w:r>
      <w:r w:rsidRPr="001C16BC">
        <w:rPr>
          <w:spacing w:val="-7"/>
        </w:rPr>
        <w:t>» будет отображаться значение «</w:t>
      </w:r>
      <w:r w:rsidRPr="001C16BC">
        <w:rPr>
          <w:b/>
          <w:bCs/>
        </w:rPr>
        <w:t>1</w:t>
      </w:r>
      <w:r w:rsidRPr="001C16BC">
        <w:rPr>
          <w:spacing w:val="-7"/>
        </w:rPr>
        <w:t>».</w:t>
      </w:r>
    </w:p>
    <w:p w:rsidR="008F5686" w:rsidRPr="008F5686" w:rsidRDefault="008F5686" w:rsidP="001C16BC">
      <w:pPr>
        <w:pStyle w:val="afffff3"/>
        <w:shd w:val="clear" w:color="auto" w:fill="FFFFFF"/>
        <w:ind w:firstLine="567"/>
        <w:rPr>
          <w:spacing w:val="-7"/>
        </w:rPr>
      </w:pPr>
    </w:p>
    <w:p w:rsidR="00461D53" w:rsidRDefault="00EC4FF7" w:rsidP="00461D53">
      <w:pPr>
        <w:pStyle w:val="afffff3"/>
        <w:shd w:val="clear" w:color="auto" w:fill="FFFFFF"/>
        <w:ind w:firstLine="709"/>
        <w:rPr>
          <w:color w:val="000000" w:themeColor="text1"/>
          <w:spacing w:val="-7"/>
        </w:rPr>
      </w:pPr>
      <w:r>
        <w:rPr>
          <w:noProof/>
        </w:rPr>
        <w:lastRenderedPageBreak/>
        <w:drawing>
          <wp:inline distT="0" distB="0" distL="0" distR="0">
            <wp:extent cx="5371569" cy="3006918"/>
            <wp:effectExtent l="0" t="0" r="635" b="3175"/>
            <wp:docPr id="839" name="Рисунок 839" descr="Заполнение перечня товаров\\работ\\услуг в лоте плана плана-граф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Заполнение перечня товаров\\работ\\услуг в лоте плана плана-графика"/>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376734" cy="3009809"/>
                    </a:xfrm>
                    <a:prstGeom prst="rect">
                      <a:avLst/>
                    </a:prstGeom>
                    <a:noFill/>
                    <a:ln>
                      <a:noFill/>
                    </a:ln>
                  </pic:spPr>
                </pic:pic>
              </a:graphicData>
            </a:graphic>
          </wp:inline>
        </w:drawing>
      </w:r>
    </w:p>
    <w:p w:rsidR="008F5686" w:rsidRDefault="008F5686" w:rsidP="00461D53">
      <w:pPr>
        <w:pStyle w:val="afffff3"/>
        <w:shd w:val="clear" w:color="auto" w:fill="FFFFFF"/>
        <w:ind w:firstLine="709"/>
        <w:rPr>
          <w:color w:val="000000" w:themeColor="text1"/>
          <w:spacing w:val="-7"/>
        </w:rPr>
      </w:pPr>
    </w:p>
    <w:p w:rsidR="001C16BC" w:rsidRPr="001C16BC" w:rsidRDefault="001C16BC" w:rsidP="00461D53">
      <w:pPr>
        <w:pStyle w:val="afffff3"/>
        <w:shd w:val="clear" w:color="auto" w:fill="FFFFFF"/>
        <w:ind w:firstLine="709"/>
        <w:rPr>
          <w:spacing w:val="-7"/>
        </w:rPr>
      </w:pPr>
      <w:r w:rsidRPr="001C16BC">
        <w:rPr>
          <w:spacing w:val="-7"/>
        </w:rPr>
        <w:t>Если в Заявке на закупку установлен флаг «</w:t>
      </w:r>
      <w:r w:rsidRPr="001C16BC">
        <w:rPr>
          <w:b/>
          <w:bCs/>
        </w:rPr>
        <w:t>Невозможно определить количество товара, объем подлежащих выполнению работ, указанию услуг (в соответствии с ч. 24 ст. 22 44-ФЗ</w:t>
      </w:r>
      <w:proofErr w:type="gramStart"/>
      <w:r w:rsidRPr="001C16BC">
        <w:rPr>
          <w:b/>
          <w:bCs/>
        </w:rPr>
        <w:t>)</w:t>
      </w:r>
      <w:r w:rsidRPr="001C16BC">
        <w:rPr>
          <w:spacing w:val="-7"/>
        </w:rPr>
        <w:t> »</w:t>
      </w:r>
      <w:proofErr w:type="gramEnd"/>
      <w:r w:rsidRPr="001C16BC">
        <w:rPr>
          <w:spacing w:val="-7"/>
        </w:rPr>
        <w:t>, то на вкладке "</w:t>
      </w:r>
      <w:r w:rsidRPr="001C16BC">
        <w:rPr>
          <w:b/>
          <w:bCs/>
        </w:rPr>
        <w:t>Финансирование</w:t>
      </w:r>
      <w:r w:rsidRPr="001C16BC">
        <w:rPr>
          <w:spacing w:val="-7"/>
        </w:rPr>
        <w:t>" допускается указание только одного этапа исполнения контракта </w:t>
      </w:r>
      <w:hyperlink r:id="rId273" w:anchor="ris-02" w:history="1"/>
      <w:r w:rsidRPr="001C16BC">
        <w:rPr>
          <w:spacing w:val="-7"/>
        </w:rPr>
        <w:t>. Сроки исполнения отдельных этапов исполнения контракта определяются на основании заявок заказчика в порядке, предусмотренном контрактом.</w:t>
      </w:r>
    </w:p>
    <w:p w:rsidR="001C16BC" w:rsidRDefault="001C16BC" w:rsidP="00461D53">
      <w:pPr>
        <w:pStyle w:val="afffff3"/>
        <w:shd w:val="clear" w:color="auto" w:fill="FFFFFF"/>
        <w:ind w:firstLine="709"/>
        <w:rPr>
          <w:rFonts w:ascii="Helvetica" w:hAnsi="Helvetica" w:cs="Helvetica"/>
          <w:color w:val="555555"/>
          <w:spacing w:val="-7"/>
          <w:sz w:val="25"/>
          <w:szCs w:val="25"/>
          <w:shd w:val="clear" w:color="auto" w:fill="FFFFFF"/>
        </w:rPr>
      </w:pPr>
    </w:p>
    <w:p w:rsidR="001C16BC" w:rsidRPr="00731D62" w:rsidRDefault="001C16BC" w:rsidP="00461D53">
      <w:pPr>
        <w:pStyle w:val="afffff3"/>
        <w:shd w:val="clear" w:color="auto" w:fill="FFFFFF"/>
        <w:ind w:firstLine="709"/>
        <w:rPr>
          <w:color w:val="000000" w:themeColor="text1"/>
          <w:spacing w:val="-7"/>
        </w:rPr>
      </w:pPr>
      <w:r>
        <w:rPr>
          <w:noProof/>
        </w:rPr>
        <w:drawing>
          <wp:inline distT="0" distB="0" distL="0" distR="0">
            <wp:extent cx="5270820" cy="2912221"/>
            <wp:effectExtent l="0" t="0" r="6350" b="2540"/>
            <wp:docPr id="48" name="Рисунок 48" descr="Заполнение перечня товаров\\работ\\услуг в лоте плана плана-граф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полнение перечня товаров\\работ\\услуг в лоте плана плана-графика"/>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77849" cy="2916105"/>
                    </a:xfrm>
                    <a:prstGeom prst="rect">
                      <a:avLst/>
                    </a:prstGeom>
                    <a:noFill/>
                    <a:ln>
                      <a:noFill/>
                    </a:ln>
                  </pic:spPr>
                </pic:pic>
              </a:graphicData>
            </a:graphic>
          </wp:inline>
        </w:drawing>
      </w:r>
    </w:p>
    <w:p w:rsidR="00461D53" w:rsidRPr="001C16BC" w:rsidRDefault="00EC4FF7" w:rsidP="00461D53">
      <w:pPr>
        <w:pStyle w:val="afffff3"/>
        <w:shd w:val="clear" w:color="auto" w:fill="FFFFFF"/>
        <w:ind w:firstLine="709"/>
        <w:rPr>
          <w:spacing w:val="-7"/>
        </w:rPr>
      </w:pPr>
      <w:r w:rsidRPr="001C16BC">
        <w:rPr>
          <w:spacing w:val="-7"/>
        </w:rPr>
        <w:t xml:space="preserve">Остальные поля в заявке на закупку при проведении закупки в соответствии с ч. 24 ст. 22 44-ФЗ </w:t>
      </w:r>
      <w:r w:rsidRPr="00DE4F31">
        <w:rPr>
          <w:spacing w:val="-7"/>
        </w:rPr>
        <w:t>заполняется аналогично заявке на закупку</w:t>
      </w:r>
      <w:r w:rsidR="00461D53" w:rsidRPr="00DE4F31">
        <w:rPr>
          <w:spacing w:val="-7"/>
        </w:rPr>
        <w:t xml:space="preserve"> (см. </w:t>
      </w:r>
      <w:hyperlink w:anchor="Формирование_ЗЗ" w:history="1">
        <w:r w:rsidR="00461D53" w:rsidRPr="00DE4F31">
          <w:rPr>
            <w:rStyle w:val="ac"/>
            <w:spacing w:val="-7"/>
          </w:rPr>
          <w:t>п. </w:t>
        </w:r>
        <w:r w:rsidR="005E4527" w:rsidRPr="00DE4F31">
          <w:rPr>
            <w:rStyle w:val="ac"/>
            <w:spacing w:val="-7"/>
          </w:rPr>
          <w:t>2.</w:t>
        </w:r>
        <w:r w:rsidR="00CA622D" w:rsidRPr="00DE4F31">
          <w:rPr>
            <w:rStyle w:val="ac"/>
            <w:spacing w:val="-7"/>
          </w:rPr>
          <w:t>5</w:t>
        </w:r>
        <w:r w:rsidR="005E4527" w:rsidRPr="00DE4F31">
          <w:rPr>
            <w:rStyle w:val="ac"/>
            <w:spacing w:val="-7"/>
          </w:rPr>
          <w:t>.1</w:t>
        </w:r>
        <w:r w:rsidR="00461D53" w:rsidRPr="00DE4F31">
          <w:rPr>
            <w:rStyle w:val="ac"/>
            <w:spacing w:val="-7"/>
          </w:rPr>
          <w:t> </w:t>
        </w:r>
      </w:hyperlink>
      <w:r w:rsidR="00461D53" w:rsidRPr="00DE4F31">
        <w:rPr>
          <w:spacing w:val="-7"/>
        </w:rPr>
        <w:t>данного руководства).</w:t>
      </w:r>
    </w:p>
    <w:p w:rsidR="00461D53" w:rsidRPr="00731D62" w:rsidRDefault="00461D53" w:rsidP="00461D53">
      <w:pPr>
        <w:pStyle w:val="afffff3"/>
        <w:shd w:val="clear" w:color="auto" w:fill="FFFFFF"/>
        <w:ind w:firstLine="709"/>
        <w:rPr>
          <w:color w:val="000000" w:themeColor="text1"/>
          <w:spacing w:val="-7"/>
        </w:rPr>
      </w:pPr>
      <w:r w:rsidRPr="00731D62">
        <w:rPr>
          <w:color w:val="000000" w:themeColor="text1"/>
          <w:spacing w:val="-7"/>
        </w:rPr>
        <w:t xml:space="preserve">После заполнения всех необходимых полей документ следует сохранить по </w:t>
      </w:r>
      <w:proofErr w:type="gramStart"/>
      <w:r w:rsidRPr="00731D62">
        <w:rPr>
          <w:color w:val="000000" w:themeColor="text1"/>
          <w:spacing w:val="-7"/>
        </w:rPr>
        <w:t>кнопке </w:t>
      </w:r>
      <w:r w:rsidR="00EC4FF7">
        <w:rPr>
          <w:noProof/>
        </w:rPr>
        <w:drawing>
          <wp:inline distT="0" distB="0" distL="0" distR="0">
            <wp:extent cx="151130" cy="151130"/>
            <wp:effectExtent l="0" t="0" r="1270" b="1270"/>
            <wp:docPr id="840" name="Рисунок 840" descr="https://helpgznext.keysystems.ru/user/pages/03.complex-operations/06.formirovanie-zayavok-na-razmesheniya-zakaza/06.without/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helpgznext.keysystems.ru/user/pages/03.complex-operations/06.formirovanie-zayavok-na-razmesheniya-zakaza/06.without/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Сохранить</w:t>
      </w:r>
      <w:r w:rsidRPr="00731D62">
        <w:rPr>
          <w:color w:val="000000" w:themeColor="text1"/>
          <w:spacing w:val="-7"/>
        </w:rPr>
        <w:t>]. После этого по кнопке</w:t>
      </w:r>
    </w:p>
    <w:p w:rsidR="0086232E" w:rsidRPr="005A230B" w:rsidRDefault="0086232E" w:rsidP="005A230B">
      <w:pPr>
        <w:pStyle w:val="30"/>
        <w:spacing w:after="120"/>
        <w:jc w:val="left"/>
        <w:rPr>
          <w:bCs/>
          <w:sz w:val="24"/>
        </w:rPr>
      </w:pPr>
      <w:bookmarkStart w:id="71" w:name="Согласование_ЗЗ"/>
      <w:bookmarkStart w:id="72" w:name="_Ref311663260"/>
      <w:bookmarkStart w:id="73" w:name="_Toc222929883"/>
      <w:r w:rsidRPr="005A230B">
        <w:rPr>
          <w:bCs/>
          <w:sz w:val="24"/>
        </w:rPr>
        <w:t>Согласование заявок на закупку</w:t>
      </w:r>
      <w:bookmarkEnd w:id="71"/>
      <w:r w:rsidRPr="005A230B">
        <w:rPr>
          <w:bCs/>
          <w:sz w:val="24"/>
        </w:rPr>
        <w:t>.</w:t>
      </w:r>
      <w:bookmarkEnd w:id="72"/>
      <w:bookmarkEnd w:id="73"/>
      <w:r w:rsidRPr="005A230B">
        <w:rPr>
          <w:bCs/>
          <w:sz w:val="24"/>
        </w:rPr>
        <w:t xml:space="preserve">  </w:t>
      </w:r>
    </w:p>
    <w:p w:rsidR="008642B5" w:rsidRPr="00731D62" w:rsidRDefault="008642B5" w:rsidP="006D3FA1">
      <w:pPr>
        <w:autoSpaceDE w:val="0"/>
        <w:autoSpaceDN w:val="0"/>
        <w:adjustRightInd w:val="0"/>
        <w:ind w:firstLine="709"/>
      </w:pPr>
      <w:r w:rsidRPr="00731D62">
        <w:t xml:space="preserve">Успешно созданные заявки на закупку следует согласовать с вышестоящим органом, в случае же самостоятельного размещения перевести документ в согласованное состояние. Для этого </w:t>
      </w:r>
      <w:r w:rsidRPr="00731D62">
        <w:lastRenderedPageBreak/>
        <w:t>используется маршрут бизнес-процесса, который на каждом регионе настраивается индивидуально согласно принятому документообороту.</w:t>
      </w:r>
    </w:p>
    <w:p w:rsidR="008642B5" w:rsidRDefault="00097C85" w:rsidP="006D3FA1">
      <w:pPr>
        <w:autoSpaceDE w:val="0"/>
        <w:autoSpaceDN w:val="0"/>
        <w:adjustRightInd w:val="0"/>
        <w:ind w:firstLine="709"/>
      </w:pPr>
      <w:r w:rsidRPr="00731D62">
        <w:t>Согласование следует проводить для каждого документа «</w:t>
      </w:r>
      <w:r w:rsidRPr="00731D62">
        <w:rPr>
          <w:b/>
        </w:rPr>
        <w:t>Заявка на закупку</w:t>
      </w:r>
      <w:r w:rsidRPr="00731D62">
        <w:t>», т.к. только из согласованной заявки на закупку возможно дальнейшее формирование извещения или же создание контракта с единственным поставщиком, не требующим публикации в ЕИС извещения.</w:t>
      </w:r>
    </w:p>
    <w:p w:rsidR="00666C5C" w:rsidRDefault="00666C5C" w:rsidP="00666C5C">
      <w:pPr>
        <w:autoSpaceDE w:val="0"/>
        <w:autoSpaceDN w:val="0"/>
        <w:adjustRightInd w:val="0"/>
        <w:ind w:firstLine="851"/>
      </w:pPr>
    </w:p>
    <w:p w:rsidR="00666C5C" w:rsidRPr="00666C5C" w:rsidRDefault="00666C5C" w:rsidP="00666C5C">
      <w:pPr>
        <w:autoSpaceDE w:val="0"/>
        <w:autoSpaceDN w:val="0"/>
        <w:adjustRightInd w:val="0"/>
        <w:ind w:firstLine="851"/>
      </w:pPr>
      <w:r w:rsidRPr="00666C5C">
        <w:rPr>
          <w:highlight w:val="yellow"/>
        </w:rPr>
        <w:t>В случаях, предусмотренных пунктами 2, 3, 6, 7, 10 - 14, 16, 17, 19, 22, 31 - 33, 35, 37 - 39, 47, 48, 54, 55 части 1 статьи 93 Федерального закона № 44-ФЗ) осуществляется финансовый контроль проекта контракта, направляемого участнику закупки без использования единой информационной системы в сфере закупок (при осуществлении закупок у единственного поставщика (подрядчика, исполнителя) через документ «Заявка на закупку» системы «</w:t>
      </w:r>
      <w:proofErr w:type="spellStart"/>
      <w:r w:rsidRPr="00666C5C">
        <w:rPr>
          <w:highlight w:val="yellow"/>
        </w:rPr>
        <w:t>Web</w:t>
      </w:r>
      <w:proofErr w:type="spellEnd"/>
      <w:r w:rsidRPr="00666C5C">
        <w:rPr>
          <w:highlight w:val="yellow"/>
        </w:rPr>
        <w:t>-Торги КС».</w:t>
      </w:r>
    </w:p>
    <w:p w:rsidR="00666C5C" w:rsidRPr="00731D62" w:rsidRDefault="00666C5C" w:rsidP="006D3FA1">
      <w:pPr>
        <w:autoSpaceDE w:val="0"/>
        <w:autoSpaceDN w:val="0"/>
        <w:adjustRightInd w:val="0"/>
        <w:ind w:firstLine="709"/>
      </w:pPr>
    </w:p>
    <w:p w:rsidR="00097C85" w:rsidRPr="00731D62" w:rsidRDefault="00097C85" w:rsidP="0086232E">
      <w:pPr>
        <w:ind w:firstLine="709"/>
      </w:pPr>
      <w:r w:rsidRPr="00731D62">
        <w:t xml:space="preserve">Чтобы отправить документ по маршруту, достаточно выделить необходимую заявку на закупку и нажать на </w:t>
      </w:r>
      <w:proofErr w:type="gramStart"/>
      <w:r w:rsidRPr="00731D62">
        <w:t xml:space="preserve">кнопку </w:t>
      </w:r>
      <w:r w:rsidR="00333A81">
        <w:rPr>
          <w:noProof/>
        </w:rPr>
        <w:drawing>
          <wp:inline distT="0" distB="0" distL="0" distR="0">
            <wp:extent cx="182880" cy="158750"/>
            <wp:effectExtent l="0" t="0" r="7620" b="0"/>
            <wp:docPr id="841" name="Рисунок 841" descr="https://helpgznext.keysystems.ru/user/pages/03.complex-operations/06.formirovanie-zayavok-na-razmesheniya-zakaza/09.soglasovanie-zayavok-na-zakupku/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helpgznext.keysystems.ru/user/pages/03.complex-operations/06.formirovanie-zayavok-na-razmesheniya-zakaza/09.soglasovanie-zayavok-na-zakupku/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731D62">
        <w:t xml:space="preserve"> </w:t>
      </w:r>
      <w:r w:rsidRPr="00731D62">
        <w:rPr>
          <w:b/>
        </w:rPr>
        <w:t>[</w:t>
      </w:r>
      <w:proofErr w:type="gramEnd"/>
      <w:r w:rsidRPr="00731D62">
        <w:rPr>
          <w:b/>
        </w:rPr>
        <w:t>Отправить по Маршруту]</w:t>
      </w:r>
      <w:r w:rsidRPr="00731D62">
        <w:t>.</w:t>
      </w:r>
    </w:p>
    <w:p w:rsidR="0086232E" w:rsidRPr="00731D62" w:rsidRDefault="0086232E" w:rsidP="0086232E">
      <w:pPr>
        <w:ind w:firstLine="709"/>
      </w:pPr>
    </w:p>
    <w:p w:rsidR="0086232E" w:rsidRPr="00731D62" w:rsidRDefault="00333A81" w:rsidP="0086232E">
      <w:pPr>
        <w:pStyle w:val="afff4"/>
        <w:rPr>
          <w:sz w:val="24"/>
          <w:szCs w:val="24"/>
        </w:rPr>
      </w:pPr>
      <w:r>
        <w:rPr>
          <w:noProof/>
        </w:rPr>
        <w:drawing>
          <wp:inline distT="0" distB="0" distL="0" distR="0">
            <wp:extent cx="4802505" cy="2226310"/>
            <wp:effectExtent l="0" t="0" r="0" b="2540"/>
            <wp:docPr id="842" name="Рисунок 842" descr="Отправка документа «Заявка на закупку» на согласование по маршру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Отправка документа «Заявка на закупку» на согласование по маршруту"/>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802505" cy="2226310"/>
                    </a:xfrm>
                    <a:prstGeom prst="rect">
                      <a:avLst/>
                    </a:prstGeom>
                    <a:noFill/>
                    <a:ln>
                      <a:noFill/>
                    </a:ln>
                  </pic:spPr>
                </pic:pic>
              </a:graphicData>
            </a:graphic>
          </wp:inline>
        </w:drawing>
      </w:r>
    </w:p>
    <w:p w:rsidR="008F5686" w:rsidRDefault="008F5686" w:rsidP="0086232E">
      <w:pPr>
        <w:ind w:firstLine="709"/>
      </w:pPr>
    </w:p>
    <w:p w:rsidR="00097C85" w:rsidRDefault="00097C85" w:rsidP="0086232E">
      <w:pPr>
        <w:ind w:firstLine="709"/>
      </w:pPr>
      <w:r w:rsidRPr="00731D62">
        <w:t xml:space="preserve">В случае успешной отправки документа по маршруту Система </w:t>
      </w:r>
      <w:r w:rsidR="00333A81">
        <w:t>выведет соответст</w:t>
      </w:r>
      <w:r w:rsidRPr="00731D62">
        <w:t>вующий протокол, в котором будет отражена информация на какой этап маршрута был переведен документ и какое подразделение с ним в дальнейшем будет работать.</w:t>
      </w:r>
      <w:r w:rsidR="00AB1CFA" w:rsidRPr="00731D62">
        <w:t xml:space="preserve"> Данный протокол несет информационный характер для заказчика, для того чтобы он понимал куда ушел документ, поэтому протокол можно не сохранять, достаточно просмотреть его и закрыть.</w:t>
      </w:r>
    </w:p>
    <w:p w:rsidR="008F5686" w:rsidRPr="00731D62" w:rsidRDefault="008F5686" w:rsidP="0086232E">
      <w:pPr>
        <w:ind w:firstLine="709"/>
      </w:pPr>
    </w:p>
    <w:p w:rsidR="008D292C" w:rsidRPr="00731D62" w:rsidRDefault="00333A81" w:rsidP="00AB1CFA">
      <w:pPr>
        <w:spacing w:before="120" w:after="120"/>
        <w:jc w:val="center"/>
      </w:pPr>
      <w:r>
        <w:rPr>
          <w:noProof/>
        </w:rPr>
        <w:drawing>
          <wp:inline distT="0" distB="0" distL="0" distR="0">
            <wp:extent cx="5480901" cy="1613976"/>
            <wp:effectExtent l="0" t="0" r="5715" b="5715"/>
            <wp:docPr id="843" name="Рисунок 843" descr="Протокол успешного перехода заявки на закупку на следующий этап соглас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Протокол успешного перехода заявки на закупку на следующий этап согласования"/>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90579" cy="1616826"/>
                    </a:xfrm>
                    <a:prstGeom prst="rect">
                      <a:avLst/>
                    </a:prstGeom>
                    <a:noFill/>
                    <a:ln>
                      <a:noFill/>
                    </a:ln>
                  </pic:spPr>
                </pic:pic>
              </a:graphicData>
            </a:graphic>
          </wp:inline>
        </w:drawing>
      </w:r>
    </w:p>
    <w:p w:rsidR="00AB1CFA" w:rsidRPr="00731D62" w:rsidRDefault="00AB1CFA" w:rsidP="0086232E">
      <w:pPr>
        <w:ind w:firstLine="709"/>
      </w:pPr>
      <w:r w:rsidRPr="00731D62">
        <w:t xml:space="preserve">Документы не всегда могут успешно переходить на следующий этап согласования по причине того, что документ не проходит контроли, установленные на этапах движения документа по маршруту или же, если текущим исполнителем на этапе маршрута является пользователь, не обладающий правами на дальнейшее перемещение документа. </w:t>
      </w:r>
      <w:proofErr w:type="gramStart"/>
      <w:r w:rsidRPr="00731D62">
        <w:t>Во всех подобных случая</w:t>
      </w:r>
      <w:proofErr w:type="gramEnd"/>
      <w:r w:rsidRPr="00731D62">
        <w:t xml:space="preserve"> выходит </w:t>
      </w:r>
      <w:r w:rsidRPr="00731D62">
        <w:lastRenderedPageBreak/>
        <w:t>протокол движения по маршруту, в котором будут описаны причины, по которым документ не может быть отправлен далее.</w:t>
      </w:r>
    </w:p>
    <w:p w:rsidR="007B2907" w:rsidRPr="00731D62" w:rsidRDefault="007B2907" w:rsidP="0086232E">
      <w:pPr>
        <w:ind w:firstLine="709"/>
      </w:pPr>
      <w:r w:rsidRPr="00731D62">
        <w:t>Подобный протокол может выйти на этапе согласования заявки на закупку у ГРБС, при попытке заказчика самовольно подвинуть документ дальше по маршруту.</w:t>
      </w:r>
    </w:p>
    <w:p w:rsidR="00AB1CFA" w:rsidRDefault="00333A81" w:rsidP="00AB1CFA">
      <w:pPr>
        <w:ind w:firstLine="709"/>
        <w:jc w:val="center"/>
      </w:pPr>
      <w:r>
        <w:rPr>
          <w:noProof/>
        </w:rPr>
        <w:drawing>
          <wp:inline distT="0" distB="0" distL="0" distR="0">
            <wp:extent cx="5025051" cy="1649537"/>
            <wp:effectExtent l="0" t="0" r="4445" b="8255"/>
            <wp:docPr id="844" name="Рисунок 844" descr="Протокол, запрещающий движение документа по маршру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Протокол, запрещающий движение документа по маршруту"/>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036545" cy="1653310"/>
                    </a:xfrm>
                    <a:prstGeom prst="rect">
                      <a:avLst/>
                    </a:prstGeom>
                    <a:noFill/>
                    <a:ln>
                      <a:noFill/>
                    </a:ln>
                  </pic:spPr>
                </pic:pic>
              </a:graphicData>
            </a:graphic>
          </wp:inline>
        </w:drawing>
      </w:r>
    </w:p>
    <w:p w:rsidR="008F5686" w:rsidRPr="00731D62" w:rsidRDefault="008F5686" w:rsidP="00AB1CFA">
      <w:pPr>
        <w:ind w:firstLine="709"/>
        <w:jc w:val="center"/>
      </w:pPr>
    </w:p>
    <w:p w:rsidR="007B2907" w:rsidRPr="00731D62" w:rsidRDefault="007B2907" w:rsidP="0086232E">
      <w:pPr>
        <w:ind w:firstLine="709"/>
      </w:pPr>
      <w:r w:rsidRPr="00731D62">
        <w:t xml:space="preserve">Кроме проверки прав пользователей на возможность дальнейшего движения документа по маршруту, на маршрут добавляются контроли, которые могут проверять как правильность заполнения отправляемым документов, аналогично тем, что возникают при сохранении документа, а также наличие необходимых прикрепленных электронных копий документов. В таких случаях следует исправить выявленные неточности и повторить отправку документа по маршруту по кнопке </w:t>
      </w:r>
      <w:proofErr w:type="gramStart"/>
      <w:r w:rsidRPr="00731D62">
        <w:t xml:space="preserve">кнопку </w:t>
      </w:r>
      <w:r w:rsidR="00333A81">
        <w:rPr>
          <w:noProof/>
        </w:rPr>
        <w:drawing>
          <wp:inline distT="0" distB="0" distL="0" distR="0">
            <wp:extent cx="182880" cy="158750"/>
            <wp:effectExtent l="0" t="0" r="7620" b="0"/>
            <wp:docPr id="845" name="Рисунок 845" descr="https://helpgznext.keysystems.ru/user/pages/03.complex-operations/06.formirovanie-zayavok-na-razmesheniya-zakaza/09.soglasovanie-zayavok-na-zakupku/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helpgznext.keysystems.ru/user/pages/03.complex-operations/06.formirovanie-zayavok-na-razmesheniya-zakaza/09.soglasovanie-zayavok-na-zakupku/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731D62">
        <w:t xml:space="preserve"> </w:t>
      </w:r>
      <w:r w:rsidRPr="00731D62">
        <w:rPr>
          <w:b/>
        </w:rPr>
        <w:t>[</w:t>
      </w:r>
      <w:proofErr w:type="gramEnd"/>
      <w:r w:rsidRPr="00731D62">
        <w:rPr>
          <w:b/>
        </w:rPr>
        <w:t>Отправить по Маршруту]</w:t>
      </w:r>
      <w:r w:rsidRPr="00731D62">
        <w:t>.</w:t>
      </w:r>
    </w:p>
    <w:p w:rsidR="007B2907" w:rsidRDefault="00204E91" w:rsidP="0086232E">
      <w:pPr>
        <w:ind w:firstLine="709"/>
      </w:pPr>
      <w:r w:rsidRPr="00731D62">
        <w:t>Успешно переданный документ на согласование в вышестоящий орган пропадет из фильтра, в котором он находился ранее и перейдет в фильтр, отражающий его текущее положение.</w:t>
      </w:r>
    </w:p>
    <w:p w:rsidR="00ED3333" w:rsidRPr="00731D62" w:rsidRDefault="00ED3333" w:rsidP="0086232E">
      <w:pPr>
        <w:ind w:firstLine="709"/>
      </w:pPr>
    </w:p>
    <w:p w:rsidR="00204E91" w:rsidRPr="00731D62" w:rsidRDefault="00333A81" w:rsidP="00204E91">
      <w:pPr>
        <w:spacing w:before="120" w:after="120"/>
        <w:jc w:val="center"/>
      </w:pPr>
      <w:r>
        <w:rPr>
          <w:noProof/>
        </w:rPr>
        <w:drawing>
          <wp:inline distT="0" distB="0" distL="0" distR="0">
            <wp:extent cx="5502396" cy="2061845"/>
            <wp:effectExtent l="0" t="0" r="3175" b="0"/>
            <wp:docPr id="846" name="Рисунок 846" descr="История прохождения документа по маршру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История прохождения документа по маршруту"/>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513441" cy="2065984"/>
                    </a:xfrm>
                    <a:prstGeom prst="rect">
                      <a:avLst/>
                    </a:prstGeom>
                    <a:noFill/>
                    <a:ln>
                      <a:noFill/>
                    </a:ln>
                  </pic:spPr>
                </pic:pic>
              </a:graphicData>
            </a:graphic>
          </wp:inline>
        </w:drawing>
      </w:r>
    </w:p>
    <w:p w:rsidR="008F5686" w:rsidRDefault="008F5686" w:rsidP="0086232E">
      <w:pPr>
        <w:ind w:firstLine="709"/>
      </w:pPr>
    </w:p>
    <w:p w:rsidR="00204E91" w:rsidRDefault="00204E91" w:rsidP="0086232E">
      <w:pPr>
        <w:ind w:firstLine="709"/>
      </w:pPr>
      <w:r w:rsidRPr="00731D62">
        <w:t>Фильтры документов в навигаторе выстраиваются в основном в том порядке, в котором происходит процесс согласования документа. На примере видно, что следующим фильтром после «</w:t>
      </w:r>
      <w:r w:rsidRPr="00731D62">
        <w:rPr>
          <w:b/>
        </w:rPr>
        <w:t>Создание новой</w:t>
      </w:r>
      <w:r w:rsidRPr="00731D62">
        <w:t>» располагается «</w:t>
      </w:r>
      <w:r w:rsidRPr="00731D62">
        <w:rPr>
          <w:b/>
        </w:rPr>
        <w:t>На согласование у ГРБС</w:t>
      </w:r>
      <w:r w:rsidRPr="00731D62">
        <w:t>» и только потом «</w:t>
      </w:r>
      <w:r w:rsidRPr="00731D62">
        <w:rPr>
          <w:b/>
        </w:rPr>
        <w:t>На согласовании у У</w:t>
      </w:r>
      <w:r w:rsidR="00333A81">
        <w:rPr>
          <w:b/>
        </w:rPr>
        <w:t>У</w:t>
      </w:r>
      <w:r w:rsidRPr="00731D62">
        <w:t>». Фильтр же «</w:t>
      </w:r>
      <w:r w:rsidRPr="00731D62">
        <w:rPr>
          <w:b/>
        </w:rPr>
        <w:t>Возвращены на доработку</w:t>
      </w:r>
      <w:r w:rsidRPr="00731D62">
        <w:t>» используется для отображения документов, которые заказчику вернули на доработку проверяющие органы. По кнопке [</w:t>
      </w:r>
      <w:r w:rsidRPr="00731D62">
        <w:rPr>
          <w:b/>
        </w:rPr>
        <w:t>История прохождения документа по маршруту</w:t>
      </w:r>
      <w:r w:rsidRPr="00731D62">
        <w:t>] можно увидеть</w:t>
      </w:r>
      <w:r w:rsidR="00C46F33" w:rsidRPr="00731D62">
        <w:t>,</w:t>
      </w:r>
      <w:r w:rsidRPr="00731D62">
        <w:t xml:space="preserve"> кем и когда был отправлен по маршруту, а также комментарий специалиста, который переместил документ</w:t>
      </w:r>
      <w:r w:rsidR="006C45F0" w:rsidRPr="00731D62">
        <w:t>,</w:t>
      </w:r>
      <w:r w:rsidRPr="00731D62">
        <w:t xml:space="preserve"> к примеру</w:t>
      </w:r>
      <w:r w:rsidR="006C45F0" w:rsidRPr="00731D62">
        <w:t>,</w:t>
      </w:r>
      <w:r w:rsidRPr="00731D62">
        <w:t xml:space="preserve"> на доработку заказчика.</w:t>
      </w:r>
    </w:p>
    <w:p w:rsidR="008F5686" w:rsidRPr="00731D62" w:rsidRDefault="008F5686" w:rsidP="0086232E">
      <w:pPr>
        <w:ind w:firstLine="709"/>
      </w:pPr>
    </w:p>
    <w:p w:rsidR="00204E91" w:rsidRPr="00731D62" w:rsidRDefault="00333A81" w:rsidP="00D175B7">
      <w:pPr>
        <w:spacing w:before="120" w:after="120"/>
        <w:jc w:val="center"/>
      </w:pPr>
      <w:r>
        <w:rPr>
          <w:noProof/>
        </w:rPr>
        <w:lastRenderedPageBreak/>
        <w:drawing>
          <wp:inline distT="0" distB="0" distL="0" distR="0">
            <wp:extent cx="5616715" cy="2382520"/>
            <wp:effectExtent l="0" t="0" r="3175" b="0"/>
            <wp:docPr id="847" name="Рисунок 847" descr="История прохождения документа по маршру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История прохождения документа по маршруту"/>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623421" cy="2385365"/>
                    </a:xfrm>
                    <a:prstGeom prst="rect">
                      <a:avLst/>
                    </a:prstGeom>
                    <a:noFill/>
                    <a:ln>
                      <a:noFill/>
                    </a:ln>
                  </pic:spPr>
                </pic:pic>
              </a:graphicData>
            </a:graphic>
          </wp:inline>
        </w:drawing>
      </w:r>
    </w:p>
    <w:p w:rsidR="008F5686" w:rsidRDefault="008F5686" w:rsidP="0086232E">
      <w:pPr>
        <w:ind w:firstLine="709"/>
      </w:pPr>
    </w:p>
    <w:p w:rsidR="009132D7" w:rsidRPr="00731D62" w:rsidRDefault="00DB6DDB" w:rsidP="0086232E">
      <w:pPr>
        <w:ind w:firstLine="709"/>
      </w:pPr>
      <w:r w:rsidRPr="00731D62">
        <w:t>Если документ</w:t>
      </w:r>
      <w:r w:rsidR="0086232E" w:rsidRPr="00731D62">
        <w:t xml:space="preserve"> проход</w:t>
      </w:r>
      <w:r w:rsidR="009132D7" w:rsidRPr="00731D62">
        <w:t>ит</w:t>
      </w:r>
      <w:r w:rsidR="0086232E" w:rsidRPr="00731D62">
        <w:t xml:space="preserve"> проверку</w:t>
      </w:r>
      <w:r w:rsidR="009132D7" w:rsidRPr="00731D62">
        <w:t xml:space="preserve"> на одном этапе согласования</w:t>
      </w:r>
      <w:r w:rsidR="0086232E" w:rsidRPr="00731D62">
        <w:t xml:space="preserve">, то </w:t>
      </w:r>
      <w:r w:rsidR="009132D7" w:rsidRPr="00731D62">
        <w:t xml:space="preserve">отправляется на следующий этап согласования вышестоящим органом по </w:t>
      </w:r>
      <w:proofErr w:type="gramStart"/>
      <w:r w:rsidR="009132D7" w:rsidRPr="00731D62">
        <w:t xml:space="preserve">кнопке </w:t>
      </w:r>
      <w:r w:rsidR="00333A81">
        <w:rPr>
          <w:noProof/>
        </w:rPr>
        <w:drawing>
          <wp:inline distT="0" distB="0" distL="0" distR="0">
            <wp:extent cx="182880" cy="158750"/>
            <wp:effectExtent l="0" t="0" r="7620" b="0"/>
            <wp:docPr id="848" name="Рисунок 848" descr="https://helpgznext.keysystems.ru/user/pages/03.complex-operations/06.formirovanie-zayavok-na-razmesheniya-zakaza/09.soglasovanie-zayavok-na-zakupku/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helpgznext.keysystems.ru/user/pages/03.complex-operations/06.formirovanie-zayavok-na-razmesheniya-zakaza/09.soglasovanie-zayavok-na-zakupku/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009132D7" w:rsidRPr="00731D62">
        <w:t xml:space="preserve"> [</w:t>
      </w:r>
      <w:proofErr w:type="gramEnd"/>
      <w:r w:rsidR="009132D7" w:rsidRPr="00731D62">
        <w:rPr>
          <w:b/>
        </w:rPr>
        <w:t>Отправить документ по маршруту</w:t>
      </w:r>
      <w:r w:rsidR="009132D7" w:rsidRPr="00731D62">
        <w:t>] до тех пор, пока не дойдет до фильтра «</w:t>
      </w:r>
      <w:r w:rsidR="009132D7" w:rsidRPr="00731D62">
        <w:rPr>
          <w:b/>
        </w:rPr>
        <w:t>Принятые к исполнению</w:t>
      </w:r>
      <w:r w:rsidR="009132D7" w:rsidRPr="00731D62">
        <w:t>».</w:t>
      </w:r>
    </w:p>
    <w:p w:rsidR="009132D7" w:rsidRPr="00731D62" w:rsidRDefault="009132D7" w:rsidP="0086232E">
      <w:pPr>
        <w:ind w:firstLine="709"/>
      </w:pPr>
      <w:r w:rsidRPr="00731D62">
        <w:t xml:space="preserve">Движение документа по маршруту может быть не всегда прямолинейным, </w:t>
      </w:r>
      <w:r w:rsidR="004407BC" w:rsidRPr="00731D62">
        <w:t>и часто исполнителю на маршруте приходится выбирать действие, которое следует применить к данному документу. В случае необходимости исполнитель в ходе перемещения документа по маршруту может написать причину отправки документа по тому или иному пути маршрута в поле «</w:t>
      </w:r>
      <w:r w:rsidR="004407BC" w:rsidRPr="00731D62">
        <w:rPr>
          <w:b/>
        </w:rPr>
        <w:t>Комментарий</w:t>
      </w:r>
      <w:r w:rsidR="004407BC" w:rsidRPr="00731D62">
        <w:t>», выделить необходимое действие и нажать на кнопку [</w:t>
      </w:r>
      <w:r w:rsidR="004407BC" w:rsidRPr="00731D62">
        <w:rPr>
          <w:b/>
        </w:rPr>
        <w:t>ОК</w:t>
      </w:r>
      <w:r w:rsidR="004407BC" w:rsidRPr="00731D62">
        <w:t>]. Если окно выбора действий будет закрыто или будет нажата кнопка [</w:t>
      </w:r>
      <w:r w:rsidR="004407BC" w:rsidRPr="00731D62">
        <w:rPr>
          <w:b/>
        </w:rPr>
        <w:t>Отмена</w:t>
      </w:r>
      <w:r w:rsidR="004407BC" w:rsidRPr="00731D62">
        <w:t>], то документ останется в том состоянии, в котором он был ранее и дальше по маршруту не пойдет.</w:t>
      </w:r>
    </w:p>
    <w:p w:rsidR="009132D7" w:rsidRPr="00731D62" w:rsidRDefault="004407BC" w:rsidP="0086232E">
      <w:pPr>
        <w:ind w:firstLine="709"/>
      </w:pPr>
      <w:r w:rsidRPr="00731D62">
        <w:t>Написанный комментарий в дальнейшем будет доступен заказчику в истории прохождения документа по маршруту.</w:t>
      </w:r>
    </w:p>
    <w:p w:rsidR="0086232E" w:rsidRPr="00731D62" w:rsidRDefault="00333A81" w:rsidP="0086232E">
      <w:pPr>
        <w:pStyle w:val="a4"/>
        <w:numPr>
          <w:ilvl w:val="0"/>
          <w:numId w:val="0"/>
        </w:numPr>
        <w:spacing w:before="120" w:after="120"/>
        <w:rPr>
          <w:sz w:val="24"/>
          <w:szCs w:val="24"/>
        </w:rPr>
      </w:pPr>
      <w:r>
        <w:rPr>
          <w:noProof/>
        </w:rPr>
        <w:drawing>
          <wp:inline distT="0" distB="0" distL="0" distR="0">
            <wp:extent cx="4230894" cy="2872592"/>
            <wp:effectExtent l="0" t="0" r="0" b="4445"/>
            <wp:docPr id="849" name="Рисунок 849" descr="Отправка «Заявки на закупку» на доработку подведомственному учрежден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Отправка «Заявки на закупку» на доработку подведомственному учреждению"/>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247642" cy="2883963"/>
                    </a:xfrm>
                    <a:prstGeom prst="rect">
                      <a:avLst/>
                    </a:prstGeom>
                    <a:noFill/>
                    <a:ln>
                      <a:noFill/>
                    </a:ln>
                  </pic:spPr>
                </pic:pic>
              </a:graphicData>
            </a:graphic>
          </wp:inline>
        </w:drawing>
      </w:r>
    </w:p>
    <w:p w:rsidR="009F14A3" w:rsidRDefault="009F14A3" w:rsidP="004407BC">
      <w:pPr>
        <w:pStyle w:val="afffff1"/>
        <w:ind w:firstLine="709"/>
        <w:jc w:val="both"/>
        <w:rPr>
          <w:b w:val="0"/>
          <w:sz w:val="24"/>
          <w:szCs w:val="24"/>
        </w:rPr>
      </w:pPr>
    </w:p>
    <w:p w:rsidR="0086232E" w:rsidRDefault="009257D5" w:rsidP="004407BC">
      <w:pPr>
        <w:pStyle w:val="afffff1"/>
        <w:ind w:firstLine="709"/>
        <w:jc w:val="both"/>
        <w:rPr>
          <w:b w:val="0"/>
          <w:sz w:val="24"/>
          <w:szCs w:val="24"/>
        </w:rPr>
      </w:pPr>
      <w:r w:rsidRPr="00731D62">
        <w:rPr>
          <w:b w:val="0"/>
          <w:sz w:val="24"/>
          <w:szCs w:val="24"/>
        </w:rPr>
        <w:t xml:space="preserve">При согласовании заявки на закупку, в котором выбран способ определения поставщика, по которому заказчик проводит самостоятельную закупку, </w:t>
      </w:r>
      <w:r w:rsidR="002C00DD" w:rsidRPr="00731D62">
        <w:rPr>
          <w:b w:val="0"/>
          <w:sz w:val="24"/>
          <w:szCs w:val="24"/>
        </w:rPr>
        <w:t>документ заявка на закупку получает статус «</w:t>
      </w:r>
      <w:r w:rsidR="002C00DD" w:rsidRPr="00731D62">
        <w:rPr>
          <w:sz w:val="24"/>
          <w:szCs w:val="24"/>
        </w:rPr>
        <w:t>Принято к исполнению</w:t>
      </w:r>
      <w:r w:rsidR="002C00DD" w:rsidRPr="00731D62">
        <w:rPr>
          <w:b w:val="0"/>
          <w:sz w:val="24"/>
          <w:szCs w:val="24"/>
        </w:rPr>
        <w:t xml:space="preserve">» </w:t>
      </w:r>
      <w:r w:rsidRPr="00731D62">
        <w:rPr>
          <w:b w:val="0"/>
          <w:sz w:val="24"/>
          <w:szCs w:val="24"/>
        </w:rPr>
        <w:t>без процедуры согласования ее с вышестоящим органом</w:t>
      </w:r>
      <w:r w:rsidR="002C00DD" w:rsidRPr="00731D62">
        <w:rPr>
          <w:b w:val="0"/>
          <w:sz w:val="24"/>
          <w:szCs w:val="24"/>
        </w:rPr>
        <w:t xml:space="preserve">, после того как документ будет отправлен по маршруту по </w:t>
      </w:r>
      <w:proofErr w:type="gramStart"/>
      <w:r w:rsidR="002C00DD" w:rsidRPr="00731D62">
        <w:rPr>
          <w:b w:val="0"/>
          <w:sz w:val="24"/>
          <w:szCs w:val="24"/>
        </w:rPr>
        <w:t xml:space="preserve">кнопке </w:t>
      </w:r>
      <w:r w:rsidR="00333A81">
        <w:rPr>
          <w:noProof/>
        </w:rPr>
        <w:drawing>
          <wp:inline distT="0" distB="0" distL="0" distR="0">
            <wp:extent cx="182880" cy="158750"/>
            <wp:effectExtent l="0" t="0" r="7620" b="0"/>
            <wp:docPr id="850" name="Рисунок 850" descr="https://helpgznext.keysystems.ru/user/pages/03.complex-operations/06.formirovanie-zayavok-na-razmesheniya-zakaza/09.soglasovanie-zayavok-na-zakupku/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helpgznext.keysystems.ru/user/pages/03.complex-operations/06.formirovanie-zayavok-na-razmesheniya-zakaza/09.soglasovanie-zayavok-na-zakupku/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002C00DD" w:rsidRPr="00731D62">
        <w:rPr>
          <w:sz w:val="24"/>
          <w:szCs w:val="24"/>
        </w:rPr>
        <w:t xml:space="preserve"> </w:t>
      </w:r>
      <w:r w:rsidR="002C00DD" w:rsidRPr="00731D62">
        <w:rPr>
          <w:b w:val="0"/>
          <w:bCs w:val="0"/>
          <w:sz w:val="24"/>
          <w:szCs w:val="24"/>
        </w:rPr>
        <w:t>[</w:t>
      </w:r>
      <w:proofErr w:type="gramEnd"/>
      <w:r w:rsidR="002C00DD" w:rsidRPr="00731D62">
        <w:rPr>
          <w:bCs w:val="0"/>
          <w:sz w:val="24"/>
          <w:szCs w:val="24"/>
        </w:rPr>
        <w:t>Отправить документ по маршруту</w:t>
      </w:r>
      <w:r w:rsidR="002C00DD" w:rsidRPr="00731D62">
        <w:rPr>
          <w:b w:val="0"/>
          <w:bCs w:val="0"/>
          <w:sz w:val="24"/>
          <w:szCs w:val="24"/>
        </w:rPr>
        <w:t>]</w:t>
      </w:r>
      <w:r w:rsidR="002C00DD" w:rsidRPr="00731D62">
        <w:rPr>
          <w:b w:val="0"/>
          <w:sz w:val="24"/>
          <w:szCs w:val="24"/>
        </w:rPr>
        <w:t>.</w:t>
      </w:r>
    </w:p>
    <w:p w:rsidR="00333A81" w:rsidRDefault="00333A81" w:rsidP="00AE064E">
      <w:pPr>
        <w:pStyle w:val="afffff3"/>
        <w:shd w:val="clear" w:color="auto" w:fill="FFFFFF"/>
        <w:ind w:firstLine="567"/>
        <w:rPr>
          <w:bCs/>
        </w:rPr>
      </w:pPr>
      <w:r w:rsidRPr="00AE064E">
        <w:rPr>
          <w:bCs/>
        </w:rPr>
        <w:lastRenderedPageBreak/>
        <w:t>В фильтре «</w:t>
      </w:r>
      <w:r w:rsidRPr="00AE064E">
        <w:rPr>
          <w:b/>
        </w:rPr>
        <w:t>Принято к исполнению</w:t>
      </w:r>
      <w:r w:rsidRPr="00AE064E">
        <w:rPr>
          <w:bCs/>
        </w:rPr>
        <w:t xml:space="preserve">» заказчикам доступна </w:t>
      </w:r>
      <w:proofErr w:type="gramStart"/>
      <w:r w:rsidRPr="00AE064E">
        <w:rPr>
          <w:bCs/>
        </w:rPr>
        <w:t>кнопка </w:t>
      </w:r>
      <w:r w:rsidRPr="00AE064E">
        <w:rPr>
          <w:bCs/>
          <w:noProof/>
        </w:rPr>
        <w:drawing>
          <wp:inline distT="0" distB="0" distL="0" distR="0" wp14:anchorId="0F8A8A4E" wp14:editId="50E8849D">
            <wp:extent cx="151130" cy="174625"/>
            <wp:effectExtent l="0" t="0" r="1270" b="0"/>
            <wp:docPr id="854" name="Рисунок 854" descr="https://helpgznext.keysystems.ru/user/pages/03.complex-operations/06.formirovanie-zayavok-na-razmesheniya-zakaza/09.soglasovanie-zayavok-na-zakupku/exec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helpgznext.keysystems.ru/user/pages/03.complex-operations/06.formirovanie-zayavok-na-razmesheniya-zakaza/09.soglasovanie-zayavok-na-zakupku/execute.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1130" cy="174625"/>
                    </a:xfrm>
                    <a:prstGeom prst="rect">
                      <a:avLst/>
                    </a:prstGeom>
                    <a:noFill/>
                    <a:ln>
                      <a:noFill/>
                    </a:ln>
                  </pic:spPr>
                </pic:pic>
              </a:graphicData>
            </a:graphic>
          </wp:inline>
        </w:drawing>
      </w:r>
      <w:r w:rsidRPr="00AE064E">
        <w:rPr>
          <w:bCs/>
        </w:rPr>
        <w:t> </w:t>
      </w:r>
      <w:r w:rsidRPr="00AE064E">
        <w:rPr>
          <w:b/>
        </w:rPr>
        <w:t>«</w:t>
      </w:r>
      <w:proofErr w:type="gramEnd"/>
      <w:r w:rsidRPr="00AE064E">
        <w:rPr>
          <w:b/>
        </w:rPr>
        <w:t>Сформировать проект извещения»</w:t>
      </w:r>
      <w:r w:rsidRPr="00AE064E">
        <w:rPr>
          <w:bCs/>
        </w:rPr>
        <w:t> , а также кнопка </w:t>
      </w:r>
      <w:r w:rsidRPr="00AE064E">
        <w:rPr>
          <w:bCs/>
          <w:noProof/>
        </w:rPr>
        <w:drawing>
          <wp:inline distT="0" distB="0" distL="0" distR="0" wp14:anchorId="0334504F" wp14:editId="08F98EF0">
            <wp:extent cx="182880" cy="174625"/>
            <wp:effectExtent l="0" t="0" r="7620" b="0"/>
            <wp:docPr id="853" name="Рисунок 853" descr="https://helpgznext.keysystems.ru/user/pages/03.complex-operations/06.formirovanie-zayavok-na-razmesheniya-zakaza/09.soglasovanie-zayavok-na-zakupku/contr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helpgznext.keysystems.ru/user/pages/03.complex-operations/06.formirovanie-zayavok-na-razmesheniya-zakaza/09.soglasovanie-zayavok-na-zakupku/contract.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2880" cy="174625"/>
                    </a:xfrm>
                    <a:prstGeom prst="rect">
                      <a:avLst/>
                    </a:prstGeom>
                    <a:noFill/>
                    <a:ln>
                      <a:noFill/>
                    </a:ln>
                  </pic:spPr>
                </pic:pic>
              </a:graphicData>
            </a:graphic>
          </wp:inline>
        </w:drawing>
      </w:r>
      <w:r w:rsidRPr="00AE064E">
        <w:rPr>
          <w:bCs/>
        </w:rPr>
        <w:t> </w:t>
      </w:r>
      <w:r w:rsidRPr="00AE064E">
        <w:rPr>
          <w:b/>
        </w:rPr>
        <w:t>«Сформировать контракт»</w:t>
      </w:r>
      <w:r w:rsidRPr="00AE064E">
        <w:rPr>
          <w:bCs/>
        </w:rPr>
        <w:t>.</w:t>
      </w:r>
    </w:p>
    <w:p w:rsidR="00ED3333" w:rsidRPr="00AE064E" w:rsidRDefault="00ED3333" w:rsidP="00AE064E">
      <w:pPr>
        <w:pStyle w:val="afffff3"/>
        <w:shd w:val="clear" w:color="auto" w:fill="FFFFFF"/>
        <w:ind w:firstLine="567"/>
        <w:rPr>
          <w:bCs/>
        </w:rPr>
      </w:pPr>
    </w:p>
    <w:p w:rsidR="005143AB" w:rsidRDefault="00333A81" w:rsidP="005143AB">
      <w:pPr>
        <w:pStyle w:val="afffff3"/>
        <w:shd w:val="clear" w:color="auto" w:fill="FFFFFF"/>
        <w:rPr>
          <w:spacing w:val="-7"/>
        </w:rPr>
      </w:pPr>
      <w:r>
        <w:rPr>
          <w:rFonts w:ascii="Helvetica" w:hAnsi="Helvetica" w:cs="Helvetica"/>
          <w:noProof/>
          <w:color w:val="555555"/>
          <w:spacing w:val="-7"/>
          <w:sz w:val="25"/>
          <w:szCs w:val="25"/>
        </w:rPr>
        <w:drawing>
          <wp:inline distT="0" distB="0" distL="0" distR="0">
            <wp:extent cx="6092260" cy="2538565"/>
            <wp:effectExtent l="0" t="0" r="3810" b="0"/>
            <wp:docPr id="852" name="Рисунок 852" descr="Кнопка формирования проекта из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7" descr="Кнопка формирования проекта извещения"/>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08925" cy="2545509"/>
                    </a:xfrm>
                    <a:prstGeom prst="rect">
                      <a:avLst/>
                    </a:prstGeom>
                    <a:noFill/>
                    <a:ln>
                      <a:noFill/>
                    </a:ln>
                  </pic:spPr>
                </pic:pic>
              </a:graphicData>
            </a:graphic>
          </wp:inline>
        </w:drawing>
      </w:r>
    </w:p>
    <w:p w:rsidR="005143AB" w:rsidRDefault="005143AB" w:rsidP="005143AB">
      <w:pPr>
        <w:pStyle w:val="afffff3"/>
        <w:shd w:val="clear" w:color="auto" w:fill="FFFFFF"/>
        <w:ind w:firstLine="567"/>
        <w:rPr>
          <w:rFonts w:ascii="Helvetica" w:hAnsi="Helvetica" w:cs="Helvetica"/>
          <w:color w:val="555555"/>
          <w:spacing w:val="-7"/>
          <w:sz w:val="25"/>
          <w:szCs w:val="25"/>
        </w:rPr>
      </w:pPr>
    </w:p>
    <w:p w:rsidR="00333A81" w:rsidRPr="005143AB" w:rsidRDefault="00333A81" w:rsidP="005143AB">
      <w:pPr>
        <w:pStyle w:val="afffff3"/>
        <w:shd w:val="clear" w:color="auto" w:fill="FFFFFF"/>
        <w:ind w:firstLine="567"/>
        <w:rPr>
          <w:spacing w:val="-7"/>
        </w:rPr>
      </w:pPr>
      <w:r w:rsidRPr="005143AB">
        <w:rPr>
          <w:spacing w:val="-7"/>
        </w:rPr>
        <w:t>По нажатию на кнопку </w:t>
      </w:r>
      <w:r w:rsidRPr="005143AB">
        <w:rPr>
          <w:b/>
          <w:bCs/>
        </w:rPr>
        <w:t>«Сформировать проект извещения»</w:t>
      </w:r>
      <w:r w:rsidRPr="005143AB">
        <w:rPr>
          <w:spacing w:val="-7"/>
        </w:rPr>
        <w:t> Система сформирует Проект извещения со способом определения поставщика по ч. 12 ст. 93 Закона № 44-ФЗ.</w:t>
      </w:r>
    </w:p>
    <w:p w:rsidR="00333A81" w:rsidRPr="005143AB" w:rsidRDefault="00333A81" w:rsidP="005143AB">
      <w:pPr>
        <w:pStyle w:val="aff"/>
        <w:ind w:firstLine="567"/>
        <w:rPr>
          <w:spacing w:val="-7"/>
        </w:rPr>
      </w:pPr>
    </w:p>
    <w:p w:rsidR="00DA3D6C" w:rsidRPr="00731D62" w:rsidRDefault="00333A81" w:rsidP="005143AB">
      <w:pPr>
        <w:pStyle w:val="aff"/>
        <w:ind w:firstLine="567"/>
      </w:pPr>
      <w:r w:rsidRPr="005143AB">
        <w:rPr>
          <w:spacing w:val="-7"/>
        </w:rPr>
        <w:t>По нажатию же на кнопку </w:t>
      </w:r>
      <w:r w:rsidRPr="005143AB">
        <w:rPr>
          <w:b/>
          <w:bCs/>
        </w:rPr>
        <w:t>«Сформировать контракт»</w:t>
      </w:r>
      <w:r w:rsidRPr="005143AB">
        <w:rPr>
          <w:spacing w:val="-7"/>
        </w:rPr>
        <w:t> </w:t>
      </w:r>
      <w:proofErr w:type="gramStart"/>
      <w:r w:rsidRPr="005143AB">
        <w:rPr>
          <w:spacing w:val="-7"/>
        </w:rPr>
        <w:t xml:space="preserve">в </w:t>
      </w:r>
      <w:r w:rsidR="00B75179" w:rsidRPr="005143AB">
        <w:rPr>
          <w:spacing w:val="-7"/>
        </w:rPr>
        <w:t xml:space="preserve"> Системе</w:t>
      </w:r>
      <w:proofErr w:type="gramEnd"/>
      <w:r w:rsidR="00B75179" w:rsidRPr="005143AB">
        <w:rPr>
          <w:spacing w:val="-7"/>
        </w:rPr>
        <w:t xml:space="preserve"> «WEB-Торги-КС»</w:t>
      </w:r>
      <w:r w:rsidR="00B75179" w:rsidRPr="00731D62">
        <w:t xml:space="preserve"> буд</w:t>
      </w:r>
      <w:r w:rsidR="00250D1F" w:rsidRPr="00731D62">
        <w:t>у</w:t>
      </w:r>
      <w:r w:rsidR="00B75179" w:rsidRPr="00731D62">
        <w:t>т сформирован</w:t>
      </w:r>
      <w:r w:rsidR="00250D1F" w:rsidRPr="00731D62">
        <w:t>ы</w:t>
      </w:r>
      <w:r w:rsidR="00B75179" w:rsidRPr="00731D62">
        <w:t xml:space="preserve"> </w:t>
      </w:r>
      <w:r w:rsidR="00250D1F" w:rsidRPr="00731D62">
        <w:t xml:space="preserve">сведения о </w:t>
      </w:r>
      <w:r w:rsidR="00B75179" w:rsidRPr="00731D62">
        <w:t>контракт</w:t>
      </w:r>
      <w:r w:rsidR="00250D1F" w:rsidRPr="00731D62">
        <w:t>е</w:t>
      </w:r>
      <w:r w:rsidR="00B75179" w:rsidRPr="00731D62">
        <w:t xml:space="preserve">. Более </w:t>
      </w:r>
      <w:r w:rsidR="00B75179" w:rsidRPr="00A36370">
        <w:t xml:space="preserve">подробно о таких контрактах описано в п. </w:t>
      </w:r>
      <w:r w:rsidR="00B75179" w:rsidRPr="00A36370">
        <w:rPr>
          <w:i/>
        </w:rPr>
        <w:fldChar w:fldCharType="begin"/>
      </w:r>
      <w:r w:rsidR="00B75179" w:rsidRPr="00A36370">
        <w:rPr>
          <w:i/>
        </w:rPr>
        <w:instrText xml:space="preserve"> REF _Ref419716072 \r \h  \* MERGEFORMAT </w:instrText>
      </w:r>
      <w:r w:rsidR="00B75179" w:rsidRPr="00A36370">
        <w:rPr>
          <w:i/>
        </w:rPr>
      </w:r>
      <w:r w:rsidR="00B75179" w:rsidRPr="00A36370">
        <w:rPr>
          <w:i/>
        </w:rPr>
        <w:fldChar w:fldCharType="separate"/>
      </w:r>
      <w:r w:rsidR="001472D4" w:rsidRPr="00A36370">
        <w:rPr>
          <w:i/>
        </w:rPr>
        <w:t>2.1</w:t>
      </w:r>
      <w:r w:rsidR="004B671C" w:rsidRPr="00A36370">
        <w:rPr>
          <w:i/>
        </w:rPr>
        <w:t>1</w:t>
      </w:r>
      <w:r w:rsidR="001472D4" w:rsidRPr="00A36370">
        <w:rPr>
          <w:i/>
        </w:rPr>
        <w:t>.4</w:t>
      </w:r>
      <w:r w:rsidR="00B75179" w:rsidRPr="00A36370">
        <w:rPr>
          <w:i/>
        </w:rPr>
        <w:fldChar w:fldCharType="end"/>
      </w:r>
      <w:r w:rsidR="00B75179" w:rsidRPr="00A36370">
        <w:t xml:space="preserve"> данного руководства.</w:t>
      </w:r>
    </w:p>
    <w:p w:rsidR="00461D53" w:rsidRPr="005A230B" w:rsidRDefault="00461D53" w:rsidP="005A230B">
      <w:pPr>
        <w:pStyle w:val="30"/>
        <w:spacing w:after="120"/>
        <w:jc w:val="left"/>
        <w:rPr>
          <w:rFonts w:cs="Times New Roman"/>
          <w:bCs/>
          <w:sz w:val="24"/>
          <w:szCs w:val="24"/>
        </w:rPr>
      </w:pPr>
      <w:bookmarkStart w:id="74" w:name="_Toc222929884"/>
      <w:bookmarkStart w:id="75" w:name="Заполнение_критериев_оценки_ЗЗ"/>
      <w:r w:rsidRPr="005A230B">
        <w:rPr>
          <w:rFonts w:cs="Times New Roman"/>
          <w:bCs/>
          <w:sz w:val="24"/>
          <w:szCs w:val="24"/>
        </w:rPr>
        <w:t>Заполнение критериев оценки заявок участников</w:t>
      </w:r>
      <w:bookmarkEnd w:id="74"/>
    </w:p>
    <w:bookmarkEnd w:id="75"/>
    <w:p w:rsidR="00461D53" w:rsidRPr="008F5686" w:rsidRDefault="00461D53" w:rsidP="00461D53">
      <w:pPr>
        <w:pStyle w:val="afffff3"/>
        <w:shd w:val="clear" w:color="auto" w:fill="FFFFFF"/>
        <w:ind w:firstLine="709"/>
        <w:rPr>
          <w:spacing w:val="-7"/>
        </w:rPr>
      </w:pPr>
      <w:r w:rsidRPr="008F5686">
        <w:rPr>
          <w:spacing w:val="-7"/>
        </w:rPr>
        <w:t>При проведении закупки способом определения поставщика открытый конкурс в электронной форме требуется заполнить критерии для оценки заявок участников в соответствии с Постановлением Правительства РФ от 31.12.2021 N 2604.</w:t>
      </w:r>
    </w:p>
    <w:p w:rsidR="00461D53" w:rsidRPr="008F5686" w:rsidRDefault="00461D53" w:rsidP="00461D53">
      <w:pPr>
        <w:pStyle w:val="afffff3"/>
        <w:shd w:val="clear" w:color="auto" w:fill="FFFFFF"/>
        <w:ind w:firstLine="709"/>
        <w:rPr>
          <w:spacing w:val="-7"/>
        </w:rPr>
      </w:pPr>
      <w:r w:rsidRPr="008F5686">
        <w:rPr>
          <w:spacing w:val="-7"/>
        </w:rPr>
        <w:t>Для внесения сведений о критериях необходимо в экранной форме документа «</w:t>
      </w:r>
      <w:r w:rsidRPr="008F5686">
        <w:rPr>
          <w:rStyle w:val="afe"/>
          <w:spacing w:val="-7"/>
        </w:rPr>
        <w:t>Заявка на закупку</w:t>
      </w:r>
      <w:r w:rsidRPr="008F5686">
        <w:rPr>
          <w:spacing w:val="-7"/>
        </w:rPr>
        <w:t>» перейти во вкладку «</w:t>
      </w:r>
      <w:r w:rsidRPr="008F5686">
        <w:rPr>
          <w:rStyle w:val="afe"/>
          <w:spacing w:val="-7"/>
        </w:rPr>
        <w:t>Информация о критериях</w:t>
      </w:r>
      <w:proofErr w:type="gramStart"/>
      <w:r w:rsidRPr="008F5686">
        <w:rPr>
          <w:spacing w:val="-7"/>
        </w:rPr>
        <w:t>» .</w:t>
      </w:r>
      <w:proofErr w:type="gramEnd"/>
    </w:p>
    <w:p w:rsidR="005143AB" w:rsidRDefault="005143AB" w:rsidP="00461D53">
      <w:pPr>
        <w:pStyle w:val="afffff3"/>
        <w:shd w:val="clear" w:color="auto" w:fill="FFFFFF"/>
        <w:ind w:firstLine="709"/>
        <w:rPr>
          <w:color w:val="555555"/>
          <w:spacing w:val="-7"/>
        </w:rPr>
      </w:pPr>
    </w:p>
    <w:p w:rsidR="00461D53" w:rsidRPr="00731D62" w:rsidRDefault="001B3021" w:rsidP="00461D53">
      <w:pPr>
        <w:pStyle w:val="afffff3"/>
        <w:shd w:val="clear" w:color="auto" w:fill="FFFFFF"/>
        <w:ind w:firstLine="709"/>
        <w:rPr>
          <w:color w:val="555555"/>
          <w:spacing w:val="-7"/>
        </w:rPr>
      </w:pPr>
      <w:r>
        <w:rPr>
          <w:noProof/>
        </w:rPr>
        <w:drawing>
          <wp:inline distT="0" distB="0" distL="0" distR="0">
            <wp:extent cx="5749978" cy="2507063"/>
            <wp:effectExtent l="0" t="0" r="3175" b="7620"/>
            <wp:docPr id="855" name="Рисунок 855" descr="Рисунок 1. Вкладка «Информация о критерия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Рисунок 1. Вкладка «Информация о критериях»"/>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757003" cy="2510126"/>
                    </a:xfrm>
                    <a:prstGeom prst="rect">
                      <a:avLst/>
                    </a:prstGeom>
                    <a:noFill/>
                    <a:ln>
                      <a:noFill/>
                    </a:ln>
                  </pic:spPr>
                </pic:pic>
              </a:graphicData>
            </a:graphic>
          </wp:inline>
        </w:drawing>
      </w:r>
    </w:p>
    <w:p w:rsidR="008F5686" w:rsidRDefault="008F5686" w:rsidP="00461D53">
      <w:pPr>
        <w:pStyle w:val="afffff3"/>
        <w:shd w:val="clear" w:color="auto" w:fill="FFFFFF"/>
        <w:ind w:firstLine="709"/>
        <w:rPr>
          <w:color w:val="555555"/>
          <w:spacing w:val="-7"/>
        </w:rPr>
      </w:pPr>
    </w:p>
    <w:p w:rsidR="00461D53" w:rsidRPr="00D755A0" w:rsidRDefault="00461D53" w:rsidP="00461D53">
      <w:pPr>
        <w:pStyle w:val="afffff3"/>
        <w:shd w:val="clear" w:color="auto" w:fill="FFFFFF"/>
        <w:ind w:firstLine="709"/>
        <w:rPr>
          <w:spacing w:val="-7"/>
        </w:rPr>
      </w:pPr>
      <w:r w:rsidRPr="008F5686">
        <w:rPr>
          <w:spacing w:val="-7"/>
        </w:rPr>
        <w:t>Для заполнения поля «</w:t>
      </w:r>
      <w:r w:rsidRPr="008F5686">
        <w:rPr>
          <w:rStyle w:val="afe"/>
          <w:spacing w:val="-7"/>
        </w:rPr>
        <w:t>Предельные величины значимости критериев оценки заявок на участие в закупке ТРУ (ПП РФ №2604 от 31.12.2021 г.)</w:t>
      </w:r>
      <w:r w:rsidRPr="008F5686">
        <w:rPr>
          <w:spacing w:val="-7"/>
        </w:rPr>
        <w:t>» надо вызвать справочник «</w:t>
      </w:r>
      <w:r w:rsidRPr="008F5686">
        <w:rPr>
          <w:rStyle w:val="afe"/>
          <w:spacing w:val="-7"/>
        </w:rPr>
        <w:t xml:space="preserve">Предельные </w:t>
      </w:r>
      <w:r w:rsidRPr="008F5686">
        <w:rPr>
          <w:rStyle w:val="afe"/>
          <w:spacing w:val="-7"/>
        </w:rPr>
        <w:lastRenderedPageBreak/>
        <w:t>величины значимости критериев ТРУ (Постановление Правительства РФ №2604 от 31.12.2021 г.)</w:t>
      </w:r>
      <w:r w:rsidRPr="008F5686">
        <w:rPr>
          <w:spacing w:val="-7"/>
        </w:rPr>
        <w:t xml:space="preserve">», </w:t>
      </w:r>
      <w:r w:rsidRPr="00D755A0">
        <w:rPr>
          <w:spacing w:val="-7"/>
        </w:rPr>
        <w:t xml:space="preserve">выбрать необходимую запись и нажать </w:t>
      </w:r>
      <w:proofErr w:type="gramStart"/>
      <w:r w:rsidRPr="00D755A0">
        <w:rPr>
          <w:spacing w:val="-7"/>
        </w:rPr>
        <w:t xml:space="preserve">кнопку </w:t>
      </w:r>
      <w:r w:rsidR="001B3021" w:rsidRPr="00D755A0">
        <w:rPr>
          <w:spacing w:val="-7"/>
          <w:shd w:val="clear" w:color="auto" w:fill="FFFFFF"/>
        </w:rPr>
        <w:t> </w:t>
      </w:r>
      <w:r w:rsidR="001B3021" w:rsidRPr="00D755A0">
        <w:rPr>
          <w:rStyle w:val="afe"/>
          <w:spacing w:val="-7"/>
          <w:shd w:val="clear" w:color="auto" w:fill="FFFFFF"/>
        </w:rPr>
        <w:t>«</w:t>
      </w:r>
      <w:proofErr w:type="gramEnd"/>
      <w:r w:rsidR="001B3021" w:rsidRPr="00D755A0">
        <w:rPr>
          <w:rStyle w:val="afe"/>
          <w:spacing w:val="-7"/>
          <w:shd w:val="clear" w:color="auto" w:fill="FFFFFF"/>
        </w:rPr>
        <w:t>Применить»</w:t>
      </w:r>
      <w:r w:rsidR="001B3021" w:rsidRPr="00D755A0">
        <w:rPr>
          <w:spacing w:val="-7"/>
          <w:shd w:val="clear" w:color="auto" w:fill="FFFFFF"/>
        </w:rPr>
        <w:t> </w:t>
      </w:r>
      <w:r w:rsidRPr="00D755A0">
        <w:rPr>
          <w:spacing w:val="-7"/>
        </w:rPr>
        <w:t> .</w:t>
      </w:r>
    </w:p>
    <w:p w:rsidR="008F5686" w:rsidRDefault="008F5686" w:rsidP="00461D53">
      <w:pPr>
        <w:pStyle w:val="afffff3"/>
        <w:shd w:val="clear" w:color="auto" w:fill="FFFFFF"/>
        <w:ind w:firstLine="709"/>
        <w:rPr>
          <w:color w:val="555555"/>
          <w:spacing w:val="-7"/>
        </w:rPr>
      </w:pPr>
    </w:p>
    <w:p w:rsidR="00461D53" w:rsidRDefault="001B3021" w:rsidP="008F5686">
      <w:pPr>
        <w:pStyle w:val="afffff3"/>
        <w:shd w:val="clear" w:color="auto" w:fill="FFFFFF"/>
        <w:ind w:firstLine="567"/>
        <w:rPr>
          <w:color w:val="555555"/>
          <w:spacing w:val="-7"/>
        </w:rPr>
      </w:pPr>
      <w:r>
        <w:rPr>
          <w:noProof/>
        </w:rPr>
        <w:drawing>
          <wp:inline distT="0" distB="0" distL="0" distR="0">
            <wp:extent cx="5717837" cy="2926357"/>
            <wp:effectExtent l="0" t="0" r="0" b="7620"/>
            <wp:docPr id="856" name="Рисунок 856" descr="Рисунок 2. Справочник предельных величин значимости критерия 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Рисунок 2. Справочник предельных величин значимости критерия ТРУ"/>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25253" cy="2930152"/>
                    </a:xfrm>
                    <a:prstGeom prst="rect">
                      <a:avLst/>
                    </a:prstGeom>
                    <a:noFill/>
                    <a:ln>
                      <a:noFill/>
                    </a:ln>
                  </pic:spPr>
                </pic:pic>
              </a:graphicData>
            </a:graphic>
          </wp:inline>
        </w:drawing>
      </w:r>
    </w:p>
    <w:p w:rsidR="008F5686" w:rsidRPr="00731D62" w:rsidRDefault="008F5686" w:rsidP="008F5686">
      <w:pPr>
        <w:pStyle w:val="afffff3"/>
        <w:shd w:val="clear" w:color="auto" w:fill="FFFFFF"/>
        <w:ind w:firstLine="567"/>
        <w:rPr>
          <w:color w:val="555555"/>
          <w:spacing w:val="-7"/>
        </w:rPr>
      </w:pPr>
    </w:p>
    <w:p w:rsidR="00461D53" w:rsidRPr="008F5686" w:rsidRDefault="00461D53" w:rsidP="008F5686">
      <w:pPr>
        <w:pStyle w:val="afffff3"/>
        <w:shd w:val="clear" w:color="auto" w:fill="FFFFFF"/>
        <w:ind w:firstLine="709"/>
        <w:rPr>
          <w:spacing w:val="-7"/>
        </w:rPr>
      </w:pPr>
      <w:r w:rsidRPr="008F5686">
        <w:rPr>
          <w:spacing w:val="-7"/>
        </w:rPr>
        <w:t>Данный справочник содержит информацию о:</w:t>
      </w:r>
    </w:p>
    <w:p w:rsidR="00461D53" w:rsidRPr="008F5686" w:rsidRDefault="00461D53" w:rsidP="001E400D">
      <w:pPr>
        <w:numPr>
          <w:ilvl w:val="0"/>
          <w:numId w:val="32"/>
        </w:numPr>
        <w:shd w:val="clear" w:color="auto" w:fill="FFFFFF"/>
        <w:spacing w:before="100" w:beforeAutospacing="1" w:after="100" w:afterAutospacing="1"/>
        <w:ind w:left="0" w:firstLine="709"/>
        <w:jc w:val="left"/>
        <w:rPr>
          <w:spacing w:val="-7"/>
        </w:rPr>
      </w:pPr>
      <w:r w:rsidRPr="008F5686">
        <w:rPr>
          <w:spacing w:val="-7"/>
        </w:rPr>
        <w:t>Минимальной значимости стоимостных критериев оценки;</w:t>
      </w:r>
    </w:p>
    <w:p w:rsidR="00461D53" w:rsidRPr="008F5686" w:rsidRDefault="00461D53" w:rsidP="001E400D">
      <w:pPr>
        <w:numPr>
          <w:ilvl w:val="0"/>
          <w:numId w:val="32"/>
        </w:numPr>
        <w:shd w:val="clear" w:color="auto" w:fill="FFFFFF"/>
        <w:spacing w:before="100" w:beforeAutospacing="1" w:after="100" w:afterAutospacing="1"/>
        <w:ind w:left="0" w:firstLine="709"/>
        <w:jc w:val="left"/>
        <w:rPr>
          <w:spacing w:val="-7"/>
        </w:rPr>
      </w:pPr>
      <w:r w:rsidRPr="008F5686">
        <w:rPr>
          <w:spacing w:val="-7"/>
        </w:rPr>
        <w:t>Максимальной значимости критерия оценки по расходам;</w:t>
      </w:r>
    </w:p>
    <w:p w:rsidR="00461D53" w:rsidRPr="008F5686" w:rsidRDefault="00461D53" w:rsidP="001E400D">
      <w:pPr>
        <w:numPr>
          <w:ilvl w:val="0"/>
          <w:numId w:val="32"/>
        </w:numPr>
        <w:shd w:val="clear" w:color="auto" w:fill="FFFFFF"/>
        <w:spacing w:before="100" w:beforeAutospacing="1" w:after="100" w:afterAutospacing="1"/>
        <w:ind w:left="0" w:firstLine="709"/>
        <w:jc w:val="left"/>
        <w:rPr>
          <w:spacing w:val="-7"/>
        </w:rPr>
      </w:pPr>
      <w:r w:rsidRPr="008F5686">
        <w:rPr>
          <w:spacing w:val="-7"/>
        </w:rPr>
        <w:t xml:space="preserve">Максимальной значимости </w:t>
      </w:r>
      <w:proofErr w:type="spellStart"/>
      <w:r w:rsidRPr="008F5686">
        <w:rPr>
          <w:spacing w:val="-7"/>
        </w:rPr>
        <w:t>нестоимостного</w:t>
      </w:r>
      <w:proofErr w:type="spellEnd"/>
      <w:r w:rsidRPr="008F5686">
        <w:rPr>
          <w:spacing w:val="-7"/>
        </w:rPr>
        <w:t xml:space="preserve"> критерия оценки.</w:t>
      </w:r>
    </w:p>
    <w:p w:rsidR="00461D53" w:rsidRPr="008F5686" w:rsidRDefault="00461D53" w:rsidP="008F5686">
      <w:pPr>
        <w:pStyle w:val="afffff3"/>
        <w:shd w:val="clear" w:color="auto" w:fill="FFFFFF"/>
        <w:ind w:firstLine="709"/>
        <w:rPr>
          <w:spacing w:val="-7"/>
        </w:rPr>
      </w:pPr>
      <w:r w:rsidRPr="008F5686">
        <w:rPr>
          <w:spacing w:val="-7"/>
        </w:rPr>
        <w:t>К числу стоимостных критериев оценки относятся:</w:t>
      </w:r>
    </w:p>
    <w:p w:rsidR="00461D53" w:rsidRPr="008F5686" w:rsidRDefault="00461D53" w:rsidP="001E400D">
      <w:pPr>
        <w:numPr>
          <w:ilvl w:val="0"/>
          <w:numId w:val="33"/>
        </w:numPr>
        <w:shd w:val="clear" w:color="auto" w:fill="FFFFFF"/>
        <w:spacing w:before="100" w:beforeAutospacing="1" w:after="100" w:afterAutospacing="1"/>
        <w:ind w:left="0" w:firstLine="709"/>
        <w:jc w:val="left"/>
        <w:rPr>
          <w:spacing w:val="-7"/>
        </w:rPr>
      </w:pPr>
      <w:r w:rsidRPr="008F5686">
        <w:rPr>
          <w:spacing w:val="-7"/>
        </w:rPr>
        <w:t>Цена контракта, сумма цен единиц товара, работы, услуги;</w:t>
      </w:r>
    </w:p>
    <w:p w:rsidR="00461D53" w:rsidRPr="008F5686" w:rsidRDefault="00461D53" w:rsidP="001E400D">
      <w:pPr>
        <w:numPr>
          <w:ilvl w:val="0"/>
          <w:numId w:val="33"/>
        </w:numPr>
        <w:shd w:val="clear" w:color="auto" w:fill="FFFFFF"/>
        <w:spacing w:before="100" w:beforeAutospacing="1" w:after="100" w:afterAutospacing="1"/>
        <w:ind w:left="0" w:firstLine="709"/>
        <w:jc w:val="left"/>
        <w:rPr>
          <w:spacing w:val="-7"/>
        </w:rPr>
      </w:pPr>
      <w:r w:rsidRPr="008F5686">
        <w:rPr>
          <w:spacing w:val="-7"/>
        </w:rPr>
        <w:t>Стоимость жизненного цикла товара или созданного в результате выполнения работы объекта.</w:t>
      </w:r>
    </w:p>
    <w:p w:rsidR="00461D53" w:rsidRPr="008F5686" w:rsidRDefault="00461D53" w:rsidP="008F5686">
      <w:pPr>
        <w:pStyle w:val="afffff3"/>
        <w:shd w:val="clear" w:color="auto" w:fill="FFFFFF"/>
        <w:ind w:firstLine="709"/>
        <w:rPr>
          <w:spacing w:val="-7"/>
        </w:rPr>
      </w:pPr>
      <w:r w:rsidRPr="008F5686">
        <w:rPr>
          <w:spacing w:val="-7"/>
        </w:rPr>
        <w:t>К числу критериев оценки по расходам относятся:</w:t>
      </w:r>
    </w:p>
    <w:p w:rsidR="00461D53" w:rsidRPr="008F5686" w:rsidRDefault="00461D53" w:rsidP="001E400D">
      <w:pPr>
        <w:numPr>
          <w:ilvl w:val="0"/>
          <w:numId w:val="34"/>
        </w:numPr>
        <w:shd w:val="clear" w:color="auto" w:fill="FFFFFF"/>
        <w:spacing w:before="100" w:beforeAutospacing="1" w:after="100" w:afterAutospacing="1"/>
        <w:ind w:left="0" w:firstLine="709"/>
        <w:jc w:val="left"/>
        <w:rPr>
          <w:spacing w:val="-7"/>
        </w:rPr>
      </w:pPr>
      <w:r w:rsidRPr="008F5686">
        <w:rPr>
          <w:spacing w:val="-7"/>
        </w:rPr>
        <w:t>Расходы на эксплуатацию и ремонт товаров, использование результатов работ;</w:t>
      </w:r>
    </w:p>
    <w:p w:rsidR="00461D53" w:rsidRPr="008F5686" w:rsidRDefault="00461D53" w:rsidP="001E400D">
      <w:pPr>
        <w:numPr>
          <w:ilvl w:val="0"/>
          <w:numId w:val="34"/>
        </w:numPr>
        <w:shd w:val="clear" w:color="auto" w:fill="FFFFFF"/>
        <w:spacing w:before="100" w:beforeAutospacing="1" w:after="100" w:afterAutospacing="1"/>
        <w:ind w:left="0" w:firstLine="709"/>
        <w:jc w:val="left"/>
        <w:rPr>
          <w:spacing w:val="-7"/>
        </w:rPr>
      </w:pPr>
      <w:r w:rsidRPr="008F5686">
        <w:rPr>
          <w:spacing w:val="-7"/>
        </w:rPr>
        <w:t xml:space="preserve">Предложение о сумме соответствующих расходов заказчика, которые заказчик осуществит или понесет по </w:t>
      </w:r>
      <w:proofErr w:type="spellStart"/>
      <w:r w:rsidRPr="008F5686">
        <w:rPr>
          <w:spacing w:val="-7"/>
        </w:rPr>
        <w:t>энергосервисному</w:t>
      </w:r>
      <w:proofErr w:type="spellEnd"/>
      <w:r w:rsidRPr="008F5686">
        <w:rPr>
          <w:spacing w:val="-7"/>
        </w:rPr>
        <w:t xml:space="preserve"> контракту.</w:t>
      </w:r>
    </w:p>
    <w:p w:rsidR="00461D53" w:rsidRPr="008F5686" w:rsidRDefault="00461D53" w:rsidP="008F5686">
      <w:pPr>
        <w:pStyle w:val="afffff3"/>
        <w:shd w:val="clear" w:color="auto" w:fill="FFFFFF"/>
        <w:ind w:firstLine="709"/>
        <w:rPr>
          <w:spacing w:val="-7"/>
        </w:rPr>
      </w:pPr>
      <w:r w:rsidRPr="008F5686">
        <w:rPr>
          <w:spacing w:val="-7"/>
        </w:rPr>
        <w:t xml:space="preserve">К числу </w:t>
      </w:r>
      <w:proofErr w:type="spellStart"/>
      <w:r w:rsidRPr="008F5686">
        <w:rPr>
          <w:spacing w:val="-7"/>
        </w:rPr>
        <w:t>нестоимостных</w:t>
      </w:r>
      <w:proofErr w:type="spellEnd"/>
      <w:r w:rsidRPr="008F5686">
        <w:rPr>
          <w:spacing w:val="-7"/>
        </w:rPr>
        <w:t xml:space="preserve"> критериев относятся:</w:t>
      </w:r>
    </w:p>
    <w:p w:rsidR="00461D53" w:rsidRPr="008F5686" w:rsidRDefault="00461D53" w:rsidP="001E400D">
      <w:pPr>
        <w:numPr>
          <w:ilvl w:val="0"/>
          <w:numId w:val="35"/>
        </w:numPr>
        <w:shd w:val="clear" w:color="auto" w:fill="FFFFFF"/>
        <w:spacing w:before="100" w:beforeAutospacing="1" w:after="100" w:afterAutospacing="1"/>
        <w:ind w:left="0" w:firstLine="709"/>
        <w:jc w:val="left"/>
        <w:rPr>
          <w:spacing w:val="-7"/>
        </w:rPr>
      </w:pPr>
      <w:r w:rsidRPr="008F5686">
        <w:rPr>
          <w:spacing w:val="-7"/>
        </w:rPr>
        <w:t>Качественные, функциональные и экологические характеристики объекта закупки;</w:t>
      </w:r>
    </w:p>
    <w:p w:rsidR="00461D53" w:rsidRPr="008F5686" w:rsidRDefault="00461D53" w:rsidP="001E400D">
      <w:pPr>
        <w:numPr>
          <w:ilvl w:val="0"/>
          <w:numId w:val="35"/>
        </w:numPr>
        <w:shd w:val="clear" w:color="auto" w:fill="FFFFFF"/>
        <w:spacing w:before="100" w:beforeAutospacing="1" w:after="100" w:afterAutospacing="1"/>
        <w:ind w:left="0" w:firstLine="709"/>
        <w:jc w:val="left"/>
        <w:rPr>
          <w:spacing w:val="-7"/>
        </w:rPr>
      </w:pPr>
      <w:r w:rsidRPr="008F5686">
        <w:rPr>
          <w:spacing w:val="-7"/>
        </w:rPr>
        <w:t>Квалификация участников закупки, в том числе наличие у них финансовых ресурсов, на праве собственности или ином законном основании оборудования и других материальных ресурсов, опыта работы, связанного с предметом контракта, и деловой репутации, специалистов и иных работников определенного уровня квалификации.</w:t>
      </w:r>
    </w:p>
    <w:p w:rsidR="00461D53" w:rsidRPr="008F5686" w:rsidRDefault="00461D53" w:rsidP="008F5686">
      <w:pPr>
        <w:pStyle w:val="afffff3"/>
        <w:shd w:val="clear" w:color="auto" w:fill="FFFFFF"/>
        <w:ind w:firstLine="709"/>
        <w:rPr>
          <w:spacing w:val="-7"/>
        </w:rPr>
      </w:pPr>
      <w:r w:rsidRPr="008F5686">
        <w:rPr>
          <w:spacing w:val="-7"/>
        </w:rPr>
        <w:t xml:space="preserve">Для добавления критерия оценки необходимо на панели инструментов таблицы с критериями нажать </w:t>
      </w:r>
      <w:proofErr w:type="gramStart"/>
      <w:r w:rsidRPr="008F5686">
        <w:rPr>
          <w:spacing w:val="-7"/>
        </w:rPr>
        <w:t>кнопку </w:t>
      </w:r>
      <w:r w:rsidR="001B3021">
        <w:rPr>
          <w:noProof/>
        </w:rPr>
        <w:drawing>
          <wp:inline distT="0" distB="0" distL="0" distR="0">
            <wp:extent cx="158750" cy="158750"/>
            <wp:effectExtent l="0" t="0" r="0" b="0"/>
            <wp:docPr id="857" name="Рисунок 857" descr="https://helpgznext.keysystems.ru/user/pages/03.complex-operations/06.formirovanie-zayavok-na-razmesheniya-zakaza/12.kriterii-ocenki/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helpgznext.keysystems.ru/user/pages/03.complex-operations/06.formirovanie-zayavok-na-razmesheniya-zakaza/12.kriterii-ocenki/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F5686">
        <w:rPr>
          <w:spacing w:val="-7"/>
        </w:rPr>
        <w:t> [</w:t>
      </w:r>
      <w:proofErr w:type="gramEnd"/>
      <w:r w:rsidRPr="008F5686">
        <w:rPr>
          <w:rStyle w:val="afe"/>
          <w:spacing w:val="-7"/>
        </w:rPr>
        <w:t>Добавить строку</w:t>
      </w:r>
      <w:r w:rsidRPr="008F5686">
        <w:rPr>
          <w:spacing w:val="-7"/>
        </w:rPr>
        <w:t>] и в появившейся пустой строке дважды кликнуть в поле «</w:t>
      </w:r>
      <w:r w:rsidRPr="008F5686">
        <w:rPr>
          <w:rStyle w:val="afe"/>
          <w:spacing w:val="-7"/>
        </w:rPr>
        <w:t>Наименование критерия</w:t>
      </w:r>
      <w:r w:rsidRPr="008F5686">
        <w:rPr>
          <w:spacing w:val="-7"/>
        </w:rPr>
        <w:t>» .</w:t>
      </w:r>
    </w:p>
    <w:p w:rsidR="00461D53" w:rsidRPr="00731D62" w:rsidRDefault="001B3021" w:rsidP="00461D53">
      <w:pPr>
        <w:pStyle w:val="afffff3"/>
        <w:shd w:val="clear" w:color="auto" w:fill="FFFFFF"/>
        <w:ind w:firstLine="709"/>
        <w:rPr>
          <w:color w:val="555555"/>
          <w:spacing w:val="-7"/>
        </w:rPr>
      </w:pPr>
      <w:r>
        <w:rPr>
          <w:noProof/>
        </w:rPr>
        <w:lastRenderedPageBreak/>
        <w:drawing>
          <wp:inline distT="0" distB="0" distL="0" distR="0">
            <wp:extent cx="5263056" cy="1236321"/>
            <wp:effectExtent l="0" t="0" r="0" b="2540"/>
            <wp:docPr id="858" name="Рисунок 858" descr="Рисунок 4. Кнопка для добавления критерия оце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Рисунок 4. Кнопка для добавления критерия оценки"/>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274956" cy="1239116"/>
                    </a:xfrm>
                    <a:prstGeom prst="rect">
                      <a:avLst/>
                    </a:prstGeom>
                    <a:noFill/>
                    <a:ln>
                      <a:noFill/>
                    </a:ln>
                  </pic:spPr>
                </pic:pic>
              </a:graphicData>
            </a:graphic>
          </wp:inline>
        </w:drawing>
      </w:r>
    </w:p>
    <w:p w:rsidR="00461D53" w:rsidRPr="008F5686" w:rsidRDefault="00461D53" w:rsidP="00461D53">
      <w:pPr>
        <w:pStyle w:val="afffff3"/>
        <w:shd w:val="clear" w:color="auto" w:fill="FFFFFF"/>
        <w:ind w:firstLine="709"/>
        <w:rPr>
          <w:spacing w:val="-7"/>
        </w:rPr>
      </w:pPr>
      <w:r w:rsidRPr="008F5686">
        <w:rPr>
          <w:spacing w:val="-7"/>
        </w:rPr>
        <w:t xml:space="preserve">В открывшемся справочнике критериев оценки заявки надо выбрать требуемую запись и нажать кнопку </w:t>
      </w:r>
      <w:r w:rsidR="001B3021">
        <w:rPr>
          <w:rStyle w:val="afe"/>
          <w:rFonts w:ascii="Helvetica" w:hAnsi="Helvetica" w:cs="Helvetica"/>
          <w:color w:val="555555"/>
          <w:spacing w:val="-7"/>
          <w:sz w:val="25"/>
          <w:szCs w:val="25"/>
          <w:shd w:val="clear" w:color="auto" w:fill="FFFFFF"/>
        </w:rPr>
        <w:t>«Применить</w:t>
      </w:r>
      <w:proofErr w:type="gramStart"/>
      <w:r w:rsidR="001B3021">
        <w:rPr>
          <w:rStyle w:val="afe"/>
          <w:rFonts w:ascii="Helvetica" w:hAnsi="Helvetica" w:cs="Helvetica"/>
          <w:color w:val="555555"/>
          <w:spacing w:val="-7"/>
          <w:sz w:val="25"/>
          <w:szCs w:val="25"/>
          <w:shd w:val="clear" w:color="auto" w:fill="FFFFFF"/>
        </w:rPr>
        <w:t>»</w:t>
      </w:r>
      <w:r w:rsidRPr="008F5686">
        <w:rPr>
          <w:spacing w:val="-7"/>
        </w:rPr>
        <w:t> .</w:t>
      </w:r>
      <w:proofErr w:type="gramEnd"/>
    </w:p>
    <w:p w:rsidR="005143AB" w:rsidRDefault="005143AB" w:rsidP="00461D53">
      <w:pPr>
        <w:pStyle w:val="afffff3"/>
        <w:shd w:val="clear" w:color="auto" w:fill="FFFFFF"/>
        <w:ind w:firstLine="709"/>
        <w:rPr>
          <w:color w:val="555555"/>
          <w:spacing w:val="-7"/>
        </w:rPr>
      </w:pPr>
    </w:p>
    <w:p w:rsidR="00461D53" w:rsidRPr="00731D62" w:rsidRDefault="001B3021" w:rsidP="00461D53">
      <w:pPr>
        <w:pStyle w:val="afffff3"/>
        <w:shd w:val="clear" w:color="auto" w:fill="FFFFFF"/>
        <w:ind w:firstLine="709"/>
        <w:rPr>
          <w:color w:val="555555"/>
          <w:spacing w:val="-7"/>
        </w:rPr>
      </w:pPr>
      <w:r>
        <w:rPr>
          <w:noProof/>
        </w:rPr>
        <w:drawing>
          <wp:inline distT="0" distB="0" distL="0" distR="0">
            <wp:extent cx="5844457" cy="3436924"/>
            <wp:effectExtent l="0" t="0" r="4445" b="0"/>
            <wp:docPr id="859" name="Рисунок 859" descr="Рисунок 5. Справочник критериев оце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Рисунок 5. Справочник критериев оценки"/>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49056" cy="3439629"/>
                    </a:xfrm>
                    <a:prstGeom prst="rect">
                      <a:avLst/>
                    </a:prstGeom>
                    <a:noFill/>
                    <a:ln>
                      <a:noFill/>
                    </a:ln>
                  </pic:spPr>
                </pic:pic>
              </a:graphicData>
            </a:graphic>
          </wp:inline>
        </w:drawing>
      </w:r>
    </w:p>
    <w:p w:rsidR="0081391C" w:rsidRPr="00731D62" w:rsidRDefault="0081391C" w:rsidP="00461D53">
      <w:pPr>
        <w:pStyle w:val="afffff3"/>
        <w:shd w:val="clear" w:color="auto" w:fill="FFFFFF"/>
        <w:ind w:firstLine="709"/>
        <w:rPr>
          <w:color w:val="555555"/>
          <w:spacing w:val="-7"/>
        </w:rPr>
      </w:pPr>
    </w:p>
    <w:p w:rsidR="00461D53" w:rsidRPr="008F5686" w:rsidRDefault="00461D53" w:rsidP="00461D53">
      <w:pPr>
        <w:pStyle w:val="afffff3"/>
        <w:shd w:val="clear" w:color="auto" w:fill="FFFFFF"/>
        <w:ind w:firstLine="709"/>
        <w:rPr>
          <w:spacing w:val="-7"/>
        </w:rPr>
      </w:pPr>
      <w:r w:rsidRPr="008F5686">
        <w:rPr>
          <w:spacing w:val="-7"/>
        </w:rPr>
        <w:t>Для стоимостных критериев доступны для заполнения поля «</w:t>
      </w:r>
      <w:r w:rsidRPr="008F5686">
        <w:rPr>
          <w:rStyle w:val="afe"/>
          <w:spacing w:val="-7"/>
        </w:rPr>
        <w:t>Значимость критерия оценки</w:t>
      </w:r>
      <w:r w:rsidRPr="008F5686">
        <w:rPr>
          <w:spacing w:val="-7"/>
        </w:rPr>
        <w:t>» и «</w:t>
      </w:r>
      <w:r w:rsidRPr="008F5686">
        <w:rPr>
          <w:rStyle w:val="afe"/>
          <w:spacing w:val="-7"/>
        </w:rPr>
        <w:t>Дополнительная информация</w:t>
      </w:r>
      <w:proofErr w:type="gramStart"/>
      <w:r w:rsidRPr="008F5686">
        <w:rPr>
          <w:spacing w:val="-7"/>
        </w:rPr>
        <w:t>» .</w:t>
      </w:r>
      <w:proofErr w:type="gramEnd"/>
    </w:p>
    <w:p w:rsidR="005143AB" w:rsidRDefault="005143AB" w:rsidP="00461D53">
      <w:pPr>
        <w:pStyle w:val="afffff3"/>
        <w:shd w:val="clear" w:color="auto" w:fill="FFFFFF"/>
        <w:ind w:firstLine="709"/>
        <w:jc w:val="center"/>
        <w:rPr>
          <w:color w:val="555555"/>
          <w:spacing w:val="-7"/>
        </w:rPr>
      </w:pPr>
    </w:p>
    <w:p w:rsidR="00461D53" w:rsidRPr="00731D62" w:rsidRDefault="001B3021" w:rsidP="00461D53">
      <w:pPr>
        <w:pStyle w:val="afffff3"/>
        <w:shd w:val="clear" w:color="auto" w:fill="FFFFFF"/>
        <w:ind w:firstLine="709"/>
        <w:jc w:val="center"/>
        <w:rPr>
          <w:color w:val="555555"/>
          <w:spacing w:val="-7"/>
        </w:rPr>
      </w:pPr>
      <w:r>
        <w:rPr>
          <w:noProof/>
        </w:rPr>
        <w:drawing>
          <wp:inline distT="0" distB="0" distL="0" distR="0">
            <wp:extent cx="5785313" cy="1590343"/>
            <wp:effectExtent l="0" t="0" r="6350" b="0"/>
            <wp:docPr id="860" name="Рисунок 860" descr="Рисунок 6. Доступные для заполнения поля для стоимостного крите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Рисунок 6. Доступные для заполнения поля для стоимостного критерия"/>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91291" cy="1591986"/>
                    </a:xfrm>
                    <a:prstGeom prst="rect">
                      <a:avLst/>
                    </a:prstGeom>
                    <a:noFill/>
                    <a:ln>
                      <a:noFill/>
                    </a:ln>
                  </pic:spPr>
                </pic:pic>
              </a:graphicData>
            </a:graphic>
          </wp:inline>
        </w:drawing>
      </w:r>
    </w:p>
    <w:p w:rsidR="00461D53" w:rsidRPr="008F5686" w:rsidRDefault="00461D53" w:rsidP="00461D53">
      <w:pPr>
        <w:pStyle w:val="afffff3"/>
        <w:shd w:val="clear" w:color="auto" w:fill="FFFFFF"/>
        <w:ind w:firstLine="709"/>
        <w:rPr>
          <w:spacing w:val="-7"/>
        </w:rPr>
      </w:pPr>
      <w:r w:rsidRPr="008F5686">
        <w:rPr>
          <w:spacing w:val="-7"/>
        </w:rPr>
        <w:t xml:space="preserve">Для критериев оценки по расходам для заполнения доступны </w:t>
      </w:r>
      <w:proofErr w:type="gramStart"/>
      <w:r w:rsidRPr="008F5686">
        <w:rPr>
          <w:spacing w:val="-7"/>
        </w:rPr>
        <w:t>поля :</w:t>
      </w:r>
      <w:proofErr w:type="gramEnd"/>
    </w:p>
    <w:p w:rsidR="00461D53" w:rsidRPr="008F5686" w:rsidRDefault="00461D53" w:rsidP="001E400D">
      <w:pPr>
        <w:numPr>
          <w:ilvl w:val="0"/>
          <w:numId w:val="36"/>
        </w:numPr>
        <w:shd w:val="clear" w:color="auto" w:fill="FFFFFF"/>
        <w:spacing w:before="100" w:beforeAutospacing="1" w:after="100" w:afterAutospacing="1"/>
        <w:ind w:firstLine="709"/>
        <w:jc w:val="left"/>
        <w:rPr>
          <w:spacing w:val="-7"/>
        </w:rPr>
      </w:pPr>
      <w:r w:rsidRPr="008F5686">
        <w:rPr>
          <w:spacing w:val="-7"/>
        </w:rPr>
        <w:t>Значимость критерия оценки;</w:t>
      </w:r>
    </w:p>
    <w:p w:rsidR="00461D53" w:rsidRPr="008F5686" w:rsidRDefault="00461D53" w:rsidP="001E400D">
      <w:pPr>
        <w:numPr>
          <w:ilvl w:val="0"/>
          <w:numId w:val="36"/>
        </w:numPr>
        <w:shd w:val="clear" w:color="auto" w:fill="FFFFFF"/>
        <w:spacing w:before="100" w:beforeAutospacing="1" w:after="100" w:afterAutospacing="1"/>
        <w:ind w:firstLine="709"/>
        <w:jc w:val="left"/>
        <w:rPr>
          <w:spacing w:val="-7"/>
        </w:rPr>
      </w:pPr>
      <w:r w:rsidRPr="008F5686">
        <w:rPr>
          <w:spacing w:val="-7"/>
        </w:rPr>
        <w:t>Дополнительная информация;</w:t>
      </w:r>
    </w:p>
    <w:p w:rsidR="00461D53" w:rsidRPr="008F5686" w:rsidRDefault="00461D53" w:rsidP="001E400D">
      <w:pPr>
        <w:numPr>
          <w:ilvl w:val="0"/>
          <w:numId w:val="36"/>
        </w:numPr>
        <w:shd w:val="clear" w:color="auto" w:fill="FFFFFF"/>
        <w:spacing w:before="100" w:beforeAutospacing="1" w:after="100" w:afterAutospacing="1"/>
        <w:ind w:firstLine="709"/>
        <w:jc w:val="left"/>
        <w:rPr>
          <w:spacing w:val="-7"/>
        </w:rPr>
      </w:pPr>
      <w:r w:rsidRPr="008F5686">
        <w:rPr>
          <w:spacing w:val="-7"/>
        </w:rPr>
        <w:t>Показатель (заполняется выбором значения из справочника);</w:t>
      </w:r>
    </w:p>
    <w:p w:rsidR="00461D53" w:rsidRPr="008F5686" w:rsidRDefault="00461D53" w:rsidP="001E400D">
      <w:pPr>
        <w:numPr>
          <w:ilvl w:val="0"/>
          <w:numId w:val="36"/>
        </w:numPr>
        <w:shd w:val="clear" w:color="auto" w:fill="FFFFFF"/>
        <w:spacing w:before="100" w:beforeAutospacing="1" w:after="100" w:afterAutospacing="1"/>
        <w:ind w:firstLine="709"/>
        <w:jc w:val="left"/>
        <w:rPr>
          <w:spacing w:val="-7"/>
        </w:rPr>
      </w:pPr>
      <w:r w:rsidRPr="008F5686">
        <w:rPr>
          <w:spacing w:val="-7"/>
        </w:rPr>
        <w:t>Значимость показателя;</w:t>
      </w:r>
    </w:p>
    <w:p w:rsidR="00461D53" w:rsidRPr="008F5686" w:rsidRDefault="00461D53" w:rsidP="001E400D">
      <w:pPr>
        <w:numPr>
          <w:ilvl w:val="0"/>
          <w:numId w:val="36"/>
        </w:numPr>
        <w:shd w:val="clear" w:color="auto" w:fill="FFFFFF"/>
        <w:spacing w:before="100" w:beforeAutospacing="1" w:after="100" w:afterAutospacing="1"/>
        <w:ind w:firstLine="709"/>
        <w:jc w:val="left"/>
        <w:rPr>
          <w:spacing w:val="-7"/>
        </w:rPr>
      </w:pPr>
      <w:r w:rsidRPr="008F5686">
        <w:rPr>
          <w:spacing w:val="-7"/>
        </w:rPr>
        <w:t>Единица измерения.</w:t>
      </w:r>
    </w:p>
    <w:p w:rsidR="00461D53" w:rsidRPr="00731D62" w:rsidRDefault="001B3021" w:rsidP="00461D53">
      <w:pPr>
        <w:pStyle w:val="afffff3"/>
        <w:shd w:val="clear" w:color="auto" w:fill="FFFFFF"/>
        <w:ind w:firstLine="709"/>
        <w:rPr>
          <w:color w:val="555555"/>
          <w:spacing w:val="-7"/>
        </w:rPr>
      </w:pPr>
      <w:r>
        <w:rPr>
          <w:noProof/>
        </w:rPr>
        <w:lastRenderedPageBreak/>
        <w:drawing>
          <wp:inline distT="0" distB="0" distL="0" distR="0">
            <wp:extent cx="5715939" cy="1694576"/>
            <wp:effectExtent l="0" t="0" r="0" b="1270"/>
            <wp:docPr id="861" name="Рисунок 861" descr="Рисунок 7. Поля для ввода критериев по расход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Рисунок 7. Поля для ввода критериев по расходам"/>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46311" cy="1703580"/>
                    </a:xfrm>
                    <a:prstGeom prst="rect">
                      <a:avLst/>
                    </a:prstGeom>
                    <a:noFill/>
                    <a:ln>
                      <a:noFill/>
                    </a:ln>
                  </pic:spPr>
                </pic:pic>
              </a:graphicData>
            </a:graphic>
          </wp:inline>
        </w:drawing>
      </w:r>
    </w:p>
    <w:p w:rsidR="00461D53" w:rsidRPr="00731D62" w:rsidRDefault="00461D53" w:rsidP="00461D53">
      <w:pPr>
        <w:pStyle w:val="afffff3"/>
        <w:shd w:val="clear" w:color="auto" w:fill="FFFFFF"/>
        <w:ind w:firstLine="709"/>
        <w:rPr>
          <w:color w:val="555555"/>
          <w:spacing w:val="-7"/>
        </w:rPr>
      </w:pPr>
    </w:p>
    <w:p w:rsidR="00461D53" w:rsidRPr="008F5686" w:rsidRDefault="00461D53" w:rsidP="00461D53">
      <w:pPr>
        <w:pStyle w:val="afffff3"/>
        <w:shd w:val="clear" w:color="auto" w:fill="FFFFFF"/>
        <w:ind w:firstLine="709"/>
        <w:rPr>
          <w:spacing w:val="-7"/>
        </w:rPr>
      </w:pPr>
      <w:r w:rsidRPr="008F5686">
        <w:rPr>
          <w:spacing w:val="-7"/>
        </w:rPr>
        <w:t>Поле «</w:t>
      </w:r>
      <w:r w:rsidRPr="008F5686">
        <w:rPr>
          <w:rStyle w:val="afe"/>
          <w:spacing w:val="-7"/>
        </w:rPr>
        <w:t>Показатель</w:t>
      </w:r>
      <w:r w:rsidRPr="008F5686">
        <w:rPr>
          <w:spacing w:val="-7"/>
        </w:rPr>
        <w:t xml:space="preserve">» заполняется выбором доступного значения из справочника </w:t>
      </w:r>
      <w:proofErr w:type="gramStart"/>
      <w:r w:rsidRPr="008F5686">
        <w:rPr>
          <w:spacing w:val="-7"/>
        </w:rPr>
        <w:t>показателей .</w:t>
      </w:r>
      <w:proofErr w:type="gramEnd"/>
      <w:r w:rsidRPr="008F5686">
        <w:rPr>
          <w:spacing w:val="-7"/>
        </w:rPr>
        <w:t xml:space="preserve"> Для критериев по расходам </w:t>
      </w:r>
      <w:proofErr w:type="spellStart"/>
      <w:r w:rsidRPr="008F5686">
        <w:rPr>
          <w:spacing w:val="-7"/>
        </w:rPr>
        <w:t>предзаполнены</w:t>
      </w:r>
      <w:proofErr w:type="spellEnd"/>
      <w:r w:rsidRPr="008F5686">
        <w:rPr>
          <w:spacing w:val="-7"/>
        </w:rPr>
        <w:t xml:space="preserve"> базовые значения, доступные для выбора.</w:t>
      </w:r>
    </w:p>
    <w:p w:rsidR="005143AB" w:rsidRDefault="005143AB" w:rsidP="00461D53">
      <w:pPr>
        <w:pStyle w:val="afffff3"/>
        <w:shd w:val="clear" w:color="auto" w:fill="FFFFFF"/>
        <w:ind w:firstLine="709"/>
        <w:jc w:val="center"/>
        <w:rPr>
          <w:color w:val="555555"/>
          <w:spacing w:val="-7"/>
        </w:rPr>
      </w:pPr>
    </w:p>
    <w:p w:rsidR="00461D53" w:rsidRPr="00731D62" w:rsidRDefault="001B3021" w:rsidP="00461D53">
      <w:pPr>
        <w:pStyle w:val="afffff3"/>
        <w:shd w:val="clear" w:color="auto" w:fill="FFFFFF"/>
        <w:ind w:firstLine="709"/>
        <w:jc w:val="center"/>
        <w:rPr>
          <w:color w:val="555555"/>
          <w:spacing w:val="-7"/>
        </w:rPr>
      </w:pPr>
      <w:r>
        <w:rPr>
          <w:noProof/>
        </w:rPr>
        <w:drawing>
          <wp:inline distT="0" distB="0" distL="0" distR="0">
            <wp:extent cx="5431193" cy="2429013"/>
            <wp:effectExtent l="0" t="0" r="0" b="9525"/>
            <wp:docPr id="862" name="Рисунок 862" descr="Рисунок 8. Справочник показателей крите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Рисунок 8. Справочник показателей критерия"/>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441410" cy="2433582"/>
                    </a:xfrm>
                    <a:prstGeom prst="rect">
                      <a:avLst/>
                    </a:prstGeom>
                    <a:noFill/>
                    <a:ln>
                      <a:noFill/>
                    </a:ln>
                  </pic:spPr>
                </pic:pic>
              </a:graphicData>
            </a:graphic>
          </wp:inline>
        </w:drawing>
      </w:r>
    </w:p>
    <w:p w:rsidR="0081391C" w:rsidRPr="00731D62" w:rsidRDefault="0081391C" w:rsidP="00461D53">
      <w:pPr>
        <w:pStyle w:val="afffff3"/>
        <w:shd w:val="clear" w:color="auto" w:fill="FFFFFF"/>
        <w:ind w:firstLine="709"/>
        <w:rPr>
          <w:color w:val="555555"/>
          <w:spacing w:val="-7"/>
        </w:rPr>
      </w:pPr>
    </w:p>
    <w:p w:rsidR="00461D53" w:rsidRPr="008F5686" w:rsidRDefault="00461D53" w:rsidP="00461D53">
      <w:pPr>
        <w:pStyle w:val="afffff3"/>
        <w:shd w:val="clear" w:color="auto" w:fill="FFFFFF"/>
        <w:ind w:firstLine="709"/>
        <w:rPr>
          <w:spacing w:val="-7"/>
        </w:rPr>
      </w:pPr>
      <w:r w:rsidRPr="008F5686">
        <w:rPr>
          <w:spacing w:val="-7"/>
        </w:rPr>
        <w:t xml:space="preserve">В случае необходимости применения иного показателя со своим наименованием, его изначально следует добавить. Для этого надо нажать </w:t>
      </w:r>
      <w:proofErr w:type="gramStart"/>
      <w:r w:rsidRPr="008F5686">
        <w:rPr>
          <w:spacing w:val="-7"/>
        </w:rPr>
        <w:t>кнопку  [</w:t>
      </w:r>
      <w:proofErr w:type="gramEnd"/>
      <w:r w:rsidRPr="008F5686">
        <w:rPr>
          <w:rStyle w:val="afe"/>
          <w:spacing w:val="-7"/>
        </w:rPr>
        <w:t>Создать</w:t>
      </w:r>
      <w:r w:rsidRPr="008F5686">
        <w:rPr>
          <w:spacing w:val="-7"/>
        </w:rPr>
        <w:t xml:space="preserve">] в справочнике показателей. В открывшемся окне надо заполнить наименование показателя, выбрать критерий оценки, относительно которого планируется добавление </w:t>
      </w:r>
      <w:proofErr w:type="gramStart"/>
      <w:r w:rsidRPr="008F5686">
        <w:rPr>
          <w:spacing w:val="-7"/>
        </w:rPr>
        <w:t>показателя .</w:t>
      </w:r>
      <w:proofErr w:type="gramEnd"/>
    </w:p>
    <w:p w:rsidR="005143AB" w:rsidRDefault="005143AB" w:rsidP="00461D53">
      <w:pPr>
        <w:pStyle w:val="afffff3"/>
        <w:shd w:val="clear" w:color="auto" w:fill="FFFFFF"/>
        <w:ind w:firstLine="709"/>
        <w:rPr>
          <w:color w:val="555555"/>
          <w:spacing w:val="-7"/>
        </w:rPr>
      </w:pPr>
    </w:p>
    <w:p w:rsidR="00461D53" w:rsidRPr="00731D62" w:rsidRDefault="001B3021" w:rsidP="00461D53">
      <w:pPr>
        <w:pStyle w:val="afffff3"/>
        <w:shd w:val="clear" w:color="auto" w:fill="FFFFFF"/>
        <w:ind w:firstLine="709"/>
        <w:rPr>
          <w:color w:val="555555"/>
          <w:spacing w:val="-7"/>
        </w:rPr>
      </w:pPr>
      <w:r>
        <w:rPr>
          <w:noProof/>
        </w:rPr>
        <w:lastRenderedPageBreak/>
        <w:drawing>
          <wp:inline distT="0" distB="0" distL="0" distR="0">
            <wp:extent cx="5563208" cy="3908260"/>
            <wp:effectExtent l="0" t="0" r="0" b="0"/>
            <wp:docPr id="863" name="Рисунок 863" descr="Рисунок 9. Форма для ввода нового значения показате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Рисунок 9. Форма для ввода нового значения показателя"/>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569583" cy="3912739"/>
                    </a:xfrm>
                    <a:prstGeom prst="rect">
                      <a:avLst/>
                    </a:prstGeom>
                    <a:noFill/>
                    <a:ln>
                      <a:noFill/>
                    </a:ln>
                  </pic:spPr>
                </pic:pic>
              </a:graphicData>
            </a:graphic>
          </wp:inline>
        </w:drawing>
      </w:r>
    </w:p>
    <w:p w:rsidR="0081391C" w:rsidRPr="00731D62" w:rsidRDefault="0081391C" w:rsidP="00461D53">
      <w:pPr>
        <w:pStyle w:val="afffff3"/>
        <w:shd w:val="clear" w:color="auto" w:fill="FFFFFF"/>
        <w:ind w:firstLine="709"/>
        <w:rPr>
          <w:color w:val="555555"/>
          <w:spacing w:val="-7"/>
        </w:rPr>
      </w:pPr>
    </w:p>
    <w:p w:rsidR="00461D53" w:rsidRDefault="00461D53" w:rsidP="00461D53">
      <w:pPr>
        <w:pStyle w:val="afffff3"/>
        <w:shd w:val="clear" w:color="auto" w:fill="FFFFFF"/>
        <w:ind w:firstLine="709"/>
        <w:rPr>
          <w:spacing w:val="-7"/>
        </w:rPr>
      </w:pPr>
      <w:r w:rsidRPr="008F5686">
        <w:rPr>
          <w:spacing w:val="-7"/>
        </w:rPr>
        <w:t xml:space="preserve">После внесения требуемых значений новый показатель надо сохранить по </w:t>
      </w:r>
      <w:proofErr w:type="gramStart"/>
      <w:r w:rsidRPr="008F5686">
        <w:rPr>
          <w:spacing w:val="-7"/>
        </w:rPr>
        <w:t>кнопке </w:t>
      </w:r>
      <w:r w:rsidR="001B3021">
        <w:rPr>
          <w:noProof/>
        </w:rPr>
        <w:drawing>
          <wp:inline distT="0" distB="0" distL="0" distR="0">
            <wp:extent cx="151130" cy="151130"/>
            <wp:effectExtent l="0" t="0" r="1270" b="1270"/>
            <wp:docPr id="864" name="Рисунок 864" descr="https://helpgznext.keysystems.ru/user/pages/03.complex-operations/06.formirovanie-zayavok-na-razmesheniya-zakaza/12.kriterii-ocenki/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helpgznext.keysystems.ru/user/pages/03.complex-operations/06.formirovanie-zayavok-na-razmesheniya-zakaza/12.kriterii-ocenki/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8F5686">
        <w:rPr>
          <w:spacing w:val="-7"/>
        </w:rPr>
        <w:t> [</w:t>
      </w:r>
      <w:proofErr w:type="gramEnd"/>
      <w:r w:rsidRPr="008F5686">
        <w:rPr>
          <w:rStyle w:val="afe"/>
          <w:spacing w:val="-7"/>
        </w:rPr>
        <w:t>Сохранить</w:t>
      </w:r>
      <w:r w:rsidRPr="008F5686">
        <w:rPr>
          <w:spacing w:val="-7"/>
        </w:rPr>
        <w:t>].</w:t>
      </w:r>
    </w:p>
    <w:p w:rsidR="005143AB" w:rsidRPr="008F5686" w:rsidRDefault="005143AB" w:rsidP="00461D53">
      <w:pPr>
        <w:pStyle w:val="afffff3"/>
        <w:shd w:val="clear" w:color="auto" w:fill="FFFFFF"/>
        <w:ind w:firstLine="709"/>
        <w:rPr>
          <w:spacing w:val="-7"/>
        </w:rPr>
      </w:pPr>
    </w:p>
    <w:p w:rsidR="00461D53" w:rsidRPr="00731D62" w:rsidRDefault="00461D53" w:rsidP="00461D53">
      <w:pPr>
        <w:pStyle w:val="afffff3"/>
        <w:shd w:val="clear" w:color="auto" w:fill="FCF8F2"/>
        <w:ind w:firstLine="709"/>
        <w:rPr>
          <w:color w:val="DF8A13"/>
          <w:spacing w:val="-7"/>
        </w:rPr>
      </w:pPr>
      <w:r w:rsidRPr="00731D62">
        <w:rPr>
          <w:color w:val="DF8A13"/>
          <w:spacing w:val="-7"/>
        </w:rPr>
        <w:t>Свои значения показателей разрешено добавлять только в отношении критериев по расходам: «</w:t>
      </w:r>
      <w:r w:rsidRPr="00731D62">
        <w:rPr>
          <w:rStyle w:val="afe"/>
          <w:color w:val="DF8A13"/>
          <w:spacing w:val="-7"/>
        </w:rPr>
        <w:t>Расходы на эксплуатацию и ремонт товаров, использование результатов работ</w:t>
      </w:r>
      <w:r w:rsidRPr="00731D62">
        <w:rPr>
          <w:color w:val="DF8A13"/>
          <w:spacing w:val="-7"/>
        </w:rPr>
        <w:t>» и «</w:t>
      </w:r>
      <w:r w:rsidRPr="00731D62">
        <w:rPr>
          <w:rStyle w:val="afe"/>
          <w:color w:val="DF8A13"/>
          <w:spacing w:val="-7"/>
        </w:rPr>
        <w:t xml:space="preserve">Предложение о сумме соответствующих расходов заказчика, которые заказчик осуществит или понесет по </w:t>
      </w:r>
      <w:proofErr w:type="spellStart"/>
      <w:r w:rsidRPr="00731D62">
        <w:rPr>
          <w:rStyle w:val="afe"/>
          <w:color w:val="DF8A13"/>
          <w:spacing w:val="-7"/>
        </w:rPr>
        <w:t>энергосервисному</w:t>
      </w:r>
      <w:proofErr w:type="spellEnd"/>
      <w:r w:rsidRPr="00731D62">
        <w:rPr>
          <w:rStyle w:val="afe"/>
          <w:color w:val="DF8A13"/>
          <w:spacing w:val="-7"/>
        </w:rPr>
        <w:t xml:space="preserve"> контракту</w:t>
      </w:r>
      <w:r w:rsidRPr="00731D62">
        <w:rPr>
          <w:color w:val="DF8A13"/>
          <w:spacing w:val="-7"/>
        </w:rPr>
        <w:t>». Для остальных критериев свободное добавление показателей не доступно.</w:t>
      </w:r>
    </w:p>
    <w:p w:rsidR="001B3021" w:rsidRPr="005143AB" w:rsidRDefault="001B3021" w:rsidP="005143AB">
      <w:pPr>
        <w:pStyle w:val="afffff3"/>
        <w:shd w:val="clear" w:color="auto" w:fill="FFFFFF"/>
        <w:ind w:firstLine="709"/>
        <w:rPr>
          <w:spacing w:val="-7"/>
        </w:rPr>
      </w:pPr>
      <w:r w:rsidRPr="005143AB">
        <w:rPr>
          <w:spacing w:val="-7"/>
        </w:rPr>
        <w:t>Справочник показателей также доступен в Навигаторе в папке «</w:t>
      </w:r>
      <w:r w:rsidRPr="005143AB">
        <w:rPr>
          <w:b/>
          <w:bCs/>
        </w:rPr>
        <w:t>Справочники</w:t>
      </w:r>
      <w:r w:rsidRPr="005143AB">
        <w:rPr>
          <w:spacing w:val="-7"/>
        </w:rPr>
        <w:t>». Записи в справочнике с установленным флагом «</w:t>
      </w:r>
      <w:r w:rsidRPr="005143AB">
        <w:rPr>
          <w:b/>
          <w:bCs/>
        </w:rPr>
        <w:t>Системная запись</w:t>
      </w:r>
      <w:r w:rsidRPr="005143AB">
        <w:rPr>
          <w:spacing w:val="-7"/>
        </w:rPr>
        <w:t>» не доступны для удаления и редактирования пользователям Системы, в том числе и администраторам Системы.</w:t>
      </w:r>
    </w:p>
    <w:p w:rsidR="001B3021" w:rsidRPr="005143AB" w:rsidRDefault="001B3021" w:rsidP="005143AB">
      <w:pPr>
        <w:pStyle w:val="afffff3"/>
        <w:shd w:val="clear" w:color="auto" w:fill="FFFFFF"/>
        <w:ind w:firstLine="709"/>
        <w:rPr>
          <w:spacing w:val="-7"/>
        </w:rPr>
      </w:pPr>
      <w:r w:rsidRPr="005143AB">
        <w:rPr>
          <w:spacing w:val="-7"/>
        </w:rPr>
        <w:t xml:space="preserve">Если в рамках одного критерия применяется более одного показателя, то необходимо добавить количество строк в таблице, равное количеству </w:t>
      </w:r>
      <w:proofErr w:type="gramStart"/>
      <w:r w:rsidRPr="005143AB">
        <w:rPr>
          <w:spacing w:val="-7"/>
        </w:rPr>
        <w:t>показателей </w:t>
      </w:r>
      <w:hyperlink r:id="rId292" w:anchor="ris-10" w:history="1"/>
      <w:r w:rsidRPr="005143AB">
        <w:rPr>
          <w:spacing w:val="-7"/>
        </w:rPr>
        <w:t>.</w:t>
      </w:r>
      <w:proofErr w:type="gramEnd"/>
      <w:r w:rsidRPr="005143AB">
        <w:rPr>
          <w:spacing w:val="-7"/>
        </w:rPr>
        <w:t xml:space="preserve"> В каждой строке надо выбрать требуемый критерий, указать значимость критерия, выбрать показатель из справочника, заполнить значимость показателя и заполнить единицу измерения (при необходимости).</w:t>
      </w:r>
    </w:p>
    <w:p w:rsidR="0081391C" w:rsidRPr="00731D62" w:rsidRDefault="0081391C" w:rsidP="00461D53">
      <w:pPr>
        <w:pStyle w:val="afffff3"/>
        <w:shd w:val="clear" w:color="auto" w:fill="FFFFFF"/>
        <w:ind w:firstLine="709"/>
        <w:jc w:val="center"/>
        <w:rPr>
          <w:color w:val="555555"/>
          <w:spacing w:val="-7"/>
        </w:rPr>
      </w:pPr>
    </w:p>
    <w:p w:rsidR="00461D53" w:rsidRPr="00731D62" w:rsidRDefault="001B3021" w:rsidP="005143AB">
      <w:pPr>
        <w:pStyle w:val="afffff3"/>
        <w:shd w:val="clear" w:color="auto" w:fill="FFFFFF"/>
        <w:jc w:val="center"/>
        <w:rPr>
          <w:color w:val="555555"/>
          <w:spacing w:val="-7"/>
        </w:rPr>
      </w:pPr>
      <w:r>
        <w:rPr>
          <w:noProof/>
        </w:rPr>
        <w:drawing>
          <wp:inline distT="0" distB="0" distL="0" distR="0">
            <wp:extent cx="5381965" cy="1731126"/>
            <wp:effectExtent l="0" t="0" r="0" b="2540"/>
            <wp:docPr id="865" name="Рисунок 865" descr="Рисунок 10. Критерий по расходам с двумя показател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Рисунок 10. Критерий по расходам с двумя показателями"/>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394514" cy="1735162"/>
                    </a:xfrm>
                    <a:prstGeom prst="rect">
                      <a:avLst/>
                    </a:prstGeom>
                    <a:noFill/>
                    <a:ln>
                      <a:noFill/>
                    </a:ln>
                  </pic:spPr>
                </pic:pic>
              </a:graphicData>
            </a:graphic>
          </wp:inline>
        </w:drawing>
      </w:r>
    </w:p>
    <w:p w:rsidR="0081391C" w:rsidRPr="00731D62" w:rsidRDefault="0081391C" w:rsidP="00461D53">
      <w:pPr>
        <w:pStyle w:val="afffff3"/>
        <w:shd w:val="clear" w:color="auto" w:fill="FFFFFF"/>
        <w:ind w:firstLine="709"/>
        <w:rPr>
          <w:color w:val="555555"/>
          <w:spacing w:val="-7"/>
        </w:rPr>
      </w:pPr>
    </w:p>
    <w:p w:rsidR="00461D53" w:rsidRPr="008F5686" w:rsidRDefault="00461D53" w:rsidP="008F5686">
      <w:pPr>
        <w:pStyle w:val="afffff3"/>
        <w:shd w:val="clear" w:color="auto" w:fill="FFFFFF"/>
        <w:ind w:firstLine="567"/>
        <w:rPr>
          <w:spacing w:val="-7"/>
        </w:rPr>
      </w:pPr>
      <w:r w:rsidRPr="008F5686">
        <w:rPr>
          <w:spacing w:val="-7"/>
        </w:rPr>
        <w:t>Сумма значений значимостей показателей в рамках одного критерия должна быть равной 100.</w:t>
      </w:r>
    </w:p>
    <w:p w:rsidR="00461D53" w:rsidRPr="008F5686" w:rsidRDefault="00461D53" w:rsidP="008F5686">
      <w:pPr>
        <w:pStyle w:val="afffff3"/>
        <w:shd w:val="clear" w:color="auto" w:fill="FFFFFF"/>
        <w:ind w:firstLine="567"/>
        <w:rPr>
          <w:spacing w:val="-7"/>
        </w:rPr>
      </w:pPr>
      <w:r w:rsidRPr="008F5686">
        <w:rPr>
          <w:spacing w:val="-7"/>
        </w:rPr>
        <w:lastRenderedPageBreak/>
        <w:t xml:space="preserve">Для </w:t>
      </w:r>
      <w:proofErr w:type="spellStart"/>
      <w:r w:rsidRPr="008F5686">
        <w:rPr>
          <w:spacing w:val="-7"/>
        </w:rPr>
        <w:t>нестоимостных</w:t>
      </w:r>
      <w:proofErr w:type="spellEnd"/>
      <w:r w:rsidRPr="008F5686">
        <w:rPr>
          <w:spacing w:val="-7"/>
        </w:rPr>
        <w:t xml:space="preserve"> критериев оценки доступны для заполнения </w:t>
      </w:r>
      <w:proofErr w:type="gramStart"/>
      <w:r w:rsidRPr="008F5686">
        <w:rPr>
          <w:spacing w:val="-7"/>
        </w:rPr>
        <w:t>поля :</w:t>
      </w:r>
      <w:proofErr w:type="gramEnd"/>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Значимость критерия оценки;</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Дополнительная информация;</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Показатель (заполняется выбором значения из справочника);</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Значимость показателя;</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Детализирующий показатель;</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Значимость детализирующего показателя;</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Минимальное предельное значение детализирующего показателя;</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Максимальное предельное значение детализирующего показателя;</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Порядок оценки по детализирующему показателю;</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Единица измерения (заполняется выбором значения из справочника);</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Дополнительная информация о показателе;</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Оценка отсутствия или наличия характеристики;</w:t>
      </w:r>
    </w:p>
    <w:p w:rsidR="00461D53" w:rsidRPr="008F5686" w:rsidRDefault="00461D53" w:rsidP="001E400D">
      <w:pPr>
        <w:numPr>
          <w:ilvl w:val="0"/>
          <w:numId w:val="37"/>
        </w:numPr>
        <w:shd w:val="clear" w:color="auto" w:fill="FFFFFF"/>
        <w:spacing w:before="100" w:beforeAutospacing="1" w:after="100" w:afterAutospacing="1"/>
        <w:ind w:firstLine="567"/>
        <w:jc w:val="left"/>
        <w:rPr>
          <w:spacing w:val="-7"/>
        </w:rPr>
      </w:pPr>
      <w:r w:rsidRPr="008F5686">
        <w:rPr>
          <w:spacing w:val="-7"/>
        </w:rPr>
        <w:t>Положение.</w:t>
      </w:r>
    </w:p>
    <w:p w:rsidR="00461D53" w:rsidRPr="00731D62" w:rsidRDefault="001B3021" w:rsidP="005143AB">
      <w:pPr>
        <w:pStyle w:val="afffff3"/>
        <w:shd w:val="clear" w:color="auto" w:fill="FFFFFF"/>
        <w:jc w:val="center"/>
        <w:rPr>
          <w:color w:val="555555"/>
          <w:spacing w:val="-7"/>
        </w:rPr>
      </w:pPr>
      <w:r>
        <w:rPr>
          <w:noProof/>
        </w:rPr>
        <w:drawing>
          <wp:inline distT="0" distB="0" distL="0" distR="0">
            <wp:extent cx="5670099" cy="2341301"/>
            <wp:effectExtent l="0" t="0" r="6985" b="1905"/>
            <wp:docPr id="866" name="Рисунок 866" descr="Рисунок 11. Нестоимостной критерий с одним показателем и двумя детализирующими показател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Рисунок 11. Нестоимостной критерий с одним показателем и двумя детализирующими показателями"/>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675266" cy="2343435"/>
                    </a:xfrm>
                    <a:prstGeom prst="rect">
                      <a:avLst/>
                    </a:prstGeom>
                    <a:noFill/>
                    <a:ln>
                      <a:noFill/>
                    </a:ln>
                  </pic:spPr>
                </pic:pic>
              </a:graphicData>
            </a:graphic>
          </wp:inline>
        </w:drawing>
      </w:r>
    </w:p>
    <w:p w:rsidR="005143AB" w:rsidRDefault="005143AB" w:rsidP="008F5686">
      <w:pPr>
        <w:pStyle w:val="afffff3"/>
        <w:shd w:val="clear" w:color="auto" w:fill="FFFFFF"/>
        <w:ind w:firstLine="709"/>
        <w:rPr>
          <w:spacing w:val="-7"/>
        </w:rPr>
      </w:pPr>
    </w:p>
    <w:p w:rsidR="00461D53" w:rsidRPr="008F5686" w:rsidRDefault="00461D53" w:rsidP="008F5686">
      <w:pPr>
        <w:pStyle w:val="afffff3"/>
        <w:shd w:val="clear" w:color="auto" w:fill="FFFFFF"/>
        <w:ind w:firstLine="709"/>
        <w:rPr>
          <w:spacing w:val="-7"/>
        </w:rPr>
      </w:pPr>
      <w:r w:rsidRPr="008F5686">
        <w:rPr>
          <w:spacing w:val="-7"/>
        </w:rPr>
        <w:t xml:space="preserve">Для </w:t>
      </w:r>
      <w:proofErr w:type="spellStart"/>
      <w:r w:rsidRPr="008F5686">
        <w:rPr>
          <w:spacing w:val="-7"/>
        </w:rPr>
        <w:t>нестоимостных</w:t>
      </w:r>
      <w:proofErr w:type="spellEnd"/>
      <w:r w:rsidRPr="008F5686">
        <w:rPr>
          <w:spacing w:val="-7"/>
        </w:rPr>
        <w:t xml:space="preserve"> критериев поле «</w:t>
      </w:r>
      <w:r w:rsidRPr="008F5686">
        <w:rPr>
          <w:rStyle w:val="afe"/>
          <w:spacing w:val="-7"/>
        </w:rPr>
        <w:t>Показатель</w:t>
      </w:r>
      <w:r w:rsidRPr="008F5686">
        <w:rPr>
          <w:spacing w:val="-7"/>
        </w:rPr>
        <w:t xml:space="preserve">» заполняется исключительно выбором значений из справочника, без возможности добавления собственных значений. Для каждого </w:t>
      </w:r>
      <w:proofErr w:type="spellStart"/>
      <w:r w:rsidRPr="008F5686">
        <w:rPr>
          <w:spacing w:val="-7"/>
        </w:rPr>
        <w:t>нестоимостного</w:t>
      </w:r>
      <w:proofErr w:type="spellEnd"/>
      <w:r w:rsidRPr="008F5686">
        <w:rPr>
          <w:spacing w:val="-7"/>
        </w:rPr>
        <w:t xml:space="preserve"> критерия оценки определен свой перечень показателей согласно Постановлению Правительства РФ №2604 от 31.12.2021 г.</w:t>
      </w:r>
    </w:p>
    <w:p w:rsidR="00461D53" w:rsidRPr="008F5686" w:rsidRDefault="00461D53" w:rsidP="008F5686">
      <w:pPr>
        <w:pStyle w:val="afffff3"/>
        <w:shd w:val="clear" w:color="auto" w:fill="FFFFFF"/>
        <w:ind w:firstLine="709"/>
        <w:rPr>
          <w:spacing w:val="-7"/>
        </w:rPr>
      </w:pPr>
      <w:r w:rsidRPr="008F5686">
        <w:rPr>
          <w:spacing w:val="-7"/>
        </w:rPr>
        <w:t>Поле «</w:t>
      </w:r>
      <w:r w:rsidRPr="008F5686">
        <w:rPr>
          <w:rStyle w:val="afe"/>
          <w:spacing w:val="-7"/>
        </w:rPr>
        <w:t>Детализирующий показатель</w:t>
      </w:r>
      <w:r w:rsidRPr="008F5686">
        <w:rPr>
          <w:spacing w:val="-7"/>
        </w:rPr>
        <w:t>» заполняет вручную требуемым значением.</w:t>
      </w:r>
    </w:p>
    <w:p w:rsidR="00461D53" w:rsidRPr="008F5686" w:rsidRDefault="00461D53" w:rsidP="008F5686">
      <w:pPr>
        <w:pStyle w:val="afffff3"/>
        <w:shd w:val="clear" w:color="auto" w:fill="FFFFFF"/>
        <w:ind w:firstLine="709"/>
        <w:rPr>
          <w:spacing w:val="-7"/>
        </w:rPr>
      </w:pPr>
      <w:r w:rsidRPr="008F5686">
        <w:rPr>
          <w:spacing w:val="-7"/>
        </w:rPr>
        <w:t xml:space="preserve">Сумма значимостей детализирующих показателей в рамках одного показателя </w:t>
      </w:r>
      <w:proofErr w:type="spellStart"/>
      <w:r w:rsidRPr="008F5686">
        <w:rPr>
          <w:spacing w:val="-7"/>
        </w:rPr>
        <w:t>нестоимостного</w:t>
      </w:r>
      <w:proofErr w:type="spellEnd"/>
      <w:r w:rsidRPr="008F5686">
        <w:rPr>
          <w:spacing w:val="-7"/>
        </w:rPr>
        <w:t xml:space="preserve"> критерия оценки должна быть равна 100.</w:t>
      </w:r>
    </w:p>
    <w:p w:rsidR="00461D53" w:rsidRPr="008F5686" w:rsidRDefault="00461D53" w:rsidP="008F5686">
      <w:pPr>
        <w:pStyle w:val="afffff3"/>
        <w:shd w:val="clear" w:color="auto" w:fill="FFFFFF"/>
        <w:ind w:firstLine="709"/>
        <w:rPr>
          <w:spacing w:val="-7"/>
        </w:rPr>
      </w:pPr>
      <w:r w:rsidRPr="008F5686">
        <w:rPr>
          <w:spacing w:val="-7"/>
        </w:rPr>
        <w:t>Поля «</w:t>
      </w:r>
      <w:r w:rsidRPr="008F5686">
        <w:rPr>
          <w:rStyle w:val="afe"/>
          <w:spacing w:val="-7"/>
        </w:rPr>
        <w:t>Минимальное предельное значение детализирующего показателя</w:t>
      </w:r>
      <w:r w:rsidRPr="008F5686">
        <w:rPr>
          <w:spacing w:val="-7"/>
        </w:rPr>
        <w:t>» и «</w:t>
      </w:r>
      <w:r w:rsidRPr="008F5686">
        <w:rPr>
          <w:rStyle w:val="afe"/>
          <w:spacing w:val="-7"/>
        </w:rPr>
        <w:t>Максимальное предельное значение детализирующего показателя</w:t>
      </w:r>
      <w:r w:rsidRPr="008F5686">
        <w:rPr>
          <w:spacing w:val="-7"/>
        </w:rPr>
        <w:t>» не обязательны для заполнения. Могут быть заполнены оба поля одновременно или порознь в рамках одного детализирующего показателя. Заполнение данных полей влияет на формирование печатной формы по критериям оценки и на выбор применяемой формулы для расчета баллов заявок участников.</w:t>
      </w:r>
    </w:p>
    <w:p w:rsidR="00EF5E74" w:rsidRPr="008F5686" w:rsidRDefault="00EF5E74" w:rsidP="008F5686">
      <w:pPr>
        <w:shd w:val="clear" w:color="auto" w:fill="FFFFFF"/>
        <w:spacing w:before="100" w:beforeAutospacing="1" w:after="100" w:afterAutospacing="1"/>
        <w:ind w:firstLine="709"/>
        <w:jc w:val="left"/>
        <w:rPr>
          <w:spacing w:val="-7"/>
        </w:rPr>
      </w:pPr>
      <w:r w:rsidRPr="008F5686">
        <w:rPr>
          <w:spacing w:val="-7"/>
        </w:rPr>
        <w:t>Поле «</w:t>
      </w:r>
      <w:r w:rsidRPr="008F5686">
        <w:rPr>
          <w:b/>
          <w:bCs/>
          <w:spacing w:val="-7"/>
        </w:rPr>
        <w:t>Порядок оценки по детализирующему показателю</w:t>
      </w:r>
      <w:r w:rsidRPr="008F5686">
        <w:rPr>
          <w:spacing w:val="-7"/>
        </w:rPr>
        <w:t>» заполняется выбором значения из выпадающего списка и может принимать значения:</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t>лучшим является наименьшее значение характеристики объекта закупки;</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t>лучшим является наибольшее значение характеристики объекта закупки;</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t>лучшим является наименьшее значение характеристики объекта закупки и установлено предельное минимальное значение характеристики объекта закупки;</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lastRenderedPageBreak/>
        <w:t>лучшим является наименьшее значение характеристики объекта закупки и установлено предельное максимальное значение характеристики объекта закупки;</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t>лучшим является наименьшее значение характеристики объекта закупки и установлено предельное минимальное и предельное максимальное значение характеристики объекта закупки;</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t>лучшим является наибольшее значение характеристики объекта закупки и установлено предельное максимальное значение характеристики объекта закупки;</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t>лучшим является наибольшее значение характеристики объекта закупки и установлено предельное минимальное значение характеристики объекта закупки;</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t>лучшим является наибольшее значение характеристики объекта закупки и установлено предельное минимальное и предельное максимальное значение характеристики объекта закупки;</w:t>
      </w:r>
    </w:p>
    <w:p w:rsidR="00EF5E74" w:rsidRPr="008F5686" w:rsidRDefault="00EF5E74" w:rsidP="001E400D">
      <w:pPr>
        <w:numPr>
          <w:ilvl w:val="0"/>
          <w:numId w:val="68"/>
        </w:numPr>
        <w:shd w:val="clear" w:color="auto" w:fill="FFFFFF"/>
        <w:spacing w:before="100" w:beforeAutospacing="1" w:after="100" w:afterAutospacing="1"/>
        <w:ind w:left="0" w:firstLine="709"/>
        <w:jc w:val="left"/>
        <w:rPr>
          <w:spacing w:val="-7"/>
        </w:rPr>
      </w:pPr>
      <w:r w:rsidRPr="008F5686">
        <w:rPr>
          <w:spacing w:val="-7"/>
        </w:rPr>
        <w:t>оценка производится по шкале оценки.</w:t>
      </w:r>
    </w:p>
    <w:p w:rsidR="00EF5E74" w:rsidRPr="008F5686" w:rsidRDefault="00EF5E74" w:rsidP="008F5686">
      <w:pPr>
        <w:shd w:val="clear" w:color="auto" w:fill="FFFFFF"/>
        <w:spacing w:before="100" w:beforeAutospacing="1" w:after="100" w:afterAutospacing="1"/>
        <w:ind w:firstLine="709"/>
        <w:jc w:val="left"/>
        <w:rPr>
          <w:spacing w:val="-7"/>
        </w:rPr>
      </w:pPr>
      <w:r w:rsidRPr="008F5686">
        <w:rPr>
          <w:spacing w:val="-7"/>
        </w:rPr>
        <w:t>В зависимости от выбранного значения в поле «</w:t>
      </w:r>
      <w:r w:rsidRPr="008F5686">
        <w:rPr>
          <w:b/>
          <w:bCs/>
          <w:spacing w:val="-7"/>
        </w:rPr>
        <w:t>Порядок оценки по детализирующему показателю</w:t>
      </w:r>
      <w:r w:rsidRPr="008F5686">
        <w:rPr>
          <w:spacing w:val="-7"/>
        </w:rPr>
        <w:t>» открываются или закрываются для редактирования поля «</w:t>
      </w:r>
      <w:r w:rsidRPr="008F5686">
        <w:rPr>
          <w:b/>
          <w:bCs/>
          <w:spacing w:val="-7"/>
        </w:rPr>
        <w:t>Минимальное предельное значение детализирующего показателя</w:t>
      </w:r>
      <w:r w:rsidRPr="008F5686">
        <w:rPr>
          <w:spacing w:val="-7"/>
        </w:rPr>
        <w:t>» и «</w:t>
      </w:r>
      <w:r w:rsidRPr="008F5686">
        <w:rPr>
          <w:b/>
          <w:bCs/>
          <w:spacing w:val="-7"/>
        </w:rPr>
        <w:t>Максимальное предельное значение детализирующего показателя</w:t>
      </w:r>
      <w:proofErr w:type="gramStart"/>
      <w:r w:rsidRPr="008F5686">
        <w:rPr>
          <w:spacing w:val="-7"/>
        </w:rPr>
        <w:t>» .</w:t>
      </w:r>
      <w:proofErr w:type="gramEnd"/>
    </w:p>
    <w:p w:rsidR="00EF5E74" w:rsidRPr="008F5686" w:rsidRDefault="00EF5E74" w:rsidP="008F5686">
      <w:pPr>
        <w:shd w:val="clear" w:color="auto" w:fill="FFFFFF"/>
        <w:spacing w:before="100" w:beforeAutospacing="1" w:after="100" w:afterAutospacing="1"/>
        <w:ind w:firstLine="709"/>
        <w:jc w:val="left"/>
        <w:rPr>
          <w:spacing w:val="-7"/>
        </w:rPr>
      </w:pPr>
      <w:r w:rsidRPr="008F5686">
        <w:rPr>
          <w:spacing w:val="-7"/>
        </w:rPr>
        <w:t>Дополнительная информация о показателе заполняется при необходимости вручную текстовым значением.</w:t>
      </w:r>
    </w:p>
    <w:p w:rsidR="00EF5E74" w:rsidRPr="00731D62" w:rsidRDefault="00EF5E74" w:rsidP="008F5686">
      <w:pPr>
        <w:shd w:val="clear" w:color="auto" w:fill="FCF8F2"/>
        <w:spacing w:before="100" w:beforeAutospacing="1" w:after="100" w:afterAutospacing="1"/>
        <w:ind w:firstLine="567"/>
        <w:jc w:val="left"/>
        <w:rPr>
          <w:color w:val="DF8A13"/>
          <w:spacing w:val="-7"/>
        </w:rPr>
      </w:pPr>
      <w:r w:rsidRPr="00731D62">
        <w:rPr>
          <w:color w:val="DF8A13"/>
          <w:spacing w:val="-7"/>
        </w:rPr>
        <w:t>Значения из поля "</w:t>
      </w:r>
      <w:r w:rsidRPr="00731D62">
        <w:rPr>
          <w:b/>
          <w:bCs/>
          <w:color w:val="DF8A13"/>
          <w:spacing w:val="-7"/>
        </w:rPr>
        <w:t>Дополнительная информация по показателю</w:t>
      </w:r>
      <w:r w:rsidRPr="00731D62">
        <w:rPr>
          <w:color w:val="DF8A13"/>
          <w:spacing w:val="-7"/>
        </w:rPr>
        <w:t>" отправляется в ЕИС как общая конкатенация по показателю в поле "</w:t>
      </w:r>
      <w:r w:rsidRPr="00731D62">
        <w:rPr>
          <w:b/>
          <w:bCs/>
          <w:color w:val="DF8A13"/>
          <w:spacing w:val="-7"/>
        </w:rPr>
        <w:t>Дополнительная информация о содержании и порядке оценки по критерию</w:t>
      </w:r>
      <w:r w:rsidRPr="00731D62">
        <w:rPr>
          <w:color w:val="DF8A13"/>
          <w:spacing w:val="-7"/>
        </w:rPr>
        <w:t>" в ЕИС и не должна в сумме превышать 4000 символов.</w:t>
      </w:r>
    </w:p>
    <w:p w:rsidR="00EF5E74" w:rsidRPr="008F5686" w:rsidRDefault="00EF5E74" w:rsidP="008F5686">
      <w:pPr>
        <w:shd w:val="clear" w:color="auto" w:fill="FFFFFF"/>
        <w:spacing w:before="100" w:beforeAutospacing="1" w:after="100" w:afterAutospacing="1"/>
        <w:ind w:firstLine="567"/>
        <w:jc w:val="left"/>
        <w:rPr>
          <w:spacing w:val="-7"/>
        </w:rPr>
      </w:pPr>
      <w:r w:rsidRPr="008F5686">
        <w:rPr>
          <w:spacing w:val="-7"/>
        </w:rPr>
        <w:t>В случае выбора в поле «</w:t>
      </w:r>
      <w:r w:rsidRPr="008F5686">
        <w:rPr>
          <w:b/>
          <w:bCs/>
          <w:spacing w:val="-7"/>
        </w:rPr>
        <w:t>Порядок оценки по детализирующему показателю</w:t>
      </w:r>
      <w:r w:rsidRPr="008F5686">
        <w:rPr>
          <w:spacing w:val="-7"/>
        </w:rPr>
        <w:t>» значения отличного от «</w:t>
      </w:r>
      <w:r w:rsidRPr="008F5686">
        <w:rPr>
          <w:b/>
          <w:bCs/>
          <w:spacing w:val="-7"/>
        </w:rPr>
        <w:t>оценка производится по шкале оценки</w:t>
      </w:r>
      <w:r w:rsidRPr="008F5686">
        <w:rPr>
          <w:spacing w:val="-7"/>
        </w:rPr>
        <w:t>» значение в поле «</w:t>
      </w:r>
      <w:r w:rsidRPr="008F5686">
        <w:rPr>
          <w:b/>
          <w:bCs/>
          <w:spacing w:val="-7"/>
        </w:rPr>
        <w:t>Оценка отсутствия или наличия характеристики</w:t>
      </w:r>
      <w:r w:rsidRPr="008F5686">
        <w:rPr>
          <w:spacing w:val="-7"/>
        </w:rPr>
        <w:t>» очищается и поле становится недоступным для заполнения. Редактирование данного поля доступно и в случае выбора в качестве порядка оценки детализирующего показателя значения «</w:t>
      </w:r>
      <w:r w:rsidRPr="008F5686">
        <w:rPr>
          <w:b/>
          <w:bCs/>
          <w:spacing w:val="-7"/>
        </w:rPr>
        <w:t>оценка производится по шкале оценки</w:t>
      </w:r>
      <w:r w:rsidRPr="008F5686">
        <w:rPr>
          <w:spacing w:val="-7"/>
        </w:rPr>
        <w:t>». Для заполнения доступно на выбор одно из значений из выпадающего списка:</w:t>
      </w:r>
    </w:p>
    <w:p w:rsidR="00EF5E74" w:rsidRPr="008F5686" w:rsidRDefault="00EF5E74" w:rsidP="001E400D">
      <w:pPr>
        <w:numPr>
          <w:ilvl w:val="0"/>
          <w:numId w:val="69"/>
        </w:numPr>
        <w:shd w:val="clear" w:color="auto" w:fill="FFFFFF"/>
        <w:spacing w:before="100" w:beforeAutospacing="1" w:after="100" w:afterAutospacing="1"/>
        <w:ind w:left="0" w:firstLine="567"/>
        <w:jc w:val="left"/>
        <w:rPr>
          <w:spacing w:val="-7"/>
        </w:rPr>
      </w:pPr>
      <w:r w:rsidRPr="008F5686">
        <w:rPr>
          <w:spacing w:val="-7"/>
        </w:rPr>
        <w:t>Предусмотрено отсутствие характеристики;</w:t>
      </w:r>
    </w:p>
    <w:p w:rsidR="00EF5E74" w:rsidRPr="008F5686" w:rsidRDefault="00EF5E74" w:rsidP="001E400D">
      <w:pPr>
        <w:numPr>
          <w:ilvl w:val="0"/>
          <w:numId w:val="69"/>
        </w:numPr>
        <w:shd w:val="clear" w:color="auto" w:fill="FFFFFF"/>
        <w:spacing w:before="100" w:beforeAutospacing="1" w:after="100" w:afterAutospacing="1"/>
        <w:ind w:left="0" w:firstLine="567"/>
        <w:jc w:val="left"/>
        <w:rPr>
          <w:spacing w:val="-7"/>
        </w:rPr>
      </w:pPr>
      <w:r w:rsidRPr="008F5686">
        <w:rPr>
          <w:spacing w:val="-7"/>
        </w:rPr>
        <w:t>Предусмотрено наличие характеристики;</w:t>
      </w:r>
    </w:p>
    <w:p w:rsidR="00EF5E74" w:rsidRPr="008F5686" w:rsidRDefault="00EF5E74" w:rsidP="001E400D">
      <w:pPr>
        <w:numPr>
          <w:ilvl w:val="0"/>
          <w:numId w:val="69"/>
        </w:numPr>
        <w:shd w:val="clear" w:color="auto" w:fill="FFFFFF"/>
        <w:spacing w:before="100" w:beforeAutospacing="1" w:after="100" w:afterAutospacing="1"/>
        <w:ind w:left="0" w:firstLine="567"/>
        <w:jc w:val="left"/>
        <w:rPr>
          <w:spacing w:val="-7"/>
        </w:rPr>
      </w:pPr>
      <w:r w:rsidRPr="008F5686">
        <w:rPr>
          <w:spacing w:val="-7"/>
        </w:rPr>
        <w:t>Не предусмотрено наличие или отсутствие характеристики.</w:t>
      </w:r>
    </w:p>
    <w:p w:rsidR="00EF5E74" w:rsidRPr="008F5686" w:rsidRDefault="00EF5E74" w:rsidP="008F5686">
      <w:pPr>
        <w:shd w:val="clear" w:color="auto" w:fill="FFFFFF"/>
        <w:spacing w:before="100" w:beforeAutospacing="1" w:after="100" w:afterAutospacing="1"/>
        <w:ind w:firstLine="567"/>
        <w:jc w:val="left"/>
        <w:rPr>
          <w:spacing w:val="-7"/>
        </w:rPr>
      </w:pPr>
      <w:r w:rsidRPr="008F5686">
        <w:rPr>
          <w:spacing w:val="-7"/>
        </w:rPr>
        <w:t>Поле «</w:t>
      </w:r>
      <w:r w:rsidRPr="008F5686">
        <w:rPr>
          <w:b/>
          <w:bCs/>
          <w:spacing w:val="-7"/>
        </w:rPr>
        <w:t>Оценка отсутствия или наличия характеристики</w:t>
      </w:r>
      <w:r w:rsidRPr="008F5686">
        <w:rPr>
          <w:spacing w:val="-7"/>
        </w:rPr>
        <w:t>» обязательно для заполнения и не может быть пустым.</w:t>
      </w:r>
    </w:p>
    <w:p w:rsidR="00461D53" w:rsidRPr="008F5686" w:rsidRDefault="00461D53" w:rsidP="008F5686">
      <w:pPr>
        <w:pStyle w:val="afffff3"/>
        <w:shd w:val="clear" w:color="auto" w:fill="FFFFFF"/>
        <w:ind w:firstLine="567"/>
        <w:rPr>
          <w:spacing w:val="-7"/>
        </w:rPr>
      </w:pPr>
      <w:r w:rsidRPr="008F5686">
        <w:rPr>
          <w:spacing w:val="-7"/>
        </w:rPr>
        <w:t>Для поля «</w:t>
      </w:r>
      <w:r w:rsidRPr="008F5686">
        <w:rPr>
          <w:rStyle w:val="afe"/>
          <w:spacing w:val="-7"/>
        </w:rPr>
        <w:t>Положение</w:t>
      </w:r>
      <w:r w:rsidRPr="008F5686">
        <w:rPr>
          <w:spacing w:val="-7"/>
        </w:rPr>
        <w:t xml:space="preserve">» предусмотрен ручной ввод текстового значения для отражения сведений о положении, которое будет применено для оценки заявок участников по указанным в закупке критериям оценки. Доступно для заполнения только в отношении </w:t>
      </w:r>
      <w:proofErr w:type="spellStart"/>
      <w:r w:rsidRPr="008F5686">
        <w:rPr>
          <w:spacing w:val="-7"/>
        </w:rPr>
        <w:t>нестоимостных</w:t>
      </w:r>
      <w:proofErr w:type="spellEnd"/>
      <w:r w:rsidRPr="008F5686">
        <w:rPr>
          <w:spacing w:val="-7"/>
        </w:rPr>
        <w:t xml:space="preserve"> критериев оценки.</w:t>
      </w:r>
    </w:p>
    <w:p w:rsidR="005143AB" w:rsidRDefault="001B3021" w:rsidP="001E400D">
      <w:pPr>
        <w:numPr>
          <w:ilvl w:val="0"/>
          <w:numId w:val="38"/>
        </w:numPr>
        <w:shd w:val="clear" w:color="auto" w:fill="FFFFFF"/>
        <w:spacing w:before="100" w:beforeAutospacing="1" w:after="100" w:afterAutospacing="1"/>
        <w:ind w:left="0" w:firstLine="567"/>
        <w:jc w:val="left"/>
        <w:rPr>
          <w:spacing w:val="-7"/>
        </w:rPr>
      </w:pPr>
      <w:r w:rsidRPr="005143AB">
        <w:rPr>
          <w:spacing w:val="-7"/>
        </w:rPr>
        <w:t xml:space="preserve">В отношении </w:t>
      </w:r>
      <w:proofErr w:type="spellStart"/>
      <w:r w:rsidRPr="005143AB">
        <w:rPr>
          <w:spacing w:val="-7"/>
        </w:rPr>
        <w:t>нестоимостного</w:t>
      </w:r>
      <w:proofErr w:type="spellEnd"/>
      <w:r w:rsidRPr="005143AB">
        <w:rPr>
          <w:spacing w:val="-7"/>
        </w:rPr>
        <w:t xml:space="preserve"> критерия «</w:t>
      </w:r>
      <w:r w:rsidRPr="005143AB">
        <w:rPr>
          <w:b/>
          <w:bCs/>
        </w:rPr>
        <w:t>Квалификация участников закупки, в том числе наличие у них финансовых ресурсов, на праве собственности или ином законном основании оборудования и других материальных ресурсов, опыта работы, связанного с предметом контракта, и деловой репутации, специалистов и иных работников определенного уровня квалификации</w:t>
      </w:r>
      <w:r w:rsidRPr="005143AB">
        <w:rPr>
          <w:spacing w:val="-7"/>
        </w:rPr>
        <w:t>» для показателей:</w:t>
      </w:r>
      <w:r w:rsidR="005143AB">
        <w:rPr>
          <w:spacing w:val="-7"/>
        </w:rPr>
        <w:t xml:space="preserve"> </w:t>
      </w:r>
    </w:p>
    <w:p w:rsidR="00461D53" w:rsidRPr="008F5686" w:rsidRDefault="00461D53" w:rsidP="001E400D">
      <w:pPr>
        <w:numPr>
          <w:ilvl w:val="0"/>
          <w:numId w:val="38"/>
        </w:numPr>
        <w:shd w:val="clear" w:color="auto" w:fill="FFFFFF"/>
        <w:spacing w:before="100" w:beforeAutospacing="1" w:after="100" w:afterAutospacing="1"/>
        <w:ind w:left="0" w:firstLine="567"/>
        <w:jc w:val="left"/>
        <w:rPr>
          <w:spacing w:val="-7"/>
        </w:rPr>
      </w:pPr>
      <w:r w:rsidRPr="008F5686">
        <w:rPr>
          <w:spacing w:val="-7"/>
        </w:rPr>
        <w:t>Наличие у участников закупки опыта работы, связанного с предметом контракта;</w:t>
      </w:r>
    </w:p>
    <w:p w:rsidR="00461D53" w:rsidRPr="008F5686" w:rsidRDefault="00461D53" w:rsidP="001E400D">
      <w:pPr>
        <w:numPr>
          <w:ilvl w:val="0"/>
          <w:numId w:val="38"/>
        </w:numPr>
        <w:shd w:val="clear" w:color="auto" w:fill="FFFFFF"/>
        <w:spacing w:before="100" w:beforeAutospacing="1" w:after="100" w:afterAutospacing="1"/>
        <w:ind w:left="0" w:firstLine="567"/>
        <w:jc w:val="left"/>
        <w:rPr>
          <w:spacing w:val="-7"/>
        </w:rPr>
      </w:pPr>
      <w:r w:rsidRPr="008F5686">
        <w:rPr>
          <w:spacing w:val="-7"/>
        </w:rPr>
        <w:t>Наличие у участников закупки деловой репутации</w:t>
      </w:r>
    </w:p>
    <w:p w:rsidR="00461D53" w:rsidRPr="008F5686" w:rsidRDefault="00461D53" w:rsidP="008F5686">
      <w:pPr>
        <w:pStyle w:val="afffff3"/>
        <w:shd w:val="clear" w:color="auto" w:fill="FFFFFF"/>
        <w:ind w:firstLine="567"/>
        <w:rPr>
          <w:spacing w:val="-7"/>
        </w:rPr>
      </w:pPr>
      <w:r w:rsidRPr="008F5686">
        <w:rPr>
          <w:spacing w:val="-7"/>
        </w:rPr>
        <w:lastRenderedPageBreak/>
        <w:t>предусмотрена возможность выбора только справочного значения в качестве детализирующего показателя. В случае выбора одного из этих показателей поле «</w:t>
      </w:r>
      <w:r w:rsidRPr="008F5686">
        <w:rPr>
          <w:rStyle w:val="afe"/>
          <w:spacing w:val="-7"/>
        </w:rPr>
        <w:t>Детализированный показатель</w:t>
      </w:r>
      <w:r w:rsidRPr="008F5686">
        <w:rPr>
          <w:spacing w:val="-7"/>
        </w:rPr>
        <w:t>» будет недоступно для ввода и будет активным для заполнения поле «</w:t>
      </w:r>
      <w:r w:rsidRPr="008F5686">
        <w:rPr>
          <w:rStyle w:val="afe"/>
          <w:spacing w:val="-7"/>
        </w:rPr>
        <w:t>Детализированный показатель (справочное значение)</w:t>
      </w:r>
      <w:proofErr w:type="gramStart"/>
      <w:r w:rsidRPr="008F5686">
        <w:rPr>
          <w:spacing w:val="-7"/>
        </w:rPr>
        <w:t>» </w:t>
      </w:r>
      <w:hyperlink r:id="rId295" w:anchor="ris-12" w:history="1"/>
      <w:r w:rsidRPr="008F5686">
        <w:rPr>
          <w:spacing w:val="-7"/>
        </w:rPr>
        <w:t>.</w:t>
      </w:r>
      <w:proofErr w:type="gramEnd"/>
    </w:p>
    <w:p w:rsidR="008F5686" w:rsidRDefault="008F5686" w:rsidP="00461D53">
      <w:pPr>
        <w:pStyle w:val="afffff3"/>
        <w:shd w:val="clear" w:color="auto" w:fill="FFFFFF"/>
        <w:ind w:firstLine="709"/>
        <w:rPr>
          <w:color w:val="555555"/>
          <w:spacing w:val="-7"/>
        </w:rPr>
      </w:pPr>
    </w:p>
    <w:p w:rsidR="00461D53" w:rsidRPr="00731D62" w:rsidRDefault="001B3021" w:rsidP="005143AB">
      <w:pPr>
        <w:pStyle w:val="afffff3"/>
        <w:shd w:val="clear" w:color="auto" w:fill="FFFFFF"/>
        <w:jc w:val="center"/>
        <w:rPr>
          <w:color w:val="555555"/>
          <w:spacing w:val="-7"/>
        </w:rPr>
      </w:pPr>
      <w:r>
        <w:rPr>
          <w:noProof/>
        </w:rPr>
        <w:drawing>
          <wp:inline distT="0" distB="0" distL="0" distR="0">
            <wp:extent cx="5653222" cy="2220855"/>
            <wp:effectExtent l="0" t="0" r="5080" b="8255"/>
            <wp:docPr id="870" name="Рисунок 870" descr="Рисунок 12. Выбор детализирующего критерия из справоч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Рисунок 12. Выбор детализирующего критерия из справочника"/>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5658227" cy="2222821"/>
                    </a:xfrm>
                    <a:prstGeom prst="rect">
                      <a:avLst/>
                    </a:prstGeom>
                    <a:noFill/>
                    <a:ln>
                      <a:noFill/>
                    </a:ln>
                  </pic:spPr>
                </pic:pic>
              </a:graphicData>
            </a:graphic>
          </wp:inline>
        </w:drawing>
      </w:r>
    </w:p>
    <w:p w:rsidR="008F5686" w:rsidRDefault="008F5686" w:rsidP="00461D53">
      <w:pPr>
        <w:pStyle w:val="afffff3"/>
        <w:shd w:val="clear" w:color="auto" w:fill="FFFFFF"/>
        <w:ind w:firstLine="709"/>
        <w:rPr>
          <w:color w:val="555555"/>
          <w:spacing w:val="-7"/>
        </w:rPr>
      </w:pPr>
    </w:p>
    <w:p w:rsidR="008F5686" w:rsidRDefault="00461D53" w:rsidP="00461D53">
      <w:pPr>
        <w:pStyle w:val="afffff3"/>
        <w:shd w:val="clear" w:color="auto" w:fill="FFFFFF"/>
        <w:ind w:firstLine="709"/>
        <w:rPr>
          <w:spacing w:val="-7"/>
        </w:rPr>
      </w:pPr>
      <w:r w:rsidRPr="008F5686">
        <w:rPr>
          <w:spacing w:val="-7"/>
        </w:rPr>
        <w:t xml:space="preserve">Если в рамках одного показателя применяется более одного детализирующего показателя, то необходимо добавить количество строк в таблице, равное количеству детализирующий показателей применяемых в рамках показателя критерия </w:t>
      </w:r>
      <w:proofErr w:type="gramStart"/>
      <w:r w:rsidRPr="008F5686">
        <w:rPr>
          <w:spacing w:val="-7"/>
        </w:rPr>
        <w:t>оценки .</w:t>
      </w:r>
      <w:proofErr w:type="gramEnd"/>
      <w:r w:rsidRPr="008F5686">
        <w:rPr>
          <w:spacing w:val="-7"/>
        </w:rPr>
        <w:t xml:space="preserve"> В каждой строке надо выбрать требуемый критерий, указать значимость критерия, выбрать показатель из справочника, заполнить значимость показателя, заполнить детализирующий показать, внести значимость детализирующего показателя, порядок оценки по детализирующему показателю.</w:t>
      </w:r>
    </w:p>
    <w:p w:rsidR="005143AB" w:rsidRDefault="005143AB" w:rsidP="00461D53">
      <w:pPr>
        <w:pStyle w:val="afffff3"/>
        <w:shd w:val="clear" w:color="auto" w:fill="FFFFFF"/>
        <w:ind w:firstLine="709"/>
        <w:rPr>
          <w:spacing w:val="-7"/>
        </w:rPr>
      </w:pPr>
    </w:p>
    <w:p w:rsidR="00461D53" w:rsidRPr="00731D62" w:rsidRDefault="001B3021" w:rsidP="005143AB">
      <w:pPr>
        <w:pStyle w:val="afffff3"/>
        <w:shd w:val="clear" w:color="auto" w:fill="FFFFFF"/>
        <w:jc w:val="center"/>
        <w:rPr>
          <w:color w:val="555555"/>
          <w:spacing w:val="-7"/>
        </w:rPr>
      </w:pPr>
      <w:r>
        <w:rPr>
          <w:noProof/>
        </w:rPr>
        <w:drawing>
          <wp:inline distT="0" distB="0" distL="0" distR="0">
            <wp:extent cx="5613280" cy="2111762"/>
            <wp:effectExtent l="0" t="0" r="6985" b="3175"/>
            <wp:docPr id="871" name="Рисунок 871" descr="Рисунок 13. Заполненная таблица с критериями оце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Рисунок 13. Заполненная таблица с критериями оценки"/>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618871" cy="2113865"/>
                    </a:xfrm>
                    <a:prstGeom prst="rect">
                      <a:avLst/>
                    </a:prstGeom>
                    <a:noFill/>
                    <a:ln>
                      <a:noFill/>
                    </a:ln>
                  </pic:spPr>
                </pic:pic>
              </a:graphicData>
            </a:graphic>
          </wp:inline>
        </w:drawing>
      </w:r>
    </w:p>
    <w:p w:rsidR="008F5686" w:rsidRDefault="008F5686" w:rsidP="00461D53">
      <w:pPr>
        <w:pStyle w:val="afffff3"/>
        <w:shd w:val="clear" w:color="auto" w:fill="FFFFFF"/>
        <w:ind w:firstLine="709"/>
        <w:rPr>
          <w:spacing w:val="-7"/>
        </w:rPr>
      </w:pPr>
    </w:p>
    <w:p w:rsidR="00461D53" w:rsidRPr="008F5686" w:rsidRDefault="00461D53" w:rsidP="00461D53">
      <w:pPr>
        <w:pStyle w:val="afffff3"/>
        <w:shd w:val="clear" w:color="auto" w:fill="FFFFFF"/>
        <w:ind w:firstLine="709"/>
        <w:rPr>
          <w:spacing w:val="-7"/>
        </w:rPr>
      </w:pPr>
      <w:r w:rsidRPr="008F5686">
        <w:rPr>
          <w:spacing w:val="-7"/>
        </w:rPr>
        <w:t xml:space="preserve">Единица измерения в отношении </w:t>
      </w:r>
      <w:proofErr w:type="spellStart"/>
      <w:r w:rsidRPr="008F5686">
        <w:rPr>
          <w:spacing w:val="-7"/>
        </w:rPr>
        <w:t>нестоимостного</w:t>
      </w:r>
      <w:proofErr w:type="spellEnd"/>
      <w:r w:rsidRPr="008F5686">
        <w:rPr>
          <w:spacing w:val="-7"/>
        </w:rPr>
        <w:t xml:space="preserve"> критерия заполняется относительно детализирующего показателя.</w:t>
      </w:r>
    </w:p>
    <w:p w:rsidR="00461D53" w:rsidRPr="008F5686" w:rsidRDefault="00461D53" w:rsidP="00461D53">
      <w:pPr>
        <w:pStyle w:val="afffff3"/>
        <w:shd w:val="clear" w:color="auto" w:fill="FFFFFF"/>
        <w:ind w:firstLine="709"/>
        <w:rPr>
          <w:spacing w:val="-7"/>
        </w:rPr>
      </w:pPr>
      <w:r w:rsidRPr="008F5686">
        <w:rPr>
          <w:spacing w:val="-7"/>
        </w:rPr>
        <w:t xml:space="preserve">После ввода всех необходимых критериев оценки надо сохранить документ по </w:t>
      </w:r>
      <w:proofErr w:type="gramStart"/>
      <w:r w:rsidRPr="008F5686">
        <w:rPr>
          <w:spacing w:val="-7"/>
        </w:rPr>
        <w:t>кнопке </w:t>
      </w:r>
      <w:r w:rsidR="001B3021">
        <w:rPr>
          <w:noProof/>
        </w:rPr>
        <w:drawing>
          <wp:inline distT="0" distB="0" distL="0" distR="0">
            <wp:extent cx="151130" cy="151130"/>
            <wp:effectExtent l="0" t="0" r="1270" b="1270"/>
            <wp:docPr id="872" name="Рисунок 872" descr="https://helpgznext.keysystems.ru/user/pages/03.complex-operations/06.formirovanie-zayavok-na-razmesheniya-zakaza/12.kriterii-ocenki/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helpgznext.keysystems.ru/user/pages/03.complex-operations/06.formirovanie-zayavok-na-razmesheniya-zakaza/12.kriterii-ocenki/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8F5686">
        <w:rPr>
          <w:spacing w:val="-7"/>
        </w:rPr>
        <w:t> [</w:t>
      </w:r>
      <w:proofErr w:type="gramEnd"/>
      <w:r w:rsidRPr="008F5686">
        <w:rPr>
          <w:rStyle w:val="afe"/>
          <w:spacing w:val="-7"/>
        </w:rPr>
        <w:t>Сохранить</w:t>
      </w:r>
      <w:r w:rsidRPr="008F5686">
        <w:rPr>
          <w:spacing w:val="-7"/>
        </w:rPr>
        <w:t>].</w:t>
      </w:r>
    </w:p>
    <w:p w:rsidR="0086232E" w:rsidRPr="005A230B" w:rsidRDefault="0086232E" w:rsidP="005A230B">
      <w:pPr>
        <w:pStyle w:val="22"/>
        <w:spacing w:after="240"/>
        <w:jc w:val="left"/>
        <w:rPr>
          <w:rFonts w:cs="Times New Roman"/>
          <w:bCs/>
          <w:iCs w:val="0"/>
          <w:sz w:val="24"/>
          <w:szCs w:val="24"/>
        </w:rPr>
      </w:pPr>
      <w:bookmarkStart w:id="76" w:name="_Ref445334737"/>
      <w:bookmarkStart w:id="77" w:name="_Toc222929885"/>
      <w:bookmarkStart w:id="78" w:name="_Toc306193060"/>
      <w:r w:rsidRPr="005A230B">
        <w:rPr>
          <w:rFonts w:cs="Times New Roman"/>
          <w:bCs/>
          <w:iCs w:val="0"/>
          <w:sz w:val="24"/>
          <w:szCs w:val="24"/>
        </w:rPr>
        <w:t>Проведение совместных торгов</w:t>
      </w:r>
      <w:bookmarkEnd w:id="76"/>
      <w:bookmarkEnd w:id="77"/>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Для проведения совместных торгов в Системе «</w:t>
      </w:r>
      <w:r w:rsidRPr="00731D62">
        <w:rPr>
          <w:rStyle w:val="afe"/>
          <w:color w:val="000000" w:themeColor="text1"/>
          <w:spacing w:val="-7"/>
        </w:rPr>
        <w:t>WEB-Торги-КС</w:t>
      </w:r>
      <w:r w:rsidRPr="00731D62">
        <w:rPr>
          <w:color w:val="000000" w:themeColor="text1"/>
          <w:spacing w:val="-7"/>
        </w:rPr>
        <w:t>» существует документ «</w:t>
      </w:r>
      <w:r w:rsidRPr="00731D62">
        <w:rPr>
          <w:rStyle w:val="afe"/>
          <w:color w:val="000000" w:themeColor="text1"/>
          <w:spacing w:val="-7"/>
        </w:rPr>
        <w:t>Сводная заявка на закупку</w:t>
      </w:r>
      <w:r w:rsidRPr="00731D62">
        <w:rPr>
          <w:color w:val="000000" w:themeColor="text1"/>
          <w:spacing w:val="-7"/>
        </w:rPr>
        <w:t>». Данный документ формируется Инициатором совместных торгов. В качестве «</w:t>
      </w:r>
      <w:r w:rsidRPr="00731D62">
        <w:rPr>
          <w:rStyle w:val="afe"/>
          <w:color w:val="000000" w:themeColor="text1"/>
          <w:spacing w:val="-7"/>
        </w:rPr>
        <w:t>Инициатор совместных торгов</w:t>
      </w:r>
      <w:r w:rsidRPr="00731D62">
        <w:rPr>
          <w:color w:val="000000" w:themeColor="text1"/>
          <w:spacing w:val="-7"/>
        </w:rPr>
        <w:t xml:space="preserve">» выбирается организация, ответственная за формирование сводной заявки на закупку, заполнение его необходимыми данными, а также за проведение процедуры согласования с вышестоящим органом. Сводная заявка на закупку создается на основе заявок </w:t>
      </w:r>
      <w:r w:rsidRPr="00731D62">
        <w:rPr>
          <w:color w:val="000000" w:themeColor="text1"/>
          <w:spacing w:val="-7"/>
        </w:rPr>
        <w:lastRenderedPageBreak/>
        <w:t>первоисточников. Под заявкой первоисточником подразумевается документ «</w:t>
      </w:r>
      <w:r w:rsidRPr="00731D62">
        <w:rPr>
          <w:rStyle w:val="afe"/>
          <w:color w:val="000000" w:themeColor="text1"/>
          <w:spacing w:val="-7"/>
        </w:rPr>
        <w:t>Заявка на закупку</w:t>
      </w:r>
      <w:r w:rsidRPr="00731D62">
        <w:rPr>
          <w:color w:val="000000" w:themeColor="text1"/>
          <w:spacing w:val="-7"/>
        </w:rPr>
        <w:t>» - сформированный участником предстоящих совместных торгов и отражающий информацию об участии в совместных торгах. Каждый заказчик, который собирается принять участие в совместных торгах должен сформировать документ «</w:t>
      </w:r>
      <w:r w:rsidRPr="00731D62">
        <w:rPr>
          <w:rStyle w:val="afe"/>
          <w:color w:val="000000" w:themeColor="text1"/>
          <w:spacing w:val="-7"/>
        </w:rPr>
        <w:t>Заявка на закупку</w:t>
      </w:r>
      <w:r w:rsidRPr="00731D62">
        <w:rPr>
          <w:color w:val="000000" w:themeColor="text1"/>
          <w:spacing w:val="-7"/>
        </w:rPr>
        <w:t>» и отправить его на согласование Инициатору совместных торгов.</w:t>
      </w: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Для проведения процедуры совместных торгов в Системе доступно несколько схем работы с вариациями выполнения тех или иных действий в необходимой последовательности.</w:t>
      </w:r>
    </w:p>
    <w:p w:rsidR="00C66F35" w:rsidRDefault="00C66F35" w:rsidP="00C66F35">
      <w:pPr>
        <w:pStyle w:val="afffff3"/>
        <w:shd w:val="clear" w:color="auto" w:fill="FFFFFF"/>
        <w:ind w:firstLine="709"/>
        <w:rPr>
          <w:color w:val="000000" w:themeColor="text1"/>
          <w:spacing w:val="-7"/>
        </w:rPr>
      </w:pPr>
      <w:r w:rsidRPr="00731D62">
        <w:rPr>
          <w:color w:val="000000" w:themeColor="text1"/>
          <w:spacing w:val="-7"/>
        </w:rPr>
        <w:t>Схема работы по формированию Сводной заявки на закупку на основе заявок первоисточников без использования Планируемой сводной заявки на закупку:</w:t>
      </w:r>
    </w:p>
    <w:p w:rsidR="00C94589" w:rsidRPr="00731D62" w:rsidRDefault="00C94589" w:rsidP="001E400D">
      <w:pPr>
        <w:numPr>
          <w:ilvl w:val="0"/>
          <w:numId w:val="40"/>
        </w:numPr>
        <w:shd w:val="clear" w:color="auto" w:fill="FFFFFF"/>
        <w:spacing w:before="100" w:beforeAutospacing="1" w:after="100" w:afterAutospacing="1"/>
        <w:ind w:left="0" w:firstLine="709"/>
        <w:rPr>
          <w:color w:val="000000" w:themeColor="text1"/>
          <w:spacing w:val="-7"/>
        </w:rPr>
      </w:pPr>
      <w:r w:rsidRPr="00731D62">
        <w:rPr>
          <w:color w:val="000000" w:themeColor="text1"/>
          <w:spacing w:val="-7"/>
        </w:rPr>
        <w:t>Инициатор совместных торгов создает Планируемую сводную заявку, в которой указывает планируемый объект закупки (смотрим п. </w:t>
      </w:r>
      <w:hyperlink w:anchor="Создание_планируемой_сводной_" w:history="1">
        <w:r w:rsidR="00B6449B">
          <w:rPr>
            <w:rStyle w:val="ac"/>
            <w:color w:val="000000" w:themeColor="text1"/>
            <w:spacing w:val="-7"/>
          </w:rPr>
          <w:t>2.6</w:t>
        </w:r>
        <w:r>
          <w:rPr>
            <w:rStyle w:val="ac"/>
            <w:color w:val="000000" w:themeColor="text1"/>
            <w:spacing w:val="-7"/>
          </w:rPr>
          <w:t>.1</w:t>
        </w:r>
      </w:hyperlink>
      <w:r w:rsidRPr="00731D62">
        <w:rPr>
          <w:color w:val="000000" w:themeColor="text1"/>
          <w:spacing w:val="-7"/>
        </w:rPr>
        <w:t>данного руководства пользователя);</w:t>
      </w:r>
    </w:p>
    <w:p w:rsidR="00C66F35" w:rsidRPr="00731D62" w:rsidRDefault="00C66F35" w:rsidP="001E400D">
      <w:pPr>
        <w:numPr>
          <w:ilvl w:val="0"/>
          <w:numId w:val="39"/>
        </w:numPr>
        <w:shd w:val="clear" w:color="auto" w:fill="FFFFFF"/>
        <w:spacing w:before="100" w:beforeAutospacing="1" w:after="100" w:afterAutospacing="1"/>
        <w:ind w:left="0" w:firstLine="709"/>
        <w:rPr>
          <w:color w:val="000000" w:themeColor="text1"/>
          <w:spacing w:val="-7"/>
        </w:rPr>
      </w:pPr>
      <w:r w:rsidRPr="00731D62">
        <w:rPr>
          <w:color w:val="000000" w:themeColor="text1"/>
          <w:spacing w:val="-7"/>
        </w:rPr>
        <w:t>участники совместных торгов создают позиции план-графика закупок для участия в совместных торгах (смотрим п. </w:t>
      </w:r>
      <w:hyperlink w:anchor="пг" w:history="1">
        <w:r w:rsidR="00B6449B">
          <w:rPr>
            <w:rStyle w:val="ac"/>
            <w:spacing w:val="-7"/>
          </w:rPr>
          <w:t>2.6</w:t>
        </w:r>
        <w:r w:rsidR="00446140" w:rsidRPr="002C2DA8">
          <w:rPr>
            <w:rStyle w:val="ac"/>
            <w:spacing w:val="-7"/>
          </w:rPr>
          <w:t>.2</w:t>
        </w:r>
      </w:hyperlink>
      <w:r w:rsidR="00AD65D7">
        <w:rPr>
          <w:rStyle w:val="ac"/>
          <w:color w:val="000000" w:themeColor="text1"/>
          <w:spacing w:val="-7"/>
        </w:rPr>
        <w:t xml:space="preserve"> </w:t>
      </w:r>
      <w:r w:rsidRPr="00731D62">
        <w:rPr>
          <w:color w:val="000000" w:themeColor="text1"/>
          <w:spacing w:val="-7"/>
        </w:rPr>
        <w:t>данного руководства пользователя);</w:t>
      </w:r>
    </w:p>
    <w:p w:rsidR="00C66F35" w:rsidRPr="00731D62" w:rsidRDefault="00C66F35" w:rsidP="001E400D">
      <w:pPr>
        <w:numPr>
          <w:ilvl w:val="0"/>
          <w:numId w:val="39"/>
        </w:numPr>
        <w:shd w:val="clear" w:color="auto" w:fill="FFFFFF"/>
        <w:spacing w:before="100" w:beforeAutospacing="1" w:after="100" w:afterAutospacing="1"/>
        <w:ind w:left="0" w:firstLine="709"/>
        <w:rPr>
          <w:color w:val="000000" w:themeColor="text1"/>
          <w:spacing w:val="-7"/>
        </w:rPr>
      </w:pPr>
      <w:r w:rsidRPr="00731D62">
        <w:rPr>
          <w:color w:val="000000" w:themeColor="text1"/>
          <w:spacing w:val="-7"/>
        </w:rPr>
        <w:t>участники совместных торгов на основе позиции план-графика создают заявку на закупку первоисточник и направляют на согласование инициатору совместных торгов (смотрим п. </w:t>
      </w:r>
      <w:hyperlink w:anchor="Создание_ЗЗ_совмест" w:history="1">
        <w:r w:rsidR="00B6449B">
          <w:rPr>
            <w:rStyle w:val="ac"/>
            <w:color w:val="000000" w:themeColor="text1"/>
            <w:spacing w:val="-7"/>
          </w:rPr>
          <w:t>2.6</w:t>
        </w:r>
        <w:r w:rsidR="00C94589">
          <w:rPr>
            <w:rStyle w:val="ac"/>
            <w:color w:val="000000" w:themeColor="text1"/>
            <w:spacing w:val="-7"/>
          </w:rPr>
          <w:t>.3</w:t>
        </w:r>
      </w:hyperlink>
      <w:r w:rsidRPr="00731D62">
        <w:rPr>
          <w:color w:val="000000" w:themeColor="text1"/>
          <w:spacing w:val="-7"/>
        </w:rPr>
        <w:t>данного руководства пользователя);</w:t>
      </w:r>
    </w:p>
    <w:p w:rsidR="00C66F35" w:rsidRPr="00731D62" w:rsidRDefault="00C66F35" w:rsidP="001E400D">
      <w:pPr>
        <w:numPr>
          <w:ilvl w:val="0"/>
          <w:numId w:val="39"/>
        </w:numPr>
        <w:shd w:val="clear" w:color="auto" w:fill="FFFFFF"/>
        <w:spacing w:before="100" w:beforeAutospacing="1" w:after="100" w:afterAutospacing="1"/>
        <w:ind w:left="0" w:firstLine="709"/>
        <w:rPr>
          <w:color w:val="000000" w:themeColor="text1"/>
          <w:spacing w:val="-7"/>
        </w:rPr>
      </w:pPr>
      <w:r w:rsidRPr="00731D62">
        <w:rPr>
          <w:color w:val="000000" w:themeColor="text1"/>
          <w:spacing w:val="-7"/>
        </w:rPr>
        <w:t>инициатор совместных торгов собирает заявки первоисточники в сводную заявку на закупку (сводную заявку на закупку следует отправить на согласование в уполномоченный орган, если планируется размещение сводной закупки в ЕИС через уполномоченный орган) (смотрим п. </w:t>
      </w:r>
      <w:hyperlink w:anchor="Формирование_Сводной_ЗЗ" w:history="1">
        <w:r w:rsidR="00B6449B">
          <w:rPr>
            <w:rStyle w:val="ac"/>
            <w:color w:val="000000" w:themeColor="text1"/>
            <w:spacing w:val="-7"/>
          </w:rPr>
          <w:t>2.6</w:t>
        </w:r>
        <w:r w:rsidR="00C94589">
          <w:rPr>
            <w:rStyle w:val="ac"/>
            <w:color w:val="000000" w:themeColor="text1"/>
            <w:spacing w:val="-7"/>
          </w:rPr>
          <w:t>.4</w:t>
        </w:r>
      </w:hyperlink>
      <w:r w:rsidRPr="00731D62">
        <w:rPr>
          <w:color w:val="000000" w:themeColor="text1"/>
          <w:spacing w:val="-7"/>
        </w:rPr>
        <w:t>данного руководства пользователя);</w:t>
      </w:r>
    </w:p>
    <w:p w:rsidR="00C66F35" w:rsidRPr="00731D62" w:rsidRDefault="00C66F35" w:rsidP="001E400D">
      <w:pPr>
        <w:numPr>
          <w:ilvl w:val="0"/>
          <w:numId w:val="39"/>
        </w:numPr>
        <w:shd w:val="clear" w:color="auto" w:fill="FFFFFF"/>
        <w:spacing w:before="100" w:beforeAutospacing="1" w:after="100" w:afterAutospacing="1"/>
        <w:ind w:left="0" w:firstLine="709"/>
        <w:rPr>
          <w:color w:val="000000" w:themeColor="text1"/>
          <w:spacing w:val="-7"/>
        </w:rPr>
      </w:pPr>
      <w:r w:rsidRPr="00731D62">
        <w:rPr>
          <w:color w:val="000000" w:themeColor="text1"/>
          <w:spacing w:val="-7"/>
        </w:rPr>
        <w:t>организатор совместных торгов формирует проект извещения на основе сводной заявки на закупку и размещает его в ЕИС;</w:t>
      </w:r>
    </w:p>
    <w:p w:rsidR="00C66F35" w:rsidRPr="00731D62" w:rsidRDefault="00C66F35" w:rsidP="001E400D">
      <w:pPr>
        <w:numPr>
          <w:ilvl w:val="0"/>
          <w:numId w:val="39"/>
        </w:numPr>
        <w:shd w:val="clear" w:color="auto" w:fill="FFFFFF"/>
        <w:spacing w:before="100" w:beforeAutospacing="1" w:after="100" w:afterAutospacing="1"/>
        <w:ind w:left="0" w:firstLine="709"/>
        <w:rPr>
          <w:color w:val="000000" w:themeColor="text1"/>
          <w:spacing w:val="-7"/>
        </w:rPr>
      </w:pPr>
      <w:r w:rsidRPr="00731D62">
        <w:rPr>
          <w:color w:val="000000" w:themeColor="text1"/>
          <w:spacing w:val="-7"/>
        </w:rPr>
        <w:t>организатор совместных торгов рассматривает поданные заявки участников и определяет победителя по закупке;</w:t>
      </w:r>
    </w:p>
    <w:p w:rsidR="00C66F35" w:rsidRPr="00731D62" w:rsidRDefault="00C66F35" w:rsidP="001E400D">
      <w:pPr>
        <w:numPr>
          <w:ilvl w:val="0"/>
          <w:numId w:val="39"/>
        </w:numPr>
        <w:shd w:val="clear" w:color="auto" w:fill="FFFFFF"/>
        <w:spacing w:before="100" w:beforeAutospacing="1" w:after="100" w:afterAutospacing="1"/>
        <w:ind w:left="0" w:firstLine="709"/>
        <w:rPr>
          <w:color w:val="000000" w:themeColor="text1"/>
          <w:spacing w:val="-7"/>
        </w:rPr>
      </w:pPr>
      <w:r w:rsidRPr="00731D62">
        <w:rPr>
          <w:color w:val="000000" w:themeColor="text1"/>
          <w:spacing w:val="-7"/>
        </w:rPr>
        <w:t>все участники совместных торгов заключают контракт с победителем закупки.</w:t>
      </w:r>
    </w:p>
    <w:p w:rsidR="00C66F35" w:rsidRPr="00731D62" w:rsidRDefault="00C66F35" w:rsidP="00C94589">
      <w:pPr>
        <w:pStyle w:val="afffff3"/>
        <w:shd w:val="clear" w:color="auto" w:fill="FFFFFF"/>
        <w:ind w:firstLine="709"/>
        <w:rPr>
          <w:color w:val="000000" w:themeColor="text1"/>
          <w:spacing w:val="-7"/>
        </w:rPr>
      </w:pPr>
      <w:r w:rsidRPr="00731D62">
        <w:rPr>
          <w:color w:val="000000" w:themeColor="text1"/>
          <w:spacing w:val="-7"/>
        </w:rPr>
        <w:t>Количество контрактов соответствует количеству заявок первоисточников. Каждый контракт в дальнейшем исполняется каждым заказчиком в полном объеме самостоятельно.</w:t>
      </w:r>
    </w:p>
    <w:p w:rsidR="00C66F35" w:rsidRPr="005A230B" w:rsidRDefault="00C66F35" w:rsidP="005A230B">
      <w:pPr>
        <w:pStyle w:val="30"/>
        <w:spacing w:after="120"/>
        <w:jc w:val="left"/>
        <w:rPr>
          <w:rFonts w:cs="Times New Roman"/>
          <w:bCs/>
          <w:sz w:val="24"/>
          <w:szCs w:val="24"/>
        </w:rPr>
      </w:pPr>
      <w:bookmarkStart w:id="79" w:name="_Toc222929886"/>
      <w:bookmarkStart w:id="80" w:name="_Toc22434973"/>
      <w:bookmarkStart w:id="81" w:name="Создание_планируемой_сводной_"/>
      <w:r w:rsidRPr="005A230B">
        <w:rPr>
          <w:rFonts w:cs="Times New Roman"/>
          <w:bCs/>
          <w:sz w:val="24"/>
          <w:szCs w:val="24"/>
        </w:rPr>
        <w:t>Создание планируемой сводной заявки</w:t>
      </w:r>
      <w:bookmarkEnd w:id="79"/>
    </w:p>
    <w:bookmarkEnd w:id="80"/>
    <w:bookmarkEnd w:id="81"/>
    <w:p w:rsidR="00C66F35" w:rsidRDefault="00C66F35" w:rsidP="00C66F35">
      <w:pPr>
        <w:pStyle w:val="afffff3"/>
        <w:shd w:val="clear" w:color="auto" w:fill="FFFFFF"/>
        <w:ind w:firstLine="709"/>
        <w:rPr>
          <w:color w:val="000000" w:themeColor="text1"/>
          <w:spacing w:val="-7"/>
        </w:rPr>
      </w:pPr>
      <w:r w:rsidRPr="00731D62">
        <w:rPr>
          <w:color w:val="000000" w:themeColor="text1"/>
          <w:spacing w:val="-7"/>
        </w:rPr>
        <w:t>Для формирования Планируемой сводной заявки на закупку Инициатору совместных торгов необходимо в навигаторе, в папке «</w:t>
      </w:r>
      <w:r w:rsidRPr="00731D62">
        <w:rPr>
          <w:rStyle w:val="afe"/>
          <w:color w:val="000000" w:themeColor="text1"/>
          <w:spacing w:val="-7"/>
        </w:rPr>
        <w:t>Заявка на закупку</w:t>
      </w:r>
      <w:r w:rsidRPr="00731D62">
        <w:rPr>
          <w:color w:val="000000" w:themeColor="text1"/>
          <w:spacing w:val="-7"/>
        </w:rPr>
        <w:t>» открыть фильтр «</w:t>
      </w:r>
      <w:r w:rsidRPr="00731D62">
        <w:rPr>
          <w:rStyle w:val="afe"/>
          <w:color w:val="000000" w:themeColor="text1"/>
          <w:spacing w:val="-7"/>
        </w:rPr>
        <w:t>Создание новой</w:t>
      </w:r>
      <w:proofErr w:type="gramStart"/>
      <w:r w:rsidRPr="00731D62">
        <w:rPr>
          <w:color w:val="000000" w:themeColor="text1"/>
          <w:spacing w:val="-7"/>
        </w:rPr>
        <w:t>» .</w:t>
      </w:r>
      <w:proofErr w:type="gramEnd"/>
      <w:r w:rsidRPr="00731D62">
        <w:rPr>
          <w:color w:val="000000" w:themeColor="text1"/>
          <w:spacing w:val="-7"/>
        </w:rPr>
        <w:t xml:space="preserve"> В открывшемся списке необходимо нажать на </w:t>
      </w:r>
      <w:proofErr w:type="gramStart"/>
      <w:r w:rsidRPr="00731D62">
        <w:rPr>
          <w:color w:val="000000" w:themeColor="text1"/>
          <w:spacing w:val="-7"/>
        </w:rPr>
        <w:t>кнопку </w:t>
      </w:r>
      <w:r w:rsidR="00022D15">
        <w:rPr>
          <w:noProof/>
        </w:rPr>
        <w:drawing>
          <wp:inline distT="0" distB="0" distL="0" distR="0">
            <wp:extent cx="174625" cy="151130"/>
            <wp:effectExtent l="0" t="0" r="0" b="1270"/>
            <wp:docPr id="873" name="Рисунок 873" descr="https://helpgznext.keysystems.ru/user/pages/03.complex-operations/07.provedenie-sovmestnykh-torgov/01.sozdanie-planiruemoi-svodnoi-zayavki/s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helpgznext.keysystems.ru/user/pages/03.complex-operations/07.provedenie-sovmestnykh-torgov/01.sozdanie-planiruemoi-svodnoi-zayavki/sov.pn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74625" cy="151130"/>
                    </a:xfrm>
                    <a:prstGeom prst="rect">
                      <a:avLst/>
                    </a:prstGeom>
                    <a:noFill/>
                    <a:ln>
                      <a:noFill/>
                    </a:ln>
                  </pic:spPr>
                </pic:pic>
              </a:graphicData>
            </a:graphic>
          </wp:inline>
        </w:drawing>
      </w:r>
      <w:r w:rsidR="00022D15" w:rsidRPr="00731D62">
        <w:rPr>
          <w:color w:val="000000" w:themeColor="text1"/>
          <w:spacing w:val="-7"/>
        </w:rPr>
        <w:t xml:space="preserve"> </w:t>
      </w:r>
      <w:r w:rsidRPr="00731D62">
        <w:rPr>
          <w:color w:val="000000" w:themeColor="text1"/>
          <w:spacing w:val="-7"/>
        </w:rPr>
        <w:t>[</w:t>
      </w:r>
      <w:proofErr w:type="gramEnd"/>
      <w:r w:rsidRPr="00731D62">
        <w:rPr>
          <w:rStyle w:val="afe"/>
          <w:color w:val="000000" w:themeColor="text1"/>
          <w:spacing w:val="-7"/>
        </w:rPr>
        <w:t>Сформировать планируемую сводную заявку</w:t>
      </w:r>
      <w:r w:rsidRPr="00731D62">
        <w:rPr>
          <w:color w:val="000000" w:themeColor="text1"/>
          <w:spacing w:val="-7"/>
        </w:rPr>
        <w:t>].</w:t>
      </w:r>
    </w:p>
    <w:p w:rsidR="00C94589" w:rsidRPr="00731D62" w:rsidRDefault="00C94589" w:rsidP="00C66F35">
      <w:pPr>
        <w:pStyle w:val="afffff3"/>
        <w:shd w:val="clear" w:color="auto" w:fill="FFFFFF"/>
        <w:ind w:firstLine="709"/>
        <w:rPr>
          <w:color w:val="000000" w:themeColor="text1"/>
          <w:spacing w:val="-7"/>
        </w:rPr>
      </w:pPr>
    </w:p>
    <w:p w:rsidR="00C66F35" w:rsidRPr="00731D62" w:rsidRDefault="00022D15" w:rsidP="00C66F35">
      <w:pPr>
        <w:pStyle w:val="afffff3"/>
        <w:shd w:val="clear" w:color="auto" w:fill="FFFFFF"/>
        <w:ind w:firstLine="709"/>
        <w:rPr>
          <w:color w:val="000000" w:themeColor="text1"/>
          <w:spacing w:val="-7"/>
        </w:rPr>
      </w:pPr>
      <w:r>
        <w:rPr>
          <w:noProof/>
        </w:rPr>
        <w:drawing>
          <wp:inline distT="0" distB="0" distL="0" distR="0">
            <wp:extent cx="5543891" cy="2121866"/>
            <wp:effectExtent l="0" t="0" r="0" b="0"/>
            <wp:docPr id="878" name="Рисунок 878" descr="Кнопка формирования Планируемой сводной заявки на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Кнопка формирования Планируемой сводной заявки на закупку"/>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552561" cy="2125185"/>
                    </a:xfrm>
                    <a:prstGeom prst="rect">
                      <a:avLst/>
                    </a:prstGeom>
                    <a:noFill/>
                    <a:ln>
                      <a:noFill/>
                    </a:ln>
                  </pic:spPr>
                </pic:pic>
              </a:graphicData>
            </a:graphic>
          </wp:inline>
        </w:drawing>
      </w:r>
    </w:p>
    <w:p w:rsidR="00C94589" w:rsidRDefault="00C94589" w:rsidP="00C66F35">
      <w:pPr>
        <w:pStyle w:val="afffff3"/>
        <w:shd w:val="clear" w:color="auto" w:fill="FFFFFF"/>
        <w:ind w:firstLine="709"/>
        <w:rPr>
          <w:color w:val="000000" w:themeColor="text1"/>
          <w:spacing w:val="-7"/>
        </w:rPr>
      </w:pPr>
    </w:p>
    <w:p w:rsidR="00C66F35" w:rsidRDefault="00C66F35" w:rsidP="00C66F35">
      <w:pPr>
        <w:pStyle w:val="afffff3"/>
        <w:shd w:val="clear" w:color="auto" w:fill="FFFFFF"/>
        <w:ind w:firstLine="709"/>
        <w:rPr>
          <w:color w:val="000000" w:themeColor="text1"/>
          <w:spacing w:val="-7"/>
        </w:rPr>
      </w:pPr>
      <w:r w:rsidRPr="00731D62">
        <w:rPr>
          <w:color w:val="000000" w:themeColor="text1"/>
          <w:spacing w:val="-7"/>
        </w:rPr>
        <w:lastRenderedPageBreak/>
        <w:t>После нажатия на кнопку Система выведет протокол успешного формирования документа с гиперссылкой на сформированный документ.</w:t>
      </w:r>
    </w:p>
    <w:p w:rsidR="00C94589" w:rsidRPr="00731D62" w:rsidRDefault="00C94589" w:rsidP="00C66F35">
      <w:pPr>
        <w:pStyle w:val="afffff3"/>
        <w:shd w:val="clear" w:color="auto" w:fill="FFFFFF"/>
        <w:ind w:firstLine="709"/>
        <w:rPr>
          <w:color w:val="000000" w:themeColor="text1"/>
          <w:spacing w:val="-7"/>
        </w:rPr>
      </w:pPr>
    </w:p>
    <w:p w:rsidR="00C66F35" w:rsidRPr="00731D62" w:rsidRDefault="00022D15" w:rsidP="00C66F35">
      <w:pPr>
        <w:pStyle w:val="afffff3"/>
        <w:shd w:val="clear" w:color="auto" w:fill="FFFFFF"/>
        <w:ind w:firstLine="709"/>
        <w:rPr>
          <w:color w:val="000000" w:themeColor="text1"/>
          <w:spacing w:val="-7"/>
        </w:rPr>
      </w:pPr>
      <w:r>
        <w:rPr>
          <w:noProof/>
        </w:rPr>
        <w:drawing>
          <wp:inline distT="0" distB="0" distL="0" distR="0">
            <wp:extent cx="5514039" cy="1679382"/>
            <wp:effectExtent l="0" t="0" r="0" b="0"/>
            <wp:docPr id="879" name="Рисунок 879" descr="Протокол успешного формирования сводной зая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Протокол успешного формирования сводной заявки"/>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524128" cy="1682455"/>
                    </a:xfrm>
                    <a:prstGeom prst="rect">
                      <a:avLst/>
                    </a:prstGeom>
                    <a:noFill/>
                    <a:ln>
                      <a:noFill/>
                    </a:ln>
                  </pic:spPr>
                </pic:pic>
              </a:graphicData>
            </a:graphic>
          </wp:inline>
        </w:drawing>
      </w:r>
    </w:p>
    <w:p w:rsidR="00C94589" w:rsidRDefault="00C94589" w:rsidP="00C66F35">
      <w:pPr>
        <w:pStyle w:val="afffff3"/>
        <w:shd w:val="clear" w:color="auto" w:fill="FFFFFF"/>
        <w:ind w:firstLine="709"/>
        <w:rPr>
          <w:color w:val="000000" w:themeColor="text1"/>
          <w:spacing w:val="-7"/>
        </w:rPr>
      </w:pPr>
    </w:p>
    <w:p w:rsidR="00C66F35" w:rsidRDefault="00C66F35" w:rsidP="00C66F35">
      <w:pPr>
        <w:pStyle w:val="afffff3"/>
        <w:shd w:val="clear" w:color="auto" w:fill="FFFFFF"/>
        <w:ind w:firstLine="709"/>
        <w:rPr>
          <w:color w:val="000000" w:themeColor="text1"/>
          <w:spacing w:val="-7"/>
        </w:rPr>
      </w:pPr>
      <w:r w:rsidRPr="00731D62">
        <w:rPr>
          <w:color w:val="000000" w:themeColor="text1"/>
          <w:spacing w:val="-7"/>
        </w:rPr>
        <w:t>Сформированный документ будет доступен в фильтре «</w:t>
      </w:r>
      <w:r w:rsidRPr="00731D62">
        <w:rPr>
          <w:rStyle w:val="afe"/>
          <w:color w:val="000000" w:themeColor="text1"/>
          <w:spacing w:val="-7"/>
        </w:rPr>
        <w:t>Создание новой</w:t>
      </w:r>
      <w:r w:rsidRPr="00731D62">
        <w:rPr>
          <w:color w:val="000000" w:themeColor="text1"/>
          <w:spacing w:val="-7"/>
        </w:rPr>
        <w:t>» с аналитическим признаком «</w:t>
      </w:r>
      <w:r w:rsidRPr="00731D62">
        <w:rPr>
          <w:rStyle w:val="afe"/>
          <w:color w:val="000000" w:themeColor="text1"/>
          <w:spacing w:val="-7"/>
        </w:rPr>
        <w:t>В работе</w:t>
      </w:r>
      <w:r w:rsidRPr="00731D62">
        <w:rPr>
          <w:color w:val="000000" w:themeColor="text1"/>
          <w:spacing w:val="-7"/>
        </w:rPr>
        <w:t xml:space="preserve">». Необходимо выделить сформированный документ и открыть его по </w:t>
      </w:r>
      <w:proofErr w:type="gramStart"/>
      <w:r w:rsidRPr="00731D62">
        <w:rPr>
          <w:color w:val="000000" w:themeColor="text1"/>
          <w:spacing w:val="-7"/>
        </w:rPr>
        <w:t>кнопке </w:t>
      </w:r>
      <w:r w:rsidR="00022D15">
        <w:rPr>
          <w:noProof/>
        </w:rPr>
        <w:drawing>
          <wp:inline distT="0" distB="0" distL="0" distR="0">
            <wp:extent cx="158750" cy="174625"/>
            <wp:effectExtent l="0" t="0" r="0" b="0"/>
            <wp:docPr id="880" name="Рисунок 880" descr="https://helpgznext.keysystems.ru/user/pages/03.complex-operations/07.provedenie-sovmestnykh-torgov/01.sozdanie-planiruemoi-svodnoi-zayavki/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helpgznext.keysystems.ru/user/pages/03.complex-operations/07.provedenie-sovmestnykh-torgov/01.sozdanie-planiruemoi-svodnoi-zayavki/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Редактировать</w:t>
      </w:r>
      <w:r w:rsidRPr="00731D62">
        <w:rPr>
          <w:color w:val="000000" w:themeColor="text1"/>
          <w:spacing w:val="-7"/>
        </w:rPr>
        <w:t>]</w:t>
      </w:r>
      <w:hyperlink r:id="rId301" w:anchor="ris-03" w:history="1"/>
      <w:r w:rsidRPr="00731D62">
        <w:rPr>
          <w:color w:val="000000" w:themeColor="text1"/>
          <w:spacing w:val="-7"/>
        </w:rPr>
        <w:t>.</w:t>
      </w:r>
    </w:p>
    <w:p w:rsidR="004C5335" w:rsidRPr="00731D62" w:rsidRDefault="004C5335" w:rsidP="00C66F35">
      <w:pPr>
        <w:pStyle w:val="afffff3"/>
        <w:shd w:val="clear" w:color="auto" w:fill="FFFFFF"/>
        <w:ind w:firstLine="709"/>
        <w:rPr>
          <w:color w:val="000000" w:themeColor="text1"/>
          <w:spacing w:val="-7"/>
        </w:rPr>
      </w:pPr>
    </w:p>
    <w:p w:rsidR="00C66F35" w:rsidRPr="00731D62" w:rsidRDefault="00022D15" w:rsidP="00C66F35">
      <w:pPr>
        <w:pStyle w:val="afffff3"/>
        <w:shd w:val="clear" w:color="auto" w:fill="FFFFFF"/>
        <w:ind w:firstLine="709"/>
        <w:rPr>
          <w:color w:val="000000" w:themeColor="text1"/>
          <w:spacing w:val="-7"/>
        </w:rPr>
      </w:pPr>
      <w:r>
        <w:rPr>
          <w:noProof/>
        </w:rPr>
        <w:drawing>
          <wp:inline distT="0" distB="0" distL="0" distR="0">
            <wp:extent cx="5655266" cy="2562529"/>
            <wp:effectExtent l="0" t="0" r="3175" b="9525"/>
            <wp:docPr id="881" name="Рисунок 881" descr="Открытие на редактирование вновь сформированной Планируемой сводной зая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Открытие на редактирование вновь сформированной Планируемой сводной заявки"/>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664421" cy="2566677"/>
                    </a:xfrm>
                    <a:prstGeom prst="rect">
                      <a:avLst/>
                    </a:prstGeom>
                    <a:noFill/>
                    <a:ln>
                      <a:noFill/>
                    </a:ln>
                  </pic:spPr>
                </pic:pic>
              </a:graphicData>
            </a:graphic>
          </wp:inline>
        </w:drawing>
      </w:r>
    </w:p>
    <w:p w:rsidR="00C94589" w:rsidRDefault="00C94589" w:rsidP="00C66F35">
      <w:pPr>
        <w:pStyle w:val="afffff3"/>
        <w:shd w:val="clear" w:color="auto" w:fill="FFFFFF"/>
        <w:ind w:firstLine="709"/>
        <w:rPr>
          <w:color w:val="000000" w:themeColor="text1"/>
          <w:spacing w:val="-7"/>
        </w:rPr>
      </w:pP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 xml:space="preserve">В открывшейся электронной форме Планируемой сводной заявки необходимо заполнить такие обязательные поля, </w:t>
      </w:r>
      <w:proofErr w:type="gramStart"/>
      <w:r w:rsidRPr="00731D62">
        <w:rPr>
          <w:color w:val="000000" w:themeColor="text1"/>
          <w:spacing w:val="-7"/>
        </w:rPr>
        <w:t>как </w:t>
      </w:r>
      <w:hyperlink r:id="rId303" w:anchor="ris-04" w:history="1"/>
      <w:r w:rsidRPr="00731D62">
        <w:rPr>
          <w:color w:val="000000" w:themeColor="text1"/>
          <w:spacing w:val="-7"/>
        </w:rPr>
        <w:t>.</w:t>
      </w:r>
      <w:proofErr w:type="gramEnd"/>
    </w:p>
    <w:p w:rsidR="00C66F35" w:rsidRPr="00731D62" w:rsidRDefault="00C66F35" w:rsidP="001E400D">
      <w:pPr>
        <w:numPr>
          <w:ilvl w:val="0"/>
          <w:numId w:val="41"/>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Тип (заполняется выбором значения из выпадающего списка);</w:t>
      </w:r>
    </w:p>
    <w:p w:rsidR="00C66F35" w:rsidRPr="00731D62" w:rsidRDefault="00C66F35" w:rsidP="001E400D">
      <w:pPr>
        <w:numPr>
          <w:ilvl w:val="0"/>
          <w:numId w:val="41"/>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Наименование объекта закупки;</w:t>
      </w:r>
    </w:p>
    <w:p w:rsidR="00C66F35" w:rsidRPr="00731D62" w:rsidRDefault="00C66F35" w:rsidP="001E400D">
      <w:pPr>
        <w:numPr>
          <w:ilvl w:val="0"/>
          <w:numId w:val="41"/>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Организация, осуществляющая закупку (заполняется значением из справочника);</w:t>
      </w:r>
    </w:p>
    <w:p w:rsidR="00C66F35" w:rsidRPr="00731D62" w:rsidRDefault="00C66F35" w:rsidP="001E400D">
      <w:pPr>
        <w:numPr>
          <w:ilvl w:val="0"/>
          <w:numId w:val="41"/>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Способ определения поставщиков (заполняется значением из справочника);</w:t>
      </w:r>
    </w:p>
    <w:p w:rsidR="00C66F35" w:rsidRPr="00731D62" w:rsidRDefault="00C66F35" w:rsidP="001E400D">
      <w:pPr>
        <w:numPr>
          <w:ilvl w:val="0"/>
          <w:numId w:val="41"/>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Торговая площадка.</w:t>
      </w:r>
    </w:p>
    <w:p w:rsidR="00C66F35" w:rsidRPr="00731D62" w:rsidRDefault="00022D15" w:rsidP="004C5335">
      <w:pPr>
        <w:pStyle w:val="afffff3"/>
        <w:shd w:val="clear" w:color="auto" w:fill="FFFFFF"/>
        <w:jc w:val="center"/>
        <w:rPr>
          <w:color w:val="000000" w:themeColor="text1"/>
          <w:spacing w:val="-7"/>
        </w:rPr>
      </w:pPr>
      <w:r>
        <w:rPr>
          <w:noProof/>
        </w:rPr>
        <w:lastRenderedPageBreak/>
        <w:drawing>
          <wp:inline distT="0" distB="0" distL="0" distR="0">
            <wp:extent cx="5640045" cy="3953123"/>
            <wp:effectExtent l="0" t="0" r="0" b="0"/>
            <wp:docPr id="882" name="Рисунок 882" descr="Электронная форма вновь сформированной Планируемой сводной зая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Электронная форма вновь сформированной Планируемой сводной заявки"/>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646530" cy="3957669"/>
                    </a:xfrm>
                    <a:prstGeom prst="rect">
                      <a:avLst/>
                    </a:prstGeom>
                    <a:noFill/>
                    <a:ln>
                      <a:noFill/>
                    </a:ln>
                  </pic:spPr>
                </pic:pic>
              </a:graphicData>
            </a:graphic>
          </wp:inline>
        </w:drawing>
      </w:r>
    </w:p>
    <w:p w:rsidR="00C66F35" w:rsidRPr="00731D62" w:rsidRDefault="00C66F35" w:rsidP="00C66F35">
      <w:pPr>
        <w:pStyle w:val="afffff3"/>
        <w:shd w:val="clear" w:color="auto" w:fill="FFFFFF"/>
        <w:rPr>
          <w:color w:val="000000" w:themeColor="text1"/>
          <w:spacing w:val="-7"/>
        </w:rPr>
      </w:pP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 поле «</w:t>
      </w:r>
      <w:r w:rsidRPr="00731D62">
        <w:rPr>
          <w:rStyle w:val="afe"/>
          <w:color w:val="000000" w:themeColor="text1"/>
          <w:spacing w:val="-7"/>
        </w:rPr>
        <w:t>Инициатор совместных торгов (заказчик)</w:t>
      </w:r>
      <w:r w:rsidRPr="00731D62">
        <w:rPr>
          <w:color w:val="000000" w:themeColor="text1"/>
          <w:spacing w:val="-7"/>
        </w:rPr>
        <w:t>» автоматически проставляется организация, которая создала Планируемую сводную заявку.</w:t>
      </w: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Во вкладках «</w:t>
      </w:r>
      <w:r w:rsidRPr="00731D62">
        <w:rPr>
          <w:rStyle w:val="afe"/>
          <w:color w:val="000000" w:themeColor="text1"/>
          <w:spacing w:val="-7"/>
        </w:rPr>
        <w:t>Информация об объекте закупки</w:t>
      </w:r>
      <w:r w:rsidRPr="00731D62">
        <w:rPr>
          <w:color w:val="000000" w:themeColor="text1"/>
          <w:spacing w:val="-7"/>
        </w:rPr>
        <w:t>» и «</w:t>
      </w:r>
      <w:r w:rsidRPr="00731D62">
        <w:rPr>
          <w:rStyle w:val="afe"/>
          <w:color w:val="000000" w:themeColor="text1"/>
          <w:spacing w:val="-7"/>
        </w:rPr>
        <w:t>Заявки первоисточники</w:t>
      </w:r>
      <w:r w:rsidRPr="00731D62">
        <w:rPr>
          <w:color w:val="000000" w:themeColor="text1"/>
          <w:spacing w:val="-7"/>
        </w:rPr>
        <w:t>» данные не заполняются, так как они будут подгружены в момент сведения Заявок первоисточников в Сводную заявку.</w:t>
      </w: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Дополнительные данные</w:t>
      </w:r>
      <w:r w:rsidRPr="00731D62">
        <w:rPr>
          <w:color w:val="000000" w:themeColor="text1"/>
          <w:spacing w:val="-7"/>
        </w:rPr>
        <w:t xml:space="preserve">» расположены </w:t>
      </w:r>
      <w:proofErr w:type="gramStart"/>
      <w:r w:rsidRPr="00731D62">
        <w:rPr>
          <w:color w:val="000000" w:themeColor="text1"/>
          <w:spacing w:val="-7"/>
        </w:rPr>
        <w:t>поля </w:t>
      </w:r>
      <w:hyperlink r:id="rId305" w:anchor="ris-05" w:history="1"/>
      <w:r w:rsidRPr="00731D62">
        <w:rPr>
          <w:color w:val="000000" w:themeColor="text1"/>
          <w:spacing w:val="-7"/>
        </w:rPr>
        <w:t>:</w:t>
      </w:r>
      <w:proofErr w:type="gramEnd"/>
    </w:p>
    <w:p w:rsidR="00C66F35" w:rsidRPr="00731D62" w:rsidRDefault="00C66F35" w:rsidP="001E400D">
      <w:pPr>
        <w:numPr>
          <w:ilvl w:val="0"/>
          <w:numId w:val="42"/>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Источник финансирования;</w:t>
      </w:r>
    </w:p>
    <w:p w:rsidR="00C66F35" w:rsidRPr="00731D62" w:rsidRDefault="00C66F35" w:rsidP="001E400D">
      <w:pPr>
        <w:numPr>
          <w:ilvl w:val="0"/>
          <w:numId w:val="42"/>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Дата окончания приема заявок на закупку на участие в совместных торгах;</w:t>
      </w:r>
    </w:p>
    <w:p w:rsidR="00C66F35" w:rsidRPr="00731D62" w:rsidRDefault="00C66F35" w:rsidP="001E400D">
      <w:pPr>
        <w:numPr>
          <w:ilvl w:val="0"/>
          <w:numId w:val="42"/>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 xml:space="preserve">Блок полей для отражения </w:t>
      </w:r>
      <w:proofErr w:type="spellStart"/>
      <w:r w:rsidRPr="00731D62">
        <w:rPr>
          <w:color w:val="000000" w:themeColor="text1"/>
          <w:spacing w:val="-7"/>
        </w:rPr>
        <w:t>сбеспечения</w:t>
      </w:r>
      <w:proofErr w:type="spellEnd"/>
      <w:r w:rsidRPr="00731D62">
        <w:rPr>
          <w:color w:val="000000" w:themeColor="text1"/>
          <w:spacing w:val="-7"/>
        </w:rPr>
        <w:t xml:space="preserve"> заявки;</w:t>
      </w:r>
    </w:p>
    <w:p w:rsidR="00C66F35" w:rsidRPr="00731D62" w:rsidRDefault="00C66F35" w:rsidP="001E400D">
      <w:pPr>
        <w:numPr>
          <w:ilvl w:val="0"/>
          <w:numId w:val="42"/>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Блок полей для отражения обеспечения исполнения контракта;</w:t>
      </w:r>
    </w:p>
    <w:p w:rsidR="00C66F35" w:rsidRPr="00731D62" w:rsidRDefault="00C66F35" w:rsidP="001E400D">
      <w:pPr>
        <w:numPr>
          <w:ilvl w:val="0"/>
          <w:numId w:val="42"/>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Блок полей для отображения обеспечения гарантийных обязательств;</w:t>
      </w:r>
    </w:p>
    <w:p w:rsidR="00C66F35" w:rsidRPr="00731D62" w:rsidRDefault="00C66F35" w:rsidP="001E400D">
      <w:pPr>
        <w:numPr>
          <w:ilvl w:val="0"/>
          <w:numId w:val="42"/>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Место доставки товара, выполнения работ, оказания услуг;</w:t>
      </w:r>
    </w:p>
    <w:p w:rsidR="00C66F35" w:rsidRPr="00731D62" w:rsidRDefault="00C66F35" w:rsidP="001E400D">
      <w:pPr>
        <w:numPr>
          <w:ilvl w:val="0"/>
          <w:numId w:val="42"/>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Сроки поставки товаров, выполнения работ, оказания услуг;</w:t>
      </w:r>
    </w:p>
    <w:p w:rsidR="00C66F35" w:rsidRPr="00731D62" w:rsidRDefault="00C66F35" w:rsidP="001E400D">
      <w:pPr>
        <w:numPr>
          <w:ilvl w:val="0"/>
          <w:numId w:val="42"/>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Номер типового контракта, типовых условий контракта.</w:t>
      </w:r>
    </w:p>
    <w:p w:rsidR="00C66F35" w:rsidRPr="00731D62" w:rsidRDefault="00DB4925" w:rsidP="004C5335">
      <w:pPr>
        <w:pStyle w:val="afffff3"/>
        <w:shd w:val="clear" w:color="auto" w:fill="FFFFFF"/>
        <w:ind w:firstLine="709"/>
        <w:jc w:val="center"/>
        <w:rPr>
          <w:color w:val="000000" w:themeColor="text1"/>
          <w:spacing w:val="-7"/>
        </w:rPr>
      </w:pPr>
      <w:r>
        <w:rPr>
          <w:noProof/>
        </w:rPr>
        <w:lastRenderedPageBreak/>
        <w:drawing>
          <wp:inline distT="0" distB="0" distL="0" distR="0">
            <wp:extent cx="5382299" cy="3743270"/>
            <wp:effectExtent l="0" t="0" r="0" b="0"/>
            <wp:docPr id="883" name="Рисунок 883" descr="Вкладка «Дополнительны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Вкладка «Дополнительные данные»"/>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387016" cy="3746551"/>
                    </a:xfrm>
                    <a:prstGeom prst="rect">
                      <a:avLst/>
                    </a:prstGeom>
                    <a:noFill/>
                    <a:ln>
                      <a:noFill/>
                    </a:ln>
                  </pic:spPr>
                </pic:pic>
              </a:graphicData>
            </a:graphic>
          </wp:inline>
        </w:drawing>
      </w:r>
    </w:p>
    <w:p w:rsidR="00C94589" w:rsidRDefault="00C94589" w:rsidP="00C66F35">
      <w:pPr>
        <w:pStyle w:val="afffff3"/>
        <w:shd w:val="clear" w:color="auto" w:fill="FFFFFF"/>
        <w:ind w:firstLine="709"/>
        <w:rPr>
          <w:color w:val="000000" w:themeColor="text1"/>
          <w:spacing w:val="-7"/>
        </w:rPr>
      </w:pP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 xml:space="preserve">Значение из поля «Дата окончания приема заявок на закупку на участие в совместных торгах» используется для анализа видимости планируемой сводной заявке в списке </w:t>
      </w:r>
      <w:proofErr w:type="gramStart"/>
      <w:r w:rsidRPr="00731D62">
        <w:rPr>
          <w:color w:val="000000" w:themeColor="text1"/>
          <w:spacing w:val="-7"/>
        </w:rPr>
        <w:t>для выбор</w:t>
      </w:r>
      <w:proofErr w:type="gramEnd"/>
      <w:r w:rsidRPr="00731D62">
        <w:rPr>
          <w:color w:val="000000" w:themeColor="text1"/>
          <w:spacing w:val="-7"/>
        </w:rPr>
        <w:t xml:space="preserve"> в заявке на закупку и позиции плана-графика заказчиками. Если текущая дата больше указанной даты окончания приема заявок, то такая планируемая сводная не будет доступна для выбора заказчиками. Исключение составляют те заказчики, кто будет включен в данную сводную заявку. Для них видимость сводной заявки в списках будет доступна.</w:t>
      </w: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 случае указания размеров обеспечений и порядков обеспечений в плани</w:t>
      </w:r>
      <w:r w:rsidR="00F5187B" w:rsidRPr="00731D62">
        <w:rPr>
          <w:color w:val="000000" w:themeColor="text1"/>
          <w:spacing w:val="-7"/>
        </w:rPr>
        <w:t>р</w:t>
      </w:r>
      <w:r w:rsidRPr="00731D62">
        <w:rPr>
          <w:color w:val="000000" w:themeColor="text1"/>
          <w:spacing w:val="-7"/>
        </w:rPr>
        <w:t>уемой сводной, эти сведения будут автоматически унаследованы в заявке на закупку заказчика, пожелавшего участвовать в данной сводной заявке.</w:t>
      </w: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Преимущества и ограничения</w:t>
      </w:r>
      <w:r w:rsidRPr="00731D62">
        <w:rPr>
          <w:color w:val="000000" w:themeColor="text1"/>
          <w:spacing w:val="-7"/>
        </w:rPr>
        <w:t xml:space="preserve">» указываются сведения, которые должны быть идентичны у всех заказчиков. Для заполнения доступны блоки </w:t>
      </w:r>
      <w:proofErr w:type="gramStart"/>
      <w:r w:rsidRPr="00731D62">
        <w:rPr>
          <w:color w:val="000000" w:themeColor="text1"/>
          <w:spacing w:val="-7"/>
        </w:rPr>
        <w:t>полей </w:t>
      </w:r>
      <w:hyperlink r:id="rId307" w:anchor="ris-06" w:history="1"/>
      <w:r w:rsidRPr="00731D62">
        <w:rPr>
          <w:color w:val="000000" w:themeColor="text1"/>
          <w:spacing w:val="-7"/>
        </w:rPr>
        <w:t>:</w:t>
      </w:r>
      <w:proofErr w:type="gramEnd"/>
    </w:p>
    <w:p w:rsidR="00C66F35" w:rsidRPr="00731D62" w:rsidRDefault="00C66F35" w:rsidP="001E400D">
      <w:pPr>
        <w:numPr>
          <w:ilvl w:val="0"/>
          <w:numId w:val="43"/>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Особенности размещения;</w:t>
      </w:r>
    </w:p>
    <w:p w:rsidR="00C66F35" w:rsidRPr="00731D62" w:rsidRDefault="00C66F35" w:rsidP="001E400D">
      <w:pPr>
        <w:numPr>
          <w:ilvl w:val="0"/>
          <w:numId w:val="43"/>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Условия, запреты и ограничения допуска товаров, происходящих из иностранного государства;</w:t>
      </w:r>
    </w:p>
    <w:p w:rsidR="00C66F35" w:rsidRPr="00731D62" w:rsidRDefault="00C66F35" w:rsidP="001E400D">
      <w:pPr>
        <w:numPr>
          <w:ilvl w:val="0"/>
          <w:numId w:val="43"/>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Возможность заказчика изменить условия контракта в соответствии с положениями Закона № 44-ФЗ.</w:t>
      </w: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Все поля обязательны для заполнения и предполагают заполнение значениями «</w:t>
      </w:r>
      <w:r w:rsidRPr="00731D62">
        <w:rPr>
          <w:rStyle w:val="afe"/>
          <w:color w:val="000000" w:themeColor="text1"/>
          <w:spacing w:val="-7"/>
        </w:rPr>
        <w:t>Да/Нет</w:t>
      </w:r>
      <w:r w:rsidRPr="00731D62">
        <w:rPr>
          <w:color w:val="000000" w:themeColor="text1"/>
          <w:spacing w:val="-7"/>
        </w:rPr>
        <w:t>».</w:t>
      </w:r>
    </w:p>
    <w:p w:rsidR="00C66F35" w:rsidRDefault="00DB4925" w:rsidP="00C66F35">
      <w:pPr>
        <w:pStyle w:val="afffff3"/>
        <w:shd w:val="clear" w:color="auto" w:fill="FFFFFF"/>
        <w:ind w:firstLine="709"/>
        <w:rPr>
          <w:color w:val="000000" w:themeColor="text1"/>
          <w:spacing w:val="-7"/>
        </w:rPr>
      </w:pPr>
      <w:r>
        <w:rPr>
          <w:noProof/>
        </w:rPr>
        <w:lastRenderedPageBreak/>
        <w:drawing>
          <wp:inline distT="0" distB="0" distL="0" distR="0">
            <wp:extent cx="5724756" cy="4222419"/>
            <wp:effectExtent l="0" t="0" r="0" b="6985"/>
            <wp:docPr id="884" name="Рисунок 884" descr="Преимущества и ограни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Преимущества и ограничения"/>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31505" cy="4227397"/>
                    </a:xfrm>
                    <a:prstGeom prst="rect">
                      <a:avLst/>
                    </a:prstGeom>
                    <a:noFill/>
                    <a:ln>
                      <a:noFill/>
                    </a:ln>
                  </pic:spPr>
                </pic:pic>
              </a:graphicData>
            </a:graphic>
          </wp:inline>
        </w:drawing>
      </w:r>
    </w:p>
    <w:p w:rsidR="004C5335" w:rsidRPr="00731D62" w:rsidRDefault="004C5335" w:rsidP="00C66F35">
      <w:pPr>
        <w:pStyle w:val="afffff3"/>
        <w:shd w:val="clear" w:color="auto" w:fill="FFFFFF"/>
        <w:ind w:firstLine="709"/>
        <w:rPr>
          <w:color w:val="000000" w:themeColor="text1"/>
          <w:spacing w:val="-7"/>
        </w:rPr>
      </w:pPr>
    </w:p>
    <w:p w:rsidR="00C66F35" w:rsidRPr="00731D62" w:rsidRDefault="00DB4925" w:rsidP="00C66F35">
      <w:pPr>
        <w:pStyle w:val="afffff3"/>
        <w:shd w:val="clear" w:color="auto" w:fill="FFFFFF"/>
        <w:ind w:firstLine="709"/>
        <w:rPr>
          <w:color w:val="000000" w:themeColor="text1"/>
          <w:spacing w:val="-7"/>
        </w:rPr>
      </w:pPr>
      <w:r>
        <w:rPr>
          <w:noProof/>
        </w:rPr>
        <w:drawing>
          <wp:inline distT="0" distB="0" distL="0" distR="0">
            <wp:extent cx="5698607" cy="2377191"/>
            <wp:effectExtent l="0" t="0" r="0" b="4445"/>
            <wp:docPr id="885" name="Рисунок 885" descr="Преимущества и ограни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Преимущества и ограничения"/>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09437" cy="2381709"/>
                    </a:xfrm>
                    <a:prstGeom prst="rect">
                      <a:avLst/>
                    </a:prstGeom>
                    <a:noFill/>
                    <a:ln>
                      <a:noFill/>
                    </a:ln>
                  </pic:spPr>
                </pic:pic>
              </a:graphicData>
            </a:graphic>
          </wp:inline>
        </w:drawing>
      </w:r>
    </w:p>
    <w:p w:rsidR="00C94589" w:rsidRDefault="00C94589" w:rsidP="00C66F35">
      <w:pPr>
        <w:pStyle w:val="afffff3"/>
        <w:shd w:val="clear" w:color="auto" w:fill="FFFFFF"/>
        <w:ind w:firstLine="709"/>
        <w:rPr>
          <w:color w:val="000000" w:themeColor="text1"/>
          <w:spacing w:val="-7"/>
        </w:rPr>
      </w:pP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Вкладка «</w:t>
      </w:r>
      <w:r w:rsidRPr="00731D62">
        <w:rPr>
          <w:rStyle w:val="afe"/>
          <w:color w:val="000000" w:themeColor="text1"/>
          <w:spacing w:val="-7"/>
        </w:rPr>
        <w:t>Критерии оценки</w:t>
      </w:r>
      <w:r w:rsidRPr="00731D62">
        <w:rPr>
          <w:color w:val="000000" w:themeColor="text1"/>
          <w:spacing w:val="-7"/>
        </w:rPr>
        <w:t>» доступна для заполнения только в случае проведения конкурсов. Описание расположено в пункте </w:t>
      </w:r>
      <w:hyperlink w:anchor="Заполнение_критериев_оценки_ЗЗ" w:history="1">
        <w:r w:rsidR="00C94589" w:rsidRPr="00C94589">
          <w:rPr>
            <w:rStyle w:val="ac"/>
            <w:spacing w:val="-7"/>
          </w:rPr>
          <w:t>2.</w:t>
        </w:r>
        <w:r w:rsidR="00C61E34">
          <w:rPr>
            <w:rStyle w:val="ac"/>
            <w:spacing w:val="-7"/>
          </w:rPr>
          <w:t>5</w:t>
        </w:r>
        <w:r w:rsidR="00C94589" w:rsidRPr="00C94589">
          <w:rPr>
            <w:rStyle w:val="ac"/>
            <w:spacing w:val="-7"/>
          </w:rPr>
          <w:t>.</w:t>
        </w:r>
      </w:hyperlink>
      <w:r w:rsidR="00C61E34">
        <w:rPr>
          <w:rStyle w:val="ac"/>
          <w:spacing w:val="-7"/>
        </w:rPr>
        <w:t>7</w:t>
      </w:r>
      <w:r w:rsidRPr="00731D62">
        <w:rPr>
          <w:color w:val="000000" w:themeColor="text1"/>
          <w:spacing w:val="-7"/>
        </w:rPr>
        <w:t>данного руководства пользователя.</w:t>
      </w: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Требования к участнику</w:t>
      </w:r>
      <w:r w:rsidRPr="00731D62">
        <w:rPr>
          <w:color w:val="000000" w:themeColor="text1"/>
          <w:spacing w:val="-7"/>
        </w:rPr>
        <w:t xml:space="preserve">» расположены поля для возможности указания требований, предъявляемых к участникам Планируемой сводной </w:t>
      </w:r>
      <w:proofErr w:type="gramStart"/>
      <w:r w:rsidRPr="00731D62">
        <w:rPr>
          <w:color w:val="000000" w:themeColor="text1"/>
          <w:spacing w:val="-7"/>
        </w:rPr>
        <w:t>заявки .</w:t>
      </w:r>
      <w:proofErr w:type="gramEnd"/>
      <w:r w:rsidRPr="00731D62">
        <w:rPr>
          <w:color w:val="000000" w:themeColor="text1"/>
          <w:spacing w:val="-7"/>
        </w:rPr>
        <w:t xml:space="preserve"> Активация полей для ввода информация происходит путем установки флага напротив необходимого поля.</w:t>
      </w:r>
    </w:p>
    <w:p w:rsidR="00C66F35" w:rsidRPr="00731D62" w:rsidRDefault="00DB4925" w:rsidP="00C66F35">
      <w:pPr>
        <w:pStyle w:val="afffff3"/>
        <w:shd w:val="clear" w:color="auto" w:fill="FFFFFF"/>
        <w:ind w:firstLine="709"/>
        <w:rPr>
          <w:color w:val="000000" w:themeColor="text1"/>
          <w:spacing w:val="-7"/>
        </w:rPr>
      </w:pPr>
      <w:r>
        <w:rPr>
          <w:noProof/>
        </w:rPr>
        <w:lastRenderedPageBreak/>
        <w:drawing>
          <wp:inline distT="0" distB="0" distL="0" distR="0">
            <wp:extent cx="5960357" cy="2552948"/>
            <wp:effectExtent l="0" t="0" r="2540" b="0"/>
            <wp:docPr id="886" name="Рисунок 886" descr="Требования к участни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Требования к участнику"/>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965907" cy="2555325"/>
                    </a:xfrm>
                    <a:prstGeom prst="rect">
                      <a:avLst/>
                    </a:prstGeom>
                    <a:noFill/>
                    <a:ln>
                      <a:noFill/>
                    </a:ln>
                  </pic:spPr>
                </pic:pic>
              </a:graphicData>
            </a:graphic>
          </wp:inline>
        </w:drawing>
      </w:r>
    </w:p>
    <w:p w:rsidR="00C90BC3" w:rsidRPr="00731D62" w:rsidRDefault="00C90BC3" w:rsidP="00C66F35">
      <w:pPr>
        <w:pStyle w:val="afffff3"/>
        <w:shd w:val="clear" w:color="auto" w:fill="FFFFFF"/>
        <w:ind w:firstLine="709"/>
        <w:rPr>
          <w:color w:val="000000" w:themeColor="text1"/>
          <w:spacing w:val="-7"/>
        </w:rPr>
      </w:pPr>
    </w:p>
    <w:p w:rsidR="00C66F35" w:rsidRDefault="00C66F35" w:rsidP="00C66F35">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Исполнитель заказчика</w:t>
      </w:r>
      <w:r w:rsidRPr="00731D62">
        <w:rPr>
          <w:color w:val="000000" w:themeColor="text1"/>
          <w:spacing w:val="-7"/>
        </w:rPr>
        <w:t>» блок полей «</w:t>
      </w:r>
      <w:r w:rsidRPr="00731D62">
        <w:rPr>
          <w:rStyle w:val="afe"/>
          <w:color w:val="000000" w:themeColor="text1"/>
          <w:spacing w:val="-7"/>
        </w:rPr>
        <w:t>Контактная информация заказчика</w:t>
      </w:r>
      <w:r w:rsidRPr="00731D62">
        <w:rPr>
          <w:color w:val="000000" w:themeColor="text1"/>
          <w:spacing w:val="-7"/>
        </w:rPr>
        <w:t>» заполняется путем выбора значения из справочника «</w:t>
      </w:r>
      <w:r w:rsidRPr="00731D62">
        <w:rPr>
          <w:rStyle w:val="afe"/>
          <w:color w:val="000000" w:themeColor="text1"/>
          <w:spacing w:val="-7"/>
        </w:rPr>
        <w:t>Справочник регистрационный данных</w:t>
      </w:r>
      <w:proofErr w:type="gramStart"/>
      <w:r w:rsidRPr="00731D62">
        <w:rPr>
          <w:color w:val="000000" w:themeColor="text1"/>
          <w:spacing w:val="-7"/>
        </w:rPr>
        <w:t>» </w:t>
      </w:r>
      <w:hyperlink r:id="rId311" w:anchor="ris-09" w:history="1"/>
      <w:r w:rsidRPr="00731D62">
        <w:rPr>
          <w:color w:val="000000" w:themeColor="text1"/>
          <w:spacing w:val="-7"/>
        </w:rPr>
        <w:t>.</w:t>
      </w:r>
      <w:proofErr w:type="gramEnd"/>
    </w:p>
    <w:p w:rsidR="004C5335" w:rsidRPr="00731D62" w:rsidRDefault="004C5335" w:rsidP="00C66F35">
      <w:pPr>
        <w:pStyle w:val="afffff3"/>
        <w:shd w:val="clear" w:color="auto" w:fill="FFFFFF"/>
        <w:ind w:firstLine="709"/>
        <w:rPr>
          <w:color w:val="000000" w:themeColor="text1"/>
          <w:spacing w:val="-7"/>
        </w:rPr>
      </w:pPr>
    </w:p>
    <w:p w:rsidR="00C66F35" w:rsidRDefault="00DB4925" w:rsidP="00C66F35">
      <w:pPr>
        <w:pStyle w:val="afffff3"/>
        <w:shd w:val="clear" w:color="auto" w:fill="FFFFFF"/>
        <w:ind w:firstLine="709"/>
        <w:rPr>
          <w:color w:val="000000" w:themeColor="text1"/>
          <w:spacing w:val="-7"/>
        </w:rPr>
      </w:pPr>
      <w:r>
        <w:rPr>
          <w:noProof/>
        </w:rPr>
        <w:drawing>
          <wp:inline distT="0" distB="0" distL="0" distR="0">
            <wp:extent cx="5693776" cy="2248949"/>
            <wp:effectExtent l="0" t="0" r="2540" b="0"/>
            <wp:docPr id="887" name="Рисунок 887" descr="Исполнитель заказч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Исполнитель заказчика"/>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703429" cy="2252762"/>
                    </a:xfrm>
                    <a:prstGeom prst="rect">
                      <a:avLst/>
                    </a:prstGeom>
                    <a:noFill/>
                    <a:ln>
                      <a:noFill/>
                    </a:ln>
                  </pic:spPr>
                </pic:pic>
              </a:graphicData>
            </a:graphic>
          </wp:inline>
        </w:drawing>
      </w:r>
    </w:p>
    <w:p w:rsidR="004C5335" w:rsidRPr="00731D62" w:rsidRDefault="004C5335" w:rsidP="00C66F35">
      <w:pPr>
        <w:pStyle w:val="afffff3"/>
        <w:shd w:val="clear" w:color="auto" w:fill="FFFFFF"/>
        <w:ind w:firstLine="709"/>
        <w:rPr>
          <w:color w:val="000000" w:themeColor="text1"/>
          <w:spacing w:val="-7"/>
        </w:rPr>
      </w:pPr>
    </w:p>
    <w:p w:rsidR="00C66F35" w:rsidRDefault="00C66F35" w:rsidP="00C66F35">
      <w:pPr>
        <w:pStyle w:val="afffff3"/>
        <w:shd w:val="clear" w:color="auto" w:fill="FFFFFF"/>
        <w:ind w:firstLine="709"/>
        <w:rPr>
          <w:color w:val="000000" w:themeColor="text1"/>
          <w:spacing w:val="-7"/>
        </w:rPr>
      </w:pPr>
      <w:r w:rsidRPr="00731D62">
        <w:rPr>
          <w:color w:val="000000" w:themeColor="text1"/>
          <w:spacing w:val="-7"/>
        </w:rPr>
        <w:t>Вкладка «</w:t>
      </w:r>
      <w:r w:rsidRPr="00731D62">
        <w:rPr>
          <w:rStyle w:val="afe"/>
          <w:color w:val="000000" w:themeColor="text1"/>
          <w:spacing w:val="-7"/>
        </w:rPr>
        <w:t>Комиссия</w:t>
      </w:r>
      <w:r w:rsidRPr="00731D62">
        <w:rPr>
          <w:color w:val="000000" w:themeColor="text1"/>
          <w:spacing w:val="-7"/>
        </w:rPr>
        <w:t>» заполняется, если это необходимо, и заполняется она путем выбора ранее созданной комиссии из Справочника в поле «</w:t>
      </w:r>
      <w:r w:rsidRPr="00731D62">
        <w:rPr>
          <w:rStyle w:val="afe"/>
          <w:color w:val="000000" w:themeColor="text1"/>
          <w:spacing w:val="-7"/>
        </w:rPr>
        <w:t>Представители заказчика в комиссии</w:t>
      </w:r>
      <w:r w:rsidRPr="00731D62">
        <w:rPr>
          <w:color w:val="000000" w:themeColor="text1"/>
          <w:spacing w:val="-7"/>
        </w:rPr>
        <w:t xml:space="preserve">» или добавлением каждого члена комиссии по отдельности по </w:t>
      </w:r>
      <w:proofErr w:type="gramStart"/>
      <w:r w:rsidRPr="00731D62">
        <w:rPr>
          <w:color w:val="000000" w:themeColor="text1"/>
          <w:spacing w:val="-7"/>
        </w:rPr>
        <w:t>кнопке </w:t>
      </w:r>
      <w:r w:rsidR="00DB4925">
        <w:rPr>
          <w:noProof/>
        </w:rPr>
        <w:drawing>
          <wp:inline distT="0" distB="0" distL="0" distR="0">
            <wp:extent cx="158750" cy="158750"/>
            <wp:effectExtent l="0" t="0" r="0" b="0"/>
            <wp:docPr id="888" name="Рисунок 888" descr="https://helpgznext.keysystems.ru/user/pages/03.complex-operations/07.provedenie-sovmestnykh-torgov/01.sozdanie-planiruemoi-svodnoi-zayavki/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helpgznext.keysystems.ru/user/pages/03.complex-operations/07.provedenie-sovmestnykh-torgov/01.sozdanie-planiruemoi-svodnoi-zayavki/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Добавить строку</w:t>
      </w:r>
      <w:r w:rsidRPr="00731D62">
        <w:rPr>
          <w:color w:val="000000" w:themeColor="text1"/>
          <w:spacing w:val="-7"/>
        </w:rPr>
        <w:t>] </w:t>
      </w:r>
      <w:hyperlink r:id="rId313" w:anchor="ris-10" w:history="1"/>
      <w:r w:rsidRPr="00731D62">
        <w:rPr>
          <w:color w:val="000000" w:themeColor="text1"/>
          <w:spacing w:val="-7"/>
        </w:rPr>
        <w:t>.</w:t>
      </w:r>
    </w:p>
    <w:p w:rsidR="00C94589" w:rsidRPr="00731D62" w:rsidRDefault="00C94589" w:rsidP="00C66F35">
      <w:pPr>
        <w:pStyle w:val="afffff3"/>
        <w:shd w:val="clear" w:color="auto" w:fill="FFFFFF"/>
        <w:ind w:firstLine="709"/>
        <w:rPr>
          <w:color w:val="000000" w:themeColor="text1"/>
          <w:spacing w:val="-7"/>
        </w:rPr>
      </w:pPr>
    </w:p>
    <w:p w:rsidR="00C66F35" w:rsidRPr="00731D62" w:rsidRDefault="00DB4925" w:rsidP="00C66F35">
      <w:pPr>
        <w:pStyle w:val="afffff3"/>
        <w:shd w:val="clear" w:color="auto" w:fill="FFFFFF"/>
        <w:ind w:firstLine="709"/>
        <w:rPr>
          <w:color w:val="000000" w:themeColor="text1"/>
          <w:spacing w:val="-7"/>
        </w:rPr>
      </w:pPr>
      <w:r>
        <w:rPr>
          <w:noProof/>
        </w:rPr>
        <w:drawing>
          <wp:inline distT="0" distB="0" distL="0" distR="0">
            <wp:extent cx="5395346" cy="1584408"/>
            <wp:effectExtent l="0" t="0" r="0" b="0"/>
            <wp:docPr id="889" name="Рисунок 889" descr="Вкладка «Комис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Вкладка «Комиссия»"/>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417821" cy="1591008"/>
                    </a:xfrm>
                    <a:prstGeom prst="rect">
                      <a:avLst/>
                    </a:prstGeom>
                    <a:noFill/>
                    <a:ln>
                      <a:noFill/>
                    </a:ln>
                  </pic:spPr>
                </pic:pic>
              </a:graphicData>
            </a:graphic>
          </wp:inline>
        </w:drawing>
      </w:r>
    </w:p>
    <w:p w:rsidR="00C94589" w:rsidRDefault="00C94589" w:rsidP="00C66F35">
      <w:pPr>
        <w:pStyle w:val="afffff3"/>
        <w:shd w:val="clear" w:color="auto" w:fill="FFFFFF"/>
        <w:ind w:firstLine="709"/>
        <w:rPr>
          <w:color w:val="000000" w:themeColor="text1"/>
          <w:spacing w:val="-7"/>
        </w:rPr>
      </w:pP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Планируемый объект закупки</w:t>
      </w:r>
      <w:r w:rsidRPr="00731D62">
        <w:rPr>
          <w:color w:val="000000" w:themeColor="text1"/>
          <w:spacing w:val="-7"/>
        </w:rPr>
        <w:t>» порядок заполнения полей зависит от выбранного типа закупки. В случае закупки лекарственных препаратов, необходимая информация заполняется вызовом формы заполнения лекарственных препаратов в поле «</w:t>
      </w:r>
      <w:r w:rsidRPr="00731D62">
        <w:rPr>
          <w:rStyle w:val="afe"/>
          <w:color w:val="000000" w:themeColor="text1"/>
          <w:spacing w:val="-7"/>
        </w:rPr>
        <w:t xml:space="preserve">Международное непатентованное (химическое, </w:t>
      </w:r>
      <w:proofErr w:type="spellStart"/>
      <w:r w:rsidRPr="00731D62">
        <w:rPr>
          <w:rStyle w:val="afe"/>
          <w:color w:val="000000" w:themeColor="text1"/>
          <w:spacing w:val="-7"/>
        </w:rPr>
        <w:t>группировочное</w:t>
      </w:r>
      <w:proofErr w:type="spellEnd"/>
      <w:r w:rsidRPr="00731D62">
        <w:rPr>
          <w:rStyle w:val="afe"/>
          <w:color w:val="000000" w:themeColor="text1"/>
          <w:spacing w:val="-7"/>
        </w:rPr>
        <w:t>) наименование</w:t>
      </w:r>
      <w:proofErr w:type="gramStart"/>
      <w:r w:rsidRPr="00731D62">
        <w:rPr>
          <w:color w:val="000000" w:themeColor="text1"/>
          <w:spacing w:val="-7"/>
        </w:rPr>
        <w:t>» </w:t>
      </w:r>
      <w:hyperlink r:id="rId315" w:anchor="ris-11" w:history="1"/>
      <w:r w:rsidRPr="00731D62">
        <w:rPr>
          <w:color w:val="000000" w:themeColor="text1"/>
          <w:spacing w:val="-7"/>
        </w:rPr>
        <w:t>.</w:t>
      </w:r>
      <w:proofErr w:type="gramEnd"/>
      <w:r w:rsidRPr="00731D62">
        <w:rPr>
          <w:color w:val="000000" w:themeColor="text1"/>
          <w:spacing w:val="-7"/>
        </w:rPr>
        <w:t xml:space="preserve"> </w:t>
      </w:r>
    </w:p>
    <w:p w:rsidR="00C66F35" w:rsidRDefault="00DB4925" w:rsidP="00C66F35">
      <w:pPr>
        <w:pStyle w:val="afffff3"/>
        <w:shd w:val="clear" w:color="auto" w:fill="FFFFFF"/>
        <w:ind w:firstLine="709"/>
        <w:rPr>
          <w:color w:val="000000" w:themeColor="text1"/>
          <w:spacing w:val="-7"/>
        </w:rPr>
      </w:pPr>
      <w:r>
        <w:rPr>
          <w:noProof/>
        </w:rPr>
        <w:lastRenderedPageBreak/>
        <w:drawing>
          <wp:inline distT="0" distB="0" distL="0" distR="0">
            <wp:extent cx="5667128" cy="3327207"/>
            <wp:effectExtent l="0" t="0" r="0" b="6985"/>
            <wp:docPr id="890" name="Рисунок 890" descr="Планирование закупки лекарственных преп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Планирование закупки лекарственных препаратов"/>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674726" cy="3331668"/>
                    </a:xfrm>
                    <a:prstGeom prst="rect">
                      <a:avLst/>
                    </a:prstGeom>
                    <a:noFill/>
                    <a:ln>
                      <a:noFill/>
                    </a:ln>
                  </pic:spPr>
                </pic:pic>
              </a:graphicData>
            </a:graphic>
          </wp:inline>
        </w:drawing>
      </w:r>
    </w:p>
    <w:p w:rsidR="004C5335" w:rsidRPr="00731D62" w:rsidRDefault="004C5335" w:rsidP="00C66F35">
      <w:pPr>
        <w:pStyle w:val="afffff3"/>
        <w:shd w:val="clear" w:color="auto" w:fill="FFFFFF"/>
        <w:ind w:firstLine="709"/>
        <w:rPr>
          <w:color w:val="000000" w:themeColor="text1"/>
          <w:spacing w:val="-7"/>
        </w:rPr>
      </w:pPr>
    </w:p>
    <w:p w:rsidR="00C66F35" w:rsidRPr="00731D62" w:rsidRDefault="00C66F35" w:rsidP="00C66F35">
      <w:pPr>
        <w:pStyle w:val="afffff3"/>
        <w:shd w:val="clear" w:color="auto" w:fill="FFFFFF"/>
        <w:ind w:firstLine="709"/>
        <w:rPr>
          <w:color w:val="000000" w:themeColor="text1"/>
          <w:spacing w:val="-7"/>
        </w:rPr>
      </w:pPr>
      <w:r w:rsidRPr="00731D62">
        <w:rPr>
          <w:color w:val="000000" w:themeColor="text1"/>
          <w:spacing w:val="-7"/>
        </w:rPr>
        <w:t xml:space="preserve">В случае закупки нелекарственных препаратов во вновь добавленной строке следует заполнить следующие </w:t>
      </w:r>
      <w:proofErr w:type="gramStart"/>
      <w:r w:rsidRPr="00731D62">
        <w:rPr>
          <w:color w:val="000000" w:themeColor="text1"/>
          <w:spacing w:val="-7"/>
        </w:rPr>
        <w:t>поля </w:t>
      </w:r>
      <w:hyperlink r:id="rId317" w:anchor="ris-12" w:history="1"/>
      <w:r w:rsidRPr="00731D62">
        <w:rPr>
          <w:color w:val="000000" w:themeColor="text1"/>
          <w:spacing w:val="-7"/>
        </w:rPr>
        <w:t>.</w:t>
      </w:r>
      <w:proofErr w:type="gramEnd"/>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Код классификации продукции по ОКПД2</w:t>
      </w:r>
      <w:r w:rsidRPr="00731D62">
        <w:rPr>
          <w:color w:val="000000" w:themeColor="text1"/>
          <w:spacing w:val="-7"/>
        </w:rPr>
        <w:t>» (выбором значения из справочника);</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rStyle w:val="afe"/>
          <w:color w:val="000000" w:themeColor="text1"/>
          <w:spacing w:val="-7"/>
        </w:rPr>
        <w:t>«Наименование товара, работы или услуги</w:t>
      </w:r>
      <w:r w:rsidRPr="00731D62">
        <w:rPr>
          <w:color w:val="000000" w:themeColor="text1"/>
          <w:spacing w:val="-7"/>
        </w:rPr>
        <w:t>»;</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Единицы измерения</w:t>
      </w:r>
      <w:r w:rsidRPr="00731D62">
        <w:rPr>
          <w:color w:val="000000" w:themeColor="text1"/>
          <w:spacing w:val="-7"/>
        </w:rPr>
        <w:t>» (выбором значения из справочника);</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Цена за единицу</w:t>
      </w:r>
      <w:r w:rsidRPr="00731D62">
        <w:rPr>
          <w:color w:val="000000" w:themeColor="text1"/>
          <w:spacing w:val="-7"/>
        </w:rPr>
        <w:t>»;</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Номер позиции каталога (ID)</w:t>
      </w:r>
      <w:r w:rsidRPr="00731D62">
        <w:rPr>
          <w:color w:val="000000" w:themeColor="text1"/>
          <w:spacing w:val="-7"/>
        </w:rPr>
        <w:t>» (если в регионе используется региональный каталог позиций);</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Информация о КТРУ</w:t>
      </w:r>
      <w:r w:rsidRPr="00731D62">
        <w:rPr>
          <w:color w:val="000000" w:themeColor="text1"/>
          <w:spacing w:val="-7"/>
        </w:rPr>
        <w:t>» на форме «</w:t>
      </w:r>
      <w:r w:rsidRPr="00731D62">
        <w:rPr>
          <w:rStyle w:val="afe"/>
          <w:color w:val="000000" w:themeColor="text1"/>
          <w:spacing w:val="-7"/>
        </w:rPr>
        <w:t>Сведения о КТРУ</w:t>
      </w:r>
      <w:r w:rsidRPr="00731D62">
        <w:rPr>
          <w:color w:val="000000" w:themeColor="text1"/>
          <w:spacing w:val="-7"/>
        </w:rPr>
        <w:t>» (если есть подходящая позиция по указанному ОКПД2);</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Функциональные, технические, качественные, эксплуатационные характеристики</w:t>
      </w:r>
      <w:r w:rsidRPr="00731D62">
        <w:rPr>
          <w:color w:val="000000" w:themeColor="text1"/>
          <w:spacing w:val="-7"/>
        </w:rPr>
        <w:t>»;</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Тип объекта закупки</w:t>
      </w:r>
      <w:r w:rsidRPr="00731D62">
        <w:rPr>
          <w:color w:val="000000" w:themeColor="text1"/>
          <w:spacing w:val="-7"/>
        </w:rPr>
        <w:t>»;</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Родительский объект закупки</w:t>
      </w:r>
      <w:r w:rsidRPr="00731D62">
        <w:rPr>
          <w:color w:val="000000" w:themeColor="text1"/>
          <w:spacing w:val="-7"/>
        </w:rPr>
        <w:t>»;</w:t>
      </w:r>
    </w:p>
    <w:p w:rsidR="00C66F35" w:rsidRPr="00731D62" w:rsidRDefault="00C66F35" w:rsidP="001E400D">
      <w:pPr>
        <w:numPr>
          <w:ilvl w:val="0"/>
          <w:numId w:val="44"/>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w:t>
      </w:r>
      <w:r w:rsidRPr="00731D62">
        <w:rPr>
          <w:rStyle w:val="afe"/>
          <w:color w:val="000000" w:themeColor="text1"/>
          <w:spacing w:val="-7"/>
        </w:rPr>
        <w:t>Примечание</w:t>
      </w:r>
      <w:r w:rsidRPr="00731D62">
        <w:rPr>
          <w:color w:val="000000" w:themeColor="text1"/>
          <w:spacing w:val="-7"/>
        </w:rPr>
        <w:t>».</w:t>
      </w:r>
    </w:p>
    <w:p w:rsidR="00C90BC3" w:rsidRPr="00C94589" w:rsidRDefault="00C90BC3" w:rsidP="001E400D">
      <w:pPr>
        <w:numPr>
          <w:ilvl w:val="0"/>
          <w:numId w:val="44"/>
        </w:numPr>
        <w:shd w:val="clear" w:color="auto" w:fill="FFFFFF"/>
        <w:spacing w:before="100" w:beforeAutospacing="1" w:after="100" w:afterAutospacing="1"/>
        <w:ind w:left="0" w:firstLine="709"/>
        <w:jc w:val="left"/>
        <w:rPr>
          <w:b/>
          <w:color w:val="000000" w:themeColor="text1"/>
          <w:spacing w:val="-7"/>
        </w:rPr>
      </w:pPr>
      <w:r w:rsidRPr="00C94589">
        <w:rPr>
          <w:b/>
          <w:color w:val="000000" w:themeColor="text1"/>
          <w:spacing w:val="-7"/>
        </w:rPr>
        <w:t>«Информация о товарном знаке и знаках обслуживания» на форме «Форма сведений о товарном знаке и знаках обслуживания».</w:t>
      </w:r>
    </w:p>
    <w:p w:rsidR="00C66F35" w:rsidRDefault="00C66F35" w:rsidP="00C66F35">
      <w:pPr>
        <w:pStyle w:val="afffff3"/>
        <w:shd w:val="clear" w:color="auto" w:fill="FFFFFF"/>
        <w:ind w:firstLine="709"/>
        <w:rPr>
          <w:color w:val="000000" w:themeColor="text1"/>
          <w:spacing w:val="-7"/>
        </w:rPr>
      </w:pPr>
      <w:r w:rsidRPr="00731D62">
        <w:rPr>
          <w:color w:val="000000" w:themeColor="text1"/>
          <w:spacing w:val="-7"/>
        </w:rPr>
        <w:t>Подробная информация заполнения информации о КТРУ отражена в руководстве пользователя по созданию Заявки на закупку в</w:t>
      </w:r>
      <w:r w:rsidR="004E7899" w:rsidRPr="00731D62">
        <w:rPr>
          <w:color w:val="000000" w:themeColor="text1"/>
          <w:spacing w:val="-7"/>
        </w:rPr>
        <w:t xml:space="preserve"> п. </w:t>
      </w:r>
      <w:hyperlink w:anchor="Заполнение_сведений_о_КТРУ" w:history="1">
        <w:r w:rsidR="00C94589" w:rsidRPr="00C94589">
          <w:rPr>
            <w:rStyle w:val="ac"/>
            <w:spacing w:val="-7"/>
          </w:rPr>
          <w:t>2.</w:t>
        </w:r>
        <w:r w:rsidR="0004260B">
          <w:rPr>
            <w:rStyle w:val="ac"/>
            <w:spacing w:val="-7"/>
          </w:rPr>
          <w:t>5</w:t>
        </w:r>
        <w:r w:rsidR="00C94589" w:rsidRPr="00C94589">
          <w:rPr>
            <w:rStyle w:val="ac"/>
            <w:spacing w:val="-7"/>
          </w:rPr>
          <w:t>.2</w:t>
        </w:r>
      </w:hyperlink>
      <w:r w:rsidR="004C5335">
        <w:rPr>
          <w:rStyle w:val="ac"/>
          <w:spacing w:val="-7"/>
        </w:rPr>
        <w:t xml:space="preserve"> руководства пользователя.</w:t>
      </w:r>
    </w:p>
    <w:p w:rsidR="00C94589" w:rsidRPr="00731D62" w:rsidRDefault="00C94589" w:rsidP="00C66F35">
      <w:pPr>
        <w:pStyle w:val="afffff3"/>
        <w:shd w:val="clear" w:color="auto" w:fill="FFFFFF"/>
        <w:ind w:firstLine="709"/>
        <w:rPr>
          <w:color w:val="000000" w:themeColor="text1"/>
          <w:spacing w:val="-7"/>
        </w:rPr>
      </w:pPr>
    </w:p>
    <w:p w:rsidR="00C66F35" w:rsidRDefault="00DB4925" w:rsidP="00C66F35">
      <w:pPr>
        <w:pStyle w:val="afffff3"/>
        <w:shd w:val="clear" w:color="auto" w:fill="FFFFFF"/>
        <w:ind w:firstLine="709"/>
        <w:rPr>
          <w:color w:val="000000" w:themeColor="text1"/>
          <w:spacing w:val="-7"/>
        </w:rPr>
      </w:pPr>
      <w:r>
        <w:rPr>
          <w:noProof/>
        </w:rPr>
        <w:lastRenderedPageBreak/>
        <w:drawing>
          <wp:inline distT="0" distB="0" distL="0" distR="0">
            <wp:extent cx="5478955" cy="2699164"/>
            <wp:effectExtent l="0" t="0" r="7620" b="6350"/>
            <wp:docPr id="891" name="Рисунок 891" descr="Планирование закупок, не относящихся к числу лекарственных преп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Планирование закупок, не относящихся к числу лекарственных препаратов"/>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482778" cy="2701047"/>
                    </a:xfrm>
                    <a:prstGeom prst="rect">
                      <a:avLst/>
                    </a:prstGeom>
                    <a:noFill/>
                    <a:ln>
                      <a:noFill/>
                    </a:ln>
                  </pic:spPr>
                </pic:pic>
              </a:graphicData>
            </a:graphic>
          </wp:inline>
        </w:drawing>
      </w:r>
    </w:p>
    <w:p w:rsidR="00DB4925" w:rsidRPr="00731D62" w:rsidRDefault="00DB4925" w:rsidP="00C66F35">
      <w:pPr>
        <w:pStyle w:val="afffff3"/>
        <w:shd w:val="clear" w:color="auto" w:fill="FFFFFF"/>
        <w:ind w:firstLine="709"/>
        <w:rPr>
          <w:color w:val="000000" w:themeColor="text1"/>
          <w:spacing w:val="-7"/>
        </w:rPr>
      </w:pPr>
    </w:p>
    <w:p w:rsidR="00C66F35" w:rsidRDefault="00C66F35" w:rsidP="00C66F35">
      <w:pPr>
        <w:pStyle w:val="afffff3"/>
        <w:shd w:val="clear" w:color="auto" w:fill="FFFFFF"/>
        <w:ind w:firstLine="709"/>
        <w:rPr>
          <w:color w:val="000000" w:themeColor="text1"/>
          <w:spacing w:val="-7"/>
        </w:rPr>
      </w:pPr>
      <w:r w:rsidRPr="00731D62">
        <w:rPr>
          <w:color w:val="000000" w:themeColor="text1"/>
          <w:spacing w:val="-7"/>
        </w:rPr>
        <w:t>Заполнение поля «</w:t>
      </w:r>
      <w:r w:rsidRPr="00731D62">
        <w:rPr>
          <w:rStyle w:val="afe"/>
          <w:color w:val="000000" w:themeColor="text1"/>
          <w:spacing w:val="-7"/>
        </w:rPr>
        <w:t>Родительский объект закупки</w:t>
      </w:r>
      <w:r w:rsidRPr="00731D62">
        <w:rPr>
          <w:color w:val="000000" w:themeColor="text1"/>
          <w:spacing w:val="-7"/>
        </w:rPr>
        <w:t>» производится выбором значения, указанного во вкладке «</w:t>
      </w:r>
      <w:r w:rsidRPr="00731D62">
        <w:rPr>
          <w:rStyle w:val="afe"/>
          <w:color w:val="000000" w:themeColor="text1"/>
          <w:spacing w:val="-7"/>
        </w:rPr>
        <w:t>Планируемый родительский объект закупки</w:t>
      </w:r>
      <w:proofErr w:type="gramStart"/>
      <w:r w:rsidRPr="00731D62">
        <w:rPr>
          <w:color w:val="000000" w:themeColor="text1"/>
          <w:spacing w:val="-7"/>
        </w:rPr>
        <w:t>» .</w:t>
      </w:r>
      <w:proofErr w:type="gramEnd"/>
    </w:p>
    <w:p w:rsidR="004C5335" w:rsidRPr="00731D62" w:rsidRDefault="004C5335" w:rsidP="00C66F35">
      <w:pPr>
        <w:pStyle w:val="afffff3"/>
        <w:shd w:val="clear" w:color="auto" w:fill="FFFFFF"/>
        <w:ind w:firstLine="709"/>
        <w:rPr>
          <w:color w:val="000000" w:themeColor="text1"/>
          <w:spacing w:val="-7"/>
        </w:rPr>
      </w:pPr>
    </w:p>
    <w:p w:rsidR="00C66F35" w:rsidRPr="00731D62" w:rsidRDefault="00DB4925" w:rsidP="00C66F35">
      <w:pPr>
        <w:pStyle w:val="afffff3"/>
        <w:shd w:val="clear" w:color="auto" w:fill="FFFFFF"/>
        <w:ind w:firstLine="709"/>
        <w:rPr>
          <w:color w:val="000000" w:themeColor="text1"/>
          <w:spacing w:val="-7"/>
        </w:rPr>
      </w:pPr>
      <w:r>
        <w:rPr>
          <w:noProof/>
        </w:rPr>
        <w:drawing>
          <wp:inline distT="0" distB="0" distL="0" distR="0">
            <wp:extent cx="5399247" cy="2701621"/>
            <wp:effectExtent l="0" t="0" r="0" b="3810"/>
            <wp:docPr id="892" name="Рисунок 892" descr="Планируемый родительский объект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Планируемый родительский объект закупки"/>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408667" cy="2706335"/>
                    </a:xfrm>
                    <a:prstGeom prst="rect">
                      <a:avLst/>
                    </a:prstGeom>
                    <a:noFill/>
                    <a:ln>
                      <a:noFill/>
                    </a:ln>
                  </pic:spPr>
                </pic:pic>
              </a:graphicData>
            </a:graphic>
          </wp:inline>
        </w:drawing>
      </w:r>
    </w:p>
    <w:p w:rsidR="00467949" w:rsidRPr="004C5335" w:rsidRDefault="00467949" w:rsidP="004C5335">
      <w:pPr>
        <w:shd w:val="clear" w:color="auto" w:fill="FFFFFF"/>
        <w:spacing w:before="100" w:beforeAutospacing="1" w:after="100" w:afterAutospacing="1"/>
        <w:ind w:firstLine="567"/>
        <w:jc w:val="left"/>
        <w:rPr>
          <w:color w:val="000000" w:themeColor="text1"/>
          <w:spacing w:val="-7"/>
        </w:rPr>
      </w:pPr>
      <w:r w:rsidRPr="004C5335">
        <w:rPr>
          <w:color w:val="000000" w:themeColor="text1"/>
          <w:spacing w:val="-7"/>
        </w:rPr>
        <w:t>Планируемый родительский объекта закупки доступен для заполнения, если тип у планируемой сводной заявки на закупку выбран «Работы» или «Услуги». Если выбран иной тип закупки, то данная вкладка не доступна для редактирования.</w:t>
      </w:r>
    </w:p>
    <w:p w:rsidR="00467949" w:rsidRPr="004C5335" w:rsidRDefault="00467949" w:rsidP="004C5335">
      <w:pPr>
        <w:shd w:val="clear" w:color="auto" w:fill="FFFFFF"/>
        <w:spacing w:before="100" w:beforeAutospacing="1" w:after="100" w:afterAutospacing="1"/>
        <w:ind w:firstLine="567"/>
        <w:jc w:val="left"/>
        <w:rPr>
          <w:color w:val="000000" w:themeColor="text1"/>
          <w:spacing w:val="-7"/>
        </w:rPr>
      </w:pPr>
      <w:r w:rsidRPr="004C5335">
        <w:rPr>
          <w:color w:val="000000" w:themeColor="text1"/>
          <w:spacing w:val="-7"/>
        </w:rPr>
        <w:t xml:space="preserve">После внесения всей необходимой информации документ следует сохранить по </w:t>
      </w:r>
      <w:proofErr w:type="gramStart"/>
      <w:r w:rsidRPr="004C5335">
        <w:rPr>
          <w:color w:val="000000" w:themeColor="text1"/>
          <w:spacing w:val="-7"/>
        </w:rPr>
        <w:t>кнопке </w:t>
      </w:r>
      <w:r w:rsidRPr="004C5335">
        <w:rPr>
          <w:noProof/>
          <w:color w:val="000000" w:themeColor="text1"/>
          <w:spacing w:val="-7"/>
        </w:rPr>
        <w:drawing>
          <wp:inline distT="0" distB="0" distL="0" distR="0" wp14:anchorId="06D59719" wp14:editId="4B125E57">
            <wp:extent cx="151130" cy="151130"/>
            <wp:effectExtent l="0" t="0" r="1270" b="1270"/>
            <wp:docPr id="894" name="Рисунок 894" descr="https://helpgznext.keysystems.ru/user/pages/03.complex-operations/07.provedenie-sovmestnykh-torgov/01.sozdanie-planiruemoi-svodnoi-zayavki/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helpgznext.keysystems.ru/user/pages/03.complex-operations/07.provedenie-sovmestnykh-torgov/01.sozdanie-planiruemoi-svodnoi-zayavki/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4C5335">
        <w:rPr>
          <w:color w:val="000000" w:themeColor="text1"/>
          <w:spacing w:val="-7"/>
        </w:rPr>
        <w:t> «</w:t>
      </w:r>
      <w:proofErr w:type="gramEnd"/>
      <w:r w:rsidRPr="004C5335">
        <w:rPr>
          <w:color w:val="000000" w:themeColor="text1"/>
          <w:spacing w:val="-7"/>
        </w:rPr>
        <w:t>Сохранить». Далее Инициатор оповещает заказчиков (которые хотят участвовать) о проведении Совместных торгов.</w:t>
      </w:r>
    </w:p>
    <w:p w:rsidR="002822D6" w:rsidRPr="005A230B" w:rsidRDefault="002822D6" w:rsidP="005A230B">
      <w:pPr>
        <w:pStyle w:val="30"/>
        <w:spacing w:after="120"/>
        <w:jc w:val="left"/>
        <w:rPr>
          <w:rFonts w:cs="Times New Roman"/>
          <w:bCs/>
          <w:sz w:val="24"/>
          <w:szCs w:val="24"/>
        </w:rPr>
      </w:pPr>
      <w:bookmarkStart w:id="82" w:name="_Toc222929887"/>
      <w:bookmarkStart w:id="83" w:name="пг"/>
      <w:bookmarkStart w:id="84" w:name="Создание_Позиции_плана_графика"/>
      <w:r w:rsidRPr="005A230B">
        <w:rPr>
          <w:rFonts w:cs="Times New Roman"/>
          <w:bCs/>
          <w:sz w:val="24"/>
          <w:szCs w:val="24"/>
        </w:rPr>
        <w:t>Создание Позиции плана-графика для участия в совместных торгах</w:t>
      </w:r>
      <w:bookmarkEnd w:id="82"/>
    </w:p>
    <w:bookmarkEnd w:id="83"/>
    <w:bookmarkEnd w:id="84"/>
    <w:p w:rsidR="00C94589" w:rsidRDefault="002822D6" w:rsidP="002822D6">
      <w:pPr>
        <w:pStyle w:val="afffff3"/>
        <w:ind w:firstLine="709"/>
      </w:pPr>
      <w:r w:rsidRPr="00731D62">
        <w:t>Первоначальным документом, в котором заказчику доступна возможность внесения информации о предстоящем участии в совместных торгах, является документ «</w:t>
      </w:r>
      <w:r w:rsidRPr="00731D62">
        <w:rPr>
          <w:rStyle w:val="afe"/>
        </w:rPr>
        <w:t>Позиция плана-графика</w:t>
      </w:r>
      <w:r w:rsidRPr="00731D62">
        <w:t>» (см. п.</w:t>
      </w:r>
      <w:r w:rsidR="001D15FA" w:rsidRPr="00731D62">
        <w:t xml:space="preserve"> </w:t>
      </w:r>
      <w:hyperlink w:anchor="Создание_ППГ" w:history="1">
        <w:r w:rsidR="00F511C6">
          <w:rPr>
            <w:rStyle w:val="ac"/>
          </w:rPr>
          <w:t>2.4</w:t>
        </w:r>
        <w:r w:rsidR="001D15FA" w:rsidRPr="00C94589">
          <w:rPr>
            <w:rStyle w:val="ac"/>
          </w:rPr>
          <w:t>.1.1</w:t>
        </w:r>
        <w:r w:rsidRPr="00C94589">
          <w:rPr>
            <w:rStyle w:val="ac"/>
          </w:rPr>
          <w:t> </w:t>
        </w:r>
      </w:hyperlink>
      <w:r w:rsidRPr="00731D62">
        <w:t>данного руководства).</w:t>
      </w:r>
    </w:p>
    <w:p w:rsidR="004C5335" w:rsidRDefault="001E77F5" w:rsidP="002822D6">
      <w:pPr>
        <w:pStyle w:val="afffff3"/>
        <w:ind w:firstLine="709"/>
      </w:pPr>
      <w:r w:rsidRPr="004C5335">
        <w:lastRenderedPageBreak/>
        <w:t>Во вкладке «</w:t>
      </w:r>
      <w:r w:rsidRPr="004C5335">
        <w:rPr>
          <w:b/>
          <w:bCs/>
        </w:rPr>
        <w:t>Дополнительная информация</w:t>
      </w:r>
      <w:r w:rsidRPr="004C5335">
        <w:t>» в поле «</w:t>
      </w:r>
      <w:r w:rsidRPr="004C5335">
        <w:rPr>
          <w:b/>
          <w:bCs/>
        </w:rPr>
        <w:t>Участие в совместных торгах</w:t>
      </w:r>
      <w:r w:rsidRPr="004C5335">
        <w:t>» необходимо поставить значение «</w:t>
      </w:r>
      <w:r w:rsidRPr="004C5335">
        <w:rPr>
          <w:b/>
          <w:bCs/>
        </w:rPr>
        <w:t>Да</w:t>
      </w:r>
      <w:r w:rsidRPr="004C5335">
        <w:t>» и затем в поле «</w:t>
      </w:r>
      <w:r w:rsidRPr="004C5335">
        <w:rPr>
          <w:b/>
          <w:bCs/>
        </w:rPr>
        <w:t>Организатор проведения совместного конкурса или аукциона</w:t>
      </w:r>
      <w:r w:rsidRPr="004C5335">
        <w:t>» выбрать из справочника «</w:t>
      </w:r>
      <w:r w:rsidRPr="004C5335">
        <w:rPr>
          <w:b/>
          <w:bCs/>
        </w:rPr>
        <w:t>Сводный перечень заказчиков</w:t>
      </w:r>
      <w:r w:rsidRPr="004C5335">
        <w:t xml:space="preserve">» необходимую </w:t>
      </w:r>
      <w:proofErr w:type="gramStart"/>
      <w:r w:rsidRPr="004C5335">
        <w:t>организацию </w:t>
      </w:r>
      <w:hyperlink r:id="rId320" w:anchor="ris-01" w:history="1"/>
      <w:r w:rsidRPr="004C5335">
        <w:t>.</w:t>
      </w:r>
      <w:proofErr w:type="gramEnd"/>
      <w:r w:rsidRPr="004C5335">
        <w:t xml:space="preserve"> Выбранная организация должна быть наделена правами размещения извещения о проведении Совместных торгов в ЕИС.</w:t>
      </w:r>
    </w:p>
    <w:p w:rsidR="004C5335" w:rsidRDefault="004C5335" w:rsidP="002822D6">
      <w:pPr>
        <w:pStyle w:val="afffff3"/>
        <w:ind w:firstLine="709"/>
      </w:pPr>
    </w:p>
    <w:p w:rsidR="002822D6" w:rsidRPr="00731D62" w:rsidRDefault="001E77F5" w:rsidP="002822D6">
      <w:pPr>
        <w:pStyle w:val="afffff3"/>
        <w:ind w:firstLine="709"/>
      </w:pPr>
      <w:r>
        <w:rPr>
          <w:noProof/>
        </w:rPr>
        <w:drawing>
          <wp:inline distT="0" distB="0" distL="0" distR="0">
            <wp:extent cx="6162253" cy="4173164"/>
            <wp:effectExtent l="0" t="0" r="0" b="0"/>
            <wp:docPr id="895" name="Рисунок 895" descr="Заполнение информации об участии в Совместных торгах в Позиции плана-график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Заполнение информации об участии в Совместных торгах в Позиции плана-графикак"/>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65883" cy="4175622"/>
                    </a:xfrm>
                    <a:prstGeom prst="rect">
                      <a:avLst/>
                    </a:prstGeom>
                    <a:noFill/>
                    <a:ln>
                      <a:noFill/>
                    </a:ln>
                  </pic:spPr>
                </pic:pic>
              </a:graphicData>
            </a:graphic>
          </wp:inline>
        </w:drawing>
      </w:r>
    </w:p>
    <w:p w:rsidR="001E77F5" w:rsidRPr="00EE5113" w:rsidRDefault="001E77F5" w:rsidP="00EE5113">
      <w:pPr>
        <w:shd w:val="clear" w:color="auto" w:fill="FFFFFF"/>
        <w:spacing w:before="100" w:beforeAutospacing="1" w:after="100" w:afterAutospacing="1"/>
        <w:ind w:firstLine="567"/>
      </w:pPr>
      <w:r w:rsidRPr="00EE5113">
        <w:t>При формировании Позиции плана-графика закупок для участия в Совместных торгах заказчик может указать связку с Планируемой сводной заявкой на закупку, созданной Инициатором совместных закупок. Для этого в поле «Заявка на совместные торги» необходимо выбрать значения из справочника «Справочник планируемых сводных заявок».</w:t>
      </w:r>
    </w:p>
    <w:p w:rsidR="00F511C6" w:rsidRDefault="001E77F5" w:rsidP="00F511C6">
      <w:pPr>
        <w:shd w:val="clear" w:color="auto" w:fill="FDF7F7"/>
        <w:spacing w:before="100" w:beforeAutospacing="1" w:after="100" w:afterAutospacing="1"/>
        <w:ind w:firstLine="567"/>
      </w:pPr>
      <w:r w:rsidRPr="00EE5113">
        <w:rPr>
          <w:color w:val="B52B27"/>
          <w:spacing w:val="-7"/>
        </w:rPr>
        <w:t>Значение в поле «</w:t>
      </w:r>
      <w:r w:rsidRPr="00EE5113">
        <w:rPr>
          <w:b/>
          <w:bCs/>
          <w:color w:val="B52B27"/>
          <w:spacing w:val="-7"/>
        </w:rPr>
        <w:t>Заявка на совместные торги</w:t>
      </w:r>
      <w:r w:rsidRPr="00EE5113">
        <w:rPr>
          <w:color w:val="B52B27"/>
          <w:spacing w:val="-7"/>
        </w:rPr>
        <w:t>» нельзя изменить в очередном изменении позиции плана-графика закупок. Выбранная позиция может быть в дальнейшем использована для участия только в выбранной планируемой совместной закупке.</w:t>
      </w:r>
    </w:p>
    <w:p w:rsidR="001E77F5" w:rsidRPr="00EE5113" w:rsidRDefault="001E77F5" w:rsidP="00EE5113">
      <w:pPr>
        <w:shd w:val="clear" w:color="auto" w:fill="FFFFFF"/>
        <w:spacing w:before="100" w:beforeAutospacing="1" w:after="100" w:afterAutospacing="1"/>
        <w:ind w:firstLine="567"/>
      </w:pPr>
      <w:r w:rsidRPr="00EE5113">
        <w:t>При проставлении значения в поле «Заявка на совместные торги» в форму Позиции плана-графика автоматически подгружается следующая информация: «Наименование объекта и (или) наименования объектов закупки», «ОКПД2», «Процедура будет проведена уполномоченным органом (уполномоченным учреждением)», «Уполномоченный орган (учреждение)»</w:t>
      </w:r>
    </w:p>
    <w:p w:rsidR="00C94589" w:rsidRPr="00731D62" w:rsidRDefault="00C94589" w:rsidP="002822D6">
      <w:pPr>
        <w:pStyle w:val="afffff3"/>
        <w:ind w:firstLine="709"/>
      </w:pPr>
    </w:p>
    <w:p w:rsidR="002822D6" w:rsidRPr="00731D62" w:rsidRDefault="001E77F5" w:rsidP="002822D6">
      <w:pPr>
        <w:pStyle w:val="afffff3"/>
        <w:ind w:firstLine="709"/>
      </w:pPr>
      <w:r>
        <w:rPr>
          <w:noProof/>
        </w:rPr>
        <w:lastRenderedPageBreak/>
        <w:drawing>
          <wp:inline distT="0" distB="0" distL="0" distR="0">
            <wp:extent cx="5536578" cy="4295140"/>
            <wp:effectExtent l="0" t="0" r="6985" b="0"/>
            <wp:docPr id="896" name="Рисунок 896" descr="Форма Позиции ПГ после выбора Планируемой сводной заявки на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Форма Позиции ПГ после выбора Планируемой сводной заявки на закупку"/>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541523" cy="4298976"/>
                    </a:xfrm>
                    <a:prstGeom prst="rect">
                      <a:avLst/>
                    </a:prstGeom>
                    <a:noFill/>
                    <a:ln>
                      <a:noFill/>
                    </a:ln>
                  </pic:spPr>
                </pic:pic>
              </a:graphicData>
            </a:graphic>
          </wp:inline>
        </w:drawing>
      </w:r>
    </w:p>
    <w:p w:rsidR="00C94589" w:rsidRDefault="00C94589" w:rsidP="002822D6">
      <w:pPr>
        <w:pStyle w:val="afffff3"/>
        <w:ind w:firstLine="709"/>
      </w:pPr>
    </w:p>
    <w:p w:rsidR="002822D6" w:rsidRPr="00731D62" w:rsidRDefault="002822D6" w:rsidP="002822D6">
      <w:pPr>
        <w:pStyle w:val="afffff3"/>
        <w:ind w:firstLine="709"/>
      </w:pPr>
      <w:r w:rsidRPr="00731D62">
        <w:t xml:space="preserve">Коды ОКПД2 </w:t>
      </w:r>
      <w:proofErr w:type="spellStart"/>
      <w:r w:rsidRPr="00731D62">
        <w:t>подгрузятся</w:t>
      </w:r>
      <w:proofErr w:type="spellEnd"/>
      <w:r w:rsidRPr="00731D62">
        <w:t xml:space="preserve"> в виде сгруппированных значений по первым 4 </w:t>
      </w:r>
      <w:proofErr w:type="gramStart"/>
      <w:r w:rsidRPr="00731D62">
        <w:t>цифрам .</w:t>
      </w:r>
      <w:proofErr w:type="gramEnd"/>
    </w:p>
    <w:p w:rsidR="000B00B5" w:rsidRPr="00731D62" w:rsidRDefault="000B00B5" w:rsidP="002822D6">
      <w:pPr>
        <w:pStyle w:val="afffff3"/>
        <w:ind w:firstLine="709"/>
      </w:pPr>
    </w:p>
    <w:p w:rsidR="002822D6" w:rsidRPr="00731D62" w:rsidRDefault="00E708D4" w:rsidP="002822D6">
      <w:pPr>
        <w:pStyle w:val="afffff3"/>
        <w:ind w:firstLine="709"/>
      </w:pPr>
      <w:r>
        <w:rPr>
          <w:noProof/>
        </w:rPr>
        <w:drawing>
          <wp:inline distT="0" distB="0" distL="0" distR="0">
            <wp:extent cx="6480175" cy="2843646"/>
            <wp:effectExtent l="0" t="0" r="0" b="0"/>
            <wp:docPr id="897" name="Рисунок 897" descr="Вкладка ОКП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Вкладка ОКПД2"/>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480175" cy="2843646"/>
                    </a:xfrm>
                    <a:prstGeom prst="rect">
                      <a:avLst/>
                    </a:prstGeom>
                    <a:noFill/>
                    <a:ln>
                      <a:noFill/>
                    </a:ln>
                  </pic:spPr>
                </pic:pic>
              </a:graphicData>
            </a:graphic>
          </wp:inline>
        </w:drawing>
      </w:r>
    </w:p>
    <w:p w:rsidR="000B00B5" w:rsidRPr="00731D62" w:rsidRDefault="000B00B5" w:rsidP="002822D6">
      <w:pPr>
        <w:pStyle w:val="afffff3"/>
        <w:ind w:firstLine="709"/>
      </w:pPr>
    </w:p>
    <w:p w:rsidR="002822D6" w:rsidRPr="00731D62" w:rsidRDefault="002822D6" w:rsidP="002822D6">
      <w:pPr>
        <w:pStyle w:val="afffff3"/>
        <w:ind w:firstLine="709"/>
      </w:pPr>
      <w:r w:rsidRPr="00731D62">
        <w:t xml:space="preserve">После </w:t>
      </w:r>
      <w:proofErr w:type="spellStart"/>
      <w:r w:rsidRPr="00731D62">
        <w:t>подгрузки</w:t>
      </w:r>
      <w:proofErr w:type="spellEnd"/>
      <w:r w:rsidRPr="00731D62">
        <w:t xml:space="preserve"> информации из Планируемой сводной заявки на закупку данные поля будут заблокированы. Далее Заказчику необходимо </w:t>
      </w:r>
      <w:proofErr w:type="spellStart"/>
      <w:r w:rsidRPr="00731D62">
        <w:t>дозаполнитъ</w:t>
      </w:r>
      <w:proofErr w:type="spellEnd"/>
      <w:r w:rsidRPr="00731D62">
        <w:t xml:space="preserve"> документ (указать финансирование), </w:t>
      </w:r>
      <w:proofErr w:type="spellStart"/>
      <w:r w:rsidRPr="00731D62">
        <w:t>сохранитъ</w:t>
      </w:r>
      <w:proofErr w:type="spellEnd"/>
      <w:r w:rsidRPr="00731D62">
        <w:t xml:space="preserve"> по </w:t>
      </w:r>
      <w:proofErr w:type="gramStart"/>
      <w:r w:rsidRPr="00731D62">
        <w:t>кнопке </w:t>
      </w:r>
      <w:r w:rsidR="00E708D4">
        <w:rPr>
          <w:noProof/>
        </w:rPr>
        <w:drawing>
          <wp:inline distT="0" distB="0" distL="0" distR="0">
            <wp:extent cx="151130" cy="151130"/>
            <wp:effectExtent l="0" t="0" r="1270" b="1270"/>
            <wp:docPr id="898" name="Рисунок 898" descr="https://helpgznext.keysystems.ru/user/pages/03.complex-operations/07.provedenie-sovmestnykh-torgov/03.sozdanie-shablona-pozicii-plan-grafika-zakupok-dlya-sovmestnykh-torgov/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helpgznext.keysystems.ru/user/pages/03.complex-operations/07.provedenie-sovmestnykh-torgov/03.sozdanie-shablona-pozicii-plan-grafika-zakupok-dlya-sovmestnykh-torgov/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w:t>
      </w:r>
      <w:proofErr w:type="gramEnd"/>
      <w:r w:rsidRPr="00731D62">
        <w:rPr>
          <w:rStyle w:val="afe"/>
        </w:rPr>
        <w:t>Сохранить</w:t>
      </w:r>
      <w:r w:rsidRPr="00731D62">
        <w:t>] и опубликовать.</w:t>
      </w:r>
    </w:p>
    <w:p w:rsidR="002822D6" w:rsidRPr="00731D62" w:rsidRDefault="002822D6" w:rsidP="002822D6">
      <w:pPr>
        <w:pStyle w:val="afffff3"/>
        <w:ind w:firstLine="709"/>
      </w:pPr>
    </w:p>
    <w:p w:rsidR="002822D6" w:rsidRPr="00731D62" w:rsidRDefault="002822D6" w:rsidP="002822D6">
      <w:pPr>
        <w:pStyle w:val="afffff3"/>
        <w:shd w:val="clear" w:color="auto" w:fill="F4F8FA"/>
        <w:ind w:firstLine="709"/>
        <w:rPr>
          <w:color w:val="28A1C5"/>
        </w:rPr>
      </w:pPr>
      <w:r w:rsidRPr="00731D62">
        <w:rPr>
          <w:color w:val="28A1C5"/>
        </w:rPr>
        <w:t>В случае выбора в Позиции План-графика планируемой сводной заявки на закупку, то данная позиция будет доступная для выбора в </w:t>
      </w:r>
      <w:r w:rsidRPr="00731D62">
        <w:rPr>
          <w:rStyle w:val="afe"/>
          <w:color w:val="28A1C5"/>
        </w:rPr>
        <w:t>Соглашении о проведении совместных закупок.</w:t>
      </w:r>
      <w:r w:rsidRPr="00731D62">
        <w:rPr>
          <w:color w:val="28A1C5"/>
        </w:rPr>
        <w:t xml:space="preserve"> Так же </w:t>
      </w:r>
      <w:r w:rsidRPr="00731D62">
        <w:rPr>
          <w:color w:val="28A1C5"/>
        </w:rPr>
        <w:lastRenderedPageBreak/>
        <w:t>при выборе Позиции План-графика в Заявке на закупку номер планируемой сводной перейдет в документ Заявка на закупку.</w:t>
      </w:r>
    </w:p>
    <w:p w:rsidR="006F3B95" w:rsidRPr="005A230B" w:rsidRDefault="006F3B95" w:rsidP="005A230B">
      <w:pPr>
        <w:pStyle w:val="30"/>
        <w:spacing w:after="120"/>
        <w:jc w:val="left"/>
        <w:rPr>
          <w:bCs/>
          <w:sz w:val="24"/>
        </w:rPr>
      </w:pPr>
      <w:bookmarkStart w:id="85" w:name="_Toc222929888"/>
      <w:bookmarkStart w:id="86" w:name="Создание_ЗЗ_совмест"/>
      <w:r w:rsidRPr="005A230B">
        <w:rPr>
          <w:bCs/>
          <w:sz w:val="24"/>
        </w:rPr>
        <w:t>Создание заявки на закупку для участия в совместных торгах</w:t>
      </w:r>
      <w:bookmarkEnd w:id="85"/>
    </w:p>
    <w:bookmarkEnd w:id="86"/>
    <w:p w:rsidR="006F3B95" w:rsidRPr="00731D62" w:rsidRDefault="006F3B95" w:rsidP="00710F20">
      <w:pPr>
        <w:pStyle w:val="afffff3"/>
        <w:shd w:val="clear" w:color="auto" w:fill="FFFFFF"/>
        <w:ind w:firstLine="709"/>
        <w:rPr>
          <w:color w:val="000000" w:themeColor="text1"/>
          <w:spacing w:val="-7"/>
        </w:rPr>
      </w:pPr>
      <w:r w:rsidRPr="00731D62">
        <w:rPr>
          <w:color w:val="000000" w:themeColor="text1"/>
          <w:spacing w:val="-7"/>
        </w:rPr>
        <w:t>Следующим документом, который должен сформировать заказчик, является документ «</w:t>
      </w:r>
      <w:r w:rsidRPr="00731D62">
        <w:rPr>
          <w:rStyle w:val="afe"/>
          <w:color w:val="000000" w:themeColor="text1"/>
          <w:spacing w:val="-7"/>
        </w:rPr>
        <w:t>Заявка на закупку</w:t>
      </w:r>
      <w:r w:rsidRPr="00731D62">
        <w:rPr>
          <w:color w:val="000000" w:themeColor="text1"/>
          <w:spacing w:val="-7"/>
        </w:rPr>
        <w:t xml:space="preserve">». </w:t>
      </w:r>
    </w:p>
    <w:p w:rsidR="00710F20" w:rsidRPr="00731D62" w:rsidRDefault="00710F20" w:rsidP="00710F20">
      <w:pPr>
        <w:pStyle w:val="afffff3"/>
        <w:shd w:val="clear" w:color="auto" w:fill="FFFFFF"/>
        <w:ind w:firstLine="709"/>
        <w:rPr>
          <w:color w:val="000000" w:themeColor="text1"/>
          <w:spacing w:val="-7"/>
        </w:rPr>
      </w:pPr>
      <w:r w:rsidRPr="00731D62">
        <w:rPr>
          <w:highlight w:val="yellow"/>
        </w:rPr>
        <w:t>Заявка на закупку создается в АИС УРМ (АИС «Бюджет») и автома</w:t>
      </w:r>
      <w:r w:rsidR="00061BE9">
        <w:rPr>
          <w:highlight w:val="yellow"/>
        </w:rPr>
        <w:t xml:space="preserve">тически выгружается </w:t>
      </w:r>
      <w:proofErr w:type="gramStart"/>
      <w:r w:rsidR="00061BE9">
        <w:rPr>
          <w:highlight w:val="yellow"/>
        </w:rPr>
        <w:t>в  систему</w:t>
      </w:r>
      <w:proofErr w:type="gramEnd"/>
      <w:r w:rsidR="00061BE9">
        <w:rPr>
          <w:highlight w:val="yellow"/>
        </w:rPr>
        <w:t xml:space="preserve"> </w:t>
      </w:r>
      <w:r w:rsidRPr="00731D62">
        <w:rPr>
          <w:highlight w:val="yellow"/>
        </w:rPr>
        <w:t xml:space="preserve"> </w:t>
      </w:r>
      <w:r w:rsidRPr="00731D62">
        <w:rPr>
          <w:i/>
          <w:highlight w:val="yellow"/>
        </w:rPr>
        <w:t>«</w:t>
      </w:r>
      <w:r w:rsidRPr="00731D62">
        <w:rPr>
          <w:i/>
          <w:highlight w:val="yellow"/>
          <w:lang w:val="en-US"/>
        </w:rPr>
        <w:t>Web</w:t>
      </w:r>
      <w:r w:rsidRPr="00731D62">
        <w:rPr>
          <w:i/>
          <w:highlight w:val="yellow"/>
        </w:rPr>
        <w:t>-Торги-КС»</w:t>
      </w: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t>В открывшейся электронной форме Заявки на закупку нужно выбрать необходимую Позицию план-графика из Справочника позиций план-</w:t>
      </w:r>
      <w:proofErr w:type="gramStart"/>
      <w:r w:rsidRPr="00731D62">
        <w:rPr>
          <w:color w:val="000000" w:themeColor="text1"/>
          <w:spacing w:val="-7"/>
        </w:rPr>
        <w:t>графика </w:t>
      </w:r>
      <w:hyperlink r:id="rId324" w:anchor="ris-02" w:history="1"/>
      <w:r w:rsidRPr="00731D62">
        <w:rPr>
          <w:color w:val="000000" w:themeColor="text1"/>
          <w:spacing w:val="-7"/>
        </w:rPr>
        <w:t>.</w:t>
      </w:r>
      <w:proofErr w:type="gramEnd"/>
    </w:p>
    <w:p w:rsidR="006F3B95" w:rsidRPr="00731D62" w:rsidRDefault="008B591E" w:rsidP="006F3B95">
      <w:pPr>
        <w:pStyle w:val="afffff3"/>
        <w:shd w:val="clear" w:color="auto" w:fill="FFFFFF"/>
        <w:ind w:firstLine="709"/>
        <w:rPr>
          <w:color w:val="000000" w:themeColor="text1"/>
          <w:spacing w:val="-7"/>
        </w:rPr>
      </w:pPr>
      <w:r>
        <w:rPr>
          <w:noProof/>
        </w:rPr>
        <w:drawing>
          <wp:inline distT="0" distB="0" distL="0" distR="0">
            <wp:extent cx="5517752" cy="3086955"/>
            <wp:effectExtent l="0" t="0" r="6985" b="0"/>
            <wp:docPr id="1" name="Рисунок 1" descr="Выбор Позиции план-графика при создании Заявки на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бор Позиции план-графика при создании Заявки на закупку"/>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524396" cy="3090672"/>
                    </a:xfrm>
                    <a:prstGeom prst="rect">
                      <a:avLst/>
                    </a:prstGeom>
                    <a:noFill/>
                    <a:ln>
                      <a:noFill/>
                    </a:ln>
                  </pic:spPr>
                </pic:pic>
              </a:graphicData>
            </a:graphic>
          </wp:inline>
        </w:drawing>
      </w:r>
    </w:p>
    <w:p w:rsidR="00E60466" w:rsidRDefault="00E60466" w:rsidP="006F3B95">
      <w:pPr>
        <w:pStyle w:val="afffff3"/>
        <w:shd w:val="clear" w:color="auto" w:fill="FFFFFF"/>
        <w:ind w:firstLine="709"/>
        <w:rPr>
          <w:color w:val="000000" w:themeColor="text1"/>
          <w:spacing w:val="-7"/>
        </w:rPr>
      </w:pP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t>Все данные из Позиции план-графика подтянутся в Заявку на закупку.</w:t>
      </w:r>
    </w:p>
    <w:p w:rsidR="006F3B95" w:rsidRDefault="006F3B95" w:rsidP="006F3B95">
      <w:pPr>
        <w:pStyle w:val="afffff3"/>
        <w:shd w:val="clear" w:color="auto" w:fill="FFFFFF"/>
        <w:ind w:firstLine="709"/>
        <w:rPr>
          <w:color w:val="000000" w:themeColor="text1"/>
          <w:spacing w:val="-7"/>
        </w:rPr>
      </w:pPr>
      <w:r w:rsidRPr="00731D62">
        <w:rPr>
          <w:color w:val="000000" w:themeColor="text1"/>
          <w:spacing w:val="-7"/>
        </w:rPr>
        <w:t>После выбора Позиции план-графика во вкладке «</w:t>
      </w:r>
      <w:r w:rsidRPr="00731D62">
        <w:rPr>
          <w:rStyle w:val="afe"/>
          <w:color w:val="000000" w:themeColor="text1"/>
          <w:spacing w:val="-7"/>
        </w:rPr>
        <w:t>Дополнительные сведения</w:t>
      </w:r>
      <w:r w:rsidRPr="00731D62">
        <w:rPr>
          <w:color w:val="000000" w:themeColor="text1"/>
          <w:spacing w:val="-7"/>
        </w:rPr>
        <w:t>», в блоке «</w:t>
      </w:r>
      <w:r w:rsidRPr="00731D62">
        <w:rPr>
          <w:rStyle w:val="afe"/>
          <w:color w:val="000000" w:themeColor="text1"/>
          <w:spacing w:val="-7"/>
        </w:rPr>
        <w:t>Сведения о проведении совместных торгов</w:t>
      </w:r>
      <w:r w:rsidRPr="00731D62">
        <w:rPr>
          <w:color w:val="000000" w:themeColor="text1"/>
          <w:spacing w:val="-7"/>
        </w:rPr>
        <w:t>», в поле «</w:t>
      </w:r>
      <w:r w:rsidRPr="00731D62">
        <w:rPr>
          <w:rStyle w:val="afe"/>
          <w:color w:val="000000" w:themeColor="text1"/>
          <w:spacing w:val="-7"/>
        </w:rPr>
        <w:t>Предусматривается проведение совместных торгов</w:t>
      </w:r>
      <w:r w:rsidRPr="00731D62">
        <w:rPr>
          <w:color w:val="000000" w:themeColor="text1"/>
          <w:spacing w:val="-7"/>
        </w:rPr>
        <w:t xml:space="preserve">» </w:t>
      </w:r>
      <w:proofErr w:type="spellStart"/>
      <w:r w:rsidRPr="00731D62">
        <w:rPr>
          <w:color w:val="000000" w:themeColor="text1"/>
          <w:spacing w:val="-7"/>
        </w:rPr>
        <w:t>подгрузилось</w:t>
      </w:r>
      <w:proofErr w:type="spellEnd"/>
      <w:r w:rsidRPr="00731D62">
        <w:rPr>
          <w:color w:val="000000" w:themeColor="text1"/>
          <w:spacing w:val="-7"/>
        </w:rPr>
        <w:t xml:space="preserve"> значение «</w:t>
      </w:r>
      <w:r w:rsidRPr="00731D62">
        <w:rPr>
          <w:rStyle w:val="afe"/>
          <w:color w:val="000000" w:themeColor="text1"/>
          <w:spacing w:val="-7"/>
        </w:rPr>
        <w:t>ДА</w:t>
      </w:r>
      <w:r w:rsidRPr="00731D62">
        <w:rPr>
          <w:color w:val="000000" w:themeColor="text1"/>
          <w:spacing w:val="-7"/>
        </w:rPr>
        <w:t>» и значение в поле «</w:t>
      </w:r>
      <w:r w:rsidRPr="00731D62">
        <w:rPr>
          <w:rStyle w:val="afe"/>
          <w:color w:val="000000" w:themeColor="text1"/>
          <w:spacing w:val="-7"/>
        </w:rPr>
        <w:t>Инициатор совместных торгов</w:t>
      </w:r>
      <w:proofErr w:type="gramStart"/>
      <w:r w:rsidRPr="00731D62">
        <w:rPr>
          <w:color w:val="000000" w:themeColor="text1"/>
          <w:spacing w:val="-7"/>
        </w:rPr>
        <w:t>» .</w:t>
      </w:r>
      <w:proofErr w:type="gramEnd"/>
    </w:p>
    <w:p w:rsidR="00E60466" w:rsidRPr="00731D62" w:rsidRDefault="00E60466" w:rsidP="006F3B95">
      <w:pPr>
        <w:pStyle w:val="afffff3"/>
        <w:shd w:val="clear" w:color="auto" w:fill="FFFFFF"/>
        <w:ind w:firstLine="709"/>
        <w:rPr>
          <w:color w:val="000000" w:themeColor="text1"/>
          <w:spacing w:val="-7"/>
        </w:rPr>
      </w:pPr>
    </w:p>
    <w:p w:rsidR="006F3B95" w:rsidRPr="00731D62" w:rsidRDefault="008B591E" w:rsidP="00EE5113">
      <w:pPr>
        <w:pStyle w:val="afffff3"/>
        <w:shd w:val="clear" w:color="auto" w:fill="FFFFFF"/>
        <w:jc w:val="center"/>
        <w:rPr>
          <w:color w:val="000000" w:themeColor="text1"/>
          <w:spacing w:val="-7"/>
        </w:rPr>
      </w:pPr>
      <w:r>
        <w:rPr>
          <w:noProof/>
        </w:rPr>
        <w:drawing>
          <wp:inline distT="0" distB="0" distL="0" distR="0">
            <wp:extent cx="4991743" cy="2693863"/>
            <wp:effectExtent l="0" t="0" r="0" b="0"/>
            <wp:docPr id="4" name="Рисунок 4" descr="Вкладка «Дополнительные свед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кладка «Дополнительные сведения»"/>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994065" cy="2695116"/>
                    </a:xfrm>
                    <a:prstGeom prst="rect">
                      <a:avLst/>
                    </a:prstGeom>
                    <a:noFill/>
                    <a:ln>
                      <a:noFill/>
                    </a:ln>
                  </pic:spPr>
                </pic:pic>
              </a:graphicData>
            </a:graphic>
          </wp:inline>
        </w:drawing>
      </w: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lastRenderedPageBreak/>
        <w:t>Обязательность заполнения поля «</w:t>
      </w:r>
      <w:r w:rsidRPr="00731D62">
        <w:rPr>
          <w:rStyle w:val="afe"/>
          <w:color w:val="000000" w:themeColor="text1"/>
          <w:spacing w:val="-7"/>
        </w:rPr>
        <w:t>Заявка о проведении совместных закупок</w:t>
      </w:r>
      <w:r w:rsidRPr="00731D62">
        <w:rPr>
          <w:color w:val="000000" w:themeColor="text1"/>
          <w:spacing w:val="-7"/>
        </w:rPr>
        <w:t xml:space="preserve">» настраивается индивидуально для каждого </w:t>
      </w:r>
      <w:proofErr w:type="gramStart"/>
      <w:r w:rsidRPr="00731D62">
        <w:rPr>
          <w:color w:val="000000" w:themeColor="text1"/>
          <w:spacing w:val="-7"/>
        </w:rPr>
        <w:t>региона..</w:t>
      </w:r>
      <w:proofErr w:type="gramEnd"/>
      <w:r w:rsidRPr="00731D62">
        <w:rPr>
          <w:color w:val="000000" w:themeColor="text1"/>
          <w:spacing w:val="-7"/>
        </w:rPr>
        <w:t xml:space="preserve"> В случае если в Позиции план-графика не была выбрана планируемая сводная в поле «</w:t>
      </w:r>
      <w:r w:rsidRPr="00731D62">
        <w:rPr>
          <w:rStyle w:val="afe"/>
          <w:color w:val="000000" w:themeColor="text1"/>
          <w:spacing w:val="-7"/>
        </w:rPr>
        <w:t>Заявка о проведении совместных закупок</w:t>
      </w:r>
      <w:proofErr w:type="gramStart"/>
      <w:r w:rsidRPr="00731D62">
        <w:rPr>
          <w:color w:val="000000" w:themeColor="text1"/>
          <w:spacing w:val="-7"/>
        </w:rPr>
        <w:t>» ,</w:t>
      </w:r>
      <w:proofErr w:type="gramEnd"/>
      <w:r w:rsidRPr="00731D62">
        <w:rPr>
          <w:color w:val="000000" w:themeColor="text1"/>
          <w:spacing w:val="-7"/>
        </w:rPr>
        <w:t xml:space="preserve"> то её можно выбрать на этапе Заявки на закупку. Поле «</w:t>
      </w:r>
      <w:r w:rsidRPr="00731D62">
        <w:rPr>
          <w:rStyle w:val="afe"/>
          <w:color w:val="000000" w:themeColor="text1"/>
          <w:spacing w:val="-7"/>
        </w:rPr>
        <w:t>Заявка о проведении совместных закупок</w:t>
      </w:r>
      <w:r w:rsidRPr="00731D62">
        <w:rPr>
          <w:color w:val="000000" w:themeColor="text1"/>
          <w:spacing w:val="-7"/>
        </w:rPr>
        <w:t>» заполняется путем выбора номера Планируемой сводной заявки на закупку из справочника «</w:t>
      </w:r>
      <w:r w:rsidRPr="00731D62">
        <w:rPr>
          <w:rStyle w:val="afe"/>
          <w:color w:val="000000" w:themeColor="text1"/>
          <w:spacing w:val="-7"/>
        </w:rPr>
        <w:t>Реестр предстоящих извещений о проведении совместных закупок</w:t>
      </w:r>
      <w:proofErr w:type="gramStart"/>
      <w:r w:rsidRPr="00731D62">
        <w:rPr>
          <w:color w:val="000000" w:themeColor="text1"/>
          <w:spacing w:val="-7"/>
        </w:rPr>
        <w:t>» .</w:t>
      </w:r>
      <w:proofErr w:type="gramEnd"/>
    </w:p>
    <w:p w:rsidR="006F3B95" w:rsidRDefault="006F3B95" w:rsidP="006F3B95">
      <w:pPr>
        <w:pStyle w:val="afffff3"/>
        <w:shd w:val="clear" w:color="auto" w:fill="FFFFFF"/>
        <w:ind w:firstLine="709"/>
        <w:rPr>
          <w:color w:val="000000" w:themeColor="text1"/>
          <w:spacing w:val="-7"/>
        </w:rPr>
      </w:pPr>
      <w:r w:rsidRPr="00731D62">
        <w:rPr>
          <w:color w:val="000000" w:themeColor="text1"/>
          <w:spacing w:val="-7"/>
        </w:rPr>
        <w:t xml:space="preserve">Если Планируемая сводная заявка на закупку первоначально была указана в Позиции План-графика, то при выборе Позиции в Заявке на закупку значение </w:t>
      </w:r>
      <w:proofErr w:type="spellStart"/>
      <w:r w:rsidRPr="00731D62">
        <w:rPr>
          <w:color w:val="000000" w:themeColor="text1"/>
          <w:spacing w:val="-7"/>
        </w:rPr>
        <w:t>подгрузится</w:t>
      </w:r>
      <w:proofErr w:type="spellEnd"/>
      <w:r w:rsidRPr="00731D62">
        <w:rPr>
          <w:color w:val="000000" w:themeColor="text1"/>
          <w:spacing w:val="-7"/>
        </w:rPr>
        <w:t xml:space="preserve"> в поле ««</w:t>
      </w:r>
      <w:r w:rsidRPr="00731D62">
        <w:rPr>
          <w:rStyle w:val="afe"/>
          <w:color w:val="000000" w:themeColor="text1"/>
          <w:spacing w:val="-7"/>
        </w:rPr>
        <w:t>Заявка о проведении совместных закупок</w:t>
      </w:r>
      <w:r w:rsidRPr="00731D62">
        <w:rPr>
          <w:color w:val="000000" w:themeColor="text1"/>
          <w:spacing w:val="-7"/>
        </w:rPr>
        <w:t>».</w:t>
      </w:r>
    </w:p>
    <w:p w:rsidR="00E60466" w:rsidRPr="00731D62" w:rsidRDefault="00E60466" w:rsidP="006F3B95">
      <w:pPr>
        <w:pStyle w:val="afffff3"/>
        <w:shd w:val="clear" w:color="auto" w:fill="FFFFFF"/>
        <w:ind w:firstLine="709"/>
        <w:rPr>
          <w:color w:val="000000" w:themeColor="text1"/>
          <w:spacing w:val="-7"/>
        </w:rPr>
      </w:pPr>
    </w:p>
    <w:p w:rsidR="006F3B95" w:rsidRPr="00731D62" w:rsidRDefault="00D00377" w:rsidP="00EE5113">
      <w:pPr>
        <w:pStyle w:val="afffff3"/>
        <w:shd w:val="clear" w:color="auto" w:fill="FFFFFF"/>
        <w:jc w:val="center"/>
        <w:rPr>
          <w:color w:val="000000" w:themeColor="text1"/>
          <w:spacing w:val="-7"/>
        </w:rPr>
      </w:pPr>
      <w:r>
        <w:rPr>
          <w:noProof/>
        </w:rPr>
        <w:drawing>
          <wp:inline distT="0" distB="0" distL="0" distR="0">
            <wp:extent cx="5636261" cy="3083394"/>
            <wp:effectExtent l="0" t="0" r="2540" b="3175"/>
            <wp:docPr id="5" name="Рисунок 5" descr="Реестр предстоящих извещений о проведении совместных заку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естр предстоящих извещений о проведении совместных закупок"/>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642250" cy="3086670"/>
                    </a:xfrm>
                    <a:prstGeom prst="rect">
                      <a:avLst/>
                    </a:prstGeom>
                    <a:noFill/>
                    <a:ln>
                      <a:noFill/>
                    </a:ln>
                  </pic:spPr>
                </pic:pic>
              </a:graphicData>
            </a:graphic>
          </wp:inline>
        </w:drawing>
      </w:r>
    </w:p>
    <w:p w:rsidR="00E60466" w:rsidRDefault="00E60466" w:rsidP="006F3B95">
      <w:pPr>
        <w:pStyle w:val="afffff3"/>
        <w:shd w:val="clear" w:color="auto" w:fill="FFFFFF"/>
        <w:ind w:firstLine="709"/>
        <w:rPr>
          <w:color w:val="000000" w:themeColor="text1"/>
          <w:spacing w:val="-7"/>
        </w:rPr>
      </w:pP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t>После выбора Планируемой сводной в поле «</w:t>
      </w:r>
      <w:r w:rsidRPr="00731D62">
        <w:rPr>
          <w:rStyle w:val="afe"/>
          <w:color w:val="000000" w:themeColor="text1"/>
          <w:spacing w:val="-7"/>
        </w:rPr>
        <w:t>Заявка о проведении совместных закупок</w:t>
      </w:r>
      <w:r w:rsidRPr="00731D62">
        <w:rPr>
          <w:color w:val="000000" w:themeColor="text1"/>
          <w:spacing w:val="-7"/>
        </w:rPr>
        <w:t xml:space="preserve">» вся информация из данной планируемой сводной подтянется в Заявку на закупку и будет не доступна для </w:t>
      </w:r>
      <w:proofErr w:type="gramStart"/>
      <w:r w:rsidRPr="00731D62">
        <w:rPr>
          <w:color w:val="000000" w:themeColor="text1"/>
          <w:spacing w:val="-7"/>
        </w:rPr>
        <w:t>редактирования .</w:t>
      </w:r>
      <w:proofErr w:type="gramEnd"/>
    </w:p>
    <w:p w:rsidR="006F3B95" w:rsidRPr="00731D62" w:rsidRDefault="00D00377" w:rsidP="00EE5113">
      <w:pPr>
        <w:pStyle w:val="afffff3"/>
        <w:shd w:val="clear" w:color="auto" w:fill="FFFFFF"/>
        <w:jc w:val="center"/>
        <w:rPr>
          <w:color w:val="000000" w:themeColor="text1"/>
          <w:spacing w:val="-7"/>
        </w:rPr>
      </w:pPr>
      <w:r>
        <w:rPr>
          <w:noProof/>
        </w:rPr>
        <w:lastRenderedPageBreak/>
        <w:drawing>
          <wp:inline distT="0" distB="0" distL="0" distR="0">
            <wp:extent cx="5084322" cy="3939567"/>
            <wp:effectExtent l="0" t="0" r="2540" b="3810"/>
            <wp:docPr id="10" name="Рисунок 10" descr="Форма Заявки на закупку после выбора планируемой свод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рма Заявки на закупку после выбора планируемой сводной"/>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090851" cy="3944626"/>
                    </a:xfrm>
                    <a:prstGeom prst="rect">
                      <a:avLst/>
                    </a:prstGeom>
                    <a:noFill/>
                    <a:ln>
                      <a:noFill/>
                    </a:ln>
                  </pic:spPr>
                </pic:pic>
              </a:graphicData>
            </a:graphic>
          </wp:inline>
        </w:drawing>
      </w:r>
    </w:p>
    <w:p w:rsidR="008E25D1" w:rsidRPr="00731D62" w:rsidRDefault="008E25D1" w:rsidP="008E25D1">
      <w:pPr>
        <w:pStyle w:val="afffff3"/>
        <w:shd w:val="clear" w:color="auto" w:fill="FFFFFF"/>
        <w:rPr>
          <w:color w:val="000000" w:themeColor="text1"/>
          <w:spacing w:val="-7"/>
        </w:rPr>
      </w:pPr>
    </w:p>
    <w:p w:rsidR="006F3B95" w:rsidRDefault="006F3B95" w:rsidP="006F3B95">
      <w:pPr>
        <w:pStyle w:val="afffff3"/>
        <w:shd w:val="clear" w:color="auto" w:fill="FFFFFF"/>
        <w:ind w:firstLine="709"/>
        <w:rPr>
          <w:color w:val="000000" w:themeColor="text1"/>
          <w:spacing w:val="-7"/>
        </w:rPr>
      </w:pPr>
      <w:r w:rsidRPr="00731D62">
        <w:rPr>
          <w:color w:val="000000" w:themeColor="text1"/>
          <w:spacing w:val="-7"/>
        </w:rPr>
        <w:t>Тоже самое произойдет, если при выборе Позиции план-графика во вкладке «</w:t>
      </w:r>
      <w:r w:rsidRPr="00731D62">
        <w:rPr>
          <w:rStyle w:val="afe"/>
          <w:color w:val="000000" w:themeColor="text1"/>
          <w:spacing w:val="-7"/>
        </w:rPr>
        <w:t>Товары, работы, услуги</w:t>
      </w:r>
      <w:r w:rsidRPr="00731D62">
        <w:rPr>
          <w:color w:val="000000" w:themeColor="text1"/>
          <w:spacing w:val="-7"/>
        </w:rPr>
        <w:t>» выбрать позицию, в которой указан номер Планируемой сводной заявки на закупку. При этом номер планируемой сводной в поле «</w:t>
      </w:r>
      <w:r w:rsidRPr="00731D62">
        <w:rPr>
          <w:rStyle w:val="afe"/>
          <w:color w:val="000000" w:themeColor="text1"/>
          <w:spacing w:val="-7"/>
        </w:rPr>
        <w:t>Заявка о проведении совместных закупок</w:t>
      </w:r>
      <w:r w:rsidRPr="00731D62">
        <w:rPr>
          <w:color w:val="000000" w:themeColor="text1"/>
          <w:spacing w:val="-7"/>
        </w:rPr>
        <w:t>».</w:t>
      </w:r>
    </w:p>
    <w:p w:rsidR="00E60466" w:rsidRPr="00731D62" w:rsidRDefault="00E60466" w:rsidP="006F3B95">
      <w:pPr>
        <w:pStyle w:val="afffff3"/>
        <w:shd w:val="clear" w:color="auto" w:fill="FFFFFF"/>
        <w:ind w:firstLine="709"/>
        <w:rPr>
          <w:color w:val="000000" w:themeColor="text1"/>
          <w:spacing w:val="-7"/>
        </w:rPr>
      </w:pPr>
    </w:p>
    <w:p w:rsidR="006F3B95" w:rsidRPr="00731D62" w:rsidRDefault="00D00377" w:rsidP="006F3B95">
      <w:pPr>
        <w:pStyle w:val="afffff3"/>
        <w:shd w:val="clear" w:color="auto" w:fill="FFFFFF"/>
        <w:ind w:firstLine="709"/>
        <w:rPr>
          <w:color w:val="000000" w:themeColor="text1"/>
          <w:spacing w:val="-7"/>
        </w:rPr>
      </w:pPr>
      <w:r>
        <w:rPr>
          <w:noProof/>
        </w:rPr>
        <w:drawing>
          <wp:inline distT="0" distB="0" distL="0" distR="0">
            <wp:extent cx="5380565" cy="3269726"/>
            <wp:effectExtent l="0" t="0" r="0" b="6985"/>
            <wp:docPr id="13" name="Рисунок 13" descr="Форма Заявки на закупку после выбора Позиции с планируемой свод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орма Заявки на закупку после выбора Позиции с планируемой сводной"/>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386957" cy="3273611"/>
                    </a:xfrm>
                    <a:prstGeom prst="rect">
                      <a:avLst/>
                    </a:prstGeom>
                    <a:noFill/>
                    <a:ln>
                      <a:noFill/>
                    </a:ln>
                  </pic:spPr>
                </pic:pic>
              </a:graphicData>
            </a:graphic>
          </wp:inline>
        </w:drawing>
      </w:r>
    </w:p>
    <w:p w:rsidR="00A24274" w:rsidRDefault="00A24274" w:rsidP="006F3B95">
      <w:pPr>
        <w:pStyle w:val="afffff3"/>
        <w:shd w:val="clear" w:color="auto" w:fill="FFFFFF"/>
        <w:ind w:firstLine="709"/>
        <w:rPr>
          <w:color w:val="000000" w:themeColor="text1"/>
          <w:spacing w:val="-7"/>
        </w:rPr>
      </w:pP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Товары, работы, услуги</w:t>
      </w:r>
      <w:r w:rsidRPr="00731D62">
        <w:rPr>
          <w:color w:val="000000" w:themeColor="text1"/>
          <w:spacing w:val="-7"/>
        </w:rPr>
        <w:t>» заказчику необходимо отредактировать количество. Например, если в Планируемой заявке было указано больше строк продукции чем необходимо заказчику, то лишние строки нужно удалить.</w:t>
      </w: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lastRenderedPageBreak/>
        <w:t>Вкладки «</w:t>
      </w:r>
      <w:r w:rsidRPr="00731D62">
        <w:rPr>
          <w:rStyle w:val="afe"/>
          <w:color w:val="000000" w:themeColor="text1"/>
          <w:spacing w:val="-7"/>
        </w:rPr>
        <w:t>Финансирование</w:t>
      </w:r>
      <w:r w:rsidRPr="00731D62">
        <w:rPr>
          <w:color w:val="000000" w:themeColor="text1"/>
          <w:spacing w:val="-7"/>
        </w:rPr>
        <w:t>», «</w:t>
      </w:r>
      <w:r w:rsidRPr="00731D62">
        <w:rPr>
          <w:rStyle w:val="afe"/>
          <w:color w:val="000000" w:themeColor="text1"/>
          <w:spacing w:val="-7"/>
        </w:rPr>
        <w:t>Условия обеспечения</w:t>
      </w:r>
      <w:r w:rsidRPr="00731D62">
        <w:rPr>
          <w:color w:val="000000" w:themeColor="text1"/>
          <w:spacing w:val="-7"/>
        </w:rPr>
        <w:t>», «</w:t>
      </w:r>
      <w:r w:rsidRPr="00731D62">
        <w:rPr>
          <w:rStyle w:val="afe"/>
          <w:color w:val="000000" w:themeColor="text1"/>
          <w:spacing w:val="-7"/>
        </w:rPr>
        <w:t>Условия контракта</w:t>
      </w:r>
      <w:r w:rsidRPr="00731D62">
        <w:rPr>
          <w:color w:val="000000" w:themeColor="text1"/>
          <w:spacing w:val="-7"/>
        </w:rPr>
        <w:t>» и «</w:t>
      </w:r>
      <w:r w:rsidRPr="00731D62">
        <w:rPr>
          <w:rStyle w:val="afe"/>
          <w:color w:val="000000" w:themeColor="text1"/>
          <w:spacing w:val="-7"/>
        </w:rPr>
        <w:t>Комиссия</w:t>
      </w:r>
      <w:r w:rsidRPr="00731D62">
        <w:rPr>
          <w:color w:val="000000" w:themeColor="text1"/>
          <w:spacing w:val="-7"/>
        </w:rPr>
        <w:t>» заполняются по необходимости.</w:t>
      </w: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t>Вкладка «</w:t>
      </w:r>
      <w:r w:rsidRPr="00731D62">
        <w:rPr>
          <w:rStyle w:val="afe"/>
          <w:color w:val="000000" w:themeColor="text1"/>
          <w:spacing w:val="-7"/>
        </w:rPr>
        <w:t>Информация о документации и критериях</w:t>
      </w:r>
      <w:r w:rsidRPr="00731D62">
        <w:rPr>
          <w:color w:val="000000" w:themeColor="text1"/>
          <w:spacing w:val="-7"/>
        </w:rPr>
        <w:t>» активна только в том случае, если способ определения поставщика в заявке – Конкурс.</w:t>
      </w: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t>Все недостающие сведения в Заявке на закупку заполняются аналогично тому, как в см. п. </w:t>
      </w:r>
      <w:hyperlink w:anchor="Формирование_ЗЗ" w:history="1">
        <w:proofErr w:type="gramStart"/>
        <w:r w:rsidR="00710F20" w:rsidRPr="00E60466">
          <w:rPr>
            <w:rStyle w:val="ac"/>
            <w:spacing w:val="-7"/>
          </w:rPr>
          <w:t>2.</w:t>
        </w:r>
        <w:r w:rsidR="00A24274">
          <w:rPr>
            <w:rStyle w:val="ac"/>
            <w:spacing w:val="-7"/>
          </w:rPr>
          <w:t>5</w:t>
        </w:r>
        <w:r w:rsidR="00710F20" w:rsidRPr="00E60466">
          <w:rPr>
            <w:rStyle w:val="ac"/>
            <w:spacing w:val="-7"/>
          </w:rPr>
          <w:t xml:space="preserve">.1 </w:t>
        </w:r>
      </w:hyperlink>
      <w:r w:rsidR="00710F20" w:rsidRPr="00731D62">
        <w:rPr>
          <w:color w:val="000000" w:themeColor="text1"/>
          <w:spacing w:val="-7"/>
        </w:rPr>
        <w:t xml:space="preserve"> </w:t>
      </w:r>
      <w:r w:rsidRPr="00731D62">
        <w:rPr>
          <w:color w:val="000000" w:themeColor="text1"/>
          <w:spacing w:val="-7"/>
        </w:rPr>
        <w:t>данного</w:t>
      </w:r>
      <w:proofErr w:type="gramEnd"/>
      <w:r w:rsidRPr="00731D62">
        <w:rPr>
          <w:color w:val="000000" w:themeColor="text1"/>
          <w:spacing w:val="-7"/>
        </w:rPr>
        <w:t xml:space="preserve"> руководства пользователя. Затем данные необходимо сохранить по </w:t>
      </w:r>
      <w:proofErr w:type="gramStart"/>
      <w:r w:rsidRPr="00731D62">
        <w:rPr>
          <w:color w:val="000000" w:themeColor="text1"/>
          <w:spacing w:val="-7"/>
        </w:rPr>
        <w:t>кнопке </w:t>
      </w:r>
      <w:r w:rsidR="00D00377">
        <w:rPr>
          <w:noProof/>
        </w:rPr>
        <w:drawing>
          <wp:inline distT="0" distB="0" distL="0" distR="0">
            <wp:extent cx="151130" cy="151130"/>
            <wp:effectExtent l="0" t="0" r="1270" b="1270"/>
            <wp:docPr id="14" name="Рисунок 14" descr="https://helpgznext.keysystems.ru/user/pages/03.complex-operations/07.provedenie-sovmestnykh-torgov/05.sozdanie-lota-plana-grafika-dlya-uchastiya-v-sovmestnykh-torgakh/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helpgznext.keysystems.ru/user/pages/03.complex-operations/07.provedenie-sovmestnykh-torgov/05.sozdanie-lota-plana-grafika-dlya-uchastiya-v-sovmestnykh-torgakh/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Сохранить</w:t>
      </w:r>
      <w:r w:rsidRPr="00731D62">
        <w:rPr>
          <w:color w:val="000000" w:themeColor="text1"/>
          <w:spacing w:val="-7"/>
        </w:rPr>
        <w:t xml:space="preserve">]. </w:t>
      </w:r>
      <w:proofErr w:type="gramStart"/>
      <w:r w:rsidRPr="00731D62">
        <w:rPr>
          <w:color w:val="000000" w:themeColor="text1"/>
          <w:spacing w:val="-7"/>
        </w:rPr>
        <w:t>После сохранения</w:t>
      </w:r>
      <w:proofErr w:type="gramEnd"/>
      <w:r w:rsidRPr="00731D62">
        <w:rPr>
          <w:color w:val="000000" w:themeColor="text1"/>
          <w:spacing w:val="-7"/>
        </w:rPr>
        <w:t xml:space="preserve"> поля которые подтянулись из Планируемой сводной заявки останутся так же недоступны для изменения.</w:t>
      </w: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t xml:space="preserve">После того как заявка на закупку была полностью заполнена и сохранена, ее следует отправить на согласование по </w:t>
      </w:r>
      <w:proofErr w:type="gramStart"/>
      <w:r w:rsidRPr="00731D62">
        <w:rPr>
          <w:color w:val="000000" w:themeColor="text1"/>
          <w:spacing w:val="-7"/>
        </w:rPr>
        <w:t>кнопке </w:t>
      </w:r>
      <w:r w:rsidR="00D00377">
        <w:rPr>
          <w:noProof/>
        </w:rPr>
        <w:drawing>
          <wp:inline distT="0" distB="0" distL="0" distR="0">
            <wp:extent cx="182880" cy="158750"/>
            <wp:effectExtent l="0" t="0" r="7620" b="0"/>
            <wp:docPr id="15" name="Рисунок 15" descr="https://helpgznext.keysystems.ru/user/pages/03.complex-operations/07.provedenie-sovmestnykh-torgov/05.sozdanie-lota-plana-grafika-dlya-uchastiya-v-sovmestnykh-torgakh/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elpgznext.keysystems.ru/user/pages/03.complex-operations/07.provedenie-sovmestnykh-torgov/05.sozdanie-lota-plana-grafika-dlya-uchastiya-v-sovmestnykh-torgakh/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Отправить по маршруту</w:t>
      </w:r>
      <w:r w:rsidRPr="00731D62">
        <w:rPr>
          <w:color w:val="000000" w:themeColor="text1"/>
          <w:spacing w:val="-7"/>
        </w:rPr>
        <w:t>]. Подробное описание процедуры согласования заявки на закупку отражено в п. </w:t>
      </w:r>
      <w:hyperlink w:anchor="Согласование_ЗЗ" w:history="1">
        <w:r w:rsidR="00097EBA">
          <w:rPr>
            <w:rStyle w:val="ac"/>
            <w:spacing w:val="-7"/>
          </w:rPr>
          <w:t>2.5</w:t>
        </w:r>
        <w:r w:rsidR="00E60466" w:rsidRPr="00E60466">
          <w:rPr>
            <w:rStyle w:val="ac"/>
            <w:spacing w:val="-7"/>
          </w:rPr>
          <w:t>.</w:t>
        </w:r>
      </w:hyperlink>
      <w:r w:rsidR="00097EBA">
        <w:rPr>
          <w:rStyle w:val="ac"/>
          <w:spacing w:val="-7"/>
        </w:rPr>
        <w:t>6</w:t>
      </w:r>
      <w:r w:rsidRPr="00731D62">
        <w:rPr>
          <w:color w:val="000000" w:themeColor="text1"/>
          <w:spacing w:val="-7"/>
        </w:rPr>
        <w:t>данного руководства.</w:t>
      </w:r>
    </w:p>
    <w:p w:rsidR="006F3B95" w:rsidRDefault="006F3B95" w:rsidP="006F3B95">
      <w:pPr>
        <w:pStyle w:val="afffff3"/>
        <w:shd w:val="clear" w:color="auto" w:fill="FFFFFF"/>
        <w:ind w:firstLine="709"/>
        <w:rPr>
          <w:color w:val="000000" w:themeColor="text1"/>
          <w:spacing w:val="-7"/>
        </w:rPr>
      </w:pPr>
      <w:r w:rsidRPr="00731D62">
        <w:rPr>
          <w:color w:val="000000" w:themeColor="text1"/>
          <w:spacing w:val="-7"/>
        </w:rPr>
        <w:t xml:space="preserve">Как только Заявка на закупку будет принята к исполнению, Инициатор совместных торгов сможет подгрузить ее в сводную заявку по </w:t>
      </w:r>
      <w:proofErr w:type="gramStart"/>
      <w:r w:rsidRPr="00731D62">
        <w:rPr>
          <w:color w:val="000000" w:themeColor="text1"/>
          <w:spacing w:val="-7"/>
        </w:rPr>
        <w:t>кнопке </w:t>
      </w:r>
      <w:r w:rsidR="00D00377">
        <w:rPr>
          <w:noProof/>
        </w:rPr>
        <w:drawing>
          <wp:inline distT="0" distB="0" distL="0" distR="0">
            <wp:extent cx="151130" cy="158750"/>
            <wp:effectExtent l="0" t="0" r="1270" b="0"/>
            <wp:docPr id="27" name="Рисунок 27" descr="https://helpgznext.keysystems.ru/user/pages/03.complex-operations/07.provedenie-sovmestnykh-torgov/05.sozdanie-lota-plana-grafika-dlya-uchastiya-v-sovmestnykh-torgakh/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elpgznext.keysystems.ru/user/pages/03.complex-operations/07.provedenie-sovmestnykh-torgov/05.sozdanie-lota-plana-grafika-dlya-uchastiya-v-sovmestnykh-torgakh/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Подгрузить сведения</w:t>
      </w:r>
      <w:r w:rsidRPr="00731D62">
        <w:rPr>
          <w:color w:val="000000" w:themeColor="text1"/>
          <w:spacing w:val="-7"/>
        </w:rPr>
        <w:t>] .</w:t>
      </w:r>
    </w:p>
    <w:p w:rsidR="00E60466" w:rsidRPr="00731D62" w:rsidRDefault="00E60466" w:rsidP="006F3B95">
      <w:pPr>
        <w:pStyle w:val="afffff3"/>
        <w:shd w:val="clear" w:color="auto" w:fill="FFFFFF"/>
        <w:ind w:firstLine="709"/>
        <w:rPr>
          <w:color w:val="000000" w:themeColor="text1"/>
          <w:spacing w:val="-7"/>
        </w:rPr>
      </w:pPr>
    </w:p>
    <w:p w:rsidR="006F3B95" w:rsidRDefault="00D00377" w:rsidP="006F3B95">
      <w:pPr>
        <w:pStyle w:val="afffff3"/>
        <w:shd w:val="clear" w:color="auto" w:fill="FFFFFF"/>
        <w:ind w:firstLine="709"/>
        <w:rPr>
          <w:color w:val="000000" w:themeColor="text1"/>
          <w:spacing w:val="-7"/>
        </w:rPr>
      </w:pPr>
      <w:r>
        <w:rPr>
          <w:noProof/>
        </w:rPr>
        <w:drawing>
          <wp:inline distT="0" distB="0" distL="0" distR="0">
            <wp:extent cx="5756776" cy="3483169"/>
            <wp:effectExtent l="0" t="0" r="0" b="3175"/>
            <wp:docPr id="66" name="Рисунок 66" descr="Подгрузка Заявки на закупку в Сводную заяв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дгрузка Заявки на закупку в Сводную заявку"/>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60481" cy="3485411"/>
                    </a:xfrm>
                    <a:prstGeom prst="rect">
                      <a:avLst/>
                    </a:prstGeom>
                    <a:noFill/>
                    <a:ln>
                      <a:noFill/>
                    </a:ln>
                  </pic:spPr>
                </pic:pic>
              </a:graphicData>
            </a:graphic>
          </wp:inline>
        </w:drawing>
      </w:r>
    </w:p>
    <w:p w:rsidR="00E60466" w:rsidRPr="00731D62" w:rsidRDefault="00E60466" w:rsidP="006F3B95">
      <w:pPr>
        <w:pStyle w:val="afffff3"/>
        <w:shd w:val="clear" w:color="auto" w:fill="FFFFFF"/>
        <w:ind w:firstLine="709"/>
        <w:rPr>
          <w:color w:val="000000" w:themeColor="text1"/>
          <w:spacing w:val="-7"/>
        </w:rPr>
      </w:pPr>
    </w:p>
    <w:p w:rsidR="006F3B95" w:rsidRPr="00731D62" w:rsidRDefault="006F3B95" w:rsidP="006F3B95">
      <w:pPr>
        <w:pStyle w:val="afffff3"/>
        <w:shd w:val="clear" w:color="auto" w:fill="FFFFFF"/>
        <w:ind w:firstLine="709"/>
        <w:rPr>
          <w:color w:val="000000" w:themeColor="text1"/>
          <w:spacing w:val="-7"/>
        </w:rPr>
      </w:pPr>
      <w:r w:rsidRPr="00731D62">
        <w:rPr>
          <w:color w:val="000000" w:themeColor="text1"/>
          <w:spacing w:val="-7"/>
        </w:rPr>
        <w:t>В случае обнаружения неточностей Инициатор может вернуть документ заказчику на доработку, предварительно исключив Заявку на закупку из Сводной. Заказчик же со своей стороны должен устранить неточности и повторно отправить на согласование Инициатору совместных торгов.</w:t>
      </w:r>
    </w:p>
    <w:p w:rsidR="008E25D1" w:rsidRPr="00EE5113" w:rsidRDefault="008E25D1" w:rsidP="00EE5113">
      <w:pPr>
        <w:pStyle w:val="30"/>
        <w:spacing w:after="120"/>
        <w:jc w:val="left"/>
        <w:rPr>
          <w:rFonts w:cs="Times New Roman"/>
          <w:bCs/>
          <w:color w:val="000000" w:themeColor="text1"/>
          <w:spacing w:val="-7"/>
          <w:sz w:val="24"/>
          <w:szCs w:val="24"/>
        </w:rPr>
      </w:pPr>
      <w:r w:rsidRPr="00EE5113">
        <w:rPr>
          <w:rFonts w:cs="Times New Roman"/>
          <w:bCs/>
          <w:color w:val="000000" w:themeColor="text1"/>
          <w:spacing w:val="-7"/>
          <w:sz w:val="24"/>
          <w:szCs w:val="24"/>
        </w:rPr>
        <w:t xml:space="preserve"> </w:t>
      </w:r>
      <w:bookmarkStart w:id="87" w:name="Формирование_Сводной_ЗЗ"/>
      <w:bookmarkStart w:id="88" w:name="_Toc222929889"/>
      <w:r w:rsidRPr="00EE5113">
        <w:rPr>
          <w:rFonts w:cs="Times New Roman"/>
          <w:bCs/>
          <w:color w:val="000000" w:themeColor="text1"/>
          <w:spacing w:val="-7"/>
          <w:sz w:val="24"/>
          <w:szCs w:val="24"/>
        </w:rPr>
        <w:t>Формирование Сводной заявки на закупку</w:t>
      </w:r>
      <w:bookmarkEnd w:id="87"/>
      <w:bookmarkEnd w:id="88"/>
    </w:p>
    <w:p w:rsidR="00E60466" w:rsidRDefault="008E25D1" w:rsidP="008E25D1">
      <w:pPr>
        <w:pStyle w:val="afffff3"/>
        <w:shd w:val="clear" w:color="auto" w:fill="FFFFFF"/>
        <w:ind w:firstLine="709"/>
        <w:rPr>
          <w:color w:val="000000" w:themeColor="text1"/>
          <w:spacing w:val="-7"/>
        </w:rPr>
      </w:pPr>
      <w:r w:rsidRPr="00731D62">
        <w:rPr>
          <w:color w:val="000000" w:themeColor="text1"/>
          <w:spacing w:val="-7"/>
        </w:rPr>
        <w:t>Для формирования Сводной заявки на закупку необходимо открыть в Навигаторе в папке «</w:t>
      </w:r>
      <w:r w:rsidRPr="00731D62">
        <w:rPr>
          <w:rStyle w:val="afe"/>
          <w:color w:val="000000" w:themeColor="text1"/>
          <w:spacing w:val="-7"/>
        </w:rPr>
        <w:t>Заявка на закупку</w:t>
      </w:r>
      <w:r w:rsidRPr="00731D62">
        <w:rPr>
          <w:color w:val="000000" w:themeColor="text1"/>
          <w:spacing w:val="-7"/>
        </w:rPr>
        <w:t>» фильтр «</w:t>
      </w:r>
      <w:r w:rsidRPr="00731D62">
        <w:rPr>
          <w:rStyle w:val="afe"/>
          <w:color w:val="000000" w:themeColor="text1"/>
          <w:spacing w:val="-7"/>
        </w:rPr>
        <w:t>Принято к исполнению</w:t>
      </w:r>
      <w:r w:rsidRPr="00731D62">
        <w:rPr>
          <w:color w:val="000000" w:themeColor="text1"/>
          <w:spacing w:val="-7"/>
        </w:rPr>
        <w:t xml:space="preserve">». Из списка Заявок на закупку следует выделить те документы, из которых планируется сформировать Сводную заявку, и нажать на </w:t>
      </w:r>
      <w:proofErr w:type="gramStart"/>
      <w:r w:rsidRPr="00731D62">
        <w:rPr>
          <w:color w:val="000000" w:themeColor="text1"/>
          <w:spacing w:val="-7"/>
        </w:rPr>
        <w:t>кнопку </w:t>
      </w:r>
      <w:r w:rsidRPr="00731D62">
        <w:rPr>
          <w:noProof/>
          <w:color w:val="000000" w:themeColor="text1"/>
          <w:spacing w:val="-7"/>
        </w:rPr>
        <w:drawing>
          <wp:inline distT="0" distB="0" distL="0" distR="0" wp14:anchorId="4B27484F" wp14:editId="3D0DD46B">
            <wp:extent cx="152400" cy="104775"/>
            <wp:effectExtent l="0" t="0" r="0" b="9525"/>
            <wp:docPr id="285" name="Рисунок 285" descr="https://helpgz.keysystems.ru/user/pages/03.complex-operations/07.2-7-provedenie-sovmestnykh-torgov/07.formirovanie-svodnoi-zayavki-na-zakupku/formsv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helpgz.keysystems.ru/user/pages/03.complex-operations/07.2-7-provedenie-sovmestnykh-torgov/07.formirovanie-svodnoi-zayavki-na-zakupku/formsvod.pn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2400" cy="104775"/>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Сформировать сводную заявку</w:t>
      </w:r>
      <w:r w:rsidRPr="00731D62">
        <w:rPr>
          <w:color w:val="000000" w:themeColor="text1"/>
          <w:spacing w:val="-7"/>
        </w:rPr>
        <w:t>] .</w:t>
      </w:r>
    </w:p>
    <w:p w:rsidR="00E60466" w:rsidRDefault="00E60466" w:rsidP="008E25D1">
      <w:pPr>
        <w:pStyle w:val="afffff3"/>
        <w:shd w:val="clear" w:color="auto" w:fill="FFFFFF"/>
        <w:ind w:firstLine="709"/>
        <w:rPr>
          <w:color w:val="000000" w:themeColor="text1"/>
          <w:spacing w:val="-7"/>
        </w:rPr>
      </w:pPr>
    </w:p>
    <w:p w:rsidR="008E25D1" w:rsidRPr="00731D62" w:rsidRDefault="00D00377" w:rsidP="00C66C40">
      <w:pPr>
        <w:pStyle w:val="afffff3"/>
        <w:shd w:val="clear" w:color="auto" w:fill="FFFFFF"/>
        <w:jc w:val="center"/>
        <w:rPr>
          <w:color w:val="000000" w:themeColor="text1"/>
          <w:spacing w:val="-7"/>
        </w:rPr>
      </w:pPr>
      <w:r>
        <w:rPr>
          <w:noProof/>
        </w:rPr>
        <w:lastRenderedPageBreak/>
        <w:drawing>
          <wp:inline distT="0" distB="0" distL="0" distR="0">
            <wp:extent cx="5405822" cy="2059327"/>
            <wp:effectExtent l="0" t="0" r="4445" b="0"/>
            <wp:docPr id="76" name="Рисунок 76" descr="Формирование Сводной заявки на основе Заявок первоисточ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рмирование Сводной заявки на основе Заявок первоисточников"/>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419356" cy="2064483"/>
                    </a:xfrm>
                    <a:prstGeom prst="rect">
                      <a:avLst/>
                    </a:prstGeom>
                    <a:noFill/>
                    <a:ln>
                      <a:noFill/>
                    </a:ln>
                  </pic:spPr>
                </pic:pic>
              </a:graphicData>
            </a:graphic>
          </wp:inline>
        </w:drawing>
      </w:r>
    </w:p>
    <w:p w:rsidR="00E60466" w:rsidRDefault="00E60466" w:rsidP="008E25D1">
      <w:pPr>
        <w:pStyle w:val="afffff3"/>
        <w:shd w:val="clear" w:color="auto" w:fill="FFFFFF"/>
        <w:ind w:firstLine="709"/>
        <w:rPr>
          <w:color w:val="000000" w:themeColor="text1"/>
          <w:spacing w:val="-7"/>
        </w:rPr>
      </w:pPr>
    </w:p>
    <w:p w:rsidR="00E60466" w:rsidRDefault="008E25D1" w:rsidP="008E25D1">
      <w:pPr>
        <w:pStyle w:val="afffff3"/>
        <w:shd w:val="clear" w:color="auto" w:fill="FFFFFF"/>
        <w:ind w:firstLine="709"/>
        <w:rPr>
          <w:color w:val="000000" w:themeColor="text1"/>
          <w:spacing w:val="-7"/>
        </w:rPr>
      </w:pPr>
      <w:r w:rsidRPr="00731D62">
        <w:rPr>
          <w:color w:val="000000" w:themeColor="text1"/>
          <w:spacing w:val="-7"/>
        </w:rPr>
        <w:t xml:space="preserve">В случае успешного формирования Сводной заявки Система выведет протокол формирования </w:t>
      </w:r>
      <w:proofErr w:type="gramStart"/>
      <w:r w:rsidRPr="00731D62">
        <w:rPr>
          <w:color w:val="000000" w:themeColor="text1"/>
          <w:spacing w:val="-7"/>
        </w:rPr>
        <w:t>документа .</w:t>
      </w:r>
      <w:proofErr w:type="gramEnd"/>
      <w:r w:rsidRPr="00731D62">
        <w:rPr>
          <w:color w:val="000000" w:themeColor="text1"/>
          <w:spacing w:val="-7"/>
        </w:rPr>
        <w:t xml:space="preserve"> В протоколе будет отражена информация о номере вновь созданного документа, а также список Заявок первоисточников, которые были включены в Сводную заявку.</w:t>
      </w:r>
    </w:p>
    <w:p w:rsidR="00E60466" w:rsidRDefault="00E60466" w:rsidP="008E25D1">
      <w:pPr>
        <w:pStyle w:val="afffff3"/>
        <w:shd w:val="clear" w:color="auto" w:fill="FFFFFF"/>
        <w:ind w:firstLine="709"/>
        <w:rPr>
          <w:color w:val="000000" w:themeColor="text1"/>
          <w:spacing w:val="-7"/>
        </w:rPr>
      </w:pPr>
    </w:p>
    <w:p w:rsidR="008E25D1" w:rsidRDefault="00D00377" w:rsidP="00C66C40">
      <w:pPr>
        <w:pStyle w:val="afffff3"/>
        <w:shd w:val="clear" w:color="auto" w:fill="FFFFFF"/>
        <w:jc w:val="center"/>
        <w:rPr>
          <w:color w:val="000000" w:themeColor="text1"/>
          <w:spacing w:val="-7"/>
        </w:rPr>
      </w:pPr>
      <w:r>
        <w:rPr>
          <w:noProof/>
        </w:rPr>
        <w:drawing>
          <wp:inline distT="0" distB="0" distL="0" distR="0">
            <wp:extent cx="5957915" cy="2269462"/>
            <wp:effectExtent l="0" t="0" r="5080" b="0"/>
            <wp:docPr id="80" name="Рисунок 80" descr="Протокол успешно сформированной Сводной заявки на основе одной Заявки первоисточ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ротокол успешно сформированной Сводной заявки на основе одной Заявки первоисточника"/>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964014" cy="2271785"/>
                    </a:xfrm>
                    <a:prstGeom prst="rect">
                      <a:avLst/>
                    </a:prstGeom>
                    <a:noFill/>
                    <a:ln>
                      <a:noFill/>
                    </a:ln>
                  </pic:spPr>
                </pic:pic>
              </a:graphicData>
            </a:graphic>
          </wp:inline>
        </w:drawing>
      </w:r>
    </w:p>
    <w:p w:rsidR="00E60466" w:rsidRPr="00731D62" w:rsidRDefault="00E60466" w:rsidP="00E60466">
      <w:pPr>
        <w:pStyle w:val="afffff3"/>
        <w:shd w:val="clear" w:color="auto" w:fill="FFFFFF"/>
        <w:rPr>
          <w:color w:val="000000" w:themeColor="text1"/>
          <w:spacing w:val="-7"/>
        </w:rPr>
      </w:pP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Если процедура формирования Сводной заявки не может быть осуществлена, Система выведет протокол, в котором будет отражена причина, препятствующая созданию Сводной заявки с указанием Заявок первоисточников, в которых возникло то или иное несоответствие.</w:t>
      </w:r>
    </w:p>
    <w:p w:rsidR="00E60466" w:rsidRDefault="008E25D1" w:rsidP="008E25D1">
      <w:pPr>
        <w:pStyle w:val="afffff3"/>
        <w:shd w:val="clear" w:color="auto" w:fill="FFFFFF"/>
        <w:ind w:firstLine="709"/>
        <w:rPr>
          <w:color w:val="000000" w:themeColor="text1"/>
          <w:spacing w:val="-7"/>
        </w:rPr>
      </w:pPr>
      <w:r w:rsidRPr="00731D62">
        <w:rPr>
          <w:color w:val="000000" w:themeColor="text1"/>
          <w:spacing w:val="-7"/>
        </w:rPr>
        <w:t>Успешно сформированная Сводная заявка будет доступна для дальнейшего заполнения и корректировки данных в фильтре «</w:t>
      </w:r>
      <w:r w:rsidRPr="00731D62">
        <w:rPr>
          <w:rStyle w:val="afe"/>
          <w:color w:val="000000" w:themeColor="text1"/>
          <w:spacing w:val="-7"/>
        </w:rPr>
        <w:t>Создание нового</w:t>
      </w:r>
      <w:r w:rsidRPr="00731D62">
        <w:rPr>
          <w:color w:val="000000" w:themeColor="text1"/>
          <w:spacing w:val="-7"/>
        </w:rPr>
        <w:t>» в папке Навигатора «</w:t>
      </w:r>
      <w:r w:rsidRPr="00731D62">
        <w:rPr>
          <w:rStyle w:val="afe"/>
          <w:color w:val="000000" w:themeColor="text1"/>
          <w:spacing w:val="-7"/>
        </w:rPr>
        <w:t>Заявка на закупку</w:t>
      </w:r>
      <w:proofErr w:type="gramStart"/>
      <w:r w:rsidRPr="00731D62">
        <w:rPr>
          <w:color w:val="000000" w:themeColor="text1"/>
          <w:spacing w:val="-7"/>
        </w:rPr>
        <w:t>» </w:t>
      </w:r>
      <w:hyperlink r:id="rId335" w:anchor="ris-03" w:history="1"/>
      <w:r w:rsidRPr="00731D62">
        <w:rPr>
          <w:color w:val="000000" w:themeColor="text1"/>
          <w:spacing w:val="-7"/>
        </w:rPr>
        <w:t>.</w:t>
      </w:r>
      <w:proofErr w:type="gramEnd"/>
      <w:r w:rsidRPr="00731D62">
        <w:rPr>
          <w:color w:val="000000" w:themeColor="text1"/>
          <w:spacing w:val="-7"/>
        </w:rPr>
        <w:t xml:space="preserve"> Сводная заявка на закупку в нумерации содержит только цифры без символов. Дальнейшую процедуру работы со Сводной заявкой проводит Инициатор совместных торгов. Для внесения данных в Сводную заявку следует открыть документ по </w:t>
      </w:r>
      <w:proofErr w:type="gramStart"/>
      <w:r w:rsidRPr="00731D62">
        <w:rPr>
          <w:color w:val="000000" w:themeColor="text1"/>
          <w:spacing w:val="-7"/>
        </w:rPr>
        <w:t>кнопке </w:t>
      </w:r>
      <w:r w:rsidR="00C66C40">
        <w:rPr>
          <w:noProof/>
        </w:rPr>
        <w:drawing>
          <wp:inline distT="0" distB="0" distL="0" distR="0">
            <wp:extent cx="158750" cy="174625"/>
            <wp:effectExtent l="0" t="0" r="0" b="0"/>
            <wp:docPr id="53" name="Рисунок 53" descr="https://helpgznext.keysystems.ru/user/pages/03.complex-operations/07.provedenie-sovmestnykh-torgov/07.formirovanie-svodnoi-zayavki-na-zakupku/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elpgznext.keysystems.ru/user/pages/03.complex-operations/07.provedenie-sovmestnykh-torgov/07.formirovanie-svodnoi-zayavki-na-zakupku/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Редактировать</w:t>
      </w:r>
      <w:r w:rsidRPr="00731D62">
        <w:rPr>
          <w:color w:val="000000" w:themeColor="text1"/>
          <w:spacing w:val="-7"/>
        </w:rPr>
        <w:t>].</w:t>
      </w:r>
    </w:p>
    <w:p w:rsidR="00C66C40" w:rsidRDefault="00C66C40" w:rsidP="008E25D1">
      <w:pPr>
        <w:pStyle w:val="afffff3"/>
        <w:shd w:val="clear" w:color="auto" w:fill="FFFFFF"/>
        <w:ind w:firstLine="709"/>
        <w:rPr>
          <w:color w:val="000000" w:themeColor="text1"/>
          <w:spacing w:val="-7"/>
        </w:rPr>
      </w:pPr>
    </w:p>
    <w:p w:rsidR="008E25D1" w:rsidRDefault="00D00377" w:rsidP="008E25D1">
      <w:pPr>
        <w:pStyle w:val="afffff3"/>
        <w:shd w:val="clear" w:color="auto" w:fill="FFFFFF"/>
        <w:ind w:firstLine="709"/>
        <w:rPr>
          <w:color w:val="000000" w:themeColor="text1"/>
          <w:spacing w:val="-7"/>
        </w:rPr>
      </w:pPr>
      <w:r>
        <w:rPr>
          <w:noProof/>
        </w:rPr>
        <w:lastRenderedPageBreak/>
        <w:drawing>
          <wp:inline distT="0" distB="0" distL="0" distR="0">
            <wp:extent cx="5643601" cy="2578073"/>
            <wp:effectExtent l="0" t="0" r="0" b="0"/>
            <wp:docPr id="90" name="Рисунок 90" descr="Редактирование Сводной зая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едактирование Сводной заявки"/>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650137" cy="2581059"/>
                    </a:xfrm>
                    <a:prstGeom prst="rect">
                      <a:avLst/>
                    </a:prstGeom>
                    <a:noFill/>
                    <a:ln>
                      <a:noFill/>
                    </a:ln>
                  </pic:spPr>
                </pic:pic>
              </a:graphicData>
            </a:graphic>
          </wp:inline>
        </w:drawing>
      </w:r>
    </w:p>
    <w:p w:rsidR="00E60466" w:rsidRPr="00731D62" w:rsidRDefault="00E60466" w:rsidP="008E25D1">
      <w:pPr>
        <w:pStyle w:val="afffff3"/>
        <w:shd w:val="clear" w:color="auto" w:fill="FFFFFF"/>
        <w:ind w:firstLine="709"/>
        <w:rPr>
          <w:color w:val="000000" w:themeColor="text1"/>
          <w:spacing w:val="-7"/>
        </w:rPr>
      </w:pP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В шапочной части электронной формы редактирования Сводной заявки на закупку вносятся данные о наименовании объекта закупки, выбирается торговая площадка для размещения извещения.</w:t>
      </w: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Информация об объекте закупки</w:t>
      </w:r>
      <w:r w:rsidRPr="00731D62">
        <w:rPr>
          <w:color w:val="000000" w:themeColor="text1"/>
          <w:spacing w:val="-7"/>
        </w:rPr>
        <w:t xml:space="preserve">» расположена информация о наименовании объекта закупки, единице измерения, цене за единицу, количестве и </w:t>
      </w:r>
      <w:proofErr w:type="gramStart"/>
      <w:r w:rsidRPr="00731D62">
        <w:rPr>
          <w:color w:val="000000" w:themeColor="text1"/>
          <w:spacing w:val="-7"/>
        </w:rPr>
        <w:t>стоимости .</w:t>
      </w:r>
      <w:proofErr w:type="gramEnd"/>
      <w:r w:rsidRPr="00731D62">
        <w:rPr>
          <w:color w:val="000000" w:themeColor="text1"/>
          <w:spacing w:val="-7"/>
        </w:rPr>
        <w:t xml:space="preserve"> Строки объекта закупки группируются со всех Заявок первоисточников в автоматическом режиме на этапе формирования Сводной заявки по значениям полей, которые были определены администраторами Системы. Примером таких полей могут выступать «</w:t>
      </w:r>
      <w:r w:rsidRPr="00731D62">
        <w:rPr>
          <w:rStyle w:val="afe"/>
          <w:color w:val="000000" w:themeColor="text1"/>
          <w:spacing w:val="-7"/>
        </w:rPr>
        <w:t>Код классификации продукции по ОКПД2</w:t>
      </w:r>
      <w:r w:rsidRPr="00731D62">
        <w:rPr>
          <w:color w:val="000000" w:themeColor="text1"/>
          <w:spacing w:val="-7"/>
        </w:rPr>
        <w:t>», «</w:t>
      </w:r>
      <w:r w:rsidRPr="00731D62">
        <w:rPr>
          <w:rStyle w:val="afe"/>
          <w:color w:val="000000" w:themeColor="text1"/>
          <w:spacing w:val="-7"/>
        </w:rPr>
        <w:t>Наименование товара, работы или услуги</w:t>
      </w:r>
      <w:r w:rsidRPr="00731D62">
        <w:rPr>
          <w:color w:val="000000" w:themeColor="text1"/>
          <w:spacing w:val="-7"/>
        </w:rPr>
        <w:t>», «</w:t>
      </w:r>
      <w:r w:rsidRPr="00731D62">
        <w:rPr>
          <w:rStyle w:val="afe"/>
          <w:color w:val="000000" w:themeColor="text1"/>
          <w:spacing w:val="-7"/>
        </w:rPr>
        <w:t>Цена за единицу</w:t>
      </w:r>
      <w:r w:rsidRPr="00731D62">
        <w:rPr>
          <w:color w:val="000000" w:themeColor="text1"/>
          <w:spacing w:val="-7"/>
        </w:rPr>
        <w:t>», «</w:t>
      </w:r>
      <w:r w:rsidRPr="00731D62">
        <w:rPr>
          <w:rStyle w:val="afe"/>
          <w:color w:val="000000" w:themeColor="text1"/>
          <w:spacing w:val="-7"/>
        </w:rPr>
        <w:t>Единица измерения</w:t>
      </w:r>
      <w:r w:rsidRPr="00731D62">
        <w:rPr>
          <w:color w:val="000000" w:themeColor="text1"/>
          <w:spacing w:val="-7"/>
        </w:rPr>
        <w:t>» или «</w:t>
      </w:r>
      <w:r w:rsidRPr="00731D62">
        <w:rPr>
          <w:rStyle w:val="afe"/>
          <w:color w:val="000000" w:themeColor="text1"/>
          <w:spacing w:val="-7"/>
        </w:rPr>
        <w:t>Номер позиции каталога(ID)</w:t>
      </w:r>
      <w:r w:rsidRPr="00731D62">
        <w:rPr>
          <w:color w:val="000000" w:themeColor="text1"/>
          <w:spacing w:val="-7"/>
        </w:rPr>
        <w:t>».</w:t>
      </w:r>
    </w:p>
    <w:p w:rsidR="00E60466" w:rsidRDefault="008E25D1" w:rsidP="008E25D1">
      <w:pPr>
        <w:pStyle w:val="afffff3"/>
        <w:shd w:val="clear" w:color="auto" w:fill="FFFFFF"/>
        <w:ind w:firstLine="709"/>
        <w:rPr>
          <w:color w:val="000000" w:themeColor="text1"/>
          <w:spacing w:val="-7"/>
        </w:rPr>
      </w:pPr>
      <w:r w:rsidRPr="00731D62">
        <w:rPr>
          <w:color w:val="000000" w:themeColor="text1"/>
          <w:spacing w:val="-7"/>
        </w:rPr>
        <w:t xml:space="preserve">В гриде списка объектов закупки доступны для использования </w:t>
      </w:r>
      <w:proofErr w:type="gramStart"/>
      <w:r w:rsidRPr="00731D62">
        <w:rPr>
          <w:color w:val="000000" w:themeColor="text1"/>
          <w:spacing w:val="-7"/>
        </w:rPr>
        <w:t>кнопки </w:t>
      </w:r>
      <w:r w:rsidRPr="00731D62">
        <w:rPr>
          <w:noProof/>
          <w:color w:val="000000" w:themeColor="text1"/>
          <w:spacing w:val="-7"/>
        </w:rPr>
        <w:drawing>
          <wp:inline distT="0" distB="0" distL="0" distR="0" wp14:anchorId="71A811E9" wp14:editId="57C3FA19">
            <wp:extent cx="152400" cy="142875"/>
            <wp:effectExtent l="0" t="0" r="0" b="9525"/>
            <wp:docPr id="269" name="Рисунок 269" descr="https://helpgz.keysystems.ru/user/pages/03.complex-operations/07.2-7-provedenie-sovmestnykh-torgov/07.formirovanie-svodnoi-zayavki-na-zakupku/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helpgz.keysystems.ru/user/pages/03.complex-operations/07.2-7-provedenie-sovmestnykh-torgov/07.formirovanie-svodnoi-zayavki-na-zakupku/group.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Группировать</w:t>
      </w:r>
      <w:r w:rsidRPr="00731D62">
        <w:rPr>
          <w:color w:val="000000" w:themeColor="text1"/>
          <w:spacing w:val="-7"/>
        </w:rPr>
        <w:t>] и </w:t>
      </w:r>
      <w:r w:rsidRPr="00731D62">
        <w:rPr>
          <w:noProof/>
          <w:color w:val="000000" w:themeColor="text1"/>
          <w:spacing w:val="-7"/>
        </w:rPr>
        <w:drawing>
          <wp:inline distT="0" distB="0" distL="0" distR="0" wp14:anchorId="145E8500" wp14:editId="09210468">
            <wp:extent cx="152400" cy="161925"/>
            <wp:effectExtent l="0" t="0" r="0" b="9525"/>
            <wp:docPr id="267" name="Рисунок 267" descr="https://helpgz.keysystems.ru/user/pages/03.complex-operations/07.2-7-provedenie-sovmestnykh-torgov/07.formirovanie-svodnoi-zayavki-na-zakupku/group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helpgz.keysystems.ru/user/pages/03.complex-operations/07.2-7-provedenie-sovmestnykh-torgov/07.formirovanie-svodnoi-zayavki-na-zakupku/groupout.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731D62">
        <w:rPr>
          <w:color w:val="000000" w:themeColor="text1"/>
          <w:spacing w:val="-7"/>
        </w:rPr>
        <w:t> [</w:t>
      </w:r>
      <w:r w:rsidRPr="00731D62">
        <w:rPr>
          <w:rStyle w:val="afe"/>
          <w:color w:val="000000" w:themeColor="text1"/>
          <w:spacing w:val="-7"/>
        </w:rPr>
        <w:t>Разгруппировать</w:t>
      </w:r>
      <w:r w:rsidRPr="00731D62">
        <w:rPr>
          <w:color w:val="000000" w:themeColor="text1"/>
          <w:spacing w:val="-7"/>
        </w:rPr>
        <w:t xml:space="preserve">]. Кнопка группировки позволяет объединять объекты закупки в один объект в ручном режиме. Для этого необходимо выделить флагом строки объектов закупки, которые планируется сгруппировать и нажать на </w:t>
      </w:r>
      <w:proofErr w:type="gramStart"/>
      <w:r w:rsidRPr="00731D62">
        <w:rPr>
          <w:color w:val="000000" w:themeColor="text1"/>
          <w:spacing w:val="-7"/>
        </w:rPr>
        <w:t>кнопку </w:t>
      </w:r>
      <w:r w:rsidRPr="00731D62">
        <w:rPr>
          <w:noProof/>
          <w:color w:val="000000" w:themeColor="text1"/>
          <w:spacing w:val="-7"/>
        </w:rPr>
        <w:drawing>
          <wp:inline distT="0" distB="0" distL="0" distR="0" wp14:anchorId="52B2AE1F" wp14:editId="2BCEB8C6">
            <wp:extent cx="152400" cy="142875"/>
            <wp:effectExtent l="0" t="0" r="0" b="9525"/>
            <wp:docPr id="266" name="Рисунок 266" descr="https://helpgz.keysystems.ru/user/pages/03.complex-operations/07.2-7-provedenie-sovmestnykh-torgov/07.formirovanie-svodnoi-zayavki-na-zakupku/gro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helpgz.keysystems.ru/user/pages/03.complex-operations/07.2-7-provedenie-sovmestnykh-torgov/07.formirovanie-svodnoi-zayavki-na-zakupku/group.pn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Группировать</w:t>
      </w:r>
      <w:r w:rsidRPr="00731D62">
        <w:rPr>
          <w:color w:val="000000" w:themeColor="text1"/>
          <w:spacing w:val="-7"/>
        </w:rPr>
        <w:t xml:space="preserve">]. Кнопка </w:t>
      </w:r>
      <w:proofErr w:type="spellStart"/>
      <w:r w:rsidRPr="00731D62">
        <w:rPr>
          <w:color w:val="000000" w:themeColor="text1"/>
          <w:spacing w:val="-7"/>
        </w:rPr>
        <w:t>разгруппировки</w:t>
      </w:r>
      <w:proofErr w:type="spellEnd"/>
      <w:r w:rsidRPr="00731D62">
        <w:rPr>
          <w:color w:val="000000" w:themeColor="text1"/>
          <w:spacing w:val="-7"/>
        </w:rPr>
        <w:t xml:space="preserve"> позволяет разбить ранее сгруппированный объект на составляющие. Для этого достаточно отметить объект закупки флагом и нажать на </w:t>
      </w:r>
      <w:proofErr w:type="gramStart"/>
      <w:r w:rsidRPr="00731D62">
        <w:rPr>
          <w:color w:val="000000" w:themeColor="text1"/>
          <w:spacing w:val="-7"/>
        </w:rPr>
        <w:t>кнопку </w:t>
      </w:r>
      <w:r w:rsidRPr="00731D62">
        <w:rPr>
          <w:noProof/>
          <w:color w:val="000000" w:themeColor="text1"/>
          <w:spacing w:val="-7"/>
        </w:rPr>
        <w:drawing>
          <wp:inline distT="0" distB="0" distL="0" distR="0" wp14:anchorId="349351C8" wp14:editId="12B534EF">
            <wp:extent cx="152400" cy="161925"/>
            <wp:effectExtent l="0" t="0" r="0" b="9525"/>
            <wp:docPr id="262" name="Рисунок 262" descr="https://helpgz.keysystems.ru/user/pages/03.complex-operations/07.2-7-provedenie-sovmestnykh-torgov/07.formirovanie-svodnoi-zayavki-na-zakupku/group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helpgz.keysystems.ru/user/pages/03.complex-operations/07.2-7-provedenie-sovmestnykh-torgov/07.formirovanie-svodnoi-zayavki-na-zakupku/groupout.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Разгруппировать</w:t>
      </w:r>
      <w:r w:rsidRPr="00731D62">
        <w:rPr>
          <w:color w:val="000000" w:themeColor="text1"/>
          <w:spacing w:val="-7"/>
        </w:rPr>
        <w:t>]. В итоге вместо одного объекта закупки в списке будет отражено ровно то количество объектов закупки, какое вошло в данную группировку.</w:t>
      </w:r>
    </w:p>
    <w:p w:rsidR="008D3077" w:rsidRDefault="008D3077" w:rsidP="008E25D1">
      <w:pPr>
        <w:pStyle w:val="afffff3"/>
        <w:shd w:val="clear" w:color="auto" w:fill="FFFFFF"/>
        <w:ind w:firstLine="709"/>
        <w:rPr>
          <w:color w:val="000000" w:themeColor="text1"/>
          <w:spacing w:val="-7"/>
        </w:rPr>
      </w:pPr>
    </w:p>
    <w:p w:rsidR="008E25D1" w:rsidRPr="00731D62" w:rsidRDefault="00D00377" w:rsidP="008E25D1">
      <w:pPr>
        <w:pStyle w:val="afffff3"/>
        <w:shd w:val="clear" w:color="auto" w:fill="FFFFFF"/>
        <w:ind w:firstLine="709"/>
        <w:rPr>
          <w:color w:val="000000" w:themeColor="text1"/>
          <w:spacing w:val="-7"/>
        </w:rPr>
      </w:pPr>
      <w:r>
        <w:rPr>
          <w:noProof/>
        </w:rPr>
        <w:drawing>
          <wp:inline distT="0" distB="0" distL="0" distR="0">
            <wp:extent cx="5296438" cy="2953827"/>
            <wp:effectExtent l="0" t="0" r="0" b="0"/>
            <wp:docPr id="91" name="Рисунок 91" descr="Информация об объекте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Информация об объекте закупки"/>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99578" cy="2955578"/>
                    </a:xfrm>
                    <a:prstGeom prst="rect">
                      <a:avLst/>
                    </a:prstGeom>
                    <a:noFill/>
                    <a:ln>
                      <a:noFill/>
                    </a:ln>
                  </pic:spPr>
                </pic:pic>
              </a:graphicData>
            </a:graphic>
          </wp:inline>
        </w:drawing>
      </w:r>
    </w:p>
    <w:p w:rsidR="00E60466" w:rsidRDefault="00E60466" w:rsidP="008E25D1">
      <w:pPr>
        <w:pStyle w:val="afffff3"/>
        <w:shd w:val="clear" w:color="auto" w:fill="FFFFFF"/>
        <w:ind w:firstLine="709"/>
        <w:rPr>
          <w:color w:val="000000" w:themeColor="text1"/>
          <w:spacing w:val="-7"/>
        </w:rPr>
      </w:pPr>
    </w:p>
    <w:p w:rsidR="00F2454D" w:rsidRDefault="008E25D1" w:rsidP="008E25D1">
      <w:pPr>
        <w:pStyle w:val="afffff3"/>
        <w:shd w:val="clear" w:color="auto" w:fill="FFFFFF"/>
        <w:ind w:firstLine="709"/>
        <w:rPr>
          <w:color w:val="000000" w:themeColor="text1"/>
          <w:spacing w:val="-7"/>
        </w:rPr>
      </w:pPr>
      <w:r w:rsidRPr="00731D62">
        <w:rPr>
          <w:color w:val="000000" w:themeColor="text1"/>
          <w:spacing w:val="-7"/>
        </w:rPr>
        <w:lastRenderedPageBreak/>
        <w:t>Для получения информации о том, какой заказчик и в каком количестве закупает данную строку продукции, необходимо дважды щелкнуть ЛКМ по полю «</w:t>
      </w:r>
      <w:r w:rsidRPr="00731D62">
        <w:rPr>
          <w:rStyle w:val="afe"/>
          <w:color w:val="000000" w:themeColor="text1"/>
          <w:spacing w:val="-7"/>
        </w:rPr>
        <w:t>Количество</w:t>
      </w:r>
      <w:r w:rsidRPr="00731D62">
        <w:rPr>
          <w:color w:val="000000" w:themeColor="text1"/>
          <w:spacing w:val="-7"/>
        </w:rPr>
        <w:t xml:space="preserve">» в интересующей строке. Появится окно со списком номеров Заявок на закупку, а также наименованием заказчика и количеством закупаемой продукции, т.е. будет отображена информация о Заявках на закупку, в которых присутствует данная строка </w:t>
      </w:r>
      <w:proofErr w:type="gramStart"/>
      <w:r w:rsidRPr="00731D62">
        <w:rPr>
          <w:color w:val="000000" w:themeColor="text1"/>
          <w:spacing w:val="-7"/>
        </w:rPr>
        <w:t>продукции .</w:t>
      </w:r>
      <w:proofErr w:type="gramEnd"/>
    </w:p>
    <w:p w:rsidR="00E60466" w:rsidRPr="00731D62" w:rsidRDefault="00E60466" w:rsidP="008E25D1">
      <w:pPr>
        <w:pStyle w:val="afffff3"/>
        <w:shd w:val="clear" w:color="auto" w:fill="FFFFFF"/>
        <w:ind w:firstLine="709"/>
        <w:rPr>
          <w:color w:val="000000" w:themeColor="text1"/>
          <w:spacing w:val="-7"/>
        </w:rPr>
      </w:pPr>
    </w:p>
    <w:p w:rsidR="008E25D1" w:rsidRDefault="00D00377" w:rsidP="008D3077">
      <w:pPr>
        <w:pStyle w:val="afffff3"/>
        <w:shd w:val="clear" w:color="auto" w:fill="FFFFFF"/>
        <w:jc w:val="center"/>
        <w:rPr>
          <w:color w:val="000000" w:themeColor="text1"/>
          <w:spacing w:val="-7"/>
        </w:rPr>
      </w:pPr>
      <w:r>
        <w:rPr>
          <w:noProof/>
        </w:rPr>
        <w:drawing>
          <wp:inline distT="0" distB="0" distL="0" distR="0">
            <wp:extent cx="5856921" cy="3590897"/>
            <wp:effectExtent l="0" t="0" r="0" b="0"/>
            <wp:docPr id="92" name="Рисунок 92" descr="Список Заявок с наименованием строк продукции, которые были сгруппированы в один объект закупки на этапе формирования Сводной зая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писок Заявок с наименованием строк продукции, которые были сгруппированы в один объект закупки на этапе формирования Сводной заявки."/>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60637" cy="3593175"/>
                    </a:xfrm>
                    <a:prstGeom prst="rect">
                      <a:avLst/>
                    </a:prstGeom>
                    <a:noFill/>
                    <a:ln>
                      <a:noFill/>
                    </a:ln>
                  </pic:spPr>
                </pic:pic>
              </a:graphicData>
            </a:graphic>
          </wp:inline>
        </w:drawing>
      </w:r>
    </w:p>
    <w:p w:rsidR="008D3077" w:rsidRPr="00731D62" w:rsidRDefault="008D3077" w:rsidP="008D3077">
      <w:pPr>
        <w:pStyle w:val="afffff3"/>
        <w:shd w:val="clear" w:color="auto" w:fill="FFFFFF"/>
        <w:jc w:val="center"/>
        <w:rPr>
          <w:color w:val="000000" w:themeColor="text1"/>
          <w:spacing w:val="-7"/>
        </w:rPr>
      </w:pPr>
    </w:p>
    <w:p w:rsidR="00E60466" w:rsidRDefault="008E25D1" w:rsidP="008E25D1">
      <w:pPr>
        <w:pStyle w:val="afffff3"/>
        <w:shd w:val="clear" w:color="auto" w:fill="FFFFFF"/>
        <w:ind w:firstLine="709"/>
        <w:rPr>
          <w:color w:val="000000" w:themeColor="text1"/>
          <w:spacing w:val="-7"/>
        </w:rPr>
      </w:pPr>
      <w:r w:rsidRPr="00731D62">
        <w:rPr>
          <w:color w:val="000000" w:themeColor="text1"/>
          <w:spacing w:val="-7"/>
        </w:rPr>
        <w:t>Вкладка «</w:t>
      </w:r>
      <w:r w:rsidRPr="00731D62">
        <w:rPr>
          <w:rStyle w:val="afe"/>
          <w:color w:val="000000" w:themeColor="text1"/>
          <w:spacing w:val="-7"/>
        </w:rPr>
        <w:t>Родительский объект закупки</w:t>
      </w:r>
      <w:r w:rsidRPr="00731D62">
        <w:rPr>
          <w:color w:val="000000" w:themeColor="text1"/>
          <w:spacing w:val="-7"/>
        </w:rPr>
        <w:t>» доступна для просмотра, если тип объекта закупки выбран «</w:t>
      </w:r>
      <w:r w:rsidRPr="00731D62">
        <w:rPr>
          <w:rStyle w:val="afe"/>
          <w:color w:val="000000" w:themeColor="text1"/>
          <w:spacing w:val="-7"/>
        </w:rPr>
        <w:t>Работы</w:t>
      </w:r>
      <w:r w:rsidRPr="00731D62">
        <w:rPr>
          <w:color w:val="000000" w:themeColor="text1"/>
          <w:spacing w:val="-7"/>
        </w:rPr>
        <w:t>» или «</w:t>
      </w:r>
      <w:r w:rsidRPr="00731D62">
        <w:rPr>
          <w:rStyle w:val="afe"/>
          <w:color w:val="000000" w:themeColor="text1"/>
          <w:spacing w:val="-7"/>
        </w:rPr>
        <w:t>Услуги</w:t>
      </w:r>
      <w:proofErr w:type="gramStart"/>
      <w:r w:rsidRPr="00731D62">
        <w:rPr>
          <w:color w:val="000000" w:themeColor="text1"/>
          <w:spacing w:val="-7"/>
        </w:rPr>
        <w:t>» </w:t>
      </w:r>
      <w:hyperlink r:id="rId341" w:anchor="ris-06" w:history="1"/>
      <w:r w:rsidRPr="00731D62">
        <w:rPr>
          <w:color w:val="000000" w:themeColor="text1"/>
          <w:spacing w:val="-7"/>
        </w:rPr>
        <w:t>.</w:t>
      </w:r>
      <w:proofErr w:type="gramEnd"/>
      <w:r w:rsidRPr="00731D62">
        <w:rPr>
          <w:color w:val="000000" w:themeColor="text1"/>
          <w:spacing w:val="-7"/>
        </w:rPr>
        <w:t xml:space="preserve"> В остальных случаях вкладка не доступна для просмотра.</w:t>
      </w: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br/>
      </w:r>
      <w:r w:rsidR="00AB502A">
        <w:rPr>
          <w:noProof/>
        </w:rPr>
        <w:drawing>
          <wp:inline distT="0" distB="0" distL="0" distR="0">
            <wp:extent cx="6480175" cy="865748"/>
            <wp:effectExtent l="0" t="0" r="0" b="0"/>
            <wp:docPr id="93" name="Рисунок 93" descr="Родительский объект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одительский объект закупки"/>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480175" cy="865748"/>
                    </a:xfrm>
                    <a:prstGeom prst="rect">
                      <a:avLst/>
                    </a:prstGeom>
                    <a:noFill/>
                    <a:ln>
                      <a:noFill/>
                    </a:ln>
                  </pic:spPr>
                </pic:pic>
              </a:graphicData>
            </a:graphic>
          </wp:inline>
        </w:drawing>
      </w:r>
    </w:p>
    <w:p w:rsidR="00E522D7" w:rsidRDefault="00E522D7" w:rsidP="008E25D1">
      <w:pPr>
        <w:pStyle w:val="afffff3"/>
        <w:shd w:val="clear" w:color="auto" w:fill="FFFFFF"/>
        <w:ind w:firstLine="709"/>
        <w:rPr>
          <w:color w:val="000000" w:themeColor="text1"/>
          <w:spacing w:val="-7"/>
        </w:rPr>
      </w:pP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Заявки первоисточники</w:t>
      </w:r>
      <w:r w:rsidRPr="00731D62">
        <w:rPr>
          <w:color w:val="000000" w:themeColor="text1"/>
          <w:spacing w:val="-7"/>
        </w:rPr>
        <w:t xml:space="preserve">» доступна возможность добавления новой Заявки на закупку или же исключение имеющейся, с целью дальнейшей отправки на доработку </w:t>
      </w:r>
      <w:proofErr w:type="gramStart"/>
      <w:r w:rsidRPr="00731D62">
        <w:rPr>
          <w:color w:val="000000" w:themeColor="text1"/>
          <w:spacing w:val="-7"/>
        </w:rPr>
        <w:t>заказчику .</w:t>
      </w:r>
      <w:proofErr w:type="gramEnd"/>
    </w:p>
    <w:p w:rsidR="008D3077" w:rsidRDefault="008D3077" w:rsidP="008E25D1">
      <w:pPr>
        <w:pStyle w:val="afffff3"/>
        <w:shd w:val="clear" w:color="auto" w:fill="FFFFFF"/>
        <w:ind w:firstLine="709"/>
        <w:rPr>
          <w:color w:val="000000" w:themeColor="text1"/>
          <w:spacing w:val="-7"/>
        </w:rPr>
      </w:pPr>
    </w:p>
    <w:p w:rsidR="008E25D1" w:rsidRPr="00731D62" w:rsidRDefault="00AB502A" w:rsidP="008D3077">
      <w:pPr>
        <w:pStyle w:val="afffff3"/>
        <w:shd w:val="clear" w:color="auto" w:fill="FFFFFF"/>
        <w:ind w:firstLine="709"/>
        <w:jc w:val="center"/>
        <w:rPr>
          <w:color w:val="000000" w:themeColor="text1"/>
          <w:spacing w:val="-7"/>
        </w:rPr>
      </w:pPr>
      <w:r>
        <w:rPr>
          <w:noProof/>
        </w:rPr>
        <w:drawing>
          <wp:inline distT="0" distB="0" distL="0" distR="0">
            <wp:extent cx="5885067" cy="1731341"/>
            <wp:effectExtent l="0" t="0" r="1905" b="2540"/>
            <wp:docPr id="98" name="Рисунок 98" descr="Список Заявок первоисточников, включенных в Сводную заяв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писок Заявок первоисточников, включенных в Сводную заявку"/>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893121" cy="1733710"/>
                    </a:xfrm>
                    <a:prstGeom prst="rect">
                      <a:avLst/>
                    </a:prstGeom>
                    <a:noFill/>
                    <a:ln>
                      <a:noFill/>
                    </a:ln>
                  </pic:spPr>
                </pic:pic>
              </a:graphicData>
            </a:graphic>
          </wp:inline>
        </w:drawing>
      </w:r>
    </w:p>
    <w:p w:rsidR="008E25D1" w:rsidRPr="00731D62" w:rsidRDefault="008E25D1" w:rsidP="008E25D1">
      <w:pPr>
        <w:pStyle w:val="afffff3"/>
        <w:shd w:val="clear" w:color="auto" w:fill="FFFFFF"/>
        <w:ind w:firstLine="709"/>
        <w:rPr>
          <w:color w:val="000000" w:themeColor="text1"/>
          <w:spacing w:val="-7"/>
        </w:rPr>
      </w:pPr>
      <w:proofErr w:type="gramStart"/>
      <w:r w:rsidRPr="00731D62">
        <w:rPr>
          <w:color w:val="000000" w:themeColor="text1"/>
          <w:spacing w:val="-7"/>
        </w:rPr>
        <w:lastRenderedPageBreak/>
        <w:t>Кнопка </w:t>
      </w:r>
      <w:r w:rsidR="00AB502A">
        <w:rPr>
          <w:noProof/>
        </w:rPr>
        <w:drawing>
          <wp:inline distT="0" distB="0" distL="0" distR="0">
            <wp:extent cx="158750" cy="158750"/>
            <wp:effectExtent l="0" t="0" r="0" b="0"/>
            <wp:docPr id="102" name="Рисунок 102" descr="https://helpgznext.keysystems.ru/user/pages/03.complex-operations/07.provedenie-sovmestnykh-torgov/07.formirovanie-svodnoi-zayavki-na-zakupku/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helpgznext.keysystems.ru/user/pages/03.complex-operations/07.provedenie-sovmestnykh-torgov/07.formirovanie-svodnoi-zayavki-na-zakupku/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Удалить строку</w:t>
      </w:r>
      <w:r w:rsidRPr="00731D62">
        <w:rPr>
          <w:color w:val="000000" w:themeColor="text1"/>
          <w:spacing w:val="-7"/>
        </w:rPr>
        <w:t xml:space="preserve">] используется для исключения Заявки первоисточника из Сводной заявки. По </w:t>
      </w:r>
      <w:proofErr w:type="gramStart"/>
      <w:r w:rsidRPr="00731D62">
        <w:rPr>
          <w:color w:val="000000" w:themeColor="text1"/>
          <w:spacing w:val="-7"/>
        </w:rPr>
        <w:t>кнопке </w:t>
      </w:r>
      <w:r w:rsidR="00AB502A">
        <w:rPr>
          <w:noProof/>
        </w:rPr>
        <w:drawing>
          <wp:inline distT="0" distB="0" distL="0" distR="0">
            <wp:extent cx="158750" cy="158750"/>
            <wp:effectExtent l="0" t="0" r="0" b="0"/>
            <wp:docPr id="104" name="Рисунок 104" descr="https://helpgznext.keysystems.ru/user/pages/03.complex-operations/07.provedenie-sovmestnykh-torgov/07.formirovanie-svodnoi-zayavki-na-zakupku/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helpgznext.keysystems.ru/user/pages/03.complex-operations/07.provedenie-sovmestnykh-torgov/07.formirovanie-svodnoi-zayavki-na-zakupku/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Добавить строку</w:t>
      </w:r>
      <w:r w:rsidRPr="00731D62">
        <w:rPr>
          <w:color w:val="000000" w:themeColor="text1"/>
          <w:spacing w:val="-7"/>
        </w:rPr>
        <w:t>] происходит добавление новой строки, в которой по двойному щелчку в поле «</w:t>
      </w:r>
      <w:r w:rsidRPr="00731D62">
        <w:rPr>
          <w:rStyle w:val="afe"/>
          <w:color w:val="000000" w:themeColor="text1"/>
          <w:spacing w:val="-7"/>
        </w:rPr>
        <w:t>Исходящий номер заказчика</w:t>
      </w:r>
      <w:r w:rsidRPr="00731D62">
        <w:rPr>
          <w:color w:val="000000" w:themeColor="text1"/>
          <w:spacing w:val="-7"/>
        </w:rPr>
        <w:t>» откроется список Заявок на закупку для участия в Совместных торгах. В данном списке отображаются только те Заявки, которые на данный момент еще не добавлены в Сводную заявку. После добавления Заявки первоисточника и сохранения Сводной заявки, Заявка первоисточник перестанет быть доступной для выбора в Сводной заявке, до тех пор, пока не будет исключена из Сводной заявки.</w:t>
      </w:r>
    </w:p>
    <w:p w:rsidR="008E25D1" w:rsidRPr="00731D62" w:rsidRDefault="008E25D1" w:rsidP="008E25D1">
      <w:pPr>
        <w:pStyle w:val="afffff3"/>
        <w:shd w:val="clear" w:color="auto" w:fill="FFFFFF"/>
        <w:ind w:firstLine="709"/>
        <w:rPr>
          <w:color w:val="000000" w:themeColor="text1"/>
          <w:spacing w:val="-7"/>
        </w:rPr>
      </w:pPr>
      <w:proofErr w:type="gramStart"/>
      <w:r w:rsidRPr="00731D62">
        <w:rPr>
          <w:color w:val="000000" w:themeColor="text1"/>
          <w:spacing w:val="-7"/>
        </w:rPr>
        <w:t>Кнопка </w:t>
      </w:r>
      <w:r w:rsidRPr="00731D62">
        <w:rPr>
          <w:noProof/>
          <w:color w:val="000000" w:themeColor="text1"/>
          <w:spacing w:val="-7"/>
        </w:rPr>
        <w:drawing>
          <wp:inline distT="0" distB="0" distL="0" distR="0" wp14:anchorId="41DDC5A6" wp14:editId="73F43FE7">
            <wp:extent cx="152400" cy="142875"/>
            <wp:effectExtent l="0" t="0" r="0" b="9525"/>
            <wp:docPr id="240" name="Рисунок 240" descr="https://helpgz.keysystems.ru/user/pages/03.complex-operations/07.2-7-provedenie-sovmestnykh-torgov/07.formirovanie-svodnoi-zayavki-na-zakupku/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helpgz.keysystems.ru/user/pages/03.complex-operations/07.2-7-provedenie-sovmestnykh-torgov/07.formirovanie-svodnoi-zayavki-na-zakupku/load.png"/>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Подгрузить сведения</w:t>
      </w:r>
      <w:r w:rsidRPr="00731D62">
        <w:rPr>
          <w:color w:val="000000" w:themeColor="text1"/>
          <w:spacing w:val="-7"/>
        </w:rPr>
        <w:t>] подтягивает в сводную заявку все согласованные заявки заказчиков, в которых был указан номер редактируемой сводной заявки на закупку.</w:t>
      </w: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Вкладка «</w:t>
      </w:r>
      <w:r w:rsidRPr="00731D62">
        <w:rPr>
          <w:rStyle w:val="afe"/>
          <w:color w:val="000000" w:themeColor="text1"/>
          <w:spacing w:val="-7"/>
        </w:rPr>
        <w:t>Преимущества и ограничения</w:t>
      </w:r>
      <w:r w:rsidRPr="00731D62">
        <w:rPr>
          <w:color w:val="000000" w:themeColor="text1"/>
          <w:spacing w:val="-7"/>
        </w:rPr>
        <w:t xml:space="preserve">» содержит блок полей для ввода данных, </w:t>
      </w:r>
      <w:proofErr w:type="gramStart"/>
      <w:r w:rsidRPr="00731D62">
        <w:rPr>
          <w:color w:val="000000" w:themeColor="text1"/>
          <w:spacing w:val="-7"/>
        </w:rPr>
        <w:t>касающихся :</w:t>
      </w:r>
      <w:proofErr w:type="gramEnd"/>
    </w:p>
    <w:p w:rsidR="008E25D1" w:rsidRPr="00731D62" w:rsidRDefault="008E25D1" w:rsidP="001E400D">
      <w:pPr>
        <w:numPr>
          <w:ilvl w:val="0"/>
          <w:numId w:val="45"/>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особенностей размещения;</w:t>
      </w:r>
    </w:p>
    <w:p w:rsidR="008E25D1" w:rsidRPr="00731D62" w:rsidRDefault="008E25D1" w:rsidP="001E400D">
      <w:pPr>
        <w:numPr>
          <w:ilvl w:val="0"/>
          <w:numId w:val="45"/>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условий, запретов и ограничений допуска товаров, происходящих из</w:t>
      </w:r>
      <w:r w:rsidRPr="00731D62">
        <w:rPr>
          <w:color w:val="000000" w:themeColor="text1"/>
          <w:spacing w:val="-7"/>
        </w:rPr>
        <w:br/>
        <w:t>иностранного государства.</w:t>
      </w:r>
    </w:p>
    <w:p w:rsidR="008E25D1" w:rsidRPr="00731D62" w:rsidRDefault="00AB502A" w:rsidP="008E25D1">
      <w:pPr>
        <w:shd w:val="clear" w:color="auto" w:fill="FFFFFF"/>
        <w:spacing w:before="100" w:beforeAutospacing="1" w:after="100" w:afterAutospacing="1"/>
        <w:jc w:val="left"/>
        <w:rPr>
          <w:color w:val="000000" w:themeColor="text1"/>
          <w:spacing w:val="-7"/>
        </w:rPr>
      </w:pPr>
      <w:r>
        <w:rPr>
          <w:noProof/>
        </w:rPr>
        <w:drawing>
          <wp:inline distT="0" distB="0" distL="0" distR="0">
            <wp:extent cx="5932740" cy="3792248"/>
            <wp:effectExtent l="0" t="0" r="0" b="0"/>
            <wp:docPr id="106" name="Рисунок 106" descr="Вкладка «Преимущества и ограни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Вкладка «Преимущества и ограничения»"/>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37097" cy="3795033"/>
                    </a:xfrm>
                    <a:prstGeom prst="rect">
                      <a:avLst/>
                    </a:prstGeom>
                    <a:noFill/>
                    <a:ln>
                      <a:noFill/>
                    </a:ln>
                  </pic:spPr>
                </pic:pic>
              </a:graphicData>
            </a:graphic>
          </wp:inline>
        </w:drawing>
      </w:r>
    </w:p>
    <w:p w:rsidR="008E25D1" w:rsidRPr="00731D62" w:rsidRDefault="00AB502A" w:rsidP="008E25D1">
      <w:pPr>
        <w:pStyle w:val="afffff3"/>
        <w:shd w:val="clear" w:color="auto" w:fill="FFFFFF"/>
        <w:ind w:firstLine="709"/>
        <w:rPr>
          <w:color w:val="000000" w:themeColor="text1"/>
          <w:spacing w:val="-7"/>
        </w:rPr>
      </w:pPr>
      <w:r>
        <w:rPr>
          <w:noProof/>
        </w:rPr>
        <w:lastRenderedPageBreak/>
        <w:drawing>
          <wp:inline distT="0" distB="0" distL="0" distR="0">
            <wp:extent cx="5288098" cy="5891447"/>
            <wp:effectExtent l="0" t="0" r="8255" b="0"/>
            <wp:docPr id="107" name="Рисунок 107" descr="Вкладка «Преимущества и ограни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Вкладка «Преимущества и ограничения»"/>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293575" cy="5897549"/>
                    </a:xfrm>
                    <a:prstGeom prst="rect">
                      <a:avLst/>
                    </a:prstGeom>
                    <a:noFill/>
                    <a:ln>
                      <a:noFill/>
                    </a:ln>
                  </pic:spPr>
                </pic:pic>
              </a:graphicData>
            </a:graphic>
          </wp:inline>
        </w:drawing>
      </w:r>
    </w:p>
    <w:p w:rsidR="00E60466" w:rsidRDefault="00E60466" w:rsidP="008E25D1">
      <w:pPr>
        <w:pStyle w:val="afffff3"/>
        <w:shd w:val="clear" w:color="auto" w:fill="FFFFFF"/>
        <w:ind w:firstLine="709"/>
        <w:rPr>
          <w:color w:val="000000" w:themeColor="text1"/>
          <w:spacing w:val="-7"/>
        </w:rPr>
      </w:pP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Дополнительные данные</w:t>
      </w:r>
      <w:r w:rsidRPr="00731D62">
        <w:rPr>
          <w:color w:val="000000" w:themeColor="text1"/>
          <w:spacing w:val="-7"/>
        </w:rPr>
        <w:t>» следует отразить информацию об источнике финансирования предстоящей закупки.</w:t>
      </w: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Вкладка «</w:t>
      </w:r>
      <w:r w:rsidRPr="00731D62">
        <w:rPr>
          <w:rStyle w:val="afe"/>
          <w:color w:val="000000" w:themeColor="text1"/>
          <w:spacing w:val="-7"/>
        </w:rPr>
        <w:t>Требования к участнику</w:t>
      </w:r>
      <w:r w:rsidRPr="00731D62">
        <w:rPr>
          <w:color w:val="000000" w:themeColor="text1"/>
          <w:spacing w:val="-7"/>
        </w:rPr>
        <w:t>» содержит поля для отражения единых требований к участникам, а также блок полей для ввода дополнительных требований к участникам.</w:t>
      </w: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Исполнитель заказчика</w:t>
      </w:r>
      <w:r w:rsidRPr="00731D62">
        <w:rPr>
          <w:color w:val="000000" w:themeColor="text1"/>
          <w:spacing w:val="-7"/>
        </w:rPr>
        <w:t>» расположены блоки полей для ввода контактной информации заказчика и информации о контрактном управляющем.</w:t>
      </w:r>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 xml:space="preserve">После заполнения всех необходимых полей документ следует сохранить по </w:t>
      </w:r>
      <w:proofErr w:type="gramStart"/>
      <w:r w:rsidRPr="00731D62">
        <w:rPr>
          <w:color w:val="000000" w:themeColor="text1"/>
          <w:spacing w:val="-7"/>
        </w:rPr>
        <w:t>кнопке </w:t>
      </w:r>
      <w:r w:rsidR="00AB502A">
        <w:rPr>
          <w:noProof/>
        </w:rPr>
        <w:drawing>
          <wp:inline distT="0" distB="0" distL="0" distR="0">
            <wp:extent cx="151130" cy="151130"/>
            <wp:effectExtent l="0" t="0" r="1270" b="1270"/>
            <wp:docPr id="113" name="Рисунок 113" descr="https://helpgznext.keysystems.ru/user/pages/03.complex-operations/07.provedenie-sovmestnykh-torgov/07.formirovanie-svodnoi-zayavki-na-zakupku/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helpgznext.keysystems.ru/user/pages/03.complex-operations/07.provedenie-sovmestnykh-torgov/07.formirovanie-svodnoi-zayavki-na-zakupku/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Сохранить</w:t>
      </w:r>
      <w:r w:rsidRPr="00731D62">
        <w:rPr>
          <w:color w:val="000000" w:themeColor="text1"/>
          <w:spacing w:val="-7"/>
        </w:rPr>
        <w:t>].</w:t>
      </w:r>
    </w:p>
    <w:p w:rsidR="008E25D1" w:rsidRDefault="008E25D1" w:rsidP="008E25D1">
      <w:pPr>
        <w:pStyle w:val="afffff3"/>
        <w:shd w:val="clear" w:color="auto" w:fill="FFFFFF"/>
        <w:ind w:firstLine="709"/>
        <w:rPr>
          <w:color w:val="000000" w:themeColor="text1"/>
          <w:spacing w:val="-7"/>
        </w:rPr>
      </w:pPr>
      <w:r w:rsidRPr="00731D62">
        <w:rPr>
          <w:color w:val="000000" w:themeColor="text1"/>
          <w:spacing w:val="-7"/>
        </w:rPr>
        <w:t xml:space="preserve">Успешно сохраненный документ следует согласовать. Для этого его необходимо отправить по маршруту по </w:t>
      </w:r>
      <w:proofErr w:type="gramStart"/>
      <w:r w:rsidRPr="00731D62">
        <w:rPr>
          <w:color w:val="000000" w:themeColor="text1"/>
          <w:spacing w:val="-7"/>
        </w:rPr>
        <w:t>кнопке </w:t>
      </w:r>
      <w:r w:rsidR="00AB502A">
        <w:rPr>
          <w:noProof/>
        </w:rPr>
        <w:drawing>
          <wp:inline distT="0" distB="0" distL="0" distR="0">
            <wp:extent cx="182880" cy="158750"/>
            <wp:effectExtent l="0" t="0" r="7620" b="0"/>
            <wp:docPr id="115" name="Рисунок 115" descr="https://helpgznext.keysystems.ru/user/pages/03.complex-operations/07.provedenie-sovmestnykh-torgov/07.formirovanie-svodnoi-zayavki-na-zakupku/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helpgznext.keysystems.ru/user/pages/03.complex-operations/07.provedenie-sovmestnykh-torgov/07.formirovanie-svodnoi-zayavki-na-zakupku/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Отправить по маршруту</w:t>
      </w:r>
      <w:r w:rsidRPr="00731D62">
        <w:rPr>
          <w:color w:val="000000" w:themeColor="text1"/>
          <w:spacing w:val="-7"/>
        </w:rPr>
        <w:t>]. Схема движения документа по маршруту для Сводных заявок на закупку настраивается индивидуально администраторами Системы. В случае успешного прохождения всех этапов согласования Сводная заявка переходит в фильтр «</w:t>
      </w:r>
      <w:r w:rsidRPr="00731D62">
        <w:rPr>
          <w:rStyle w:val="afe"/>
          <w:color w:val="000000" w:themeColor="text1"/>
          <w:spacing w:val="-7"/>
        </w:rPr>
        <w:t>Принято к исполнению</w:t>
      </w:r>
      <w:r w:rsidRPr="00731D62">
        <w:rPr>
          <w:color w:val="000000" w:themeColor="text1"/>
          <w:spacing w:val="-7"/>
        </w:rPr>
        <w:t>».</w:t>
      </w:r>
    </w:p>
    <w:p w:rsidR="00AB502A" w:rsidRDefault="00AB502A" w:rsidP="00AB502A">
      <w:pPr>
        <w:pStyle w:val="30"/>
        <w:spacing w:after="120"/>
        <w:jc w:val="left"/>
        <w:rPr>
          <w:bCs/>
          <w:color w:val="000000" w:themeColor="text1"/>
          <w:spacing w:val="-7"/>
          <w:sz w:val="24"/>
        </w:rPr>
      </w:pPr>
      <w:bookmarkStart w:id="89" w:name="_Toc222929890"/>
      <w:r>
        <w:rPr>
          <w:bCs/>
          <w:color w:val="000000" w:themeColor="text1"/>
          <w:spacing w:val="-7"/>
          <w:sz w:val="24"/>
        </w:rPr>
        <w:lastRenderedPageBreak/>
        <w:t>Наполнение Планируемой сводной Заявками первоисточниками</w:t>
      </w:r>
      <w:bookmarkEnd w:id="89"/>
    </w:p>
    <w:p w:rsidR="00AB502A" w:rsidRDefault="00AB502A" w:rsidP="00AB502A">
      <w:pPr>
        <w:pStyle w:val="aff"/>
      </w:pPr>
    </w:p>
    <w:p w:rsidR="00AB502A" w:rsidRDefault="00AB502A" w:rsidP="00CF58FA">
      <w:pPr>
        <w:pStyle w:val="afffff3"/>
        <w:shd w:val="clear" w:color="auto" w:fill="FFFFFF"/>
        <w:ind w:firstLine="567"/>
        <w:rPr>
          <w:color w:val="000000" w:themeColor="text1"/>
          <w:spacing w:val="-7"/>
        </w:rPr>
      </w:pPr>
      <w:r w:rsidRPr="00CF58FA">
        <w:rPr>
          <w:color w:val="000000" w:themeColor="text1"/>
          <w:spacing w:val="-7"/>
        </w:rPr>
        <w:t>Планируемая сводная заявка на закупку доступна для редактирования в фильтре «</w:t>
      </w:r>
      <w:r w:rsidRPr="00CF58FA">
        <w:rPr>
          <w:b/>
          <w:bCs/>
          <w:color w:val="000000" w:themeColor="text1"/>
        </w:rPr>
        <w:t>Создание новой</w:t>
      </w:r>
      <w:r w:rsidRPr="00CF58FA">
        <w:rPr>
          <w:color w:val="000000" w:themeColor="text1"/>
          <w:spacing w:val="-7"/>
        </w:rPr>
        <w:t xml:space="preserve">» по </w:t>
      </w:r>
      <w:proofErr w:type="gramStart"/>
      <w:r w:rsidRPr="00CF58FA">
        <w:rPr>
          <w:color w:val="000000" w:themeColor="text1"/>
          <w:spacing w:val="-7"/>
        </w:rPr>
        <w:t>кнопке </w:t>
      </w:r>
      <w:r w:rsidRPr="00CF58FA">
        <w:rPr>
          <w:noProof/>
          <w:color w:val="000000" w:themeColor="text1"/>
          <w:spacing w:val="-7"/>
        </w:rPr>
        <w:drawing>
          <wp:inline distT="0" distB="0" distL="0" distR="0" wp14:anchorId="6EB5C5BF" wp14:editId="4E701F0E">
            <wp:extent cx="158750" cy="174625"/>
            <wp:effectExtent l="0" t="0" r="0" b="0"/>
            <wp:docPr id="153" name="Рисунок 153" descr="https://helpgznext.keysystems.ru/user/pages/03.complex-operations/07.provedenie-sovmestnykh-torgov/08.napolnenie-planiruemoi-svodnoi-zayavkami-pervoistochnikami/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helpgznext.keysystems.ru/user/pages/03.complex-operations/07.provedenie-sovmestnykh-torgov/08.napolnenie-planiruemoi-svodnoi-zayavkami-pervoistochnikami/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CF58FA">
        <w:rPr>
          <w:color w:val="000000" w:themeColor="text1"/>
          <w:spacing w:val="-7"/>
        </w:rPr>
        <w:t> </w:t>
      </w:r>
      <w:r w:rsidRPr="00CF58FA">
        <w:rPr>
          <w:b/>
          <w:bCs/>
          <w:color w:val="000000" w:themeColor="text1"/>
        </w:rPr>
        <w:t>«</w:t>
      </w:r>
      <w:proofErr w:type="gramEnd"/>
      <w:r w:rsidRPr="00CF58FA">
        <w:rPr>
          <w:b/>
          <w:bCs/>
          <w:color w:val="000000" w:themeColor="text1"/>
        </w:rPr>
        <w:t>Редактировать»</w:t>
      </w:r>
      <w:r w:rsidRPr="00CF58FA">
        <w:rPr>
          <w:color w:val="000000" w:themeColor="text1"/>
          <w:spacing w:val="-7"/>
        </w:rPr>
        <w:t> </w:t>
      </w:r>
      <w:hyperlink r:id="rId347" w:anchor="ris-1" w:history="1"/>
      <w:r w:rsidRPr="00CF58FA">
        <w:rPr>
          <w:color w:val="000000" w:themeColor="text1"/>
          <w:spacing w:val="-7"/>
        </w:rPr>
        <w:t>.</w:t>
      </w:r>
    </w:p>
    <w:p w:rsidR="00CF58FA" w:rsidRPr="00CF58FA" w:rsidRDefault="00CF58FA" w:rsidP="00CF58FA">
      <w:pPr>
        <w:pStyle w:val="afffff3"/>
        <w:shd w:val="clear" w:color="auto" w:fill="FFFFFF"/>
        <w:ind w:firstLine="567"/>
        <w:rPr>
          <w:color w:val="000000" w:themeColor="text1"/>
          <w:spacing w:val="-7"/>
        </w:rPr>
      </w:pPr>
    </w:p>
    <w:p w:rsidR="00AB502A" w:rsidRDefault="00AB502A" w:rsidP="00AB502A">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360912" cy="2226061"/>
            <wp:effectExtent l="0" t="0" r="1905" b="3175"/>
            <wp:docPr id="151" name="Рисунок 151" descr="Редактирование Планируемой сводной зая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 descr="Редактирование Планируемой сводной заявки"/>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378663" cy="2232273"/>
                    </a:xfrm>
                    <a:prstGeom prst="rect">
                      <a:avLst/>
                    </a:prstGeom>
                    <a:noFill/>
                    <a:ln>
                      <a:noFill/>
                    </a:ln>
                  </pic:spPr>
                </pic:pic>
              </a:graphicData>
            </a:graphic>
          </wp:inline>
        </w:drawing>
      </w:r>
    </w:p>
    <w:p w:rsidR="00E522D7" w:rsidRDefault="00E522D7" w:rsidP="00CF58FA">
      <w:pPr>
        <w:pStyle w:val="afffff3"/>
        <w:shd w:val="clear" w:color="auto" w:fill="FFFFFF"/>
        <w:ind w:firstLine="567"/>
        <w:rPr>
          <w:color w:val="000000" w:themeColor="text1"/>
          <w:spacing w:val="-7"/>
        </w:rPr>
      </w:pPr>
    </w:p>
    <w:p w:rsidR="00AB502A" w:rsidRDefault="00AB502A" w:rsidP="00CF58FA">
      <w:pPr>
        <w:pStyle w:val="afffff3"/>
        <w:shd w:val="clear" w:color="auto" w:fill="FFFFFF"/>
        <w:ind w:firstLine="567"/>
        <w:rPr>
          <w:color w:val="000000" w:themeColor="text1"/>
          <w:spacing w:val="-7"/>
        </w:rPr>
      </w:pPr>
      <w:r w:rsidRPr="00CF58FA">
        <w:rPr>
          <w:color w:val="000000" w:themeColor="text1"/>
          <w:spacing w:val="-7"/>
        </w:rPr>
        <w:t>В открывшейся электронной форме во вкладке «</w:t>
      </w:r>
      <w:r w:rsidRPr="00CF58FA">
        <w:rPr>
          <w:b/>
          <w:bCs/>
          <w:color w:val="000000" w:themeColor="text1"/>
        </w:rPr>
        <w:t>Информация об объекте закупки</w:t>
      </w:r>
      <w:r w:rsidRPr="00CF58FA">
        <w:rPr>
          <w:color w:val="000000" w:themeColor="text1"/>
          <w:spacing w:val="-7"/>
        </w:rPr>
        <w:t>» и «</w:t>
      </w:r>
      <w:r w:rsidRPr="00CF58FA">
        <w:rPr>
          <w:b/>
          <w:bCs/>
          <w:color w:val="000000" w:themeColor="text1"/>
        </w:rPr>
        <w:t>Родительский объект закупки</w:t>
      </w:r>
      <w:r w:rsidRPr="00CF58FA">
        <w:rPr>
          <w:color w:val="000000" w:themeColor="text1"/>
          <w:spacing w:val="-7"/>
        </w:rPr>
        <w:t xml:space="preserve">» сведения первоначально будут </w:t>
      </w:r>
      <w:proofErr w:type="gramStart"/>
      <w:r w:rsidRPr="00CF58FA">
        <w:rPr>
          <w:color w:val="000000" w:themeColor="text1"/>
          <w:spacing w:val="-7"/>
        </w:rPr>
        <w:t>отсутствовать </w:t>
      </w:r>
      <w:hyperlink r:id="rId349" w:anchor="ris-2" w:history="1"/>
      <w:r w:rsidRPr="00CF58FA">
        <w:rPr>
          <w:color w:val="000000" w:themeColor="text1"/>
          <w:spacing w:val="-7"/>
        </w:rPr>
        <w:t>.</w:t>
      </w:r>
      <w:proofErr w:type="gramEnd"/>
    </w:p>
    <w:p w:rsidR="00CF58FA" w:rsidRPr="00CF58FA" w:rsidRDefault="00CF58FA" w:rsidP="00CF58FA">
      <w:pPr>
        <w:pStyle w:val="afffff3"/>
        <w:shd w:val="clear" w:color="auto" w:fill="FFFFFF"/>
        <w:ind w:firstLine="567"/>
        <w:rPr>
          <w:color w:val="000000" w:themeColor="text1"/>
          <w:spacing w:val="-7"/>
        </w:rPr>
      </w:pPr>
    </w:p>
    <w:p w:rsidR="00AB502A" w:rsidRDefault="00AB502A" w:rsidP="00AB502A">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284510" cy="3474665"/>
            <wp:effectExtent l="0" t="0" r="2540" b="0"/>
            <wp:docPr id="150" name="Рисунок 150" descr="Сводная заявка на закупку без связки с первоисточни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 descr="Сводная заявка на закупку без связки с первоисточниками"/>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294363" cy="3480113"/>
                    </a:xfrm>
                    <a:prstGeom prst="rect">
                      <a:avLst/>
                    </a:prstGeom>
                    <a:noFill/>
                    <a:ln>
                      <a:noFill/>
                    </a:ln>
                  </pic:spPr>
                </pic:pic>
              </a:graphicData>
            </a:graphic>
          </wp:inline>
        </w:drawing>
      </w:r>
    </w:p>
    <w:p w:rsidR="00AB502A" w:rsidRPr="00CF58FA" w:rsidRDefault="00AB502A" w:rsidP="00CF58FA">
      <w:pPr>
        <w:pStyle w:val="afffff3"/>
        <w:shd w:val="clear" w:color="auto" w:fill="FFFFFF"/>
        <w:ind w:firstLine="567"/>
        <w:rPr>
          <w:color w:val="000000" w:themeColor="text1"/>
          <w:spacing w:val="-7"/>
        </w:rPr>
      </w:pPr>
      <w:r w:rsidRPr="00CF58FA">
        <w:rPr>
          <w:color w:val="000000" w:themeColor="text1"/>
          <w:spacing w:val="-7"/>
        </w:rPr>
        <w:t>Необходимо перейти во вкладку «</w:t>
      </w:r>
      <w:r w:rsidRPr="00CF58FA">
        <w:rPr>
          <w:b/>
          <w:bCs/>
          <w:color w:val="000000" w:themeColor="text1"/>
        </w:rPr>
        <w:t>Заявки первоисточники</w:t>
      </w:r>
      <w:r w:rsidRPr="00CF58FA">
        <w:rPr>
          <w:color w:val="000000" w:themeColor="text1"/>
          <w:spacing w:val="-7"/>
        </w:rPr>
        <w:t xml:space="preserve">», по </w:t>
      </w:r>
      <w:proofErr w:type="gramStart"/>
      <w:r w:rsidRPr="00CF58FA">
        <w:rPr>
          <w:color w:val="000000" w:themeColor="text1"/>
          <w:spacing w:val="-7"/>
        </w:rPr>
        <w:t>кнопке </w:t>
      </w:r>
      <w:r w:rsidRPr="00CF58FA">
        <w:rPr>
          <w:noProof/>
          <w:color w:val="000000" w:themeColor="text1"/>
          <w:spacing w:val="-7"/>
        </w:rPr>
        <w:drawing>
          <wp:inline distT="0" distB="0" distL="0" distR="0" wp14:anchorId="13BF45EE" wp14:editId="2BEA6ECA">
            <wp:extent cx="158750" cy="158750"/>
            <wp:effectExtent l="0" t="0" r="0" b="0"/>
            <wp:docPr id="148" name="Рисунок 148" descr="https://helpgznext.keysystems.ru/user/pages/03.complex-operations/07.provedenie-sovmestnykh-torgov/08.napolnenie-planiruemoi-svodnoi-zayavkami-pervoistochnikami/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helpgznext.keysystems.ru/user/pages/03.complex-operations/07.provedenie-sovmestnykh-torgov/08.napolnenie-planiruemoi-svodnoi-zayavkami-pervoistochnikami/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CF58FA">
        <w:rPr>
          <w:color w:val="000000" w:themeColor="text1"/>
          <w:spacing w:val="-7"/>
        </w:rPr>
        <w:t> </w:t>
      </w:r>
      <w:r w:rsidRPr="00CF58FA">
        <w:rPr>
          <w:b/>
          <w:bCs/>
          <w:color w:val="000000" w:themeColor="text1"/>
        </w:rPr>
        <w:t>«</w:t>
      </w:r>
      <w:proofErr w:type="gramEnd"/>
      <w:r w:rsidRPr="00CF58FA">
        <w:rPr>
          <w:b/>
          <w:bCs/>
          <w:color w:val="000000" w:themeColor="text1"/>
        </w:rPr>
        <w:t>Добавить строку»</w:t>
      </w:r>
      <w:r w:rsidRPr="00CF58FA">
        <w:rPr>
          <w:color w:val="000000" w:themeColor="text1"/>
          <w:spacing w:val="-7"/>
        </w:rPr>
        <w:t> создать пустую строку и в поле «</w:t>
      </w:r>
      <w:r w:rsidRPr="00CF58FA">
        <w:rPr>
          <w:b/>
          <w:bCs/>
          <w:color w:val="000000" w:themeColor="text1"/>
        </w:rPr>
        <w:t>Исходящий номер заказчика</w:t>
      </w:r>
      <w:r w:rsidRPr="00CF58FA">
        <w:rPr>
          <w:color w:val="000000" w:themeColor="text1"/>
          <w:spacing w:val="-7"/>
        </w:rPr>
        <w:t>» выбрать Заявку первоисточник из списка </w:t>
      </w:r>
      <w:hyperlink r:id="rId351" w:anchor="ris-3" w:history="1"/>
      <w:r w:rsidRPr="00CF58FA">
        <w:rPr>
          <w:color w:val="000000" w:themeColor="text1"/>
          <w:spacing w:val="-7"/>
        </w:rPr>
        <w:t>.</w:t>
      </w:r>
    </w:p>
    <w:p w:rsidR="00AB502A" w:rsidRDefault="00AB502A" w:rsidP="00AB502A">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317400" cy="3474570"/>
            <wp:effectExtent l="0" t="0" r="7620" b="0"/>
            <wp:docPr id="147" name="Рисунок 147" descr="Сведение первоисточников в Сводную заяв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 descr="Сведение первоисточников в Сводную заявку"/>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327332" cy="3480033"/>
                    </a:xfrm>
                    <a:prstGeom prst="rect">
                      <a:avLst/>
                    </a:prstGeom>
                    <a:noFill/>
                    <a:ln>
                      <a:noFill/>
                    </a:ln>
                  </pic:spPr>
                </pic:pic>
              </a:graphicData>
            </a:graphic>
          </wp:inline>
        </w:drawing>
      </w:r>
    </w:p>
    <w:p w:rsidR="00A41619" w:rsidRDefault="00AB502A" w:rsidP="00A41619">
      <w:pPr>
        <w:pStyle w:val="afffff3"/>
        <w:shd w:val="clear" w:color="auto" w:fill="FFFFFF"/>
        <w:ind w:firstLine="567"/>
        <w:rPr>
          <w:color w:val="000000" w:themeColor="text1"/>
          <w:spacing w:val="-7"/>
        </w:rPr>
      </w:pPr>
      <w:r w:rsidRPr="00A41619">
        <w:rPr>
          <w:color w:val="000000" w:themeColor="text1"/>
          <w:spacing w:val="-7"/>
        </w:rPr>
        <w:t>Добавление Заявок первоисточников происходит путем выбора записей из списка «</w:t>
      </w:r>
      <w:r w:rsidRPr="00A41619">
        <w:rPr>
          <w:b/>
          <w:bCs/>
          <w:color w:val="000000" w:themeColor="text1"/>
        </w:rPr>
        <w:t>Заявки на закупку для участия в совместных торгах</w:t>
      </w:r>
      <w:r w:rsidRPr="00A41619">
        <w:rPr>
          <w:color w:val="000000" w:themeColor="text1"/>
          <w:spacing w:val="-7"/>
        </w:rPr>
        <w:t>» </w:t>
      </w:r>
    </w:p>
    <w:p w:rsidR="00E522D7" w:rsidRDefault="00E522D7" w:rsidP="00A41619">
      <w:pPr>
        <w:pStyle w:val="afffff3"/>
        <w:shd w:val="clear" w:color="auto" w:fill="FFFFFF"/>
        <w:ind w:firstLine="567"/>
        <w:rPr>
          <w:color w:val="000000" w:themeColor="text1"/>
          <w:spacing w:val="-7"/>
        </w:rPr>
      </w:pPr>
    </w:p>
    <w:p w:rsidR="00AB502A" w:rsidRDefault="00AB502A" w:rsidP="00E522D7">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574262" cy="3402799"/>
            <wp:effectExtent l="0" t="0" r="0" b="7620"/>
            <wp:docPr id="146" name="Рисунок 146" descr="Список Заявок на закупку для участия в Совместных торг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 descr="Список Заявок на закупку для участия в Совместных торгах"/>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589361" cy="3410614"/>
                    </a:xfrm>
                    <a:prstGeom prst="rect">
                      <a:avLst/>
                    </a:prstGeom>
                    <a:noFill/>
                    <a:ln>
                      <a:noFill/>
                    </a:ln>
                  </pic:spPr>
                </pic:pic>
              </a:graphicData>
            </a:graphic>
          </wp:inline>
        </w:drawing>
      </w:r>
    </w:p>
    <w:p w:rsidR="00E522D7" w:rsidRDefault="00E522D7" w:rsidP="00843BBE">
      <w:pPr>
        <w:pStyle w:val="afffff3"/>
        <w:shd w:val="clear" w:color="auto" w:fill="FFFFFF"/>
        <w:ind w:firstLine="567"/>
        <w:rPr>
          <w:color w:val="000000" w:themeColor="text1"/>
          <w:spacing w:val="-7"/>
        </w:rPr>
      </w:pPr>
    </w:p>
    <w:p w:rsidR="00843BBE" w:rsidRDefault="00AB502A" w:rsidP="00843BBE">
      <w:pPr>
        <w:pStyle w:val="afffff3"/>
        <w:shd w:val="clear" w:color="auto" w:fill="FFFFFF"/>
        <w:ind w:firstLine="567"/>
        <w:rPr>
          <w:color w:val="000000" w:themeColor="text1"/>
          <w:spacing w:val="-7"/>
        </w:rPr>
      </w:pPr>
      <w:r w:rsidRPr="00843BBE">
        <w:rPr>
          <w:color w:val="000000" w:themeColor="text1"/>
          <w:spacing w:val="-7"/>
        </w:rPr>
        <w:t>На основе выбранных Заявок первоисточников будет заполнена вкладка «</w:t>
      </w:r>
      <w:r w:rsidRPr="00843BBE">
        <w:rPr>
          <w:b/>
          <w:bCs/>
          <w:color w:val="000000" w:themeColor="text1"/>
        </w:rPr>
        <w:t>Заявки первоисточники</w:t>
      </w:r>
      <w:r w:rsidRPr="00843BBE">
        <w:rPr>
          <w:color w:val="000000" w:themeColor="text1"/>
          <w:spacing w:val="-7"/>
        </w:rPr>
        <w:t>» и вкладка «</w:t>
      </w:r>
      <w:r w:rsidRPr="00843BBE">
        <w:rPr>
          <w:b/>
          <w:bCs/>
          <w:color w:val="000000" w:themeColor="text1"/>
        </w:rPr>
        <w:t>Информация об объекте закупки</w:t>
      </w:r>
      <w:proofErr w:type="gramStart"/>
      <w:r w:rsidRPr="00843BBE">
        <w:rPr>
          <w:color w:val="000000" w:themeColor="text1"/>
          <w:spacing w:val="-7"/>
        </w:rPr>
        <w:t>» </w:t>
      </w:r>
      <w:hyperlink r:id="rId354" w:anchor="ris-5" w:history="1">
        <w:r w:rsidRPr="00843BBE">
          <w:rPr>
            <w:color w:val="000000" w:themeColor="text1"/>
          </w:rPr>
          <w:t>)</w:t>
        </w:r>
        <w:proofErr w:type="gramEnd"/>
      </w:hyperlink>
      <w:r w:rsidRPr="00843BBE">
        <w:rPr>
          <w:color w:val="000000" w:themeColor="text1"/>
          <w:spacing w:val="-7"/>
        </w:rPr>
        <w:t>. Кроме этого во вкладке «</w:t>
      </w:r>
      <w:r w:rsidRPr="00843BBE">
        <w:rPr>
          <w:b/>
          <w:bCs/>
          <w:color w:val="000000" w:themeColor="text1"/>
        </w:rPr>
        <w:t>Заявки первоисточники</w:t>
      </w:r>
      <w:r w:rsidRPr="00843BBE">
        <w:rPr>
          <w:color w:val="000000" w:themeColor="text1"/>
          <w:spacing w:val="-7"/>
        </w:rPr>
        <w:t xml:space="preserve">» доступна </w:t>
      </w:r>
      <w:proofErr w:type="gramStart"/>
      <w:r w:rsidRPr="00843BBE">
        <w:rPr>
          <w:color w:val="000000" w:themeColor="text1"/>
          <w:spacing w:val="-7"/>
        </w:rPr>
        <w:t>кнопка </w:t>
      </w:r>
      <w:r w:rsidRPr="00843BBE">
        <w:rPr>
          <w:noProof/>
          <w:color w:val="000000" w:themeColor="text1"/>
          <w:spacing w:val="-7"/>
        </w:rPr>
        <w:drawing>
          <wp:inline distT="0" distB="0" distL="0" distR="0" wp14:anchorId="39A03E40" wp14:editId="5380DE36">
            <wp:extent cx="151130" cy="158750"/>
            <wp:effectExtent l="0" t="0" r="1270" b="0"/>
            <wp:docPr id="144" name="Рисунок 144" descr="https://helpgznext.keysystems.ru/user/pages/03.complex-operations/07.provedenie-sovmestnykh-torgov/08.napolnenie-planiruemoi-svodnoi-zayavkami-pervoistochnikami/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helpgznext.keysystems.ru/user/pages/03.complex-operations/07.provedenie-sovmestnykh-torgov/08.napolnenie-planiruemoi-svodnoi-zayavkami-pervoistochnikami/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843BBE">
        <w:rPr>
          <w:color w:val="000000" w:themeColor="text1"/>
          <w:spacing w:val="-7"/>
        </w:rPr>
        <w:t> </w:t>
      </w:r>
      <w:r w:rsidRPr="00843BBE">
        <w:rPr>
          <w:b/>
          <w:bCs/>
          <w:color w:val="000000" w:themeColor="text1"/>
        </w:rPr>
        <w:t>«</w:t>
      </w:r>
      <w:proofErr w:type="gramEnd"/>
      <w:r w:rsidRPr="00843BBE">
        <w:rPr>
          <w:b/>
          <w:bCs/>
          <w:color w:val="000000" w:themeColor="text1"/>
        </w:rPr>
        <w:t>Подгрузить сведения»</w:t>
      </w:r>
      <w:r w:rsidRPr="00843BBE">
        <w:rPr>
          <w:color w:val="000000" w:themeColor="text1"/>
          <w:spacing w:val="-7"/>
        </w:rPr>
        <w:t xml:space="preserve">, по нажатию на которую происходит </w:t>
      </w:r>
      <w:proofErr w:type="spellStart"/>
      <w:r w:rsidRPr="00843BBE">
        <w:rPr>
          <w:color w:val="000000" w:themeColor="text1"/>
          <w:spacing w:val="-7"/>
        </w:rPr>
        <w:t>подгрузка</w:t>
      </w:r>
      <w:proofErr w:type="spellEnd"/>
      <w:r w:rsidRPr="00843BBE">
        <w:rPr>
          <w:color w:val="000000" w:themeColor="text1"/>
          <w:spacing w:val="-7"/>
        </w:rPr>
        <w:t xml:space="preserve"> всех доступных на текущий момент </w:t>
      </w:r>
      <w:r w:rsidR="00843BBE">
        <w:rPr>
          <w:color w:val="000000" w:themeColor="text1"/>
          <w:spacing w:val="-7"/>
        </w:rPr>
        <w:t>З</w:t>
      </w:r>
      <w:r w:rsidRPr="00843BBE">
        <w:rPr>
          <w:color w:val="000000" w:themeColor="text1"/>
          <w:spacing w:val="-7"/>
        </w:rPr>
        <w:t xml:space="preserve">аявок первоисточников для добавления в </w:t>
      </w:r>
      <w:proofErr w:type="spellStart"/>
      <w:r w:rsidRPr="00843BBE">
        <w:rPr>
          <w:color w:val="000000" w:themeColor="text1"/>
          <w:spacing w:val="-7"/>
        </w:rPr>
        <w:t>Cводную</w:t>
      </w:r>
      <w:proofErr w:type="spellEnd"/>
      <w:r w:rsidRPr="00843BBE">
        <w:rPr>
          <w:color w:val="000000" w:themeColor="text1"/>
          <w:spacing w:val="-7"/>
        </w:rPr>
        <w:t>.</w:t>
      </w:r>
    </w:p>
    <w:p w:rsidR="00AB502A" w:rsidRDefault="00AB502A" w:rsidP="00843BBE">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5849600" cy="1152994"/>
            <wp:effectExtent l="0" t="0" r="0" b="9525"/>
            <wp:docPr id="142" name="Рисунок 142" descr="Список добавленных Заявок первоисточников и кнопка для подгрузки всех доступных Заяв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 descr="Список добавленных Заявок первоисточников и кнопка для подгрузки всех доступных Заявок"/>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885900" cy="1160149"/>
                    </a:xfrm>
                    <a:prstGeom prst="rect">
                      <a:avLst/>
                    </a:prstGeom>
                    <a:noFill/>
                    <a:ln>
                      <a:noFill/>
                    </a:ln>
                  </pic:spPr>
                </pic:pic>
              </a:graphicData>
            </a:graphic>
          </wp:inline>
        </w:drawing>
      </w:r>
    </w:p>
    <w:p w:rsidR="00843BBE" w:rsidRDefault="00843BBE" w:rsidP="00843BBE">
      <w:pPr>
        <w:pStyle w:val="afffff3"/>
        <w:shd w:val="clear" w:color="auto" w:fill="FFFFFF"/>
        <w:ind w:firstLine="567"/>
        <w:rPr>
          <w:rFonts w:ascii="Helvetica" w:hAnsi="Helvetica" w:cs="Helvetica"/>
          <w:color w:val="555555"/>
          <w:spacing w:val="-7"/>
          <w:sz w:val="25"/>
          <w:szCs w:val="25"/>
        </w:rPr>
      </w:pPr>
    </w:p>
    <w:p w:rsidR="00AB502A" w:rsidRPr="00843BBE" w:rsidRDefault="00AB502A" w:rsidP="00843BBE">
      <w:pPr>
        <w:pStyle w:val="afffff3"/>
        <w:shd w:val="clear" w:color="auto" w:fill="F4F8FA"/>
        <w:ind w:firstLine="567"/>
        <w:rPr>
          <w:color w:val="28A1C5"/>
          <w:spacing w:val="-7"/>
        </w:rPr>
      </w:pPr>
      <w:r w:rsidRPr="00843BBE">
        <w:rPr>
          <w:color w:val="28A1C5"/>
          <w:spacing w:val="-7"/>
        </w:rPr>
        <w:t>В список Заявок на закупку для участия в Совместных торгах попадают только Заявки первоисточники, в которых указан номер Планируемой совместной закупки, соответствующий номеру Сводной заявки. Также ограничение списка доступных Заявок первоисточников строится на основе указанного координатора в Планируемой сводной заявке и в Заявке первоисточнике. Единожды подгруженная в Сводную заявку, Заявка первоисточник более не будет доступна в списке для выбора.</w:t>
      </w:r>
    </w:p>
    <w:p w:rsidR="00843BBE" w:rsidRDefault="00843BBE" w:rsidP="00AB502A">
      <w:pPr>
        <w:pStyle w:val="afffff3"/>
        <w:shd w:val="clear" w:color="auto" w:fill="FFFFFF"/>
        <w:rPr>
          <w:rFonts w:ascii="Helvetica" w:hAnsi="Helvetica" w:cs="Helvetica"/>
          <w:color w:val="555555"/>
          <w:spacing w:val="-7"/>
          <w:sz w:val="25"/>
          <w:szCs w:val="25"/>
        </w:rPr>
      </w:pPr>
    </w:p>
    <w:p w:rsidR="00AB502A" w:rsidRPr="00843BBE" w:rsidRDefault="00AB502A" w:rsidP="00843BBE">
      <w:pPr>
        <w:pStyle w:val="afffff3"/>
        <w:shd w:val="clear" w:color="auto" w:fill="FFFFFF"/>
        <w:ind w:firstLine="567"/>
        <w:rPr>
          <w:color w:val="000000" w:themeColor="text1"/>
          <w:spacing w:val="-7"/>
        </w:rPr>
      </w:pPr>
      <w:r w:rsidRPr="00843BBE">
        <w:rPr>
          <w:color w:val="000000" w:themeColor="text1"/>
          <w:spacing w:val="-7"/>
        </w:rPr>
        <w:t xml:space="preserve">Для исключения Заявки первоисточника из Сводной заявки необходимо выделить Заявку и нажать на </w:t>
      </w:r>
      <w:proofErr w:type="gramStart"/>
      <w:r w:rsidRPr="00843BBE">
        <w:rPr>
          <w:color w:val="000000" w:themeColor="text1"/>
          <w:spacing w:val="-7"/>
        </w:rPr>
        <w:t>кнопку </w:t>
      </w:r>
      <w:r w:rsidRPr="00843BBE">
        <w:rPr>
          <w:noProof/>
          <w:color w:val="000000" w:themeColor="text1"/>
          <w:spacing w:val="-7"/>
        </w:rPr>
        <w:drawing>
          <wp:inline distT="0" distB="0" distL="0" distR="0" wp14:anchorId="27D54BA1" wp14:editId="3CC31DFB">
            <wp:extent cx="158750" cy="158750"/>
            <wp:effectExtent l="0" t="0" r="0" b="0"/>
            <wp:docPr id="130" name="Рисунок 130" descr="https://helpgznext.keysystems.ru/user/pages/03.complex-operations/07.provedenie-sovmestnykh-torgov/08.napolnenie-planiruemoi-svodnoi-zayavkami-pervoistochnikami/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helpgznext.keysystems.ru/user/pages/03.complex-operations/07.provedenie-sovmestnykh-torgov/08.napolnenie-planiruemoi-svodnoi-zayavkami-pervoistochnikami/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43BBE">
        <w:rPr>
          <w:color w:val="000000" w:themeColor="text1"/>
          <w:spacing w:val="-7"/>
        </w:rPr>
        <w:t> </w:t>
      </w:r>
      <w:r w:rsidRPr="00843BBE">
        <w:rPr>
          <w:b/>
          <w:bCs/>
          <w:color w:val="000000" w:themeColor="text1"/>
        </w:rPr>
        <w:t>«</w:t>
      </w:r>
      <w:proofErr w:type="gramEnd"/>
      <w:r w:rsidRPr="00843BBE">
        <w:rPr>
          <w:b/>
          <w:bCs/>
          <w:color w:val="000000" w:themeColor="text1"/>
        </w:rPr>
        <w:t>Удалить строку»</w:t>
      </w:r>
      <w:r w:rsidRPr="00843BBE">
        <w:rPr>
          <w:color w:val="000000" w:themeColor="text1"/>
          <w:spacing w:val="-7"/>
        </w:rPr>
        <w:t>.</w:t>
      </w:r>
    </w:p>
    <w:p w:rsidR="00843BBE" w:rsidRDefault="00AB502A" w:rsidP="00843BBE">
      <w:pPr>
        <w:pStyle w:val="afffff3"/>
        <w:shd w:val="clear" w:color="auto" w:fill="FFFFFF"/>
        <w:ind w:firstLine="567"/>
        <w:rPr>
          <w:color w:val="000000" w:themeColor="text1"/>
          <w:spacing w:val="-7"/>
        </w:rPr>
      </w:pPr>
      <w:r w:rsidRPr="00843BBE">
        <w:rPr>
          <w:color w:val="000000" w:themeColor="text1"/>
          <w:spacing w:val="-7"/>
        </w:rPr>
        <w:t>Сведения во вкладке «</w:t>
      </w:r>
      <w:r w:rsidRPr="00843BBE">
        <w:rPr>
          <w:b/>
          <w:bCs/>
          <w:color w:val="000000" w:themeColor="text1"/>
        </w:rPr>
        <w:t>Информация об объекте закупки</w:t>
      </w:r>
      <w:r w:rsidRPr="00843BBE">
        <w:rPr>
          <w:color w:val="000000" w:themeColor="text1"/>
          <w:spacing w:val="-7"/>
        </w:rPr>
        <w:t>» заполняются автоматически на основе данных из Заявок первоисточников, и будут сгруппированы по одинаковым показателям </w:t>
      </w:r>
    </w:p>
    <w:p w:rsidR="00843BBE" w:rsidRDefault="00843BBE" w:rsidP="00AB502A">
      <w:pPr>
        <w:pStyle w:val="afffff3"/>
        <w:shd w:val="clear" w:color="auto" w:fill="FFFFFF"/>
        <w:rPr>
          <w:color w:val="000000" w:themeColor="text1"/>
          <w:spacing w:val="-7"/>
        </w:rPr>
      </w:pPr>
    </w:p>
    <w:p w:rsidR="00AB502A" w:rsidRDefault="00AB502A" w:rsidP="00AB502A">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18958" cy="2563696"/>
            <wp:effectExtent l="0" t="0" r="1270" b="8255"/>
            <wp:docPr id="128" name="Рисунок 128" descr="Информация об объекте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6" descr="Информация об объекте закупки"/>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038113" cy="2571855"/>
                    </a:xfrm>
                    <a:prstGeom prst="rect">
                      <a:avLst/>
                    </a:prstGeom>
                    <a:noFill/>
                    <a:ln>
                      <a:noFill/>
                    </a:ln>
                  </pic:spPr>
                </pic:pic>
              </a:graphicData>
            </a:graphic>
          </wp:inline>
        </w:drawing>
      </w:r>
    </w:p>
    <w:p w:rsidR="00843BBE" w:rsidRDefault="00AB502A" w:rsidP="00843BBE">
      <w:pPr>
        <w:pStyle w:val="afffff3"/>
        <w:shd w:val="clear" w:color="auto" w:fill="FFFFFF"/>
        <w:ind w:firstLine="567"/>
        <w:rPr>
          <w:color w:val="000000" w:themeColor="text1"/>
          <w:spacing w:val="-7"/>
        </w:rPr>
      </w:pPr>
      <w:r w:rsidRPr="00843BBE">
        <w:rPr>
          <w:color w:val="000000" w:themeColor="text1"/>
          <w:spacing w:val="-7"/>
        </w:rPr>
        <w:t>По двойному клику в поле «</w:t>
      </w:r>
      <w:r w:rsidRPr="00843BBE">
        <w:rPr>
          <w:b/>
          <w:bCs/>
          <w:color w:val="000000" w:themeColor="text1"/>
        </w:rPr>
        <w:t>Количество</w:t>
      </w:r>
      <w:r w:rsidRPr="00843BBE">
        <w:rPr>
          <w:color w:val="000000" w:themeColor="text1"/>
          <w:spacing w:val="-7"/>
        </w:rPr>
        <w:t>» открывается список заявок участников, планирующих закупить данную продукции, с отражением стоимости по каждому заказчику и количества в разрезе каждого из заказчиков </w:t>
      </w:r>
    </w:p>
    <w:p w:rsidR="00843BBE" w:rsidRDefault="00843BBE" w:rsidP="00843BBE">
      <w:pPr>
        <w:pStyle w:val="afffff3"/>
        <w:shd w:val="clear" w:color="auto" w:fill="FFFFFF"/>
        <w:ind w:firstLine="567"/>
        <w:rPr>
          <w:color w:val="000000" w:themeColor="text1"/>
          <w:spacing w:val="-7"/>
        </w:rPr>
      </w:pPr>
    </w:p>
    <w:p w:rsidR="00AB502A" w:rsidRDefault="00AB502A" w:rsidP="00843BBE">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5926448" cy="3633525"/>
            <wp:effectExtent l="0" t="0" r="0" b="5080"/>
            <wp:docPr id="127" name="Рисунок 127" descr="Список участников Совместной закупки, с количеств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7" descr="Список участников Совместной закупки, с количеством"/>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938145" cy="3640697"/>
                    </a:xfrm>
                    <a:prstGeom prst="rect">
                      <a:avLst/>
                    </a:prstGeom>
                    <a:noFill/>
                    <a:ln>
                      <a:noFill/>
                    </a:ln>
                  </pic:spPr>
                </pic:pic>
              </a:graphicData>
            </a:graphic>
          </wp:inline>
        </w:drawing>
      </w:r>
    </w:p>
    <w:p w:rsidR="00843BBE" w:rsidRDefault="00843BBE" w:rsidP="00843BBE">
      <w:pPr>
        <w:pStyle w:val="afffff3"/>
        <w:shd w:val="clear" w:color="auto" w:fill="FFFFFF"/>
        <w:ind w:firstLine="567"/>
        <w:rPr>
          <w:rFonts w:ascii="Helvetica" w:hAnsi="Helvetica" w:cs="Helvetica"/>
          <w:color w:val="555555"/>
          <w:spacing w:val="-7"/>
          <w:sz w:val="25"/>
          <w:szCs w:val="25"/>
        </w:rPr>
      </w:pPr>
    </w:p>
    <w:p w:rsidR="00AB502A" w:rsidRPr="00843BBE" w:rsidRDefault="00AB502A" w:rsidP="00843BBE">
      <w:pPr>
        <w:pStyle w:val="afffff3"/>
        <w:shd w:val="clear" w:color="auto" w:fill="FFFFFF"/>
        <w:ind w:firstLine="567"/>
        <w:rPr>
          <w:color w:val="000000" w:themeColor="text1"/>
          <w:spacing w:val="-7"/>
        </w:rPr>
      </w:pPr>
      <w:r w:rsidRPr="00843BBE">
        <w:rPr>
          <w:color w:val="000000" w:themeColor="text1"/>
          <w:spacing w:val="-7"/>
        </w:rPr>
        <w:t>Кнопки в панели команд </w:t>
      </w:r>
      <w:r w:rsidRPr="00843BBE">
        <w:rPr>
          <w:noProof/>
          <w:color w:val="000000" w:themeColor="text1"/>
          <w:spacing w:val="-7"/>
        </w:rPr>
        <w:drawing>
          <wp:inline distT="0" distB="0" distL="0" distR="0" wp14:anchorId="4530CD22" wp14:editId="7C3A766D">
            <wp:extent cx="158750" cy="151130"/>
            <wp:effectExtent l="0" t="0" r="0" b="1270"/>
            <wp:docPr id="126" name="Рисунок 126" descr="https://helpgznext.keysystems.ru/user/pages/03.complex-operations/07.provedenie-sovmestnykh-torgov/08.napolnenie-planiruemoi-svodnoi-zayavkami-pervoistochnikami/gr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helpgznext.keysystems.ru/user/pages/03.complex-operations/07.provedenie-sovmestnykh-torgov/08.napolnenie-planiruemoi-svodnoi-zayavkami-pervoistochnikami/grup.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58750" cy="151130"/>
                    </a:xfrm>
                    <a:prstGeom prst="rect">
                      <a:avLst/>
                    </a:prstGeom>
                    <a:noFill/>
                    <a:ln>
                      <a:noFill/>
                    </a:ln>
                  </pic:spPr>
                </pic:pic>
              </a:graphicData>
            </a:graphic>
          </wp:inline>
        </w:drawing>
      </w:r>
      <w:r w:rsidRPr="00843BBE">
        <w:rPr>
          <w:b/>
          <w:bCs/>
          <w:color w:val="000000" w:themeColor="text1"/>
        </w:rPr>
        <w:t>«Группировать»</w:t>
      </w:r>
      <w:r w:rsidRPr="00843BBE">
        <w:rPr>
          <w:color w:val="000000" w:themeColor="text1"/>
          <w:spacing w:val="-7"/>
        </w:rPr>
        <w:t> и </w:t>
      </w:r>
      <w:r w:rsidRPr="00843BBE">
        <w:rPr>
          <w:noProof/>
          <w:color w:val="000000" w:themeColor="text1"/>
          <w:spacing w:val="-7"/>
        </w:rPr>
        <w:drawing>
          <wp:inline distT="0" distB="0" distL="0" distR="0" wp14:anchorId="69DE3512" wp14:editId="0CA6EEF3">
            <wp:extent cx="158750" cy="174625"/>
            <wp:effectExtent l="0" t="0" r="0" b="0"/>
            <wp:docPr id="125" name="Рисунок 125" descr="https://helpgznext.keysystems.ru/user/pages/03.complex-operations/07.provedenie-sovmestnykh-torgov/08.napolnenie-planiruemoi-svodnoi-zayavkami-pervoistochnikami/razgr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helpgznext.keysystems.ru/user/pages/03.complex-operations/07.provedenie-sovmestnykh-torgov/08.napolnenie-planiruemoi-svodnoi-zayavkami-pervoistochnikami/razgrup.pn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843BBE">
        <w:rPr>
          <w:b/>
          <w:bCs/>
          <w:color w:val="000000" w:themeColor="text1"/>
        </w:rPr>
        <w:t>«Разгруппировать»</w:t>
      </w:r>
      <w:r w:rsidRPr="00843BBE">
        <w:rPr>
          <w:color w:val="000000" w:themeColor="text1"/>
          <w:spacing w:val="-7"/>
        </w:rPr>
        <w:t xml:space="preserve"> позволяют соответственно объединить несколько разрозненных строк позиций в одну, или разбить объединенную строку на несколько исходных. После применения команды </w:t>
      </w:r>
      <w:proofErr w:type="spellStart"/>
      <w:r w:rsidRPr="00843BBE">
        <w:rPr>
          <w:color w:val="000000" w:themeColor="text1"/>
          <w:spacing w:val="-7"/>
        </w:rPr>
        <w:t>разгруппировки</w:t>
      </w:r>
      <w:proofErr w:type="spellEnd"/>
      <w:r w:rsidRPr="00843BBE">
        <w:rPr>
          <w:color w:val="000000" w:themeColor="text1"/>
          <w:spacing w:val="-7"/>
        </w:rPr>
        <w:t xml:space="preserve"> для возврата в исходное состояние, соответствующее первичной </w:t>
      </w:r>
      <w:proofErr w:type="spellStart"/>
      <w:r w:rsidRPr="00843BBE">
        <w:rPr>
          <w:color w:val="000000" w:themeColor="text1"/>
          <w:spacing w:val="-7"/>
        </w:rPr>
        <w:t>подгрузке</w:t>
      </w:r>
      <w:proofErr w:type="spellEnd"/>
      <w:r w:rsidRPr="00843BBE">
        <w:rPr>
          <w:color w:val="000000" w:themeColor="text1"/>
          <w:spacing w:val="-7"/>
        </w:rPr>
        <w:t xml:space="preserve"> первоисточников следует воспользоваться кнопкой </w:t>
      </w:r>
      <w:r w:rsidRPr="00843BBE">
        <w:rPr>
          <w:noProof/>
          <w:color w:val="000000" w:themeColor="text1"/>
          <w:spacing w:val="-7"/>
        </w:rPr>
        <w:drawing>
          <wp:inline distT="0" distB="0" distL="0" distR="0" wp14:anchorId="7B2999F8" wp14:editId="0604BA0E">
            <wp:extent cx="151130" cy="158750"/>
            <wp:effectExtent l="0" t="0" r="1270" b="0"/>
            <wp:docPr id="124" name="Рисунок 124" descr="https://helpgznext.keysystems.ru/user/pages/03.complex-operations/07.provedenie-sovmestnykh-torgov/08.napolnenie-planiruemoi-svodnoi-zayavkami-pervoistochnikami/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helpgznext.keysystems.ru/user/pages/03.complex-operations/07.provedenie-sovmestnykh-torgov/08.napolnenie-planiruemoi-svodnoi-zayavkami-pervoistochnikami/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843BBE">
        <w:rPr>
          <w:b/>
          <w:bCs/>
          <w:color w:val="000000" w:themeColor="text1"/>
        </w:rPr>
        <w:t>«Подгрузить сведения»</w:t>
      </w:r>
      <w:r w:rsidRPr="00843BBE">
        <w:rPr>
          <w:color w:val="000000" w:themeColor="text1"/>
          <w:spacing w:val="-7"/>
        </w:rPr>
        <w:t>.</w:t>
      </w:r>
    </w:p>
    <w:p w:rsidR="00AB502A" w:rsidRPr="00843BBE" w:rsidRDefault="00AB502A" w:rsidP="00843BBE">
      <w:pPr>
        <w:pStyle w:val="afffff3"/>
        <w:shd w:val="clear" w:color="auto" w:fill="FFFFFF"/>
        <w:ind w:firstLine="567"/>
        <w:rPr>
          <w:color w:val="000000" w:themeColor="text1"/>
          <w:spacing w:val="-7"/>
        </w:rPr>
      </w:pPr>
      <w:r w:rsidRPr="00843BBE">
        <w:rPr>
          <w:color w:val="000000" w:themeColor="text1"/>
          <w:spacing w:val="-7"/>
        </w:rPr>
        <w:t>Сведения в остальных вкладках Сводной заявки на закупку остаются без изменения и соответствуют тем данным, которые были заполнены на этапе формирования Планируемой сводной заявки.</w:t>
      </w:r>
    </w:p>
    <w:p w:rsidR="00AB502A" w:rsidRPr="00843BBE" w:rsidRDefault="00AB502A" w:rsidP="00843BBE">
      <w:pPr>
        <w:pStyle w:val="afffff3"/>
        <w:shd w:val="clear" w:color="auto" w:fill="FFFFFF"/>
        <w:ind w:firstLine="567"/>
        <w:rPr>
          <w:color w:val="000000" w:themeColor="text1"/>
          <w:spacing w:val="-7"/>
        </w:rPr>
      </w:pPr>
      <w:r w:rsidRPr="00843BBE">
        <w:rPr>
          <w:color w:val="000000" w:themeColor="text1"/>
          <w:spacing w:val="-7"/>
        </w:rPr>
        <w:t>После завершения заполнения всех необходимых данных документ следует сохранить по кнопке </w:t>
      </w:r>
      <w:r w:rsidRPr="00843BBE">
        <w:rPr>
          <w:noProof/>
          <w:color w:val="000000" w:themeColor="text1"/>
          <w:spacing w:val="-7"/>
        </w:rPr>
        <w:drawing>
          <wp:inline distT="0" distB="0" distL="0" distR="0" wp14:anchorId="7E626168" wp14:editId="1F3FC713">
            <wp:extent cx="151130" cy="151130"/>
            <wp:effectExtent l="0" t="0" r="1270" b="1270"/>
            <wp:docPr id="123" name="Рисунок 123" descr="https://helpgznext.keysystems.ru/user/pages/03.complex-operations/07.provedenie-sovmestnykh-torgov/08.napolnenie-planiruemoi-svodnoi-zayavkami-pervoistochnikami/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helpgznext.keysystems.ru/user/pages/03.complex-operations/07.provedenie-sovmestnykh-torgov/08.napolnenie-planiruemoi-svodnoi-zayavkami-pervoistochnikami/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843BBE">
        <w:rPr>
          <w:b/>
          <w:bCs/>
          <w:color w:val="000000" w:themeColor="text1"/>
        </w:rPr>
        <w:t>«Сохранить»</w:t>
      </w:r>
      <w:r w:rsidRPr="00843BBE">
        <w:rPr>
          <w:color w:val="000000" w:themeColor="text1"/>
          <w:spacing w:val="-7"/>
        </w:rPr>
        <w:t>.</w:t>
      </w:r>
    </w:p>
    <w:p w:rsidR="00843BBE" w:rsidRDefault="00AB502A" w:rsidP="00843BBE">
      <w:pPr>
        <w:pStyle w:val="afffff3"/>
        <w:shd w:val="clear" w:color="auto" w:fill="FFFFFF"/>
        <w:ind w:firstLine="567"/>
        <w:rPr>
          <w:color w:val="000000" w:themeColor="text1"/>
          <w:spacing w:val="-7"/>
        </w:rPr>
      </w:pPr>
      <w:r w:rsidRPr="00843BBE">
        <w:rPr>
          <w:color w:val="000000" w:themeColor="text1"/>
          <w:spacing w:val="-7"/>
        </w:rPr>
        <w:t>Сохраненную Сводную заявку на закупку (со всеми прикрепленными документами) необходимо отправить на согласование в вышестоящий орган по кнопке </w:t>
      </w:r>
      <w:r w:rsidRPr="00843BBE">
        <w:rPr>
          <w:noProof/>
          <w:color w:val="000000" w:themeColor="text1"/>
          <w:spacing w:val="-7"/>
        </w:rPr>
        <w:drawing>
          <wp:inline distT="0" distB="0" distL="0" distR="0" wp14:anchorId="6CC4D3C7" wp14:editId="55FD7C1E">
            <wp:extent cx="182880" cy="158750"/>
            <wp:effectExtent l="0" t="0" r="7620" b="0"/>
            <wp:docPr id="122" name="Рисунок 122" descr="https://helpgznext.keysystems.ru/user/pages/03.complex-operations/07.provedenie-sovmestnykh-torgov/08.napolnenie-planiruemoi-svodnoi-zayavkami-pervoistochnikami/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helpgznext.keysystems.ru/user/pages/03.complex-operations/07.provedenie-sovmestnykh-torgov/08.napolnenie-planiruemoi-svodnoi-zayavkami-pervoistochnikami/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843BBE">
        <w:rPr>
          <w:b/>
          <w:bCs/>
          <w:color w:val="000000" w:themeColor="text1"/>
        </w:rPr>
        <w:t>«Отправить по маршруту»</w:t>
      </w:r>
      <w:r w:rsidRPr="00843BBE">
        <w:rPr>
          <w:color w:val="000000" w:themeColor="text1"/>
          <w:spacing w:val="-7"/>
        </w:rPr>
        <w:t>, если согласование Сводной предусмотрено в регионе </w:t>
      </w:r>
    </w:p>
    <w:p w:rsidR="00E522D7" w:rsidRDefault="00E522D7" w:rsidP="00843BBE">
      <w:pPr>
        <w:pStyle w:val="afffff3"/>
        <w:shd w:val="clear" w:color="auto" w:fill="FFFFFF"/>
        <w:ind w:firstLine="567"/>
        <w:rPr>
          <w:color w:val="000000" w:themeColor="text1"/>
          <w:spacing w:val="-7"/>
        </w:rPr>
      </w:pPr>
    </w:p>
    <w:p w:rsidR="00AB502A" w:rsidRDefault="00AB502A" w:rsidP="00843BBE">
      <w:pPr>
        <w:pStyle w:val="afffff3"/>
        <w:shd w:val="clear" w:color="auto" w:fill="FFFFFF"/>
        <w:ind w:firstLine="567"/>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607987" cy="2385529"/>
            <wp:effectExtent l="0" t="0" r="0" b="0"/>
            <wp:docPr id="117" name="Рисунок 117" descr="Отправка Планируемой сводной заявки на закупку на соглас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8" descr="Отправка Планируемой сводной заявки на закупку на согласование"/>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619410" cy="2390388"/>
                    </a:xfrm>
                    <a:prstGeom prst="rect">
                      <a:avLst/>
                    </a:prstGeom>
                    <a:noFill/>
                    <a:ln>
                      <a:noFill/>
                    </a:ln>
                  </pic:spPr>
                </pic:pic>
              </a:graphicData>
            </a:graphic>
          </wp:inline>
        </w:drawing>
      </w:r>
    </w:p>
    <w:p w:rsidR="00E522D7" w:rsidRDefault="00E522D7" w:rsidP="00843BBE">
      <w:pPr>
        <w:pStyle w:val="afffff3"/>
        <w:shd w:val="clear" w:color="auto" w:fill="FFFFFF"/>
        <w:ind w:firstLine="567"/>
        <w:rPr>
          <w:color w:val="000000" w:themeColor="text1"/>
          <w:spacing w:val="-7"/>
        </w:rPr>
      </w:pPr>
    </w:p>
    <w:p w:rsidR="00AB502A" w:rsidRPr="00843BBE" w:rsidRDefault="00AB502A" w:rsidP="00843BBE">
      <w:pPr>
        <w:pStyle w:val="afffff3"/>
        <w:shd w:val="clear" w:color="auto" w:fill="FFFFFF"/>
        <w:ind w:firstLine="567"/>
        <w:rPr>
          <w:color w:val="000000" w:themeColor="text1"/>
          <w:spacing w:val="-7"/>
        </w:rPr>
      </w:pPr>
      <w:r w:rsidRPr="00843BBE">
        <w:rPr>
          <w:color w:val="000000" w:themeColor="text1"/>
          <w:spacing w:val="-7"/>
        </w:rPr>
        <w:lastRenderedPageBreak/>
        <w:t>Если дополнительное согласование для Совместной заявки не предусмотрено, то документ будет переведен в фильтр «</w:t>
      </w:r>
      <w:r w:rsidRPr="00843BBE">
        <w:rPr>
          <w:b/>
          <w:bCs/>
          <w:color w:val="000000" w:themeColor="text1"/>
        </w:rPr>
        <w:t>Принято к исполнению</w:t>
      </w:r>
      <w:r w:rsidRPr="00843BBE">
        <w:rPr>
          <w:color w:val="000000" w:themeColor="text1"/>
          <w:spacing w:val="-7"/>
        </w:rPr>
        <w:t>»; если же в регионе предусмотрен маршрут согласования Сводной заявки на закупку, то документ перейдет в фильтр «</w:t>
      </w:r>
      <w:r w:rsidRPr="00843BBE">
        <w:rPr>
          <w:b/>
          <w:bCs/>
          <w:color w:val="000000" w:themeColor="text1"/>
        </w:rPr>
        <w:t>Принято к исполнению</w:t>
      </w:r>
      <w:r w:rsidRPr="00843BBE">
        <w:rPr>
          <w:color w:val="000000" w:themeColor="text1"/>
          <w:spacing w:val="-7"/>
        </w:rPr>
        <w:t>» только после прохождения всех этапов маршрута.</w:t>
      </w:r>
    </w:p>
    <w:p w:rsidR="008E25D1" w:rsidRPr="005A230B" w:rsidRDefault="008E25D1" w:rsidP="005A230B">
      <w:pPr>
        <w:pStyle w:val="30"/>
        <w:spacing w:after="120"/>
        <w:jc w:val="left"/>
        <w:rPr>
          <w:rFonts w:cs="Times New Roman"/>
          <w:bCs/>
          <w:sz w:val="24"/>
          <w:szCs w:val="24"/>
        </w:rPr>
      </w:pPr>
      <w:bookmarkStart w:id="90" w:name="_Toc222929891"/>
      <w:r w:rsidRPr="005A230B">
        <w:rPr>
          <w:rFonts w:cs="Times New Roman"/>
          <w:bCs/>
          <w:sz w:val="24"/>
          <w:szCs w:val="24"/>
        </w:rPr>
        <w:t>Внесение изменений в заявку первоисточник</w:t>
      </w:r>
      <w:bookmarkEnd w:id="90"/>
    </w:p>
    <w:p w:rsidR="008E25D1" w:rsidRPr="00731D62" w:rsidRDefault="008E25D1" w:rsidP="008E25D1">
      <w:pPr>
        <w:pStyle w:val="afffff3"/>
        <w:shd w:val="clear" w:color="auto" w:fill="FFFFFF"/>
        <w:ind w:firstLine="709"/>
        <w:rPr>
          <w:color w:val="000000" w:themeColor="text1"/>
          <w:spacing w:val="-7"/>
        </w:rPr>
      </w:pPr>
      <w:r w:rsidRPr="00731D62">
        <w:rPr>
          <w:color w:val="000000" w:themeColor="text1"/>
          <w:spacing w:val="-7"/>
        </w:rPr>
        <w:t>В ходе работы со сводной заявкой может появиться необходимость внесения изменений в заявки первоисточники, включенные в сводную заявку. Данная процедура доступна только инициатору совместных торгов. Для этого необходимо:</w:t>
      </w:r>
    </w:p>
    <w:p w:rsidR="008E25D1" w:rsidRPr="00731D62" w:rsidRDefault="008E25D1" w:rsidP="001E400D">
      <w:pPr>
        <w:numPr>
          <w:ilvl w:val="0"/>
          <w:numId w:val="46"/>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 xml:space="preserve">инициатору совместных торгов исключить заявку первоисточник из сводной заявки по </w:t>
      </w:r>
      <w:proofErr w:type="gramStart"/>
      <w:r w:rsidRPr="00731D62">
        <w:rPr>
          <w:color w:val="000000" w:themeColor="text1"/>
          <w:spacing w:val="-7"/>
        </w:rPr>
        <w:t>кнопке </w:t>
      </w:r>
      <w:r w:rsidR="00905047">
        <w:rPr>
          <w:noProof/>
        </w:rPr>
        <w:drawing>
          <wp:inline distT="0" distB="0" distL="0" distR="0">
            <wp:extent cx="158750" cy="158750"/>
            <wp:effectExtent l="0" t="0" r="0" b="0"/>
            <wp:docPr id="154" name="Рисунок 154" descr="https://helpgznext.keysystems.ru/user/pages/03.complex-operations/07.provedenie-sovmestnykh-torgov/09.vnesenie-izmenenii-v-zayavku-pervoistochnik/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helpgznext.keysystems.ru/user/pages/03.complex-operations/07.provedenie-sovmestnykh-torgov/09.vnesenie-izmenenii-v-zayavku-pervoistochnik/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Удалить строку</w:t>
      </w:r>
      <w:r w:rsidRPr="00731D62">
        <w:rPr>
          <w:color w:val="000000" w:themeColor="text1"/>
          <w:spacing w:val="-7"/>
        </w:rPr>
        <w:t>] во вкладке «</w:t>
      </w:r>
      <w:r w:rsidRPr="00731D62">
        <w:rPr>
          <w:rStyle w:val="afe"/>
          <w:color w:val="000000" w:themeColor="text1"/>
          <w:spacing w:val="-7"/>
        </w:rPr>
        <w:t>Заявки первоисточники</w:t>
      </w:r>
      <w:r w:rsidRPr="00731D62">
        <w:rPr>
          <w:color w:val="000000" w:themeColor="text1"/>
          <w:spacing w:val="-7"/>
        </w:rPr>
        <w:t>» в сводной заявке ;</w:t>
      </w:r>
    </w:p>
    <w:p w:rsidR="008E25D1" w:rsidRPr="00731D62" w:rsidRDefault="008E25D1" w:rsidP="001E400D">
      <w:pPr>
        <w:numPr>
          <w:ilvl w:val="0"/>
          <w:numId w:val="46"/>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сохранить сводную заявку;</w:t>
      </w:r>
    </w:p>
    <w:p w:rsidR="008E25D1" w:rsidRPr="00731D62" w:rsidRDefault="008E25D1" w:rsidP="001E400D">
      <w:pPr>
        <w:numPr>
          <w:ilvl w:val="0"/>
          <w:numId w:val="46"/>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из фильтра «</w:t>
      </w:r>
      <w:r w:rsidRPr="00731D62">
        <w:rPr>
          <w:rStyle w:val="afe"/>
          <w:color w:val="000000" w:themeColor="text1"/>
          <w:spacing w:val="-7"/>
        </w:rPr>
        <w:t>На согласовании у инициатора</w:t>
      </w:r>
      <w:r w:rsidRPr="00731D62">
        <w:rPr>
          <w:color w:val="000000" w:themeColor="text1"/>
          <w:spacing w:val="-7"/>
        </w:rPr>
        <w:t xml:space="preserve">» по </w:t>
      </w:r>
      <w:proofErr w:type="gramStart"/>
      <w:r w:rsidRPr="00731D62">
        <w:rPr>
          <w:color w:val="000000" w:themeColor="text1"/>
          <w:spacing w:val="-7"/>
        </w:rPr>
        <w:t>кнопке </w:t>
      </w:r>
      <w:r w:rsidR="00905047">
        <w:rPr>
          <w:noProof/>
        </w:rPr>
        <w:drawing>
          <wp:inline distT="0" distB="0" distL="0" distR="0">
            <wp:extent cx="182880" cy="158750"/>
            <wp:effectExtent l="0" t="0" r="7620" b="0"/>
            <wp:docPr id="158" name="Рисунок 158" descr="https://helpgznext.keysystems.ru/user/pages/03.complex-operations/07.provedenie-sovmestnykh-torgov/09.vnesenie-izmenenii-v-zayavku-pervoistochnik/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helpgznext.keysystems.ru/user/pages/03.complex-operations/07.provedenie-sovmestnykh-torgov/09.vnesenie-izmenenii-v-zayavku-pervoistochnik/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288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Отправить по маршруту</w:t>
      </w:r>
      <w:r w:rsidRPr="00731D62">
        <w:rPr>
          <w:color w:val="000000" w:themeColor="text1"/>
          <w:spacing w:val="-7"/>
        </w:rPr>
        <w:t>] отправить заявку первоисточник на доработку заказчику;</w:t>
      </w:r>
    </w:p>
    <w:p w:rsidR="008E25D1" w:rsidRPr="00731D62" w:rsidRDefault="008E25D1" w:rsidP="001E400D">
      <w:pPr>
        <w:numPr>
          <w:ilvl w:val="0"/>
          <w:numId w:val="46"/>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после внесения исправлений заказчику необходимо заявку первоисточник вернуть обратно инициатору совместных торгов;</w:t>
      </w:r>
    </w:p>
    <w:p w:rsidR="008E25D1" w:rsidRPr="00731D62" w:rsidRDefault="008E25D1" w:rsidP="001E400D">
      <w:pPr>
        <w:numPr>
          <w:ilvl w:val="0"/>
          <w:numId w:val="46"/>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инициатор совместных торгов в сводной заявке во вкладке «</w:t>
      </w:r>
      <w:r w:rsidRPr="00731D62">
        <w:rPr>
          <w:rStyle w:val="afe"/>
          <w:color w:val="000000" w:themeColor="text1"/>
          <w:spacing w:val="-7"/>
        </w:rPr>
        <w:t>Заявки первоисточники</w:t>
      </w:r>
      <w:r w:rsidRPr="00731D62">
        <w:rPr>
          <w:color w:val="000000" w:themeColor="text1"/>
          <w:spacing w:val="-7"/>
        </w:rPr>
        <w:t xml:space="preserve">» по </w:t>
      </w:r>
      <w:proofErr w:type="gramStart"/>
      <w:r w:rsidRPr="00731D62">
        <w:rPr>
          <w:color w:val="000000" w:themeColor="text1"/>
          <w:spacing w:val="-7"/>
        </w:rPr>
        <w:t>кнопке </w:t>
      </w:r>
      <w:r w:rsidR="00905047">
        <w:rPr>
          <w:noProof/>
        </w:rPr>
        <w:drawing>
          <wp:inline distT="0" distB="0" distL="0" distR="0">
            <wp:extent cx="158750" cy="158750"/>
            <wp:effectExtent l="0" t="0" r="0" b="0"/>
            <wp:docPr id="159" name="Рисунок 159" descr="https://helpgznext.keysystems.ru/user/pages/03.complex-operations/07.provedenie-sovmestnykh-torgov/09.vnesenie-izmenenii-v-zayavku-pervoistochnik/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helpgznext.keysystems.ru/user/pages/03.complex-operations/07.provedenie-sovmestnykh-torgov/09.vnesenie-izmenenii-v-zayavku-pervoistochnik/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Добавить строку</w:t>
      </w:r>
      <w:r w:rsidRPr="00731D62">
        <w:rPr>
          <w:color w:val="000000" w:themeColor="text1"/>
          <w:spacing w:val="-7"/>
        </w:rPr>
        <w:t>] и вызвав справочник заявок первоисточников, добавляет исправленную заявку заказчика обратно в сводную заявку;</w:t>
      </w:r>
    </w:p>
    <w:p w:rsidR="008E25D1" w:rsidRPr="00731D62" w:rsidRDefault="008E25D1" w:rsidP="001E400D">
      <w:pPr>
        <w:numPr>
          <w:ilvl w:val="0"/>
          <w:numId w:val="46"/>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внести необходимые коррективы по необходимости в сводную заявку на закупку и сохранить его.</w:t>
      </w:r>
      <w:r w:rsidRPr="00731D62">
        <w:rPr>
          <w:color w:val="000000" w:themeColor="text1"/>
          <w:spacing w:val="-7"/>
        </w:rPr>
        <w:br/>
        <w:t>Включение и исключение заявки первоисточника в сводную заявку на закупку допустимо только в состояниях, допускающих редактирование сводной заявки, т.е. при нахождении сводной заявки в фильтрах «</w:t>
      </w:r>
      <w:r w:rsidRPr="00731D62">
        <w:rPr>
          <w:rStyle w:val="afe"/>
          <w:color w:val="000000" w:themeColor="text1"/>
          <w:spacing w:val="-7"/>
        </w:rPr>
        <w:t>Создание нового</w:t>
      </w:r>
      <w:r w:rsidRPr="00731D62">
        <w:rPr>
          <w:color w:val="000000" w:themeColor="text1"/>
          <w:spacing w:val="-7"/>
        </w:rPr>
        <w:t>», «</w:t>
      </w:r>
      <w:r w:rsidRPr="00731D62">
        <w:rPr>
          <w:rStyle w:val="afe"/>
          <w:color w:val="000000" w:themeColor="text1"/>
          <w:spacing w:val="-7"/>
        </w:rPr>
        <w:t>На доработке</w:t>
      </w:r>
      <w:r w:rsidRPr="00731D62">
        <w:rPr>
          <w:color w:val="000000" w:themeColor="text1"/>
          <w:spacing w:val="-7"/>
        </w:rPr>
        <w:t>».</w:t>
      </w:r>
    </w:p>
    <w:p w:rsidR="008E25D1" w:rsidRPr="00731D62" w:rsidRDefault="00905047" w:rsidP="008E25D1">
      <w:pPr>
        <w:pStyle w:val="afffff3"/>
        <w:shd w:val="clear" w:color="auto" w:fill="FFFFFF"/>
        <w:ind w:firstLine="709"/>
        <w:rPr>
          <w:color w:val="000000" w:themeColor="text1"/>
          <w:spacing w:val="-7"/>
        </w:rPr>
      </w:pPr>
      <w:r>
        <w:rPr>
          <w:noProof/>
        </w:rPr>
        <w:drawing>
          <wp:inline distT="0" distB="0" distL="0" distR="0">
            <wp:extent cx="5409519" cy="3016167"/>
            <wp:effectExtent l="0" t="0" r="1270" b="0"/>
            <wp:docPr id="160" name="Рисунок 160" descr="https://helpgznext.keysystems.ru/user/pages/03.complex-operations/07.provedenie-sovmestnykh-torgov/09.vnesenie-izmenenii-v-zayavku-pervoistochnik/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helpgznext.keysystems.ru/user/pages/03.complex-operations/07.provedenie-sovmestnykh-torgov/09.vnesenie-izmenenii-v-zayavku-pervoistochnik/1.pn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418544" cy="3021199"/>
                    </a:xfrm>
                    <a:prstGeom prst="rect">
                      <a:avLst/>
                    </a:prstGeom>
                    <a:noFill/>
                    <a:ln>
                      <a:noFill/>
                    </a:ln>
                  </pic:spPr>
                </pic:pic>
              </a:graphicData>
            </a:graphic>
          </wp:inline>
        </w:drawing>
      </w:r>
    </w:p>
    <w:p w:rsidR="0086232E" w:rsidRPr="005A230B" w:rsidRDefault="0086232E" w:rsidP="005A230B">
      <w:pPr>
        <w:pStyle w:val="22"/>
        <w:spacing w:after="240"/>
        <w:jc w:val="left"/>
        <w:rPr>
          <w:rFonts w:cs="Times New Roman"/>
          <w:bCs/>
          <w:iCs w:val="0"/>
          <w:sz w:val="24"/>
          <w:szCs w:val="24"/>
        </w:rPr>
      </w:pPr>
      <w:bookmarkStart w:id="91" w:name="_Toc341276283"/>
      <w:bookmarkStart w:id="92" w:name="_Ref355605107"/>
      <w:bookmarkStart w:id="93" w:name="_Ref355605283"/>
      <w:bookmarkStart w:id="94" w:name="_Toc222929892"/>
      <w:bookmarkStart w:id="95" w:name="_Toc308682390"/>
      <w:bookmarkStart w:id="96" w:name="_Toc306193062"/>
      <w:bookmarkEnd w:id="78"/>
      <w:r w:rsidRPr="005A230B">
        <w:rPr>
          <w:rFonts w:cs="Times New Roman"/>
          <w:bCs/>
          <w:iCs w:val="0"/>
          <w:sz w:val="24"/>
          <w:szCs w:val="24"/>
        </w:rPr>
        <w:t>Работа с прикрепленными файлами</w:t>
      </w:r>
      <w:bookmarkEnd w:id="91"/>
      <w:bookmarkEnd w:id="92"/>
      <w:bookmarkEnd w:id="93"/>
      <w:bookmarkEnd w:id="94"/>
    </w:p>
    <w:p w:rsidR="0086232E" w:rsidRPr="00731D62" w:rsidRDefault="0086232E" w:rsidP="0086232E">
      <w:pPr>
        <w:ind w:firstLine="709"/>
      </w:pPr>
      <w:r w:rsidRPr="00731D62">
        <w:t xml:space="preserve">К документам Системы (заявка на закупку, задание на закупку) могут быть прикреплены файлы произвольного формата. Рекомендуется прикреплять файлы, созданные в текстовом редакторе </w:t>
      </w:r>
      <w:r w:rsidRPr="00731D62">
        <w:rPr>
          <w:lang w:val="en-US"/>
        </w:rPr>
        <w:t>MS</w:t>
      </w:r>
      <w:r w:rsidRPr="00731D62">
        <w:t xml:space="preserve"> </w:t>
      </w:r>
      <w:r w:rsidRPr="00731D62">
        <w:rPr>
          <w:lang w:val="en-US"/>
        </w:rPr>
        <w:t>Word</w:t>
      </w:r>
      <w:r w:rsidRPr="00731D62">
        <w:t xml:space="preserve"> (*.</w:t>
      </w:r>
      <w:r w:rsidRPr="00731D62">
        <w:rPr>
          <w:lang w:val="en-US"/>
        </w:rPr>
        <w:t>doc</w:t>
      </w:r>
      <w:r w:rsidRPr="00731D62">
        <w:t>),</w:t>
      </w:r>
      <w:r w:rsidR="00AA5F0A" w:rsidRPr="00731D62">
        <w:t xml:space="preserve"> </w:t>
      </w:r>
      <w:r w:rsidRPr="00731D62">
        <w:t xml:space="preserve">а также в табличном редакторе </w:t>
      </w:r>
      <w:r w:rsidRPr="00731D62">
        <w:rPr>
          <w:lang w:val="en-US"/>
        </w:rPr>
        <w:t>MS</w:t>
      </w:r>
      <w:r w:rsidRPr="00731D62">
        <w:t xml:space="preserve"> </w:t>
      </w:r>
      <w:r w:rsidRPr="00731D62">
        <w:rPr>
          <w:lang w:val="en-US"/>
        </w:rPr>
        <w:t>Excel</w:t>
      </w:r>
      <w:r w:rsidRPr="00731D62">
        <w:t xml:space="preserve"> (*.</w:t>
      </w:r>
      <w:proofErr w:type="spellStart"/>
      <w:r w:rsidRPr="00731D62">
        <w:rPr>
          <w:lang w:val="en-US"/>
        </w:rPr>
        <w:t>xls</w:t>
      </w:r>
      <w:proofErr w:type="spellEnd"/>
      <w:r w:rsidRPr="00731D62">
        <w:t>).</w:t>
      </w:r>
    </w:p>
    <w:p w:rsidR="0086232E" w:rsidRDefault="0086232E" w:rsidP="0086232E">
      <w:pPr>
        <w:ind w:firstLine="709"/>
      </w:pPr>
      <w:r w:rsidRPr="00731D62">
        <w:lastRenderedPageBreak/>
        <w:t xml:space="preserve">Для работы с прикрепленными файлами необходимо выбрать конкретный документ из списка и кликнуть по </w:t>
      </w:r>
      <w:proofErr w:type="gramStart"/>
      <w:r w:rsidRPr="00731D62">
        <w:t xml:space="preserve">кнопке </w:t>
      </w:r>
      <w:r w:rsidR="00905047">
        <w:rPr>
          <w:noProof/>
        </w:rPr>
        <w:drawing>
          <wp:inline distT="0" distB="0" distL="0" distR="0">
            <wp:extent cx="151130" cy="158750"/>
            <wp:effectExtent l="0" t="0" r="1270" b="0"/>
            <wp:docPr id="161" name="Рисунок 161" descr="https://helpgznext.keysystems.ru/user/pages/03.complex-operations/08.rabota-s-prikreplennymi-failami/skrep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helpgznext.keysystems.ru/user/pages/03.complex-operations/08.rabota-s-prikreplennymi-failami/skrepk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006F5AB4" w:rsidRPr="00731D62">
        <w:t xml:space="preserve"> </w:t>
      </w:r>
      <w:r w:rsidR="00AA5F0A" w:rsidRPr="00731D62">
        <w:t>[</w:t>
      </w:r>
      <w:proofErr w:type="gramEnd"/>
      <w:r w:rsidRPr="00731D62">
        <w:rPr>
          <w:b/>
        </w:rPr>
        <w:t>Прикрепленный файл</w:t>
      </w:r>
      <w:r w:rsidR="00AA5F0A" w:rsidRPr="00731D62">
        <w:rPr>
          <w:b/>
        </w:rPr>
        <w:t>]</w:t>
      </w:r>
      <w:r w:rsidRPr="00731D62">
        <w:t>.</w:t>
      </w:r>
    </w:p>
    <w:p w:rsidR="00E522D7" w:rsidRPr="00731D62" w:rsidRDefault="00E522D7" w:rsidP="0086232E">
      <w:pPr>
        <w:ind w:firstLine="709"/>
      </w:pPr>
    </w:p>
    <w:p w:rsidR="0086232E" w:rsidRPr="00731D62" w:rsidRDefault="00905047" w:rsidP="0086232E">
      <w:pPr>
        <w:pStyle w:val="afff4"/>
        <w:rPr>
          <w:sz w:val="24"/>
          <w:szCs w:val="24"/>
        </w:rPr>
      </w:pPr>
      <w:r>
        <w:rPr>
          <w:noProof/>
        </w:rPr>
        <w:drawing>
          <wp:inline distT="0" distB="0" distL="0" distR="0">
            <wp:extent cx="5796628" cy="2092214"/>
            <wp:effectExtent l="0" t="0" r="0" b="3810"/>
            <wp:docPr id="162" name="Рисунок 162" descr="https://helpgznext.keysystems.ru/user/pages/03.complex-operations/08.rabota-s-prikreplennymi-failam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helpgznext.keysystems.ru/user/pages/03.complex-operations/08.rabota-s-prikreplennymi-failami/1.pn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805665" cy="2095476"/>
                    </a:xfrm>
                    <a:prstGeom prst="rect">
                      <a:avLst/>
                    </a:prstGeom>
                    <a:noFill/>
                    <a:ln>
                      <a:noFill/>
                    </a:ln>
                  </pic:spPr>
                </pic:pic>
              </a:graphicData>
            </a:graphic>
          </wp:inline>
        </w:drawing>
      </w:r>
    </w:p>
    <w:p w:rsidR="007A6641" w:rsidRDefault="007A6641" w:rsidP="0086232E">
      <w:pPr>
        <w:ind w:firstLine="709"/>
      </w:pPr>
    </w:p>
    <w:p w:rsidR="0086232E" w:rsidRDefault="0086232E" w:rsidP="0086232E">
      <w:pPr>
        <w:ind w:firstLine="709"/>
        <w:rPr>
          <w:i/>
        </w:rPr>
      </w:pPr>
      <w:r w:rsidRPr="00731D62">
        <w:t xml:space="preserve">При этом откроется список прикрепленных файлов, в котором можно </w:t>
      </w:r>
      <w:r w:rsidR="002635B4" w:rsidRPr="00731D62">
        <w:t>у</w:t>
      </w:r>
      <w:r w:rsidRPr="00731D62">
        <w:t>видеть</w:t>
      </w:r>
      <w:r w:rsidR="00AA5F0A" w:rsidRPr="00731D62">
        <w:t>,</w:t>
      </w:r>
      <w:r w:rsidRPr="00731D62">
        <w:t xml:space="preserve"> как автоматически сгенерированные файлы, так и те, которые были прикреплены вручную</w:t>
      </w:r>
      <w:r w:rsidRPr="00731D62">
        <w:rPr>
          <w:i/>
        </w:rPr>
        <w:t>.</w:t>
      </w:r>
    </w:p>
    <w:p w:rsidR="007A6641" w:rsidRPr="00731D62" w:rsidRDefault="007A6641" w:rsidP="0086232E">
      <w:pPr>
        <w:ind w:firstLine="709"/>
        <w:rPr>
          <w:i/>
        </w:rPr>
      </w:pPr>
    </w:p>
    <w:p w:rsidR="0086232E" w:rsidRPr="00731D62" w:rsidRDefault="00905047" w:rsidP="0086232E">
      <w:pPr>
        <w:pStyle w:val="afff4"/>
        <w:rPr>
          <w:sz w:val="24"/>
          <w:szCs w:val="24"/>
        </w:rPr>
      </w:pPr>
      <w:r>
        <w:rPr>
          <w:noProof/>
        </w:rPr>
        <w:drawing>
          <wp:inline distT="0" distB="0" distL="0" distR="0">
            <wp:extent cx="5480023" cy="1874244"/>
            <wp:effectExtent l="0" t="0" r="6985" b="0"/>
            <wp:docPr id="163" name="Рисунок 163" descr="https://helpgznext.keysystems.ru/user/pages/03.complex-operations/08.rabota-s-prikreplennymi-failam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helpgznext.keysystems.ru/user/pages/03.complex-operations/08.rabota-s-prikreplennymi-failami/2.pn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487325" cy="1876741"/>
                    </a:xfrm>
                    <a:prstGeom prst="rect">
                      <a:avLst/>
                    </a:prstGeom>
                    <a:noFill/>
                    <a:ln>
                      <a:noFill/>
                    </a:ln>
                  </pic:spPr>
                </pic:pic>
              </a:graphicData>
            </a:graphic>
          </wp:inline>
        </w:drawing>
      </w:r>
    </w:p>
    <w:p w:rsidR="007A6641" w:rsidRDefault="007A6641" w:rsidP="0086232E">
      <w:pPr>
        <w:ind w:firstLine="709"/>
      </w:pPr>
    </w:p>
    <w:p w:rsidR="00905047" w:rsidRDefault="00905047" w:rsidP="00843BBE">
      <w:pPr>
        <w:spacing w:before="120" w:after="120"/>
        <w:ind w:firstLine="567"/>
        <w:rPr>
          <w:b/>
          <w:bCs/>
        </w:rPr>
      </w:pPr>
      <w:r w:rsidRPr="00843BBE">
        <w:t xml:space="preserve">Список прикрепленных файлов также возможно вызвать из окна редактирования самого документа по </w:t>
      </w:r>
      <w:proofErr w:type="gramStart"/>
      <w:r w:rsidRPr="00843BBE">
        <w:t>кнопке </w:t>
      </w:r>
      <w:r>
        <w:rPr>
          <w:noProof/>
        </w:rPr>
        <w:drawing>
          <wp:inline distT="0" distB="0" distL="0" distR="0" wp14:anchorId="65227CF0" wp14:editId="771FF0BB">
            <wp:extent cx="151130" cy="158750"/>
            <wp:effectExtent l="0" t="0" r="1270" b="0"/>
            <wp:docPr id="164" name="Рисунок 164" descr="https://helpgznext.keysystems.ru/user/pages/03.complex-operations/08.rabota-s-prikreplennymi-failami/skrep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helpgznext.keysystems.ru/user/pages/03.complex-operations/08.rabota-s-prikreplennymi-failami/skrepk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843BBE">
        <w:t> </w:t>
      </w:r>
      <w:r w:rsidRPr="00843BBE">
        <w:rPr>
          <w:b/>
          <w:bCs/>
        </w:rPr>
        <w:t>«</w:t>
      </w:r>
      <w:proofErr w:type="gramEnd"/>
      <w:r w:rsidRPr="00843BBE">
        <w:rPr>
          <w:b/>
          <w:bCs/>
        </w:rPr>
        <w:t>Прикрепленные файлы»</w:t>
      </w:r>
    </w:p>
    <w:p w:rsidR="00843BBE" w:rsidRPr="00843BBE" w:rsidRDefault="00843BBE" w:rsidP="00843BBE">
      <w:pPr>
        <w:spacing w:before="120" w:after="120"/>
        <w:ind w:firstLine="567"/>
        <w:rPr>
          <w:b/>
          <w:bCs/>
        </w:rPr>
      </w:pPr>
    </w:p>
    <w:p w:rsidR="006F5AB4" w:rsidRPr="00731D62" w:rsidRDefault="00905047" w:rsidP="00843BBE">
      <w:pPr>
        <w:spacing w:before="120" w:after="120"/>
        <w:jc w:val="center"/>
      </w:pPr>
      <w:r>
        <w:rPr>
          <w:noProof/>
        </w:rPr>
        <w:drawing>
          <wp:inline distT="0" distB="0" distL="0" distR="0">
            <wp:extent cx="5462658" cy="1964055"/>
            <wp:effectExtent l="0" t="0" r="5080" b="0"/>
            <wp:docPr id="165" name="Рисунок 165" descr="https://helpgznext.keysystems.ru/user/pages/03.complex-operations/08.rabota-s-prikreplennymi-failam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helpgznext.keysystems.ru/user/pages/03.complex-operations/08.rabota-s-prikreplennymi-failami/3.png"/>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468457" cy="1966140"/>
                    </a:xfrm>
                    <a:prstGeom prst="rect">
                      <a:avLst/>
                    </a:prstGeom>
                    <a:noFill/>
                    <a:ln>
                      <a:noFill/>
                    </a:ln>
                  </pic:spPr>
                </pic:pic>
              </a:graphicData>
            </a:graphic>
          </wp:inline>
        </w:drawing>
      </w:r>
    </w:p>
    <w:p w:rsidR="007A6641" w:rsidRDefault="007A6641" w:rsidP="0086232E">
      <w:pPr>
        <w:ind w:firstLine="709"/>
      </w:pPr>
    </w:p>
    <w:p w:rsidR="00905047" w:rsidRDefault="00905047" w:rsidP="00843BBE">
      <w:pPr>
        <w:pStyle w:val="afff4"/>
        <w:ind w:firstLine="567"/>
        <w:jc w:val="both"/>
        <w:rPr>
          <w:b/>
          <w:bCs/>
          <w:sz w:val="24"/>
          <w:szCs w:val="24"/>
        </w:rPr>
      </w:pPr>
      <w:r w:rsidRPr="00843BBE">
        <w:rPr>
          <w:sz w:val="24"/>
          <w:szCs w:val="24"/>
        </w:rPr>
        <w:lastRenderedPageBreak/>
        <w:t>Для скачивания или открытия файла необходимо выделить документ и нажать на кнопку </w:t>
      </w:r>
      <w:r w:rsidRPr="00843BBE">
        <w:rPr>
          <w:b/>
          <w:bCs/>
          <w:sz w:val="24"/>
          <w:szCs w:val="24"/>
        </w:rPr>
        <w:t>«Скачать файл»</w:t>
      </w:r>
    </w:p>
    <w:p w:rsidR="00E522D7" w:rsidRPr="00E522D7" w:rsidRDefault="00E522D7" w:rsidP="00E522D7">
      <w:pPr>
        <w:pStyle w:val="aff"/>
      </w:pPr>
    </w:p>
    <w:p w:rsidR="0086232E" w:rsidRPr="00731D62" w:rsidRDefault="00905047" w:rsidP="0086232E">
      <w:pPr>
        <w:pStyle w:val="afff4"/>
        <w:rPr>
          <w:sz w:val="24"/>
          <w:szCs w:val="24"/>
        </w:rPr>
      </w:pPr>
      <w:r>
        <w:rPr>
          <w:noProof/>
        </w:rPr>
        <w:drawing>
          <wp:inline distT="0" distB="0" distL="0" distR="0">
            <wp:extent cx="5505185" cy="1888546"/>
            <wp:effectExtent l="0" t="0" r="635" b="0"/>
            <wp:docPr id="167" name="Рисунок 167" descr="https://helpgznext.keysystems.ru/user/pages/03.complex-operations/08.rabota-s-prikreplennymi-failami/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helpgznext.keysystems.ru/user/pages/03.complex-operations/08.rabota-s-prikreplennymi-failami/4.pn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510849" cy="1890489"/>
                    </a:xfrm>
                    <a:prstGeom prst="rect">
                      <a:avLst/>
                    </a:prstGeom>
                    <a:noFill/>
                    <a:ln>
                      <a:noFill/>
                    </a:ln>
                  </pic:spPr>
                </pic:pic>
              </a:graphicData>
            </a:graphic>
          </wp:inline>
        </w:drawing>
      </w:r>
    </w:p>
    <w:p w:rsidR="007A6641" w:rsidRDefault="007A6641" w:rsidP="0086232E">
      <w:pPr>
        <w:ind w:firstLine="709"/>
      </w:pPr>
    </w:p>
    <w:p w:rsidR="0086232E" w:rsidRDefault="0086232E" w:rsidP="0086232E">
      <w:pPr>
        <w:ind w:firstLine="709"/>
        <w:rPr>
          <w:i/>
        </w:rPr>
      </w:pPr>
      <w:r w:rsidRPr="00731D62">
        <w:t>В открывшейся форме необходимо щелкнуть по ссылке файла для того, чтобы открыть или сохранить документ</w:t>
      </w:r>
      <w:r w:rsidRPr="00731D62">
        <w:rPr>
          <w:i/>
        </w:rPr>
        <w:t>.</w:t>
      </w:r>
    </w:p>
    <w:p w:rsidR="007A6641" w:rsidRPr="00731D62" w:rsidRDefault="007A6641" w:rsidP="0086232E">
      <w:pPr>
        <w:ind w:firstLine="709"/>
      </w:pPr>
    </w:p>
    <w:p w:rsidR="0086232E" w:rsidRPr="00731D62" w:rsidRDefault="00905047" w:rsidP="0086232E">
      <w:pPr>
        <w:pStyle w:val="afff4"/>
        <w:rPr>
          <w:sz w:val="24"/>
          <w:szCs w:val="24"/>
        </w:rPr>
      </w:pPr>
      <w:r>
        <w:rPr>
          <w:noProof/>
        </w:rPr>
        <w:drawing>
          <wp:inline distT="0" distB="0" distL="0" distR="0">
            <wp:extent cx="4948207" cy="3827311"/>
            <wp:effectExtent l="0" t="0" r="5080" b="1905"/>
            <wp:docPr id="168" name="Рисунок 168" descr="https://helpgznext.keysystems.ru/user/pages/03.complex-operations/08.rabota-s-prikreplennymi-failami/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helpgznext.keysystems.ru/user/pages/03.complex-operations/08.rabota-s-prikreplennymi-failami/5.pn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953580" cy="3831467"/>
                    </a:xfrm>
                    <a:prstGeom prst="rect">
                      <a:avLst/>
                    </a:prstGeom>
                    <a:noFill/>
                    <a:ln>
                      <a:noFill/>
                    </a:ln>
                  </pic:spPr>
                </pic:pic>
              </a:graphicData>
            </a:graphic>
          </wp:inline>
        </w:drawing>
      </w:r>
    </w:p>
    <w:p w:rsidR="007A6641" w:rsidRDefault="007A6641" w:rsidP="0086232E">
      <w:pPr>
        <w:ind w:firstLine="709"/>
      </w:pPr>
    </w:p>
    <w:p w:rsidR="0086232E" w:rsidRPr="00731D62" w:rsidRDefault="0086232E" w:rsidP="0086232E">
      <w:pPr>
        <w:ind w:firstLine="709"/>
      </w:pPr>
      <w:r w:rsidRPr="00731D62">
        <w:t xml:space="preserve"> Если к документу необходимо прикрепить новый файл, следует кликнуть по </w:t>
      </w:r>
      <w:proofErr w:type="gramStart"/>
      <w:r w:rsidRPr="00731D62">
        <w:t xml:space="preserve">кнопке </w:t>
      </w:r>
      <w:r w:rsidR="00905047">
        <w:rPr>
          <w:noProof/>
        </w:rPr>
        <w:drawing>
          <wp:inline distT="0" distB="0" distL="0" distR="0">
            <wp:extent cx="127000" cy="151130"/>
            <wp:effectExtent l="0" t="0" r="6350" b="1270"/>
            <wp:docPr id="169" name="Рисунок 169" descr="https://helpgznext.keysystems.ru/user/pages/03.complex-operations/08.rabota-s-prikreplennymi-failami/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helpgznext.keysystems.ru/user/pages/03.complex-operations/08.rabota-s-prikreplennymi-failami/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t xml:space="preserve"> </w:t>
      </w:r>
      <w:r w:rsidR="00E670F9" w:rsidRPr="00731D62">
        <w:t>[</w:t>
      </w:r>
      <w:proofErr w:type="gramEnd"/>
      <w:r w:rsidRPr="00731D62">
        <w:rPr>
          <w:b/>
        </w:rPr>
        <w:t>Создать</w:t>
      </w:r>
      <w:r w:rsidR="00E670F9" w:rsidRPr="00731D62">
        <w:rPr>
          <w:b/>
        </w:rPr>
        <w:t>]</w:t>
      </w:r>
      <w:r w:rsidRPr="00731D62">
        <w:t>. При этом откроется форма создания</w:t>
      </w:r>
      <w:r w:rsidR="00C42B96" w:rsidRPr="00731D62">
        <w:t xml:space="preserve"> и </w:t>
      </w:r>
      <w:r w:rsidRPr="00731D62">
        <w:t xml:space="preserve">редактирования </w:t>
      </w:r>
      <w:r w:rsidR="00C42B96" w:rsidRPr="00731D62">
        <w:t xml:space="preserve">прикрепляемого </w:t>
      </w:r>
      <w:r w:rsidRPr="00731D62">
        <w:t>файла.</w:t>
      </w:r>
    </w:p>
    <w:p w:rsidR="0086232E" w:rsidRPr="00731D62" w:rsidRDefault="00905047" w:rsidP="00C42B96">
      <w:pPr>
        <w:spacing w:after="120"/>
        <w:ind w:firstLine="357"/>
        <w:jc w:val="center"/>
      </w:pPr>
      <w:r>
        <w:rPr>
          <w:noProof/>
        </w:rPr>
        <w:lastRenderedPageBreak/>
        <w:drawing>
          <wp:inline distT="0" distB="0" distL="0" distR="0">
            <wp:extent cx="5124094" cy="2043126"/>
            <wp:effectExtent l="0" t="0" r="635" b="0"/>
            <wp:docPr id="170" name="Рисунок 170" descr="https://helpgznext.keysystems.ru/user/pages/03.complex-operations/08.rabota-s-prikreplennymi-failami/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helpgznext.keysystems.ru/user/pages/03.complex-operations/08.rabota-s-prikreplennymi-failami/6.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130879" cy="2045831"/>
                    </a:xfrm>
                    <a:prstGeom prst="rect">
                      <a:avLst/>
                    </a:prstGeom>
                    <a:noFill/>
                    <a:ln>
                      <a:noFill/>
                    </a:ln>
                  </pic:spPr>
                </pic:pic>
              </a:graphicData>
            </a:graphic>
          </wp:inline>
        </w:drawing>
      </w:r>
    </w:p>
    <w:p w:rsidR="00905047" w:rsidRDefault="00905047" w:rsidP="0086232E">
      <w:pPr>
        <w:ind w:firstLine="709"/>
        <w:rPr>
          <w:b/>
          <w:bCs/>
        </w:rPr>
      </w:pPr>
      <w:r w:rsidRPr="00843BBE">
        <w:t xml:space="preserve">В данной форме по </w:t>
      </w:r>
      <w:proofErr w:type="gramStart"/>
      <w:r w:rsidRPr="00843BBE">
        <w:t>кнопке </w:t>
      </w:r>
      <w:r>
        <w:rPr>
          <w:noProof/>
        </w:rPr>
        <mc:AlternateContent>
          <mc:Choice Requires="wps">
            <w:drawing>
              <wp:inline distT="0" distB="0" distL="0" distR="0" wp14:anchorId="451E5BBF" wp14:editId="38B27CFD">
                <wp:extent cx="302260" cy="302260"/>
                <wp:effectExtent l="0" t="0" r="0" b="0"/>
                <wp:docPr id="171" name="Прямоугольник 171" descr="https://helpgznext.keysystems.ru/complex-operations/rabota-s-prikreplennymi-failami/view.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70E7177" id="Прямоугольник 171" o:spid="_x0000_s1026" alt="https://helpgznext.keysystems.ru/complex-operations/rabota-s-prikreplennymi-failami/view.pn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" filled="f" stroked="f">
                <o:lock v:ext="edit" aspectratio="t"/>
                <w10:anchorlock/>
              </v:rect>
            </w:pict>
          </mc:Fallback>
        </mc:AlternateContent>
      </w:r>
      <w:r w:rsidRPr="00843BBE">
        <w:t> </w:t>
      </w:r>
      <w:r w:rsidRPr="00843BBE">
        <w:rPr>
          <w:b/>
          <w:bCs/>
        </w:rPr>
        <w:t>«</w:t>
      </w:r>
      <w:proofErr w:type="gramEnd"/>
      <w:r w:rsidRPr="00843BBE">
        <w:rPr>
          <w:b/>
          <w:bCs/>
        </w:rPr>
        <w:t>Выбрать файл(ы)»</w:t>
      </w:r>
      <w:r w:rsidRPr="00843BBE">
        <w:t> необходимо выбрать файл, указать комментарий (чем именно является файл). Если данный файл должен быть опубликован в ЕИС, то необходимо установить признак в столбце «Отправить файл во внешнюю Систему (ЕИС, ЭТП и т.д.)». После добавления файлов необходимо нажать на кнопку </w:t>
      </w:r>
      <w:r w:rsidRPr="00843BBE">
        <w:rPr>
          <w:b/>
          <w:bCs/>
        </w:rPr>
        <w:t>«Сохранить»</w:t>
      </w:r>
    </w:p>
    <w:p w:rsidR="00843BBE" w:rsidRPr="00843BBE" w:rsidRDefault="00843BBE" w:rsidP="0086232E">
      <w:pPr>
        <w:ind w:firstLine="709"/>
        <w:rPr>
          <w:b/>
          <w:bCs/>
        </w:rPr>
      </w:pPr>
    </w:p>
    <w:p w:rsidR="00905047" w:rsidRDefault="00905047" w:rsidP="0086232E">
      <w:pPr>
        <w:ind w:firstLine="709"/>
        <w:rPr>
          <w:rStyle w:val="afe"/>
          <w:rFonts w:ascii="Helvetica" w:hAnsi="Helvetica" w:cs="Helvetica"/>
          <w:color w:val="555555"/>
          <w:spacing w:val="-7"/>
          <w:sz w:val="25"/>
          <w:szCs w:val="25"/>
          <w:shd w:val="clear" w:color="auto" w:fill="FFFFFF"/>
        </w:rPr>
      </w:pPr>
      <w:r>
        <w:rPr>
          <w:noProof/>
        </w:rPr>
        <w:drawing>
          <wp:inline distT="0" distB="0" distL="0" distR="0">
            <wp:extent cx="5403279" cy="2154445"/>
            <wp:effectExtent l="0" t="0" r="6985" b="0"/>
            <wp:docPr id="172" name="Рисунок 172" descr="https://helpgznext.keysystems.ru/user/pages/03.complex-operations/08.rabota-s-prikreplennymi-failami/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helpgznext.keysystems.ru/user/pages/03.complex-operations/08.rabota-s-prikreplennymi-failami/7.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414680" cy="2158991"/>
                    </a:xfrm>
                    <a:prstGeom prst="rect">
                      <a:avLst/>
                    </a:prstGeom>
                    <a:noFill/>
                    <a:ln>
                      <a:noFill/>
                    </a:ln>
                  </pic:spPr>
                </pic:pic>
              </a:graphicData>
            </a:graphic>
          </wp:inline>
        </w:drawing>
      </w:r>
    </w:p>
    <w:p w:rsidR="00843BBE" w:rsidRDefault="00843BBE" w:rsidP="0086232E">
      <w:pPr>
        <w:ind w:firstLine="709"/>
        <w:rPr>
          <w:rStyle w:val="afe"/>
          <w:rFonts w:ascii="Helvetica" w:hAnsi="Helvetica" w:cs="Helvetica"/>
          <w:color w:val="555555"/>
          <w:spacing w:val="-7"/>
          <w:sz w:val="25"/>
          <w:szCs w:val="25"/>
          <w:shd w:val="clear" w:color="auto" w:fill="FFFFFF"/>
        </w:rPr>
      </w:pPr>
    </w:p>
    <w:p w:rsidR="00905047" w:rsidRPr="00843BBE" w:rsidRDefault="00905047" w:rsidP="000D3252">
      <w:pPr>
        <w:ind w:firstLine="709"/>
      </w:pPr>
      <w:r w:rsidRPr="00843BBE">
        <w:t>Поле «Комментарий» заполняется автоматически на основе выбранного значения в поле «Тип файла» или «Имя файла» в зависимости от того, какое значение выставлено администраторами Системы в настройке: Меню Настройки: НАСТРОЙКИ \ Первичные документы \ Автоматическая подстановка текста в поле комментарий - Значение. Поле «Комментарий» доступно для ручного редактирования. Значение из данного поля будет использовано в качестве наименования вложенного файла, отправленного в ЕИС.</w:t>
      </w:r>
    </w:p>
    <w:p w:rsidR="00905047" w:rsidRPr="00843BBE" w:rsidRDefault="00905047" w:rsidP="000D3252">
      <w:pPr>
        <w:ind w:firstLine="709"/>
      </w:pPr>
      <w:r w:rsidRPr="00843BBE">
        <w:t>Если при прикреплении файла указать признак «Подписывать при сохранении», то после нажатия на кнопку «Сохранить» выйдет окно с подписанием.</w:t>
      </w:r>
    </w:p>
    <w:p w:rsidR="00905047" w:rsidRPr="00843BBE" w:rsidRDefault="00905047" w:rsidP="000D3252">
      <w:pPr>
        <w:ind w:firstLine="709"/>
      </w:pPr>
      <w:r w:rsidRPr="00843BBE">
        <w:t xml:space="preserve">Для изменения файла или его комментария необходимо выделить требуемый файл и кликнуть по </w:t>
      </w:r>
      <w:proofErr w:type="gramStart"/>
      <w:r w:rsidRPr="00843BBE">
        <w:t>кнопке </w:t>
      </w:r>
      <w:r w:rsidRPr="00843BBE">
        <w:rPr>
          <w:noProof/>
        </w:rPr>
        <w:drawing>
          <wp:inline distT="0" distB="0" distL="0" distR="0" wp14:anchorId="3F14B621" wp14:editId="189BD6B9">
            <wp:extent cx="151130" cy="151130"/>
            <wp:effectExtent l="0" t="0" r="1270" b="1270"/>
            <wp:docPr id="176" name="Рисунок 176" descr="https://helpgznext.keysystems.ru/user/pages/03.complex-operations/08.rabota-s-prikreplennymi-failami/edit2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helpgznext.keysystems.ru/user/pages/03.complex-operations/08.rabota-s-prikreplennymi-failami/edit2_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843BBE">
        <w:t> «</w:t>
      </w:r>
      <w:proofErr w:type="gramEnd"/>
      <w:r w:rsidRPr="00843BBE">
        <w:t>Изменить комментарий». Файл может быть заменен любым другим. Также необходимо указать тип файла. После завершения необходимых действий форму следует сохранить.</w:t>
      </w:r>
    </w:p>
    <w:p w:rsidR="00843BBE" w:rsidRDefault="00905047" w:rsidP="000D3252">
      <w:pPr>
        <w:ind w:firstLine="709"/>
      </w:pPr>
      <w:r w:rsidRPr="00843BBE">
        <w:t xml:space="preserve">Если при загрузке документа из внешних систем прикрепленные файлы не были загружены, то можно принудительно повторить загрузку вложений к документу по </w:t>
      </w:r>
      <w:proofErr w:type="gramStart"/>
      <w:r w:rsidRPr="00843BBE">
        <w:t>кнопке </w:t>
      </w:r>
      <w:r w:rsidRPr="00843BBE">
        <w:rPr>
          <w:noProof/>
        </w:rPr>
        <w:drawing>
          <wp:inline distT="0" distB="0" distL="0" distR="0" wp14:anchorId="2D893CAB" wp14:editId="04E92E36">
            <wp:extent cx="151130" cy="174625"/>
            <wp:effectExtent l="0" t="0" r="1270" b="0"/>
            <wp:docPr id="175" name="Рисунок 175" descr="https://helpgznext.keysystems.ru/user/pages/03.complex-operations/08.rabota-s-prikreplennymi-failami/dow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helpgznext.keysystems.ru/user/pages/03.complex-operations/08.rabota-s-prikreplennymi-failami/dow_new.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51130" cy="174625"/>
                    </a:xfrm>
                    <a:prstGeom prst="rect">
                      <a:avLst/>
                    </a:prstGeom>
                    <a:noFill/>
                    <a:ln>
                      <a:noFill/>
                    </a:ln>
                  </pic:spPr>
                </pic:pic>
              </a:graphicData>
            </a:graphic>
          </wp:inline>
        </w:drawing>
      </w:r>
      <w:r w:rsidRPr="00843BBE">
        <w:t> «</w:t>
      </w:r>
      <w:proofErr w:type="gramEnd"/>
      <w:r w:rsidRPr="00843BBE">
        <w:t>Добавить в очередь для загрузки».</w:t>
      </w:r>
    </w:p>
    <w:p w:rsidR="00843BBE" w:rsidRDefault="00905047" w:rsidP="000D3252">
      <w:pPr>
        <w:ind w:firstLine="709"/>
      </w:pPr>
      <w:r w:rsidRPr="00843BBE">
        <w:t>При нажатии на кнопку для уже загруженного вложения отобразится комментарий "Файл уже загружен".</w:t>
      </w:r>
    </w:p>
    <w:p w:rsidR="00905047" w:rsidRPr="00843BBE" w:rsidRDefault="00905047" w:rsidP="000D3252">
      <w:pPr>
        <w:ind w:firstLine="709"/>
      </w:pPr>
      <w:r w:rsidRPr="00843BBE">
        <w:t>При нажатии на кнопку для не загруженного вложения отобразится комментарий "Файл уже находится в очереди</w:t>
      </w:r>
      <w:proofErr w:type="gramStart"/>
      <w:r w:rsidRPr="00843BBE">
        <w:t>" </w:t>
      </w:r>
      <w:hyperlink r:id="rId370" w:anchor="ris-08" w:history="1"/>
      <w:r w:rsidRPr="00843BBE">
        <w:t>.</w:t>
      </w:r>
      <w:proofErr w:type="gramEnd"/>
    </w:p>
    <w:p w:rsidR="00905047" w:rsidRDefault="00905047" w:rsidP="000D3252">
      <w:pPr>
        <w:ind w:firstLine="709"/>
        <w:rPr>
          <w:noProof/>
        </w:rPr>
      </w:pPr>
      <w:r>
        <w:rPr>
          <w:noProof/>
        </w:rPr>
        <w:lastRenderedPageBreak/>
        <w:drawing>
          <wp:inline distT="0" distB="0" distL="0" distR="0">
            <wp:extent cx="5713322" cy="3092643"/>
            <wp:effectExtent l="0" t="0" r="1905" b="0"/>
            <wp:docPr id="174" name="Рисунок 174" descr="https://helpgznext.keysystems.ru/user/pages/03.complex-operations/08.rabota-s-prikreplennymi-failami/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8" descr="https://helpgznext.keysystems.ru/user/pages/03.complex-operations/08.rabota-s-prikreplennymi-failami/8.pn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27055" cy="3100076"/>
                    </a:xfrm>
                    <a:prstGeom prst="rect">
                      <a:avLst/>
                    </a:prstGeom>
                    <a:noFill/>
                    <a:ln>
                      <a:noFill/>
                    </a:ln>
                  </pic:spPr>
                </pic:pic>
              </a:graphicData>
            </a:graphic>
          </wp:inline>
        </w:drawing>
      </w:r>
    </w:p>
    <w:p w:rsidR="0086232E" w:rsidRPr="005A230B" w:rsidRDefault="0086232E" w:rsidP="005A230B">
      <w:pPr>
        <w:pStyle w:val="22"/>
        <w:spacing w:after="120"/>
        <w:jc w:val="left"/>
        <w:rPr>
          <w:rFonts w:cs="Times New Roman"/>
          <w:bCs/>
          <w:iCs w:val="0"/>
          <w:sz w:val="24"/>
          <w:szCs w:val="24"/>
        </w:rPr>
      </w:pPr>
      <w:bookmarkStart w:id="97" w:name="_Toc222929893"/>
      <w:r w:rsidRPr="005A230B">
        <w:rPr>
          <w:rFonts w:cs="Times New Roman"/>
          <w:bCs/>
          <w:iCs w:val="0"/>
          <w:sz w:val="24"/>
          <w:szCs w:val="24"/>
        </w:rPr>
        <w:t xml:space="preserve">Размещение </w:t>
      </w:r>
      <w:r w:rsidR="00D904E5" w:rsidRPr="005A230B">
        <w:rPr>
          <w:rFonts w:cs="Times New Roman"/>
          <w:bCs/>
          <w:iCs w:val="0"/>
          <w:sz w:val="24"/>
          <w:szCs w:val="24"/>
        </w:rPr>
        <w:t>закупок</w:t>
      </w:r>
      <w:bookmarkEnd w:id="97"/>
      <w:r w:rsidRPr="005A230B">
        <w:rPr>
          <w:rFonts w:cs="Times New Roman"/>
          <w:bCs/>
          <w:iCs w:val="0"/>
          <w:sz w:val="24"/>
          <w:szCs w:val="24"/>
        </w:rPr>
        <w:t xml:space="preserve"> </w:t>
      </w:r>
    </w:p>
    <w:p w:rsidR="0086232E" w:rsidRPr="005A230B" w:rsidRDefault="0086232E" w:rsidP="005A230B">
      <w:pPr>
        <w:pStyle w:val="30"/>
        <w:spacing w:after="120"/>
        <w:jc w:val="left"/>
        <w:rPr>
          <w:rFonts w:cs="Times New Roman"/>
          <w:bCs/>
          <w:sz w:val="24"/>
          <w:szCs w:val="24"/>
        </w:rPr>
      </w:pPr>
      <w:bookmarkStart w:id="98" w:name="_Toc222929894"/>
      <w:bookmarkEnd w:id="95"/>
      <w:r w:rsidRPr="005A230B">
        <w:rPr>
          <w:rFonts w:cs="Times New Roman"/>
          <w:bCs/>
          <w:sz w:val="24"/>
          <w:szCs w:val="24"/>
        </w:rPr>
        <w:t>Размещение з</w:t>
      </w:r>
      <w:r w:rsidR="00E86062" w:rsidRPr="005A230B">
        <w:rPr>
          <w:rFonts w:cs="Times New Roman"/>
          <w:bCs/>
          <w:sz w:val="24"/>
          <w:szCs w:val="24"/>
        </w:rPr>
        <w:t>акупки</w:t>
      </w:r>
      <w:r w:rsidRPr="005A230B">
        <w:rPr>
          <w:rFonts w:cs="Times New Roman"/>
          <w:bCs/>
          <w:sz w:val="24"/>
          <w:szCs w:val="24"/>
        </w:rPr>
        <w:t xml:space="preserve"> у единственного поставщика</w:t>
      </w:r>
      <w:bookmarkEnd w:id="98"/>
    </w:p>
    <w:p w:rsidR="00843BBE" w:rsidRDefault="00EE109D" w:rsidP="00EE109D">
      <w:pPr>
        <w:pStyle w:val="aff"/>
      </w:pPr>
      <w:r w:rsidRPr="00EE109D">
        <w:t xml:space="preserve">Формирование Проекта извещения происходит по </w:t>
      </w:r>
      <w:proofErr w:type="gramStart"/>
      <w:r w:rsidRPr="00EE109D">
        <w:t>кнопке </w:t>
      </w:r>
      <w:r w:rsidRPr="00EE109D">
        <w:rPr>
          <w:noProof/>
        </w:rPr>
        <w:drawing>
          <wp:inline distT="0" distB="0" distL="0" distR="0">
            <wp:extent cx="151130" cy="174625"/>
            <wp:effectExtent l="0" t="0" r="1270" b="0"/>
            <wp:docPr id="202" name="Рисунок 202" descr="https://helpgznext.keysystems.ru/user/pages/03.complex-operations/09.razmeshenie-gosudarstvennogo-zakaza/01.formirovanie-proektov-izveshenii-dlya-samostoyatelnogo-provedeniya-zakupok/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helpgznext.keysystems.ru/user/pages/03.complex-operations/09.razmeshenie-gosudarstvennogo-zakaza/01.formirovanie-proektov-izveshenii-dlya-samostoyatelnogo-provedeniya-zakupok/form.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1130" cy="174625"/>
                    </a:xfrm>
                    <a:prstGeom prst="rect">
                      <a:avLst/>
                    </a:prstGeom>
                    <a:noFill/>
                    <a:ln>
                      <a:noFill/>
                    </a:ln>
                  </pic:spPr>
                </pic:pic>
              </a:graphicData>
            </a:graphic>
          </wp:inline>
        </w:drawing>
      </w:r>
      <w:r w:rsidRPr="00EE109D">
        <w:t> </w:t>
      </w:r>
      <w:r w:rsidRPr="00EE109D">
        <w:rPr>
          <w:b/>
          <w:bCs/>
        </w:rPr>
        <w:t>«</w:t>
      </w:r>
      <w:proofErr w:type="gramEnd"/>
      <w:r w:rsidRPr="00EE109D">
        <w:rPr>
          <w:b/>
          <w:bCs/>
        </w:rPr>
        <w:t>Сформировать проект извещения»</w:t>
      </w:r>
      <w:r w:rsidRPr="00EE109D">
        <w:t> из фильтра «</w:t>
      </w:r>
      <w:r w:rsidRPr="00EE109D">
        <w:rPr>
          <w:b/>
          <w:bCs/>
        </w:rPr>
        <w:t>Приняты к исполнению</w:t>
      </w:r>
      <w:r w:rsidRPr="00EE109D">
        <w:t>» документа «</w:t>
      </w:r>
      <w:r w:rsidRPr="00EE109D">
        <w:rPr>
          <w:b/>
          <w:bCs/>
        </w:rPr>
        <w:t>Заявка на закупку</w:t>
      </w:r>
      <w:r w:rsidRPr="00EE109D">
        <w:t>» </w:t>
      </w:r>
      <w:hyperlink r:id="rId372" w:anchor="ris-01" w:history="1"/>
      <w:r w:rsidRPr="00EE109D">
        <w:t xml:space="preserve">. Для этого необходимо выбрать Заявку на закупку, на основе которой планируется формирование Проекта извещения и нажать на </w:t>
      </w:r>
      <w:proofErr w:type="gramStart"/>
      <w:r w:rsidRPr="00EE109D">
        <w:t>кнопку </w:t>
      </w:r>
      <w:r w:rsidRPr="00EE109D">
        <w:rPr>
          <w:noProof/>
        </w:rPr>
        <w:drawing>
          <wp:inline distT="0" distB="0" distL="0" distR="0">
            <wp:extent cx="151130" cy="174625"/>
            <wp:effectExtent l="0" t="0" r="1270" b="0"/>
            <wp:docPr id="200" name="Рисунок 200" descr="https://helpgznext.keysystems.ru/user/pages/03.complex-operations/09.razmeshenie-gosudarstvennogo-zakaza/01.formirovanie-proektov-izveshenii-dlya-samostoyatelnogo-provedeniya-zakupok/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helpgznext.keysystems.ru/user/pages/03.complex-operations/09.razmeshenie-gosudarstvennogo-zakaza/01.formirovanie-proektov-izveshenii-dlya-samostoyatelnogo-provedeniya-zakupok/form.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1130" cy="174625"/>
                    </a:xfrm>
                    <a:prstGeom prst="rect">
                      <a:avLst/>
                    </a:prstGeom>
                    <a:noFill/>
                    <a:ln>
                      <a:noFill/>
                    </a:ln>
                  </pic:spPr>
                </pic:pic>
              </a:graphicData>
            </a:graphic>
          </wp:inline>
        </w:drawing>
      </w:r>
      <w:r w:rsidRPr="00EE109D">
        <w:t> </w:t>
      </w:r>
      <w:r w:rsidRPr="00EE109D">
        <w:rPr>
          <w:b/>
          <w:bCs/>
        </w:rPr>
        <w:t>«</w:t>
      </w:r>
      <w:proofErr w:type="gramEnd"/>
      <w:r w:rsidRPr="00EE109D">
        <w:rPr>
          <w:b/>
          <w:bCs/>
        </w:rPr>
        <w:t>Сформировать проект извещения»</w:t>
      </w:r>
      <w:r w:rsidRPr="00EE109D">
        <w:t>.</w:t>
      </w:r>
    </w:p>
    <w:p w:rsidR="000037BA" w:rsidRDefault="000037BA" w:rsidP="00EE109D">
      <w:pPr>
        <w:pStyle w:val="aff"/>
      </w:pPr>
    </w:p>
    <w:p w:rsidR="00EE109D" w:rsidRDefault="00EE109D" w:rsidP="00EE109D">
      <w:pPr>
        <w:pStyle w:val="aff"/>
      </w:pPr>
      <w:r w:rsidRPr="00EE109D">
        <w:rPr>
          <w:noProof/>
        </w:rPr>
        <w:drawing>
          <wp:inline distT="0" distB="0" distL="0" distR="0">
            <wp:extent cx="5511481" cy="2679810"/>
            <wp:effectExtent l="0" t="0" r="0" b="6350"/>
            <wp:docPr id="199" name="Рисунок 199" descr="https://helpgznext.keysystems.ru/user/pages/03.complex-operations/09.razmeshenie-gosudarstvennogo-zakaza/01.formirovanie-proektov-izveshenii-dlya-samostoyatelnogo-provedeniya-zakupok/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1" descr="https://helpgznext.keysystems.ru/user/pages/03.complex-operations/09.razmeshenie-gosudarstvennogo-zakaza/01.formirovanie-proektov-izveshenii-dlya-samostoyatelnogo-provedeniya-zakupok/292.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519925" cy="2683916"/>
                    </a:xfrm>
                    <a:prstGeom prst="rect">
                      <a:avLst/>
                    </a:prstGeom>
                    <a:noFill/>
                    <a:ln>
                      <a:noFill/>
                    </a:ln>
                  </pic:spPr>
                </pic:pic>
              </a:graphicData>
            </a:graphic>
          </wp:inline>
        </w:drawing>
      </w:r>
    </w:p>
    <w:p w:rsidR="000037BA" w:rsidRPr="00EE109D" w:rsidRDefault="000037BA" w:rsidP="00EE109D">
      <w:pPr>
        <w:pStyle w:val="aff"/>
      </w:pPr>
    </w:p>
    <w:p w:rsidR="00843BBE" w:rsidRDefault="00EE109D" w:rsidP="00EE109D">
      <w:pPr>
        <w:pStyle w:val="aff"/>
      </w:pPr>
      <w:r w:rsidRPr="00EE109D">
        <w:t>Система запросит подтверждение на формирование Проекта извещения</w:t>
      </w:r>
      <w:hyperlink r:id="rId374" w:anchor="ris-02" w:history="1"/>
      <w:r w:rsidRPr="00EE109D">
        <w:t>.</w:t>
      </w:r>
    </w:p>
    <w:p w:rsidR="00843BBE" w:rsidRDefault="00843BBE" w:rsidP="00EE109D">
      <w:pPr>
        <w:pStyle w:val="aff"/>
      </w:pPr>
    </w:p>
    <w:p w:rsidR="00EE109D" w:rsidRDefault="00EE109D" w:rsidP="00843BBE">
      <w:pPr>
        <w:pStyle w:val="aff"/>
        <w:jc w:val="center"/>
      </w:pPr>
      <w:r w:rsidRPr="00EE109D">
        <w:rPr>
          <w:noProof/>
        </w:rPr>
        <w:drawing>
          <wp:inline distT="0" distB="0" distL="0" distR="0">
            <wp:extent cx="3696888" cy="882595"/>
            <wp:effectExtent l="0" t="0" r="0" b="0"/>
            <wp:docPr id="198" name="Рисунок 198" descr="https://helpgznext.keysystems.ru/user/pages/03.complex-operations/09.razmeshenie-gosudarstvennogo-zakaza/01.formirovanie-proektov-izveshenii-dlya-samostoyatelnogo-provedeniya-zakupok/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2" descr="https://helpgznext.keysystems.ru/user/pages/03.complex-operations/09.razmeshenie-gosudarstvennogo-zakaza/01.formirovanie-proektov-izveshenii-dlya-samostoyatelnogo-provedeniya-zakupok/293.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722238" cy="888647"/>
                    </a:xfrm>
                    <a:prstGeom prst="rect">
                      <a:avLst/>
                    </a:prstGeom>
                    <a:noFill/>
                    <a:ln>
                      <a:noFill/>
                    </a:ln>
                  </pic:spPr>
                </pic:pic>
              </a:graphicData>
            </a:graphic>
          </wp:inline>
        </w:drawing>
      </w:r>
    </w:p>
    <w:p w:rsidR="00E522D7" w:rsidRPr="00EE109D" w:rsidRDefault="00E522D7" w:rsidP="00843BBE">
      <w:pPr>
        <w:pStyle w:val="aff"/>
        <w:jc w:val="center"/>
      </w:pPr>
    </w:p>
    <w:p w:rsidR="00843BBE" w:rsidRDefault="00EE109D" w:rsidP="00EE109D">
      <w:pPr>
        <w:pStyle w:val="aff"/>
      </w:pPr>
      <w:r w:rsidRPr="00EE109D">
        <w:t>После подтверждения действия Система сформирует Проект извещения и выведет протокол успешного формирования Проекта извещения и Лота извещения</w:t>
      </w:r>
      <w:hyperlink r:id="rId376" w:anchor="ris-03" w:history="1"/>
      <w:r w:rsidRPr="00EE109D">
        <w:t>.</w:t>
      </w:r>
    </w:p>
    <w:p w:rsidR="00843BBE" w:rsidRDefault="00843BBE" w:rsidP="00EE109D">
      <w:pPr>
        <w:pStyle w:val="aff"/>
      </w:pPr>
    </w:p>
    <w:p w:rsidR="00EE109D" w:rsidRPr="00EE109D" w:rsidRDefault="00EE109D" w:rsidP="00EE109D">
      <w:pPr>
        <w:pStyle w:val="aff"/>
      </w:pPr>
      <w:r w:rsidRPr="00EE109D">
        <w:rPr>
          <w:noProof/>
        </w:rPr>
        <w:drawing>
          <wp:inline distT="0" distB="0" distL="0" distR="0">
            <wp:extent cx="5189790" cy="1447331"/>
            <wp:effectExtent l="0" t="0" r="0" b="635"/>
            <wp:docPr id="197" name="Рисунок 197" descr="https://helpgznext.keysystems.ru/user/pages/03.complex-operations/09.razmeshenie-gosudarstvennogo-zakaza/01.formirovanie-proektov-izveshenii-dlya-samostoyatelnogo-provedeniya-zakupok/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3" descr="https://helpgznext.keysystems.ru/user/pages/03.complex-operations/09.razmeshenie-gosudarstvennogo-zakaza/01.formirovanie-proektov-izveshenii-dlya-samostoyatelnogo-provedeniya-zakupok/294.png"/>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217472" cy="1455051"/>
                    </a:xfrm>
                    <a:prstGeom prst="rect">
                      <a:avLst/>
                    </a:prstGeom>
                    <a:noFill/>
                    <a:ln>
                      <a:noFill/>
                    </a:ln>
                  </pic:spPr>
                </pic:pic>
              </a:graphicData>
            </a:graphic>
          </wp:inline>
        </w:drawing>
      </w:r>
    </w:p>
    <w:p w:rsidR="00843BBE" w:rsidRDefault="00EE109D" w:rsidP="00EE109D">
      <w:pPr>
        <w:pStyle w:val="aff"/>
      </w:pPr>
      <w:r w:rsidRPr="00EE109D">
        <w:t>Успешно сформированное Извещение будет доступно в фильтре «</w:t>
      </w:r>
      <w:r w:rsidRPr="00EE109D">
        <w:rPr>
          <w:b/>
          <w:bCs/>
        </w:rPr>
        <w:t>На размещении</w:t>
      </w:r>
      <w:r w:rsidR="00DF5AC8">
        <w:t>» в одноименной папке «Извещения»</w:t>
      </w:r>
      <w:r w:rsidRPr="00EE109D">
        <w:t>.</w:t>
      </w:r>
    </w:p>
    <w:p w:rsidR="00843BBE" w:rsidRDefault="00843BBE" w:rsidP="00EE109D">
      <w:pPr>
        <w:pStyle w:val="aff"/>
      </w:pPr>
    </w:p>
    <w:p w:rsidR="00EE109D" w:rsidRDefault="00EE109D" w:rsidP="00EE109D">
      <w:pPr>
        <w:pStyle w:val="aff"/>
      </w:pPr>
      <w:r w:rsidRPr="00EE109D">
        <w:rPr>
          <w:noProof/>
        </w:rPr>
        <w:drawing>
          <wp:inline distT="0" distB="0" distL="0" distR="0">
            <wp:extent cx="5551407" cy="2433292"/>
            <wp:effectExtent l="0" t="0" r="0" b="5715"/>
            <wp:docPr id="196" name="Рисунок 196" descr="https://helpgznext.keysystems.ru/user/pages/03.complex-operations/09.razmeshenie-gosudarstvennogo-zakaza/01.formirovanie-proektov-izveshenii-dlya-samostoyatelnogo-provedeniya-zakupok/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4" descr="https://helpgznext.keysystems.ru/user/pages/03.complex-operations/09.razmeshenie-gosudarstvennogo-zakaza/01.formirovanie-proektov-izveshenii-dlya-samostoyatelnogo-provedeniya-zakupok/295.pn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560923" cy="2437463"/>
                    </a:xfrm>
                    <a:prstGeom prst="rect">
                      <a:avLst/>
                    </a:prstGeom>
                    <a:noFill/>
                    <a:ln>
                      <a:noFill/>
                    </a:ln>
                  </pic:spPr>
                </pic:pic>
              </a:graphicData>
            </a:graphic>
          </wp:inline>
        </w:drawing>
      </w:r>
    </w:p>
    <w:p w:rsidR="00843BBE" w:rsidRPr="00EE109D" w:rsidRDefault="00843BBE" w:rsidP="00EE109D">
      <w:pPr>
        <w:pStyle w:val="aff"/>
      </w:pPr>
    </w:p>
    <w:p w:rsidR="00EE109D" w:rsidRPr="00EE109D" w:rsidRDefault="00EE109D" w:rsidP="00EE109D">
      <w:pPr>
        <w:pStyle w:val="aff"/>
      </w:pPr>
      <w:r w:rsidRPr="00EE109D">
        <w:t>В момент формирования Проекта извещения Система контролирует возможность формирования документа. Если ранее из данной Заявки на закупку было сформировано Извещение, то повторное формирование не произойдёт. Также Система запретит формировать Проект извещения не по своим Заявкам на закупку. В случае размещения закупки через Уполномоченный орган Система разрешит формирование Проекта извещения только сотрудникам Уполномоченного органа.</w:t>
      </w:r>
    </w:p>
    <w:p w:rsidR="00EE109D" w:rsidRPr="000037BA" w:rsidRDefault="00EE109D" w:rsidP="00EE109D">
      <w:pPr>
        <w:pStyle w:val="aff"/>
        <w:rPr>
          <w:b/>
        </w:rPr>
      </w:pPr>
      <w:r w:rsidRPr="000037BA">
        <w:rPr>
          <w:b/>
        </w:rPr>
        <w:t>Лот извещения </w:t>
      </w:r>
    </w:p>
    <w:p w:rsidR="00EE109D" w:rsidRPr="00EE109D" w:rsidRDefault="00EE109D" w:rsidP="00EE109D">
      <w:pPr>
        <w:pStyle w:val="aff"/>
      </w:pPr>
      <w:r w:rsidRPr="00EE109D">
        <w:t xml:space="preserve">В случае успешного формирования Проекта извещения автоматически происходит формирование Лота </w:t>
      </w:r>
      <w:proofErr w:type="gramStart"/>
      <w:r w:rsidRPr="00EE109D">
        <w:t>извещения </w:t>
      </w:r>
      <w:hyperlink r:id="rId379" w:anchor="ris-03" w:history="1"/>
      <w:r w:rsidRPr="00EE109D">
        <w:t>.</w:t>
      </w:r>
      <w:proofErr w:type="gramEnd"/>
      <w:r w:rsidRPr="00EE109D">
        <w:t xml:space="preserve"> В Системе данный документ имеет наименование «</w:t>
      </w:r>
      <w:r w:rsidRPr="00EE109D">
        <w:rPr>
          <w:b/>
          <w:bCs/>
        </w:rPr>
        <w:t>Лот</w:t>
      </w:r>
      <w:r w:rsidRPr="00EE109D">
        <w:t>». Лот содержит весь набор данных, который отражается в электронной форме Проекта извещения.</w:t>
      </w:r>
      <w:r w:rsidRPr="00EE109D">
        <w:br/>
        <w:t>Для документа </w:t>
      </w:r>
      <w:r w:rsidRPr="00EE109D">
        <w:rPr>
          <w:b/>
          <w:bCs/>
        </w:rPr>
        <w:t>«Лот»</w:t>
      </w:r>
      <w:r w:rsidRPr="00EE109D">
        <w:t xml:space="preserve"> доступны следующие состояния, которые изменяются в ходе проведения закупочной </w:t>
      </w:r>
      <w:proofErr w:type="gramStart"/>
      <w:r w:rsidRPr="00EE109D">
        <w:t>процедуры </w:t>
      </w:r>
      <w:hyperlink r:id="rId380" w:anchor="ris-05" w:history="1"/>
      <w:r w:rsidRPr="00EE109D">
        <w:t>:</w:t>
      </w:r>
      <w:proofErr w:type="gramEnd"/>
    </w:p>
    <w:p w:rsidR="00EE109D" w:rsidRPr="00EE109D" w:rsidRDefault="00EE109D" w:rsidP="001E400D">
      <w:pPr>
        <w:pStyle w:val="aff"/>
        <w:numPr>
          <w:ilvl w:val="0"/>
          <w:numId w:val="101"/>
        </w:numPr>
      </w:pPr>
      <w:r w:rsidRPr="00EE109D">
        <w:t>Текущая закупка (в данном состоянии находится Лот извещения с момента формирования и до подведения итогов определения поставщика);</w:t>
      </w:r>
    </w:p>
    <w:p w:rsidR="00EE109D" w:rsidRPr="00EE109D" w:rsidRDefault="00EE109D" w:rsidP="001E400D">
      <w:pPr>
        <w:pStyle w:val="aff"/>
        <w:numPr>
          <w:ilvl w:val="0"/>
          <w:numId w:val="101"/>
        </w:numPr>
      </w:pPr>
      <w:r w:rsidRPr="00EE109D">
        <w:t>Состоявшаяся закупка (документ в данное состояние переходит, когда закупка состоялась и победитель был выявлен);</w:t>
      </w:r>
    </w:p>
    <w:p w:rsidR="00EE109D" w:rsidRPr="00EE109D" w:rsidRDefault="00EE109D" w:rsidP="001E400D">
      <w:pPr>
        <w:pStyle w:val="aff"/>
        <w:numPr>
          <w:ilvl w:val="0"/>
          <w:numId w:val="101"/>
        </w:numPr>
      </w:pPr>
      <w:r w:rsidRPr="00EE109D">
        <w:t>Несостоявшаяся закупка (в данное состояние документ переходит после публикации в ЕИС протокола подведения итогов, по результатам которого закупка была признана несостоявшейся);</w:t>
      </w:r>
    </w:p>
    <w:p w:rsidR="00EE109D" w:rsidRPr="00EE109D" w:rsidRDefault="00EE109D" w:rsidP="001E400D">
      <w:pPr>
        <w:pStyle w:val="aff"/>
        <w:numPr>
          <w:ilvl w:val="0"/>
          <w:numId w:val="101"/>
        </w:numPr>
      </w:pPr>
      <w:r w:rsidRPr="00EE109D">
        <w:lastRenderedPageBreak/>
        <w:t>Отмененная закупка (в данное состояние лот извещения переходит после публикации в ЕИС извещения об отмене размещенной процедуры);</w:t>
      </w:r>
    </w:p>
    <w:p w:rsidR="00843BBE" w:rsidRDefault="00EE109D" w:rsidP="001E400D">
      <w:pPr>
        <w:pStyle w:val="aff"/>
        <w:numPr>
          <w:ilvl w:val="0"/>
          <w:numId w:val="101"/>
        </w:numPr>
      </w:pPr>
      <w:r w:rsidRPr="00EE109D">
        <w:t>Отказ победителя от заключения контракта (в данное состояние документ переходит после того, как победитель в отведенный срок не подписывает Проект контракта и признается уклонившимся от заключения Контракта).</w:t>
      </w:r>
    </w:p>
    <w:p w:rsidR="00843BBE" w:rsidRDefault="00843BBE" w:rsidP="00843BBE">
      <w:pPr>
        <w:pStyle w:val="aff"/>
        <w:ind w:left="720" w:firstLine="0"/>
      </w:pPr>
    </w:p>
    <w:p w:rsidR="00EE109D" w:rsidRDefault="00EE109D" w:rsidP="00843BBE">
      <w:pPr>
        <w:pStyle w:val="aff"/>
        <w:ind w:left="720" w:firstLine="0"/>
      </w:pPr>
      <w:r w:rsidRPr="00EE109D">
        <w:rPr>
          <w:noProof/>
        </w:rPr>
        <w:drawing>
          <wp:inline distT="0" distB="0" distL="0" distR="0">
            <wp:extent cx="4328474" cy="2075539"/>
            <wp:effectExtent l="0" t="0" r="0" b="1270"/>
            <wp:docPr id="195" name="Рисунок 195" descr="https://helpgznext.keysystems.ru/user/pages/03.complex-operations/09.razmeshenie-gosudarstvennogo-zakaza/01.formirovanie-proektov-izveshenii-dlya-samostoyatelnogo-provedeniya-zakupok/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5" descr="https://helpgznext.keysystems.ru/user/pages/03.complex-operations/09.razmeshenie-gosudarstvennogo-zakaza/01.formirovanie-proektov-izveshenii-dlya-samostoyatelnogo-provedeniya-zakupok/296.pn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333169" cy="2077790"/>
                    </a:xfrm>
                    <a:prstGeom prst="rect">
                      <a:avLst/>
                    </a:prstGeom>
                    <a:noFill/>
                    <a:ln>
                      <a:noFill/>
                    </a:ln>
                  </pic:spPr>
                </pic:pic>
              </a:graphicData>
            </a:graphic>
          </wp:inline>
        </w:drawing>
      </w:r>
    </w:p>
    <w:p w:rsidR="00843BBE" w:rsidRPr="00EE109D" w:rsidRDefault="00843BBE" w:rsidP="00843BBE">
      <w:pPr>
        <w:pStyle w:val="aff"/>
      </w:pPr>
    </w:p>
    <w:p w:rsidR="00843BBE" w:rsidRDefault="00EE109D" w:rsidP="00EE109D">
      <w:pPr>
        <w:pStyle w:val="aff"/>
      </w:pPr>
      <w:r w:rsidRPr="00EE109D">
        <w:t>После того, как в Систему будут подгружены итоговые протоколы с ЕИС, Лот извещения автоматически перейдет в состояние Состоявшейся или Несостоявшейся закупки.</w:t>
      </w:r>
      <w:r w:rsidRPr="00EE109D">
        <w:br/>
        <w:t>Если Закупка не состоялась, то Лот извещения автоматически будет переведен в состояние </w:t>
      </w:r>
      <w:r w:rsidRPr="00EE109D">
        <w:rPr>
          <w:b/>
          <w:bCs/>
        </w:rPr>
        <w:t>«Несостоявшаяся процедура размещения заказа»</w:t>
      </w:r>
      <w:r w:rsidRPr="00EE109D">
        <w:t xml:space="preserve">, где заказчику предоставляется возможность высвободить средства. </w:t>
      </w:r>
    </w:p>
    <w:p w:rsidR="00843BBE" w:rsidRDefault="00843BBE" w:rsidP="00EE109D">
      <w:pPr>
        <w:pStyle w:val="aff"/>
      </w:pPr>
    </w:p>
    <w:p w:rsidR="00EE109D" w:rsidRDefault="00DF5AC8" w:rsidP="00EE109D">
      <w:pPr>
        <w:pStyle w:val="aff"/>
      </w:pPr>
      <w:r>
        <w:rPr>
          <w:noProof/>
        </w:rPr>
        <w:drawing>
          <wp:inline distT="0" distB="0" distL="0" distR="0" wp14:anchorId="64D37268" wp14:editId="7B4BC73E">
            <wp:extent cx="5209472" cy="2266031"/>
            <wp:effectExtent l="0" t="0" r="0" b="127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218545" cy="2269978"/>
                    </a:xfrm>
                    <a:prstGeom prst="rect">
                      <a:avLst/>
                    </a:prstGeom>
                  </pic:spPr>
                </pic:pic>
              </a:graphicData>
            </a:graphic>
          </wp:inline>
        </w:drawing>
      </w:r>
    </w:p>
    <w:p w:rsidR="00843BBE" w:rsidRPr="00EE109D" w:rsidRDefault="00843BBE" w:rsidP="00EE109D">
      <w:pPr>
        <w:pStyle w:val="aff"/>
      </w:pPr>
    </w:p>
    <w:p w:rsidR="00EE109D" w:rsidRPr="00EE109D" w:rsidRDefault="00EE109D" w:rsidP="00EE109D">
      <w:pPr>
        <w:pStyle w:val="aff"/>
      </w:pPr>
      <w:r w:rsidRPr="00EE109D">
        <w:t xml:space="preserve">Для высвобождения средств необходимо выделить требуемый документ и нажать </w:t>
      </w:r>
      <w:proofErr w:type="gramStart"/>
      <w:r w:rsidRPr="00EE109D">
        <w:t>кнопку </w:t>
      </w:r>
      <w:r w:rsidRPr="00EE109D">
        <w:rPr>
          <w:noProof/>
        </w:rPr>
        <w:drawing>
          <wp:inline distT="0" distB="0" distL="0" distR="0">
            <wp:extent cx="174625" cy="142875"/>
            <wp:effectExtent l="0" t="0" r="0" b="9525"/>
            <wp:docPr id="192" name="Рисунок 192" descr="https://helpgznext.keysystems.ru/user/pages/03.complex-operations/09.razmeshenie-gosudarstvennogo-zakaza/01.formirovanie-proektov-izveshenii-dlya-samostoyatelnogo-provedeniya-zakupok/f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s://helpgznext.keysystems.ru/user/pages/03.complex-operations/09.razmeshenie-gosudarstvennogo-zakaza/01.formirovanie-proektov-izveshenii-dlya-samostoyatelnogo-provedeniya-zakupok/free.pn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74625" cy="142875"/>
                    </a:xfrm>
                    <a:prstGeom prst="rect">
                      <a:avLst/>
                    </a:prstGeom>
                    <a:noFill/>
                    <a:ln>
                      <a:noFill/>
                    </a:ln>
                  </pic:spPr>
                </pic:pic>
              </a:graphicData>
            </a:graphic>
          </wp:inline>
        </w:drawing>
      </w:r>
      <w:r w:rsidRPr="00EE109D">
        <w:t> </w:t>
      </w:r>
      <w:r w:rsidRPr="00EE109D">
        <w:rPr>
          <w:b/>
          <w:bCs/>
        </w:rPr>
        <w:t>«</w:t>
      </w:r>
      <w:proofErr w:type="gramEnd"/>
      <w:r w:rsidRPr="00EE109D">
        <w:rPr>
          <w:b/>
          <w:bCs/>
        </w:rPr>
        <w:t>Высвободить средства по лоту»</w:t>
      </w:r>
      <w:r w:rsidRPr="00EE109D">
        <w:t>. При этом предварительная заявка на закупку будет исключена из учета, а средства высвобождены. Также будет разорвана связь Заявки на закупку с Позицией план-графика, что позволит, в свою очередь, сформировать изменение к Позиции план-графика закупок для проведения последующей закупки</w:t>
      </w:r>
    </w:p>
    <w:p w:rsidR="00505FF5" w:rsidRPr="005A230B" w:rsidRDefault="00505FF5" w:rsidP="005A230B">
      <w:pPr>
        <w:pStyle w:val="30"/>
        <w:spacing w:after="120"/>
        <w:jc w:val="left"/>
        <w:rPr>
          <w:rFonts w:cs="Times New Roman"/>
          <w:bCs/>
          <w:sz w:val="24"/>
          <w:szCs w:val="24"/>
        </w:rPr>
      </w:pPr>
      <w:bookmarkStart w:id="99" w:name="_Toc222929895"/>
      <w:r w:rsidRPr="005A230B">
        <w:rPr>
          <w:rFonts w:cs="Times New Roman"/>
          <w:bCs/>
          <w:sz w:val="24"/>
          <w:szCs w:val="24"/>
        </w:rPr>
        <w:t>Извещение о проведении ЭЗТ (Закупка товаров согласно ч.12 ст. 93 № 44-ФЗ)</w:t>
      </w:r>
      <w:bookmarkEnd w:id="99"/>
    </w:p>
    <w:p w:rsidR="00505FF5" w:rsidRPr="00BB11EB" w:rsidRDefault="00505FF5" w:rsidP="00BB11EB">
      <w:pPr>
        <w:shd w:val="clear" w:color="auto" w:fill="FFFFFF"/>
        <w:spacing w:before="100" w:beforeAutospacing="1" w:after="100" w:afterAutospacing="1"/>
        <w:ind w:firstLine="851"/>
        <w:rPr>
          <w:spacing w:val="-7"/>
        </w:rPr>
      </w:pPr>
      <w:r w:rsidRPr="00BB11EB">
        <w:rPr>
          <w:spacing w:val="-7"/>
        </w:rPr>
        <w:t>Формирование Проекта извещения происходит из документа «</w:t>
      </w:r>
      <w:r w:rsidRPr="00BB11EB">
        <w:rPr>
          <w:b/>
          <w:bCs/>
          <w:spacing w:val="-7"/>
        </w:rPr>
        <w:t>Заявка на закупку</w:t>
      </w:r>
      <w:r w:rsidRPr="00BB11EB">
        <w:rPr>
          <w:spacing w:val="-7"/>
        </w:rPr>
        <w:t>».</w:t>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lastRenderedPageBreak/>
        <w:t>Сформированное Извещение будет находиться в папке навигатора </w:t>
      </w:r>
      <w:r w:rsidRPr="00BB11EB">
        <w:rPr>
          <w:b/>
          <w:bCs/>
          <w:spacing w:val="-7"/>
        </w:rPr>
        <w:t>«Извещение по ЭЗТ»</w:t>
      </w:r>
      <w:r w:rsidRPr="00BB11EB">
        <w:rPr>
          <w:spacing w:val="-7"/>
        </w:rPr>
        <w:t> в фильтре «На размещении</w:t>
      </w:r>
      <w:r w:rsidR="00C15A74">
        <w:rPr>
          <w:spacing w:val="-7"/>
        </w:rPr>
        <w:t>»</w:t>
      </w:r>
      <w:r w:rsidRPr="00BB11EB">
        <w:rPr>
          <w:spacing w:val="-7"/>
        </w:rPr>
        <w:t xml:space="preserve">. Сформированный Проект извещения следует дополнить недостающими сведениями. Для этого необходимо выделить документ из списка и по </w:t>
      </w:r>
      <w:proofErr w:type="gramStart"/>
      <w:r w:rsidRPr="00BB11EB">
        <w:rPr>
          <w:spacing w:val="-7"/>
        </w:rPr>
        <w:t>кнопке </w:t>
      </w:r>
      <w:r w:rsidR="00C15A74">
        <w:rPr>
          <w:noProof/>
        </w:rPr>
        <w:drawing>
          <wp:inline distT="0" distB="0" distL="0" distR="0">
            <wp:extent cx="158750" cy="174625"/>
            <wp:effectExtent l="0" t="0" r="0" b="0"/>
            <wp:docPr id="205" name="Рисунок 205" descr="https://helpgznext.keysystems.ru/user/pages/03.complex-operations/09.razmeshenie-gosudarstvennogo-zakaza/05.razmeshenie-zakaza-o-provedenii-ezt-zakupka-tovarov-soglasno-ch-12-st-93-44-fz/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helpgznext.keysystems.ru/user/pages/03.complex-operations/09.razmeshenie-gosudarstvennogo-zakaza/05.razmeshenie-zakaza-o-provedenii-ezt-zakupka-tovarov-soglasno-ch-12-st-93-44-fz/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BB11EB">
        <w:rPr>
          <w:spacing w:val="-7"/>
        </w:rPr>
        <w:t> [</w:t>
      </w:r>
      <w:proofErr w:type="gramEnd"/>
      <w:r w:rsidRPr="00BB11EB">
        <w:rPr>
          <w:b/>
          <w:bCs/>
          <w:spacing w:val="-7"/>
        </w:rPr>
        <w:t>Редактировать</w:t>
      </w:r>
      <w:r w:rsidRPr="00BB11EB">
        <w:rPr>
          <w:spacing w:val="-7"/>
        </w:rPr>
        <w:t>] открыть электронную форму Проекта извещения.</w:t>
      </w:r>
    </w:p>
    <w:p w:rsidR="00505FF5" w:rsidRDefault="00C15A74" w:rsidP="00A748DC">
      <w:pPr>
        <w:shd w:val="clear" w:color="auto" w:fill="FFFFFF"/>
        <w:spacing w:before="100" w:beforeAutospacing="1" w:after="100" w:afterAutospacing="1"/>
        <w:rPr>
          <w:color w:val="555555"/>
          <w:spacing w:val="-7"/>
        </w:rPr>
      </w:pPr>
      <w:r>
        <w:rPr>
          <w:noProof/>
        </w:rPr>
        <w:drawing>
          <wp:inline distT="0" distB="0" distL="0" distR="0">
            <wp:extent cx="5558017" cy="2876992"/>
            <wp:effectExtent l="0" t="0" r="5080" b="0"/>
            <wp:docPr id="206" name="Рисунок 206" descr="Рисунок 1. Список сформированных Проектов извещ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Рисунок 1. Список сформированных Проектов извещений"/>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564049" cy="2880114"/>
                    </a:xfrm>
                    <a:prstGeom prst="rect">
                      <a:avLst/>
                    </a:prstGeom>
                    <a:noFill/>
                    <a:ln>
                      <a:noFill/>
                    </a:ln>
                  </pic:spPr>
                </pic:pic>
              </a:graphicData>
            </a:graphic>
          </wp:inline>
        </w:drawing>
      </w:r>
    </w:p>
    <w:p w:rsidR="00E522D7" w:rsidRPr="00731D62" w:rsidRDefault="00E522D7" w:rsidP="00A748DC">
      <w:pPr>
        <w:shd w:val="clear" w:color="auto" w:fill="FFFFFF"/>
        <w:spacing w:before="100" w:beforeAutospacing="1" w:after="100" w:afterAutospacing="1"/>
        <w:rPr>
          <w:color w:val="555555"/>
          <w:spacing w:val="-7"/>
        </w:rPr>
      </w:pPr>
    </w:p>
    <w:p w:rsidR="00505FF5" w:rsidRPr="00731D62" w:rsidRDefault="00505FF5" w:rsidP="00505FF5">
      <w:pPr>
        <w:shd w:val="clear" w:color="auto" w:fill="F4F8FA"/>
        <w:spacing w:before="100" w:beforeAutospacing="1" w:after="100" w:afterAutospacing="1"/>
        <w:ind w:firstLine="851"/>
        <w:rPr>
          <w:color w:val="28A1C5"/>
          <w:spacing w:val="-7"/>
        </w:rPr>
      </w:pPr>
      <w:r w:rsidRPr="00731D62">
        <w:rPr>
          <w:color w:val="28A1C5"/>
          <w:spacing w:val="-7"/>
        </w:rPr>
        <w:t>При проведении закупки товаров у единственного поставщика согласно частью 12 статьи 93 Закона № 44-ФЗ:</w:t>
      </w:r>
    </w:p>
    <w:p w:rsidR="00505FF5" w:rsidRPr="00731D62" w:rsidRDefault="00505FF5" w:rsidP="001E400D">
      <w:pPr>
        <w:numPr>
          <w:ilvl w:val="0"/>
          <w:numId w:val="61"/>
        </w:numPr>
        <w:shd w:val="clear" w:color="auto" w:fill="F4F8FA"/>
        <w:spacing w:before="100" w:beforeAutospacing="1" w:after="100" w:afterAutospacing="1"/>
        <w:ind w:left="0" w:firstLine="851"/>
        <w:jc w:val="left"/>
        <w:rPr>
          <w:color w:val="28A1C5"/>
          <w:spacing w:val="-7"/>
        </w:rPr>
      </w:pPr>
      <w:r w:rsidRPr="00731D62">
        <w:rPr>
          <w:color w:val="28A1C5"/>
          <w:spacing w:val="-7"/>
        </w:rPr>
        <w:t>отсутствуют сроки подачи заявок;</w:t>
      </w:r>
    </w:p>
    <w:p w:rsidR="00505FF5" w:rsidRPr="00731D62" w:rsidRDefault="00505FF5" w:rsidP="001E400D">
      <w:pPr>
        <w:numPr>
          <w:ilvl w:val="0"/>
          <w:numId w:val="61"/>
        </w:numPr>
        <w:shd w:val="clear" w:color="auto" w:fill="F4F8FA"/>
        <w:spacing w:before="100" w:beforeAutospacing="1" w:after="100" w:afterAutospacing="1"/>
        <w:ind w:left="0" w:firstLine="851"/>
        <w:jc w:val="left"/>
        <w:rPr>
          <w:color w:val="28A1C5"/>
          <w:spacing w:val="-7"/>
        </w:rPr>
      </w:pPr>
      <w:r w:rsidRPr="00731D62">
        <w:rPr>
          <w:color w:val="28A1C5"/>
          <w:spacing w:val="-7"/>
        </w:rPr>
        <w:t>отсутствует возможность изменения извещения по решению заказчика;</w:t>
      </w:r>
    </w:p>
    <w:p w:rsidR="00505FF5" w:rsidRPr="00731D62" w:rsidRDefault="00505FF5" w:rsidP="001E400D">
      <w:pPr>
        <w:numPr>
          <w:ilvl w:val="0"/>
          <w:numId w:val="61"/>
        </w:numPr>
        <w:shd w:val="clear" w:color="auto" w:fill="F4F8FA"/>
        <w:spacing w:before="100" w:beforeAutospacing="1" w:after="100" w:afterAutospacing="1"/>
        <w:ind w:left="0" w:firstLine="851"/>
        <w:jc w:val="left"/>
        <w:rPr>
          <w:color w:val="28A1C5"/>
          <w:spacing w:val="-7"/>
        </w:rPr>
      </w:pPr>
      <w:r w:rsidRPr="00731D62">
        <w:rPr>
          <w:color w:val="28A1C5"/>
          <w:spacing w:val="-7"/>
        </w:rPr>
        <w:t>отсутствует возможность осуществить продление срока подачи заявок;</w:t>
      </w:r>
    </w:p>
    <w:p w:rsidR="00505FF5" w:rsidRPr="00731D62" w:rsidRDefault="00505FF5" w:rsidP="001E400D">
      <w:pPr>
        <w:numPr>
          <w:ilvl w:val="0"/>
          <w:numId w:val="61"/>
        </w:numPr>
        <w:shd w:val="clear" w:color="auto" w:fill="F4F8FA"/>
        <w:spacing w:before="100" w:beforeAutospacing="1" w:after="100" w:afterAutospacing="1"/>
        <w:ind w:left="0" w:firstLine="851"/>
        <w:jc w:val="left"/>
        <w:rPr>
          <w:color w:val="28A1C5"/>
          <w:spacing w:val="-7"/>
        </w:rPr>
      </w:pPr>
      <w:r w:rsidRPr="00731D62">
        <w:rPr>
          <w:color w:val="28A1C5"/>
          <w:spacing w:val="-7"/>
        </w:rPr>
        <w:t>обеспечение заявок не требуется.</w:t>
      </w:r>
    </w:p>
    <w:p w:rsidR="00505FF5" w:rsidRPr="00BB11EB" w:rsidRDefault="00505FF5" w:rsidP="00505FF5">
      <w:pPr>
        <w:shd w:val="clear" w:color="auto" w:fill="FFFFFF"/>
        <w:spacing w:before="100" w:beforeAutospacing="1" w:after="100" w:afterAutospacing="1"/>
        <w:ind w:firstLine="851"/>
        <w:rPr>
          <w:rFonts w:eastAsiaTheme="minorHAnsi"/>
          <w:spacing w:val="-7"/>
        </w:rPr>
      </w:pPr>
      <w:r w:rsidRPr="00BB11EB">
        <w:rPr>
          <w:spacing w:val="-7"/>
        </w:rPr>
        <w:t>В электронной форме редактирования Извещения в шапочной части отображаются следующие данные:</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Номер;</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Дата ввода;</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Рег. Номер;</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Тип;</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Состояние размещения (автоматически меняет значение в зависимости от состояния документа, соответствует состоянию Лота извещения);</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Номер изменения (поля для отражения версионности документа в Системе);</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Реестровый номер (будет автоматически заполнен после публикации извещения в ЕИС);</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ИКЗ;</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Наименование объекта закупки;</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Закупку осуществляет (указывается организация, которая будет размещать извещение в ЕИС);</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Роль организации, осуществляющей закупку (соответствует одному из справочных значений ролей организации, с возможностью изменения);</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lastRenderedPageBreak/>
        <w:t>Специализированная организация (отражается информация об организации, работающей согласно ст. 40 44-ФЗ);</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Заказчик;</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Способ определения поставщика;</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Н(М)ЦК;</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Валюта;</w:t>
      </w:r>
    </w:p>
    <w:p w:rsidR="00505FF5" w:rsidRPr="00BB11EB" w:rsidRDefault="00505FF5" w:rsidP="001E400D">
      <w:pPr>
        <w:numPr>
          <w:ilvl w:val="0"/>
          <w:numId w:val="62"/>
        </w:numPr>
        <w:shd w:val="clear" w:color="auto" w:fill="FFFFFF"/>
        <w:spacing w:before="100" w:beforeAutospacing="1" w:after="100" w:afterAutospacing="1"/>
        <w:ind w:left="0" w:firstLine="851"/>
        <w:jc w:val="left"/>
        <w:rPr>
          <w:spacing w:val="-7"/>
        </w:rPr>
      </w:pPr>
      <w:r w:rsidRPr="00BB11EB">
        <w:rPr>
          <w:spacing w:val="-7"/>
        </w:rPr>
        <w:t>Наименование электронной площадки.</w:t>
      </w:r>
    </w:p>
    <w:p w:rsidR="00505FF5" w:rsidRPr="00731D62" w:rsidRDefault="00C15A74" w:rsidP="00E522D7">
      <w:pPr>
        <w:shd w:val="clear" w:color="auto" w:fill="FFFFFF"/>
        <w:spacing w:before="100" w:beforeAutospacing="1" w:after="100" w:afterAutospacing="1"/>
        <w:jc w:val="center"/>
        <w:rPr>
          <w:rFonts w:eastAsiaTheme="minorHAnsi"/>
          <w:color w:val="555555"/>
          <w:spacing w:val="-7"/>
        </w:rPr>
      </w:pPr>
      <w:r>
        <w:rPr>
          <w:noProof/>
        </w:rPr>
        <w:drawing>
          <wp:inline distT="0" distB="0" distL="0" distR="0">
            <wp:extent cx="5416465" cy="3403710"/>
            <wp:effectExtent l="0" t="0" r="0" b="6350"/>
            <wp:docPr id="207" name="Рисунок 207" descr="Рисунок 2. Форма документа Извещения о проведении ЭЗ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Рисунок 2. Форма документа Извещения о проведении ЭЗТ"/>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422023" cy="3407202"/>
                    </a:xfrm>
                    <a:prstGeom prst="rect">
                      <a:avLst/>
                    </a:prstGeom>
                    <a:noFill/>
                    <a:ln>
                      <a:noFill/>
                    </a:ln>
                  </pic:spPr>
                </pic:pic>
              </a:graphicData>
            </a:graphic>
          </wp:inline>
        </w:drawing>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Обязательные для заполнения поля подписаны текстом красного цвета.</w:t>
      </w:r>
    </w:p>
    <w:p w:rsidR="00C15A74" w:rsidRPr="00843BBE" w:rsidRDefault="00C15A74" w:rsidP="00843BBE">
      <w:pPr>
        <w:pStyle w:val="afffff3"/>
        <w:shd w:val="clear" w:color="auto" w:fill="FFFFFF"/>
        <w:ind w:firstLine="567"/>
        <w:rPr>
          <w:spacing w:val="-7"/>
        </w:rPr>
      </w:pPr>
      <w:r w:rsidRPr="00843BBE">
        <w:rPr>
          <w:spacing w:val="-7"/>
        </w:rPr>
        <w:t xml:space="preserve">В случае необходимости изменения роли организации, осуществляющей закупку, предусмотрен одноименный справочник </w:t>
      </w:r>
      <w:proofErr w:type="gramStart"/>
      <w:r w:rsidRPr="00843BBE">
        <w:rPr>
          <w:spacing w:val="-7"/>
        </w:rPr>
        <w:t>ролей </w:t>
      </w:r>
      <w:hyperlink r:id="rId386" w:anchor="ris-03" w:history="1"/>
      <w:r w:rsidRPr="00843BBE">
        <w:rPr>
          <w:spacing w:val="-7"/>
        </w:rPr>
        <w:t>.</w:t>
      </w:r>
      <w:proofErr w:type="gramEnd"/>
    </w:p>
    <w:p w:rsidR="00C15A74" w:rsidRDefault="00C15A74" w:rsidP="00C15A74">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241065" cy="3562239"/>
            <wp:effectExtent l="0" t="0" r="7620" b="635"/>
            <wp:docPr id="209" name="Рисунок 209" descr="Рисунок 3. Справочник «Роль организации, осуществляющей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3" descr="Рисунок 3. Справочник «Роль организации, осуществляющей закупку»"/>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246506" cy="3565344"/>
                    </a:xfrm>
                    <a:prstGeom prst="rect">
                      <a:avLst/>
                    </a:prstGeom>
                    <a:noFill/>
                    <a:ln>
                      <a:noFill/>
                    </a:ln>
                  </pic:spPr>
                </pic:pic>
              </a:graphicData>
            </a:graphic>
          </wp:inline>
        </w:drawing>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Во вкладке «</w:t>
      </w:r>
      <w:r w:rsidRPr="00BB11EB">
        <w:rPr>
          <w:b/>
          <w:bCs/>
          <w:spacing w:val="-7"/>
        </w:rPr>
        <w:t>Товары/работы/услуги</w:t>
      </w:r>
      <w:r w:rsidRPr="00BB11EB">
        <w:rPr>
          <w:spacing w:val="-7"/>
        </w:rPr>
        <w:t xml:space="preserve">» отображается список закупаемой продукции. При необходимости загрузки первоначальных значений из Заявки на закупку используется </w:t>
      </w:r>
      <w:proofErr w:type="gramStart"/>
      <w:r w:rsidRPr="00BB11EB">
        <w:rPr>
          <w:spacing w:val="-7"/>
        </w:rPr>
        <w:t>кнопка </w:t>
      </w:r>
      <w:r w:rsidR="00C15A74">
        <w:rPr>
          <w:noProof/>
        </w:rPr>
        <w:drawing>
          <wp:inline distT="0" distB="0" distL="0" distR="0">
            <wp:extent cx="151130" cy="158750"/>
            <wp:effectExtent l="0" t="0" r="1270" b="0"/>
            <wp:docPr id="210" name="Рисунок 210" descr="https://helpgznext.keysystems.ru/user/pages/03.complex-operations/09.razmeshenie-gosudarstvennogo-zakaza/05.razmeshenie-zakaza-o-provedenii-ezt-zakupka-tovarov-soglasno-ch-12-st-93-44-fz/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helpgznext.keysystems.ru/user/pages/03.complex-operations/09.razmeshenie-gosudarstvennogo-zakaza/05.razmeshenie-zakaza-o-provedenii-ezt-zakupka-tovarov-soglasno-ch-12-st-93-44-fz/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BB11EB">
        <w:rPr>
          <w:spacing w:val="-7"/>
        </w:rPr>
        <w:t> [</w:t>
      </w:r>
      <w:proofErr w:type="gramEnd"/>
      <w:r w:rsidRPr="00BB11EB">
        <w:rPr>
          <w:b/>
          <w:bCs/>
          <w:spacing w:val="-7"/>
        </w:rPr>
        <w:t>Подгрузить сведения</w:t>
      </w:r>
      <w:r w:rsidRPr="00BB11EB">
        <w:rPr>
          <w:spacing w:val="-7"/>
        </w:rPr>
        <w:t>].</w:t>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Во вкладке «</w:t>
      </w:r>
      <w:r w:rsidRPr="00BB11EB">
        <w:rPr>
          <w:b/>
          <w:bCs/>
          <w:spacing w:val="-7"/>
        </w:rPr>
        <w:t>Информация о размещении заказа</w:t>
      </w:r>
      <w:r w:rsidRPr="00BB11EB">
        <w:rPr>
          <w:spacing w:val="-7"/>
        </w:rPr>
        <w:t>» заполняется:</w:t>
      </w:r>
    </w:p>
    <w:p w:rsidR="00505FF5" w:rsidRPr="00BB11EB" w:rsidRDefault="00505FF5" w:rsidP="001E400D">
      <w:pPr>
        <w:numPr>
          <w:ilvl w:val="0"/>
          <w:numId w:val="63"/>
        </w:numPr>
        <w:shd w:val="clear" w:color="auto" w:fill="FFFFFF"/>
        <w:spacing w:before="100" w:beforeAutospacing="1" w:after="100" w:afterAutospacing="1"/>
        <w:ind w:left="0" w:firstLine="851"/>
        <w:jc w:val="left"/>
        <w:rPr>
          <w:spacing w:val="-7"/>
        </w:rPr>
      </w:pPr>
      <w:r w:rsidRPr="00BB11EB">
        <w:rPr>
          <w:spacing w:val="-7"/>
        </w:rPr>
        <w:t>поле «</w:t>
      </w:r>
      <w:r w:rsidRPr="00BB11EB">
        <w:rPr>
          <w:b/>
          <w:bCs/>
          <w:spacing w:val="-7"/>
        </w:rPr>
        <w:t>Планируемая дата публикации документа на сайте</w:t>
      </w:r>
      <w:r w:rsidRPr="00BB11EB">
        <w:rPr>
          <w:spacing w:val="-7"/>
        </w:rPr>
        <w:t>»;</w:t>
      </w:r>
    </w:p>
    <w:p w:rsidR="00505FF5" w:rsidRPr="00BB11EB" w:rsidRDefault="00505FF5" w:rsidP="001E400D">
      <w:pPr>
        <w:numPr>
          <w:ilvl w:val="0"/>
          <w:numId w:val="63"/>
        </w:numPr>
        <w:shd w:val="clear" w:color="auto" w:fill="FFFFFF"/>
        <w:spacing w:before="100" w:beforeAutospacing="1" w:after="100" w:afterAutospacing="1"/>
        <w:ind w:left="0" w:firstLine="851"/>
        <w:jc w:val="left"/>
        <w:rPr>
          <w:spacing w:val="-7"/>
        </w:rPr>
      </w:pPr>
      <w:r w:rsidRPr="00BB11EB">
        <w:rPr>
          <w:spacing w:val="-7"/>
        </w:rPr>
        <w:t>блок «</w:t>
      </w:r>
      <w:r w:rsidRPr="00BB11EB">
        <w:rPr>
          <w:b/>
          <w:bCs/>
          <w:spacing w:val="-7"/>
        </w:rPr>
        <w:t>Возможность одностороннего расторжения контракта</w:t>
      </w:r>
      <w:r w:rsidRPr="00BB11EB">
        <w:rPr>
          <w:spacing w:val="-7"/>
        </w:rPr>
        <w:t>»;</w:t>
      </w:r>
    </w:p>
    <w:p w:rsidR="00505FF5" w:rsidRPr="00BB11EB" w:rsidRDefault="00505FF5" w:rsidP="001E400D">
      <w:pPr>
        <w:numPr>
          <w:ilvl w:val="0"/>
          <w:numId w:val="63"/>
        </w:numPr>
        <w:shd w:val="clear" w:color="auto" w:fill="FFFFFF"/>
        <w:spacing w:before="100" w:beforeAutospacing="1" w:after="100" w:afterAutospacing="1"/>
        <w:ind w:left="0" w:firstLine="851"/>
        <w:jc w:val="left"/>
        <w:rPr>
          <w:spacing w:val="-7"/>
        </w:rPr>
      </w:pPr>
      <w:r w:rsidRPr="00BB11EB">
        <w:rPr>
          <w:spacing w:val="-7"/>
        </w:rPr>
        <w:t>блок «</w:t>
      </w:r>
      <w:r w:rsidRPr="00BB11EB">
        <w:rPr>
          <w:b/>
          <w:bCs/>
          <w:spacing w:val="-7"/>
        </w:rPr>
        <w:t>Условия поставки товаров, выполнения работ, оказания услуг</w:t>
      </w:r>
      <w:r w:rsidRPr="00BB11EB">
        <w:rPr>
          <w:spacing w:val="-7"/>
        </w:rPr>
        <w:t>»;</w:t>
      </w:r>
    </w:p>
    <w:p w:rsidR="00505FF5" w:rsidRPr="00BB11EB" w:rsidRDefault="00505FF5" w:rsidP="001E400D">
      <w:pPr>
        <w:numPr>
          <w:ilvl w:val="0"/>
          <w:numId w:val="63"/>
        </w:numPr>
        <w:shd w:val="clear" w:color="auto" w:fill="FFFFFF"/>
        <w:spacing w:before="100" w:beforeAutospacing="1" w:after="100" w:afterAutospacing="1"/>
        <w:ind w:left="0" w:firstLine="851"/>
        <w:jc w:val="left"/>
        <w:rPr>
          <w:spacing w:val="-7"/>
        </w:rPr>
      </w:pPr>
      <w:r w:rsidRPr="00BB11EB">
        <w:rPr>
          <w:spacing w:val="-7"/>
        </w:rPr>
        <w:t>поле «</w:t>
      </w:r>
      <w:r w:rsidRPr="00BB11EB">
        <w:rPr>
          <w:b/>
          <w:bCs/>
          <w:spacing w:val="-7"/>
        </w:rPr>
        <w:t>Закупка осуществляется за счет межбюджетного трансферта из бюджета субъекта Российской Федерации</w:t>
      </w:r>
      <w:r w:rsidRPr="00BB11EB">
        <w:rPr>
          <w:spacing w:val="-7"/>
        </w:rPr>
        <w:t>»;</w:t>
      </w:r>
    </w:p>
    <w:p w:rsidR="00505FF5" w:rsidRPr="00BB11EB" w:rsidRDefault="00505FF5" w:rsidP="001E400D">
      <w:pPr>
        <w:numPr>
          <w:ilvl w:val="0"/>
          <w:numId w:val="63"/>
        </w:numPr>
        <w:shd w:val="clear" w:color="auto" w:fill="FFFFFF"/>
        <w:spacing w:before="100" w:beforeAutospacing="1" w:after="100" w:afterAutospacing="1"/>
        <w:ind w:left="0" w:firstLine="851"/>
        <w:jc w:val="left"/>
        <w:rPr>
          <w:spacing w:val="-7"/>
        </w:rPr>
      </w:pPr>
      <w:r w:rsidRPr="00BB11EB">
        <w:rPr>
          <w:spacing w:val="-7"/>
        </w:rPr>
        <w:t>поле «</w:t>
      </w:r>
      <w:r w:rsidRPr="00BB11EB">
        <w:rPr>
          <w:b/>
          <w:bCs/>
          <w:spacing w:val="-7"/>
        </w:rPr>
        <w:t>Дополнительная информация</w:t>
      </w:r>
      <w:r w:rsidRPr="00BB11EB">
        <w:rPr>
          <w:spacing w:val="-7"/>
        </w:rPr>
        <w:t>».</w:t>
      </w:r>
    </w:p>
    <w:p w:rsidR="00505FF5" w:rsidRPr="00731D62" w:rsidRDefault="00C15A74" w:rsidP="00843BBE">
      <w:pPr>
        <w:shd w:val="clear" w:color="auto" w:fill="FFFFFF"/>
        <w:spacing w:before="100" w:beforeAutospacing="1" w:after="100" w:afterAutospacing="1"/>
        <w:jc w:val="center"/>
        <w:rPr>
          <w:rFonts w:eastAsiaTheme="minorHAnsi"/>
          <w:color w:val="555555"/>
          <w:spacing w:val="-7"/>
        </w:rPr>
      </w:pPr>
      <w:r>
        <w:rPr>
          <w:noProof/>
        </w:rPr>
        <w:drawing>
          <wp:inline distT="0" distB="0" distL="0" distR="0">
            <wp:extent cx="5005412" cy="2402564"/>
            <wp:effectExtent l="0" t="0" r="5080" b="0"/>
            <wp:docPr id="211" name="Рисунок 211" descr="Рисунок 4. Вкладка заполнения информации о размещаемом заказ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Рисунок 4. Вкладка заполнения информации о размещаемом заказе"/>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012146" cy="2405796"/>
                    </a:xfrm>
                    <a:prstGeom prst="rect">
                      <a:avLst/>
                    </a:prstGeom>
                    <a:noFill/>
                    <a:ln>
                      <a:noFill/>
                    </a:ln>
                  </pic:spPr>
                </pic:pic>
              </a:graphicData>
            </a:graphic>
          </wp:inline>
        </w:drawing>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Во вкладке «</w:t>
      </w:r>
      <w:r w:rsidRPr="00BB11EB">
        <w:rPr>
          <w:b/>
          <w:bCs/>
          <w:spacing w:val="-7"/>
        </w:rPr>
        <w:t>Условия контракта</w:t>
      </w:r>
      <w:r w:rsidRPr="00BB11EB">
        <w:rPr>
          <w:spacing w:val="-7"/>
        </w:rPr>
        <w:t>» отражаются сведения:</w:t>
      </w:r>
    </w:p>
    <w:p w:rsidR="00505FF5" w:rsidRPr="00BB11EB" w:rsidRDefault="00505FF5" w:rsidP="001E400D">
      <w:pPr>
        <w:numPr>
          <w:ilvl w:val="0"/>
          <w:numId w:val="64"/>
        </w:numPr>
        <w:shd w:val="clear" w:color="auto" w:fill="FFFFFF"/>
        <w:spacing w:before="100" w:beforeAutospacing="1" w:after="100" w:afterAutospacing="1"/>
        <w:ind w:left="0" w:firstLine="851"/>
        <w:jc w:val="left"/>
        <w:rPr>
          <w:spacing w:val="-7"/>
        </w:rPr>
      </w:pPr>
      <w:r w:rsidRPr="00BB11EB">
        <w:rPr>
          <w:spacing w:val="-7"/>
        </w:rPr>
        <w:lastRenderedPageBreak/>
        <w:t>обеспечение исполнения контракта:</w:t>
      </w:r>
    </w:p>
    <w:p w:rsidR="00505FF5" w:rsidRPr="00BB11EB" w:rsidRDefault="00505FF5" w:rsidP="001E400D">
      <w:pPr>
        <w:numPr>
          <w:ilvl w:val="0"/>
          <w:numId w:val="64"/>
        </w:numPr>
        <w:shd w:val="clear" w:color="auto" w:fill="FFFFFF"/>
        <w:spacing w:before="100" w:beforeAutospacing="1" w:after="100" w:afterAutospacing="1"/>
        <w:ind w:left="0" w:firstLine="851"/>
        <w:jc w:val="left"/>
        <w:rPr>
          <w:spacing w:val="-7"/>
        </w:rPr>
      </w:pPr>
      <w:r w:rsidRPr="00BB11EB">
        <w:rPr>
          <w:spacing w:val="-7"/>
        </w:rPr>
        <w:t>обеспечение гарантийных обязательств;</w:t>
      </w:r>
    </w:p>
    <w:p w:rsidR="00505FF5" w:rsidRPr="00BB11EB" w:rsidRDefault="00505FF5" w:rsidP="001E400D">
      <w:pPr>
        <w:numPr>
          <w:ilvl w:val="0"/>
          <w:numId w:val="64"/>
        </w:numPr>
        <w:shd w:val="clear" w:color="auto" w:fill="FFFFFF"/>
        <w:spacing w:before="100" w:beforeAutospacing="1" w:after="100" w:afterAutospacing="1"/>
        <w:ind w:left="0" w:firstLine="851"/>
        <w:jc w:val="left"/>
        <w:rPr>
          <w:spacing w:val="-7"/>
        </w:rPr>
      </w:pPr>
      <w:r w:rsidRPr="00BB11EB">
        <w:rPr>
          <w:spacing w:val="-7"/>
        </w:rPr>
        <w:t>выплата аванса;</w:t>
      </w:r>
    </w:p>
    <w:p w:rsidR="00505FF5" w:rsidRPr="00BB11EB" w:rsidRDefault="00505FF5" w:rsidP="001E400D">
      <w:pPr>
        <w:numPr>
          <w:ilvl w:val="0"/>
          <w:numId w:val="64"/>
        </w:numPr>
        <w:shd w:val="clear" w:color="auto" w:fill="FFFFFF"/>
        <w:spacing w:before="100" w:beforeAutospacing="1" w:after="100" w:afterAutospacing="1"/>
        <w:ind w:left="0" w:firstLine="851"/>
        <w:jc w:val="left"/>
        <w:rPr>
          <w:spacing w:val="-7"/>
        </w:rPr>
      </w:pPr>
      <w:r w:rsidRPr="00BB11EB">
        <w:rPr>
          <w:spacing w:val="-7"/>
        </w:rPr>
        <w:t>срок действия контракта.</w:t>
      </w:r>
    </w:p>
    <w:p w:rsidR="00BB11EB" w:rsidRPr="00BB11EB" w:rsidRDefault="00505FF5" w:rsidP="00505FF5">
      <w:pPr>
        <w:shd w:val="clear" w:color="auto" w:fill="FFFFFF"/>
        <w:spacing w:before="100" w:beforeAutospacing="1" w:after="100" w:afterAutospacing="1"/>
        <w:ind w:firstLine="851"/>
        <w:rPr>
          <w:spacing w:val="-7"/>
        </w:rPr>
      </w:pPr>
      <w:r w:rsidRPr="00BB11EB">
        <w:rPr>
          <w:spacing w:val="-7"/>
        </w:rPr>
        <w:t>Данные переходят из Заявки на закупку.</w:t>
      </w:r>
    </w:p>
    <w:p w:rsidR="00505FF5" w:rsidRPr="00731D62" w:rsidRDefault="00C15A74" w:rsidP="00505FF5">
      <w:pPr>
        <w:shd w:val="clear" w:color="auto" w:fill="FFFFFF"/>
        <w:spacing w:before="100" w:beforeAutospacing="1" w:after="100" w:afterAutospacing="1"/>
        <w:ind w:firstLine="851"/>
        <w:rPr>
          <w:rFonts w:eastAsiaTheme="minorHAnsi"/>
          <w:color w:val="555555"/>
          <w:spacing w:val="-7"/>
        </w:rPr>
      </w:pPr>
      <w:r>
        <w:rPr>
          <w:noProof/>
        </w:rPr>
        <w:drawing>
          <wp:inline distT="0" distB="0" distL="0" distR="0">
            <wp:extent cx="5175596" cy="3344351"/>
            <wp:effectExtent l="0" t="0" r="6350" b="8890"/>
            <wp:docPr id="212" name="Рисунок 212" descr="Рисунок 5. Вкладка «Услов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Рисунок 5. Вкладка «Условия контракта»"/>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179826" cy="3347084"/>
                    </a:xfrm>
                    <a:prstGeom prst="rect">
                      <a:avLst/>
                    </a:prstGeom>
                    <a:noFill/>
                    <a:ln>
                      <a:noFill/>
                    </a:ln>
                  </pic:spPr>
                </pic:pic>
              </a:graphicData>
            </a:graphic>
          </wp:inline>
        </w:drawing>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Во вкладке «</w:t>
      </w:r>
      <w:r w:rsidRPr="00BB11EB">
        <w:rPr>
          <w:b/>
          <w:bCs/>
          <w:spacing w:val="-7"/>
        </w:rPr>
        <w:t>Преимущества участникам</w:t>
      </w:r>
      <w:r w:rsidRPr="00BB11EB">
        <w:rPr>
          <w:spacing w:val="-7"/>
        </w:rPr>
        <w:t>» указываются:</w:t>
      </w:r>
    </w:p>
    <w:p w:rsidR="00505FF5" w:rsidRPr="00BB11EB" w:rsidRDefault="00505FF5" w:rsidP="001E400D">
      <w:pPr>
        <w:numPr>
          <w:ilvl w:val="0"/>
          <w:numId w:val="65"/>
        </w:numPr>
        <w:shd w:val="clear" w:color="auto" w:fill="FFFFFF"/>
        <w:spacing w:before="100" w:beforeAutospacing="1" w:after="100" w:afterAutospacing="1"/>
        <w:ind w:left="0" w:firstLine="851"/>
        <w:jc w:val="left"/>
        <w:rPr>
          <w:spacing w:val="-7"/>
        </w:rPr>
      </w:pPr>
      <w:r w:rsidRPr="00BB11EB">
        <w:rPr>
          <w:spacing w:val="-7"/>
        </w:rPr>
        <w:t>предоставляемые преимущества организациям инвалидов (в соответствии со Статьей 29 Федерального закона № 44-ФЗ);</w:t>
      </w:r>
    </w:p>
    <w:p w:rsidR="00505FF5" w:rsidRPr="00BB11EB" w:rsidRDefault="00505FF5" w:rsidP="001E400D">
      <w:pPr>
        <w:numPr>
          <w:ilvl w:val="0"/>
          <w:numId w:val="65"/>
        </w:numPr>
        <w:shd w:val="clear" w:color="auto" w:fill="FFFFFF"/>
        <w:spacing w:before="100" w:beforeAutospacing="1" w:after="100" w:afterAutospacing="1"/>
        <w:ind w:left="0" w:firstLine="851"/>
        <w:jc w:val="left"/>
        <w:rPr>
          <w:spacing w:val="-7"/>
        </w:rPr>
      </w:pPr>
      <w:r w:rsidRPr="00BB11EB">
        <w:rPr>
          <w:spacing w:val="-7"/>
        </w:rPr>
        <w:t>предоставляемые преимущества учреждениям и предприятиям уголовно-исполнительной системы (в соответствии со Статьей 28 Федерального закона № 44-ФЗ);</w:t>
      </w:r>
    </w:p>
    <w:p w:rsidR="00505FF5" w:rsidRPr="00BB11EB" w:rsidRDefault="00505FF5" w:rsidP="001E400D">
      <w:pPr>
        <w:numPr>
          <w:ilvl w:val="0"/>
          <w:numId w:val="65"/>
        </w:numPr>
        <w:shd w:val="clear" w:color="auto" w:fill="FFFFFF"/>
        <w:spacing w:before="100" w:beforeAutospacing="1" w:after="100" w:afterAutospacing="1"/>
        <w:ind w:left="0" w:firstLine="851"/>
        <w:jc w:val="left"/>
        <w:rPr>
          <w:spacing w:val="-7"/>
        </w:rPr>
      </w:pPr>
      <w:r w:rsidRPr="00BB11EB">
        <w:rPr>
          <w:spacing w:val="-7"/>
        </w:rPr>
        <w:t>Условия, запреты и ограничения допуска товаров, происходящих из иностранного государства.</w:t>
      </w:r>
    </w:p>
    <w:p w:rsidR="00505FF5" w:rsidRPr="00731D62" w:rsidRDefault="00C15A74" w:rsidP="00A748DC">
      <w:pPr>
        <w:shd w:val="clear" w:color="auto" w:fill="FFFFFF"/>
        <w:spacing w:before="100" w:beforeAutospacing="1" w:after="100" w:afterAutospacing="1"/>
        <w:rPr>
          <w:rFonts w:eastAsiaTheme="minorHAnsi"/>
          <w:color w:val="555555"/>
          <w:spacing w:val="-7"/>
        </w:rPr>
      </w:pPr>
      <w:r>
        <w:rPr>
          <w:noProof/>
        </w:rPr>
        <w:drawing>
          <wp:inline distT="0" distB="0" distL="0" distR="0">
            <wp:extent cx="6160469" cy="1504734"/>
            <wp:effectExtent l="0" t="0" r="0" b="635"/>
            <wp:docPr id="214" name="Рисунок 214" descr="Рисунок 6. Вкладка «Преимущества участни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Рисунок 6. Вкладка «Преимущества участникам»"/>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73066" cy="1507811"/>
                    </a:xfrm>
                    <a:prstGeom prst="rect">
                      <a:avLst/>
                    </a:prstGeom>
                    <a:noFill/>
                    <a:ln>
                      <a:noFill/>
                    </a:ln>
                  </pic:spPr>
                </pic:pic>
              </a:graphicData>
            </a:graphic>
          </wp:inline>
        </w:drawing>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Все данные во вкладку переходят из Заявки на закупку.</w:t>
      </w:r>
    </w:p>
    <w:p w:rsidR="00A748DC" w:rsidRPr="00BB11EB" w:rsidRDefault="00505FF5" w:rsidP="00A748DC">
      <w:pPr>
        <w:shd w:val="clear" w:color="auto" w:fill="FFFFFF"/>
        <w:spacing w:before="100" w:beforeAutospacing="1" w:after="100" w:afterAutospacing="1"/>
        <w:ind w:firstLine="851"/>
        <w:rPr>
          <w:spacing w:val="-7"/>
        </w:rPr>
      </w:pPr>
      <w:r w:rsidRPr="00BB11EB">
        <w:rPr>
          <w:spacing w:val="-7"/>
        </w:rPr>
        <w:t>Во вкладке «</w:t>
      </w:r>
      <w:r w:rsidRPr="00BB11EB">
        <w:rPr>
          <w:b/>
          <w:bCs/>
          <w:spacing w:val="-7"/>
        </w:rPr>
        <w:t>Требования к участникам</w:t>
      </w:r>
      <w:r w:rsidRPr="00BB11EB">
        <w:rPr>
          <w:spacing w:val="-7"/>
        </w:rPr>
        <w:t>» отображаются выставленные требования. Данные переходят из Заявки на закупку.</w:t>
      </w:r>
    </w:p>
    <w:p w:rsidR="00505FF5" w:rsidRPr="00731D62" w:rsidRDefault="00C15A74" w:rsidP="00843BBE">
      <w:pPr>
        <w:shd w:val="clear" w:color="auto" w:fill="FFFFFF"/>
        <w:spacing w:before="100" w:beforeAutospacing="1" w:after="100" w:afterAutospacing="1"/>
        <w:jc w:val="center"/>
        <w:rPr>
          <w:color w:val="555555"/>
          <w:spacing w:val="-7"/>
        </w:rPr>
      </w:pPr>
      <w:r>
        <w:rPr>
          <w:noProof/>
        </w:rPr>
        <w:lastRenderedPageBreak/>
        <w:drawing>
          <wp:inline distT="0" distB="0" distL="0" distR="0">
            <wp:extent cx="5900524" cy="971384"/>
            <wp:effectExtent l="0" t="0" r="5080" b="635"/>
            <wp:docPr id="216" name="Рисунок 216" descr="Рисунок 7. Вкладка «Требования к участник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Рисунок 7. Вкладка «Требования к участникам»"/>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911645" cy="973215"/>
                    </a:xfrm>
                    <a:prstGeom prst="rect">
                      <a:avLst/>
                    </a:prstGeom>
                    <a:noFill/>
                    <a:ln>
                      <a:noFill/>
                    </a:ln>
                  </pic:spPr>
                </pic:pic>
              </a:graphicData>
            </a:graphic>
          </wp:inline>
        </w:drawing>
      </w:r>
    </w:p>
    <w:p w:rsidR="00A748DC" w:rsidRPr="00BB11EB" w:rsidRDefault="00505FF5" w:rsidP="00505FF5">
      <w:pPr>
        <w:shd w:val="clear" w:color="auto" w:fill="FFFFFF"/>
        <w:spacing w:before="100" w:beforeAutospacing="1" w:after="100" w:afterAutospacing="1"/>
        <w:ind w:firstLine="851"/>
        <w:rPr>
          <w:spacing w:val="-7"/>
        </w:rPr>
      </w:pPr>
      <w:r w:rsidRPr="00BB11EB">
        <w:rPr>
          <w:spacing w:val="-7"/>
        </w:rPr>
        <w:t>Во вкладке «</w:t>
      </w:r>
      <w:r w:rsidRPr="00BB11EB">
        <w:rPr>
          <w:b/>
          <w:bCs/>
          <w:spacing w:val="-7"/>
        </w:rPr>
        <w:t>Контактная информация</w:t>
      </w:r>
      <w:r w:rsidRPr="00BB11EB">
        <w:rPr>
          <w:spacing w:val="-7"/>
        </w:rPr>
        <w:t>» блок полей «</w:t>
      </w:r>
      <w:r w:rsidRPr="00BB11EB">
        <w:rPr>
          <w:b/>
          <w:bCs/>
          <w:spacing w:val="-7"/>
        </w:rPr>
        <w:t>Контактное лицо</w:t>
      </w:r>
      <w:r w:rsidRPr="00BB11EB">
        <w:rPr>
          <w:spacing w:val="-7"/>
        </w:rPr>
        <w:t>» заполняется автоматически на основе введенных данных в электронной форме «</w:t>
      </w:r>
      <w:r w:rsidRPr="00BB11EB">
        <w:rPr>
          <w:b/>
          <w:bCs/>
          <w:spacing w:val="-7"/>
        </w:rPr>
        <w:t>Регистрационные данные ЕИС и торговых площадок</w:t>
      </w:r>
      <w:r w:rsidRPr="00BB11EB">
        <w:rPr>
          <w:spacing w:val="-7"/>
        </w:rPr>
        <w:t xml:space="preserve">». При необходимости значения можно скорректировать или выбрать иное контактное лицо из Справочника, вызываемого по </w:t>
      </w:r>
      <w:proofErr w:type="gramStart"/>
      <w:r w:rsidRPr="00BB11EB">
        <w:rPr>
          <w:spacing w:val="-7"/>
        </w:rPr>
        <w:t>кнопке  напротив</w:t>
      </w:r>
      <w:proofErr w:type="gramEnd"/>
      <w:r w:rsidRPr="00BB11EB">
        <w:rPr>
          <w:spacing w:val="-7"/>
        </w:rPr>
        <w:t xml:space="preserve"> поля «</w:t>
      </w:r>
      <w:r w:rsidRPr="00BB11EB">
        <w:rPr>
          <w:b/>
          <w:bCs/>
          <w:spacing w:val="-7"/>
        </w:rPr>
        <w:t>Ответственное должностное лицо</w:t>
      </w:r>
      <w:r w:rsidRPr="00BB11EB">
        <w:rPr>
          <w:spacing w:val="-7"/>
        </w:rPr>
        <w:t>».</w:t>
      </w:r>
    </w:p>
    <w:p w:rsidR="00505FF5" w:rsidRPr="00731D62" w:rsidRDefault="00C15A74" w:rsidP="00843BBE">
      <w:pPr>
        <w:shd w:val="clear" w:color="auto" w:fill="FFFFFF"/>
        <w:spacing w:before="100" w:beforeAutospacing="1" w:after="100" w:afterAutospacing="1"/>
        <w:jc w:val="center"/>
        <w:rPr>
          <w:color w:val="555555"/>
          <w:spacing w:val="-7"/>
        </w:rPr>
      </w:pPr>
      <w:r>
        <w:rPr>
          <w:noProof/>
        </w:rPr>
        <w:drawing>
          <wp:inline distT="0" distB="0" distL="0" distR="0">
            <wp:extent cx="5830274" cy="3211526"/>
            <wp:effectExtent l="0" t="0" r="0" b="8255"/>
            <wp:docPr id="233" name="Рисунок 233" descr="Рисунок 8. Вкладка «Контакт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Рисунок 8. Вкладка «Контактная информация»"/>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833842" cy="3213491"/>
                    </a:xfrm>
                    <a:prstGeom prst="rect">
                      <a:avLst/>
                    </a:prstGeom>
                    <a:noFill/>
                    <a:ln>
                      <a:noFill/>
                    </a:ln>
                  </pic:spPr>
                </pic:pic>
              </a:graphicData>
            </a:graphic>
          </wp:inline>
        </w:drawing>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Во вкладке «</w:t>
      </w:r>
      <w:r w:rsidRPr="00BB11EB">
        <w:rPr>
          <w:b/>
          <w:bCs/>
          <w:spacing w:val="-7"/>
        </w:rPr>
        <w:t>Позиция плана-графика и план оплаты исполнения контракта</w:t>
      </w:r>
      <w:r w:rsidRPr="00BB11EB">
        <w:rPr>
          <w:spacing w:val="-7"/>
        </w:rPr>
        <w:t>» содержится информация о связанной Позиции плана-графика с указанием реестрового номера Плана-графика и номера Позиции из него. Флаг «</w:t>
      </w:r>
      <w:r w:rsidRPr="00BB11EB">
        <w:rPr>
          <w:b/>
          <w:bCs/>
          <w:spacing w:val="-7"/>
        </w:rPr>
        <w:t>Передача информации на официальный сайт для размещения заказов</w:t>
      </w:r>
      <w:r w:rsidRPr="00BB11EB">
        <w:rPr>
          <w:spacing w:val="-7"/>
        </w:rPr>
        <w:t>» отвечает за передачу номера Позиции плана-графика с реестровым номером Плана-графика в ЕИС для создания связи опубликованной в ЕИС Позиции плана-графика с загружаемым из Системы Извещением.</w:t>
      </w:r>
    </w:p>
    <w:p w:rsidR="00A748DC" w:rsidRPr="00BB11EB" w:rsidRDefault="00505FF5" w:rsidP="00505FF5">
      <w:pPr>
        <w:shd w:val="clear" w:color="auto" w:fill="FFFFFF"/>
        <w:spacing w:before="100" w:beforeAutospacing="1" w:after="100" w:afterAutospacing="1"/>
        <w:ind w:firstLine="851"/>
        <w:rPr>
          <w:spacing w:val="-7"/>
        </w:rPr>
      </w:pPr>
      <w:r w:rsidRPr="00BB11EB">
        <w:rPr>
          <w:spacing w:val="-7"/>
        </w:rPr>
        <w:t>Кроме этого в данной вкладке содержится информация об источнике финансирования, виде бюджетных и внебюджетных средств, коде территории муниципального образования, а также сведения о этапах исполнения контракта с планом оплаты исполнения контракта по годам как за счет бюджетных средств, так и за счет внебюджетных средств. Информация в эти таблицы поступает из документа </w:t>
      </w:r>
      <w:r w:rsidRPr="00BB11EB">
        <w:rPr>
          <w:b/>
          <w:bCs/>
          <w:spacing w:val="-7"/>
        </w:rPr>
        <w:t>«Заявка на закупку»</w:t>
      </w:r>
      <w:r w:rsidRPr="00BB11EB">
        <w:rPr>
          <w:spacing w:val="-7"/>
        </w:rPr>
        <w:t>.</w:t>
      </w:r>
    </w:p>
    <w:p w:rsidR="00843BBE" w:rsidRDefault="00843BBE" w:rsidP="00505FF5">
      <w:pPr>
        <w:shd w:val="clear" w:color="auto" w:fill="FFFFFF"/>
        <w:spacing w:before="100" w:beforeAutospacing="1" w:after="100" w:afterAutospacing="1"/>
        <w:ind w:firstLine="851"/>
        <w:rPr>
          <w:color w:val="555555"/>
          <w:spacing w:val="-7"/>
        </w:rPr>
      </w:pPr>
    </w:p>
    <w:p w:rsidR="00505FF5" w:rsidRPr="00731D62" w:rsidRDefault="00254F44" w:rsidP="00505FF5">
      <w:pPr>
        <w:shd w:val="clear" w:color="auto" w:fill="FFFFFF"/>
        <w:spacing w:before="100" w:beforeAutospacing="1" w:after="100" w:afterAutospacing="1"/>
        <w:ind w:firstLine="851"/>
        <w:rPr>
          <w:color w:val="555555"/>
          <w:spacing w:val="-7"/>
        </w:rPr>
      </w:pPr>
      <w:r>
        <w:rPr>
          <w:noProof/>
        </w:rPr>
        <w:lastRenderedPageBreak/>
        <w:drawing>
          <wp:inline distT="0" distB="0" distL="0" distR="0">
            <wp:extent cx="5334457" cy="4444613"/>
            <wp:effectExtent l="0" t="0" r="0" b="0"/>
            <wp:docPr id="234" name="Рисунок 234" descr="Рисунок 9. Вкладка «Позиция плана-графика и план оплаты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Рисунок 9. Вкладка «Позиция плана-графика и план оплаты исполнения контракта»"/>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339073" cy="4448459"/>
                    </a:xfrm>
                    <a:prstGeom prst="rect">
                      <a:avLst/>
                    </a:prstGeom>
                    <a:noFill/>
                    <a:ln>
                      <a:noFill/>
                    </a:ln>
                  </pic:spPr>
                </pic:pic>
              </a:graphicData>
            </a:graphic>
          </wp:inline>
        </w:drawing>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 xml:space="preserve">После внесения всех необходимых данных следует сохранить документ по </w:t>
      </w:r>
      <w:proofErr w:type="gramStart"/>
      <w:r w:rsidRPr="00BB11EB">
        <w:rPr>
          <w:spacing w:val="-7"/>
        </w:rPr>
        <w:t>кнопке </w:t>
      </w:r>
      <w:r w:rsidR="00254F44">
        <w:rPr>
          <w:noProof/>
        </w:rPr>
        <w:drawing>
          <wp:inline distT="0" distB="0" distL="0" distR="0">
            <wp:extent cx="151130" cy="151130"/>
            <wp:effectExtent l="0" t="0" r="1270" b="1270"/>
            <wp:docPr id="265" name="Рисунок 265" descr="https://helpgznext.keysystems.ru/user/pages/03.complex-operations/09.razmeshenie-gosudarstvennogo-zakaza/05.razmeshenie-zakaza-o-provedenii-ezt-zakupka-tovarov-soglasno-ch-12-st-93-44-fz/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helpgznext.keysystems.ru/user/pages/03.complex-operations/09.razmeshenie-gosudarstvennogo-zakaza/05.razmeshenie-zakaza-o-provedenii-ezt-zakupka-tovarov-soglasno-ch-12-st-93-44-fz/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BB11EB">
        <w:rPr>
          <w:spacing w:val="-7"/>
        </w:rPr>
        <w:t> [</w:t>
      </w:r>
      <w:proofErr w:type="gramEnd"/>
      <w:r w:rsidRPr="00BB11EB">
        <w:rPr>
          <w:b/>
          <w:bCs/>
          <w:spacing w:val="-7"/>
        </w:rPr>
        <w:t>Сохранить</w:t>
      </w:r>
      <w:r w:rsidRPr="00BB11EB">
        <w:rPr>
          <w:spacing w:val="-7"/>
        </w:rPr>
        <w:t>].</w:t>
      </w:r>
    </w:p>
    <w:p w:rsidR="00505FF5" w:rsidRPr="00BB11EB" w:rsidRDefault="00505FF5" w:rsidP="00505FF5">
      <w:pPr>
        <w:shd w:val="clear" w:color="auto" w:fill="FFFFFF"/>
        <w:spacing w:before="100" w:beforeAutospacing="1" w:after="100" w:afterAutospacing="1"/>
        <w:ind w:firstLine="851"/>
        <w:rPr>
          <w:spacing w:val="-7"/>
        </w:rPr>
      </w:pPr>
      <w:r w:rsidRPr="00BB11EB">
        <w:rPr>
          <w:spacing w:val="-7"/>
        </w:rPr>
        <w:t xml:space="preserve">К сохраненному документу следует прикрепить пакет документов, необходимых для проведения Закупки товаров согласно ч.12 ст.93 № 44-ФЗ. Для перехода к списку прикрепленных документов следует воспользоваться </w:t>
      </w:r>
      <w:proofErr w:type="gramStart"/>
      <w:r w:rsidRPr="00BB11EB">
        <w:rPr>
          <w:spacing w:val="-7"/>
        </w:rPr>
        <w:t>кнопкой  [</w:t>
      </w:r>
      <w:proofErr w:type="gramEnd"/>
      <w:r w:rsidRPr="00BB11EB">
        <w:rPr>
          <w:b/>
          <w:bCs/>
          <w:spacing w:val="-7"/>
        </w:rPr>
        <w:t>Прикрепленные файлы]</w:t>
      </w:r>
      <w:r w:rsidRPr="00BB11EB">
        <w:rPr>
          <w:spacing w:val="-7"/>
        </w:rPr>
        <w:t>. Для документов, которые требуется отправить в ЕИС, есть возможность проставить отметку «</w:t>
      </w:r>
      <w:r w:rsidRPr="00BB11EB">
        <w:rPr>
          <w:b/>
          <w:bCs/>
          <w:spacing w:val="-7"/>
        </w:rPr>
        <w:t>Размещение файла в ЕИС</w:t>
      </w:r>
      <w:r w:rsidRPr="00BB11EB">
        <w:rPr>
          <w:spacing w:val="-7"/>
        </w:rPr>
        <w:t>».</w:t>
      </w:r>
    </w:p>
    <w:p w:rsidR="00505FF5" w:rsidRDefault="00505FF5" w:rsidP="00505FF5">
      <w:pPr>
        <w:shd w:val="clear" w:color="auto" w:fill="FFFFFF"/>
        <w:spacing w:before="100" w:beforeAutospacing="1" w:after="100" w:afterAutospacing="1"/>
        <w:ind w:firstLine="851"/>
        <w:rPr>
          <w:spacing w:val="-7"/>
        </w:rPr>
      </w:pPr>
      <w:r w:rsidRPr="00BB11EB">
        <w:rPr>
          <w:spacing w:val="-7"/>
        </w:rPr>
        <w:t>Сведения о размещении государственного заказа путем проведения Закупки товаров согласно ч.12 ст.93 № 44-ФЗ размещаются в ЕИС и в Системе в сроки, установленные Законом.</w:t>
      </w:r>
    </w:p>
    <w:p w:rsidR="00843BBE" w:rsidRDefault="00A22830" w:rsidP="00FD20A1">
      <w:pPr>
        <w:pStyle w:val="afffff3"/>
        <w:shd w:val="clear" w:color="auto" w:fill="FFFFFF"/>
        <w:ind w:firstLine="567"/>
        <w:rPr>
          <w:spacing w:val="-7"/>
        </w:rPr>
      </w:pPr>
      <w:r w:rsidRPr="00843BBE">
        <w:rPr>
          <w:spacing w:val="-7"/>
        </w:rPr>
        <w:t>Готовое извещение следует отправить в ЕИС по кнопке </w:t>
      </w:r>
      <w:r w:rsidRPr="00843BBE">
        <w:rPr>
          <w:b/>
          <w:bCs/>
        </w:rPr>
        <w:t>«Отправить документ в ЕИС»</w:t>
      </w:r>
      <w:hyperlink r:id="rId394" w:anchor="ris-01" w:history="1"/>
      <w:r w:rsidRPr="00843BBE">
        <w:rPr>
          <w:spacing w:val="-7"/>
        </w:rPr>
        <w:t>. Если по каким-либо причинам документ не загрузился в ЕИС, то он остается в фильтре </w:t>
      </w:r>
      <w:r w:rsidRPr="00843BBE">
        <w:rPr>
          <w:b/>
          <w:bCs/>
        </w:rPr>
        <w:t>«На размещении»</w:t>
      </w:r>
      <w:r w:rsidRPr="00843BBE">
        <w:rPr>
          <w:spacing w:val="-7"/>
        </w:rPr>
        <w:t> и никуда не переходит. При этом документ получает аналитический признак «</w:t>
      </w:r>
      <w:r w:rsidRPr="00843BBE">
        <w:rPr>
          <w:b/>
          <w:bCs/>
        </w:rPr>
        <w:t>Ошибка при отправке документа в ЕИС</w:t>
      </w:r>
      <w:r w:rsidRPr="00843BBE">
        <w:rPr>
          <w:spacing w:val="-7"/>
        </w:rPr>
        <w:t>». Причину не состоявшейся передачи документа можно посмотреть по кнопке </w:t>
      </w:r>
      <w:r w:rsidRPr="00843BBE">
        <w:rPr>
          <w:b/>
          <w:bCs/>
        </w:rPr>
        <w:t>«Журнал отправки документа в ЕИС</w:t>
      </w:r>
      <w:proofErr w:type="gramStart"/>
      <w:r w:rsidRPr="00843BBE">
        <w:rPr>
          <w:b/>
          <w:bCs/>
        </w:rPr>
        <w:t>»</w:t>
      </w:r>
      <w:r w:rsidRPr="00843BBE">
        <w:rPr>
          <w:spacing w:val="-7"/>
        </w:rPr>
        <w:t> </w:t>
      </w:r>
      <w:hyperlink r:id="rId395" w:anchor="ris-01" w:history="1"/>
      <w:r w:rsidRPr="00843BBE">
        <w:rPr>
          <w:spacing w:val="-7"/>
        </w:rPr>
        <w:t>,</w:t>
      </w:r>
      <w:proofErr w:type="gramEnd"/>
      <w:r w:rsidRPr="00843BBE">
        <w:rPr>
          <w:spacing w:val="-7"/>
        </w:rPr>
        <w:t xml:space="preserve"> где отражается дата и время совершенной операции, статус операции и разъясняющий комментарий к ней </w:t>
      </w:r>
    </w:p>
    <w:p w:rsidR="00A22830" w:rsidRDefault="00D44EE2" w:rsidP="00843BBE">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14:anchorId="6D7148E6" wp14:editId="50C50E5C">
            <wp:extent cx="4598478" cy="2101196"/>
            <wp:effectExtent l="0" t="0" r="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4605207" cy="2104271"/>
                    </a:xfrm>
                    <a:prstGeom prst="rect">
                      <a:avLst/>
                    </a:prstGeom>
                  </pic:spPr>
                </pic:pic>
              </a:graphicData>
            </a:graphic>
          </wp:inline>
        </w:drawing>
      </w:r>
    </w:p>
    <w:p w:rsidR="00843BBE" w:rsidRDefault="00843BBE" w:rsidP="00843BBE">
      <w:pPr>
        <w:pStyle w:val="afffff3"/>
        <w:shd w:val="clear" w:color="auto" w:fill="FFFFFF"/>
        <w:jc w:val="center"/>
        <w:rPr>
          <w:rFonts w:ascii="Helvetica" w:hAnsi="Helvetica" w:cs="Helvetica"/>
          <w:color w:val="555555"/>
          <w:spacing w:val="-7"/>
          <w:sz w:val="25"/>
          <w:szCs w:val="25"/>
        </w:rPr>
      </w:pPr>
    </w:p>
    <w:p w:rsidR="00A22830" w:rsidRDefault="00A22830" w:rsidP="00843BBE">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927413" cy="2639723"/>
            <wp:effectExtent l="0" t="0" r="0" b="8255"/>
            <wp:docPr id="272" name="Рисунок 272" descr="https://helpgznext.keysystems.ru/user/pages/03.complex-operations/09.razmeshenie-gosudarstvennogo-zakaza/07.otpravka-izveshenii-v-ei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2" descr="https://helpgznext.keysystems.ru/user/pages/03.complex-operations/09.razmeshenie-gosudarstvennogo-zakaza/07.otpravka-izveshenii-v-eis/2.pn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940415" cy="2645513"/>
                    </a:xfrm>
                    <a:prstGeom prst="rect">
                      <a:avLst/>
                    </a:prstGeom>
                    <a:noFill/>
                    <a:ln>
                      <a:noFill/>
                    </a:ln>
                  </pic:spPr>
                </pic:pic>
              </a:graphicData>
            </a:graphic>
          </wp:inline>
        </w:drawing>
      </w:r>
    </w:p>
    <w:p w:rsidR="00843BBE" w:rsidRDefault="00843BBE" w:rsidP="00843BBE">
      <w:pPr>
        <w:pStyle w:val="afffff3"/>
        <w:shd w:val="clear" w:color="auto" w:fill="FFFFFF"/>
        <w:jc w:val="center"/>
        <w:rPr>
          <w:rFonts w:ascii="Helvetica" w:hAnsi="Helvetica" w:cs="Helvetica"/>
          <w:color w:val="555555"/>
          <w:spacing w:val="-7"/>
          <w:sz w:val="25"/>
          <w:szCs w:val="25"/>
        </w:rPr>
      </w:pPr>
    </w:p>
    <w:p w:rsidR="00A22830" w:rsidRPr="00843BBE" w:rsidRDefault="00A22830" w:rsidP="00843BBE">
      <w:pPr>
        <w:pStyle w:val="afffff3"/>
        <w:shd w:val="clear" w:color="auto" w:fill="F4F8FA"/>
        <w:ind w:firstLine="567"/>
        <w:rPr>
          <w:color w:val="28A1C5"/>
          <w:spacing w:val="-7"/>
        </w:rPr>
      </w:pPr>
      <w:r w:rsidRPr="00843BBE">
        <w:rPr>
          <w:color w:val="28A1C5"/>
          <w:spacing w:val="-7"/>
        </w:rPr>
        <w:t>При осуществлении закупки по переданным полномочиям в соответствии с частями 5 и 6 статьи 15 закона 44-ФЗ необходимо наличие прикрепленного файла с типом "</w:t>
      </w:r>
      <w:r w:rsidRPr="00843BBE">
        <w:rPr>
          <w:rStyle w:val="afe"/>
          <w:color w:val="28A1C5"/>
          <w:spacing w:val="-7"/>
        </w:rPr>
        <w:t>Файл с копией договора (соглашения)</w:t>
      </w:r>
      <w:r w:rsidRPr="00843BBE">
        <w:rPr>
          <w:color w:val="28A1C5"/>
          <w:spacing w:val="-7"/>
        </w:rPr>
        <w:t>"</w:t>
      </w:r>
    </w:p>
    <w:p w:rsidR="00843BBE" w:rsidRDefault="00843BBE" w:rsidP="00A22830">
      <w:pPr>
        <w:pStyle w:val="afffff3"/>
        <w:shd w:val="clear" w:color="auto" w:fill="FFFFFF"/>
        <w:rPr>
          <w:rFonts w:ascii="Helvetica" w:hAnsi="Helvetica" w:cs="Helvetica"/>
          <w:color w:val="555555"/>
          <w:spacing w:val="-7"/>
          <w:sz w:val="25"/>
          <w:szCs w:val="25"/>
        </w:rPr>
      </w:pPr>
    </w:p>
    <w:p w:rsidR="00A22830" w:rsidRPr="00843BBE" w:rsidRDefault="00A22830" w:rsidP="00843BBE">
      <w:pPr>
        <w:pStyle w:val="afffff3"/>
        <w:shd w:val="clear" w:color="auto" w:fill="FFFFFF"/>
        <w:ind w:firstLine="567"/>
        <w:rPr>
          <w:spacing w:val="-7"/>
        </w:rPr>
      </w:pPr>
      <w:r w:rsidRPr="00843BBE">
        <w:rPr>
          <w:spacing w:val="-7"/>
        </w:rPr>
        <w:t>Фильтр </w:t>
      </w:r>
      <w:r w:rsidRPr="00843BBE">
        <w:rPr>
          <w:b/>
          <w:bCs/>
        </w:rPr>
        <w:t>«Принят в ЕИС»</w:t>
      </w:r>
      <w:r w:rsidRPr="00843BBE">
        <w:rPr>
          <w:spacing w:val="-7"/>
        </w:rPr>
        <w:t> используется для отображения всех извещений, успешно переданных в ЕИС. По результатам взаимодействия с ЕИС Система сформирует соответствующий информационный протокол. Если документы успешно загрузились в личный кабинет размещающей закупку организации в ЕИС, то он отобразится в фильтре </w:t>
      </w:r>
      <w:r w:rsidRPr="00843BBE">
        <w:rPr>
          <w:b/>
          <w:bCs/>
        </w:rPr>
        <w:t>«Принят в ЕИС».</w:t>
      </w:r>
    </w:p>
    <w:p w:rsidR="00A22830" w:rsidRDefault="00A22830" w:rsidP="00843BBE">
      <w:pPr>
        <w:pStyle w:val="afffff3"/>
        <w:shd w:val="clear" w:color="auto" w:fill="FFFFFF"/>
        <w:ind w:firstLine="567"/>
        <w:rPr>
          <w:spacing w:val="-7"/>
        </w:rPr>
      </w:pPr>
      <w:r w:rsidRPr="00843BBE">
        <w:rPr>
          <w:spacing w:val="-7"/>
        </w:rPr>
        <w:t>В состоянии </w:t>
      </w:r>
      <w:r w:rsidRPr="00843BBE">
        <w:rPr>
          <w:b/>
          <w:bCs/>
        </w:rPr>
        <w:t>«Принят в ЕИС»</w:t>
      </w:r>
      <w:r w:rsidRPr="00843BBE">
        <w:rPr>
          <w:spacing w:val="-7"/>
        </w:rPr>
        <w:t> документ доступен для редактирования, таким образом, в случае необходимости, в проект извещения можно внести изменения до публикации в ЕИС.</w:t>
      </w:r>
    </w:p>
    <w:p w:rsidR="00843BBE" w:rsidRPr="00843BBE" w:rsidRDefault="00843BBE" w:rsidP="00843BBE">
      <w:pPr>
        <w:pStyle w:val="afffff3"/>
        <w:shd w:val="clear" w:color="auto" w:fill="FFFFFF"/>
        <w:ind w:firstLine="567"/>
        <w:rPr>
          <w:spacing w:val="-7"/>
        </w:rPr>
      </w:pPr>
    </w:p>
    <w:p w:rsidR="00843BBE" w:rsidRDefault="00843BBE" w:rsidP="00A22830">
      <w:pPr>
        <w:pStyle w:val="afffff3"/>
        <w:shd w:val="clear" w:color="auto" w:fill="FFFFFF"/>
        <w:rPr>
          <w:rFonts w:ascii="Helvetica" w:hAnsi="Helvetica" w:cs="Helvetica"/>
          <w:color w:val="555555"/>
          <w:spacing w:val="-7"/>
          <w:sz w:val="25"/>
          <w:szCs w:val="25"/>
        </w:rPr>
      </w:pPr>
    </w:p>
    <w:p w:rsidR="00A22830" w:rsidRPr="00843BBE" w:rsidRDefault="00A22830" w:rsidP="00843BBE">
      <w:pPr>
        <w:pStyle w:val="afffff3"/>
        <w:shd w:val="clear" w:color="auto" w:fill="FFFFFF"/>
        <w:ind w:firstLine="567"/>
        <w:rPr>
          <w:spacing w:val="-7"/>
        </w:rPr>
      </w:pPr>
      <w:r w:rsidRPr="00843BBE">
        <w:rPr>
          <w:spacing w:val="-7"/>
        </w:rPr>
        <w:t>Если же отправленный документ извещения в личном кабинете в ЕИС был удален, но требуется передать ранее отправленное извещение в ЕИС повторно, то в таком случае используется кнопка </w:t>
      </w:r>
      <w:r w:rsidRPr="00843BBE">
        <w:rPr>
          <w:b/>
          <w:bCs/>
        </w:rPr>
        <w:t>«Отправить документ как новый в ЕИС</w:t>
      </w:r>
      <w:proofErr w:type="gramStart"/>
      <w:r w:rsidRPr="00843BBE">
        <w:rPr>
          <w:b/>
          <w:bCs/>
        </w:rPr>
        <w:t>»</w:t>
      </w:r>
      <w:r w:rsidRPr="00843BBE">
        <w:rPr>
          <w:spacing w:val="-7"/>
        </w:rPr>
        <w:t> </w:t>
      </w:r>
      <w:hyperlink r:id="rId398" w:anchor="ris-03" w:history="1"/>
      <w:r w:rsidRPr="00843BBE">
        <w:rPr>
          <w:spacing w:val="-7"/>
        </w:rPr>
        <w:t>.</w:t>
      </w:r>
      <w:proofErr w:type="gramEnd"/>
    </w:p>
    <w:p w:rsidR="00A22830" w:rsidRPr="00843BBE" w:rsidRDefault="00A22830" w:rsidP="00843BBE">
      <w:pPr>
        <w:pStyle w:val="afffff3"/>
        <w:shd w:val="clear" w:color="auto" w:fill="FFFFFF"/>
        <w:ind w:firstLine="567"/>
        <w:rPr>
          <w:spacing w:val="-7"/>
        </w:rPr>
      </w:pPr>
      <w:r w:rsidRPr="00843BBE">
        <w:rPr>
          <w:spacing w:val="-7"/>
        </w:rPr>
        <w:t>В фильтр </w:t>
      </w:r>
      <w:r w:rsidRPr="00843BBE">
        <w:rPr>
          <w:b/>
          <w:bCs/>
        </w:rPr>
        <w:t>«Объявлены»</w:t>
      </w:r>
      <w:r w:rsidRPr="00843BBE">
        <w:rPr>
          <w:spacing w:val="-7"/>
        </w:rPr>
        <w:t> документы переходят на следующий день после того, как переданные документы проходят публикацию в ЕИС.</w:t>
      </w:r>
    </w:p>
    <w:p w:rsidR="00A22830" w:rsidRPr="00843BBE" w:rsidRDefault="00A22830" w:rsidP="00843BBE">
      <w:pPr>
        <w:pStyle w:val="afffff3"/>
        <w:shd w:val="clear" w:color="auto" w:fill="FFFFFF"/>
        <w:ind w:firstLine="567"/>
        <w:rPr>
          <w:spacing w:val="-7"/>
        </w:rPr>
      </w:pPr>
      <w:r w:rsidRPr="00843BBE">
        <w:rPr>
          <w:spacing w:val="-7"/>
        </w:rPr>
        <w:t>Для публикации сведений о государственном заказе в ЕИС, необходимо зайти в личный кабинет уполномоченного органа в ЕИС, проверить переданные сведения и файлы документов, подписать их сертификатом ФК и разместить на официальном сайте.</w:t>
      </w:r>
    </w:p>
    <w:p w:rsidR="004A7ECC" w:rsidRPr="00BB11EB" w:rsidRDefault="004A7ECC" w:rsidP="005A230B">
      <w:pPr>
        <w:pStyle w:val="30"/>
        <w:rPr>
          <w:bCs/>
          <w:sz w:val="24"/>
        </w:rPr>
      </w:pPr>
      <w:bookmarkStart w:id="100" w:name="_Toc222929896"/>
      <w:r w:rsidRPr="00BB11EB">
        <w:rPr>
          <w:bCs/>
          <w:sz w:val="24"/>
        </w:rPr>
        <w:lastRenderedPageBreak/>
        <w:t>Заявка заказчика на загрузку извещения с ЕИС</w:t>
      </w:r>
      <w:bookmarkEnd w:id="100"/>
    </w:p>
    <w:p w:rsidR="00BB11EB" w:rsidRPr="00E114E2" w:rsidRDefault="003720EC" w:rsidP="00BB11EB">
      <w:pPr>
        <w:pStyle w:val="afffff3"/>
        <w:shd w:val="clear" w:color="auto" w:fill="FFFFFF"/>
        <w:ind w:firstLine="567"/>
        <w:rPr>
          <w:spacing w:val="-7"/>
        </w:rPr>
      </w:pPr>
      <w:r w:rsidRPr="00E114E2">
        <w:t>В случае проведения закупок для нужд заказчиков города Твери через Комитет государственного заказа Тверской области на основании соглашения о взаимодействии при проведении торгов, в МИС города Твери необходимо формировать заявку на загрузку извещения из единой информационной системы в сфере закупок.</w:t>
      </w:r>
    </w:p>
    <w:p w:rsidR="00A22830" w:rsidRPr="00117013" w:rsidRDefault="00A22830" w:rsidP="00843BBE">
      <w:pPr>
        <w:shd w:val="clear" w:color="auto" w:fill="FCF8F2"/>
        <w:spacing w:before="100" w:beforeAutospacing="1" w:after="100" w:afterAutospacing="1"/>
        <w:ind w:firstLine="567"/>
        <w:jc w:val="left"/>
        <w:rPr>
          <w:color w:val="DF8A13"/>
          <w:spacing w:val="-7"/>
        </w:rPr>
      </w:pPr>
      <w:r w:rsidRPr="00117013">
        <w:rPr>
          <w:color w:val="DF8A13"/>
          <w:spacing w:val="-7"/>
        </w:rPr>
        <w:t>Функционал позволяет загрузить последнюю редакцию извещения, размещенного в ЕИС.</w:t>
      </w:r>
    </w:p>
    <w:p w:rsidR="00A22830" w:rsidRPr="00117013" w:rsidRDefault="00A22830" w:rsidP="00843BBE">
      <w:pPr>
        <w:shd w:val="clear" w:color="auto" w:fill="FCF8F2"/>
        <w:spacing w:before="100" w:beforeAutospacing="1" w:after="100" w:afterAutospacing="1"/>
        <w:ind w:firstLine="567"/>
        <w:jc w:val="left"/>
        <w:rPr>
          <w:color w:val="DF8A13"/>
          <w:spacing w:val="-7"/>
        </w:rPr>
      </w:pPr>
      <w:r w:rsidRPr="00117013">
        <w:rPr>
          <w:color w:val="DF8A13"/>
          <w:spacing w:val="-7"/>
        </w:rPr>
        <w:t>Невозможно загрузить Извещения по совместным торгам.</w:t>
      </w:r>
    </w:p>
    <w:p w:rsidR="00A22830" w:rsidRPr="00117013" w:rsidRDefault="00A22830" w:rsidP="00843BBE">
      <w:pPr>
        <w:shd w:val="clear" w:color="auto" w:fill="FCF8F2"/>
        <w:spacing w:before="100" w:beforeAutospacing="1" w:after="100" w:afterAutospacing="1"/>
        <w:ind w:firstLine="567"/>
        <w:jc w:val="left"/>
        <w:rPr>
          <w:color w:val="DF8A13"/>
          <w:spacing w:val="-7"/>
        </w:rPr>
      </w:pPr>
      <w:r w:rsidRPr="00117013">
        <w:rPr>
          <w:color w:val="DF8A13"/>
          <w:spacing w:val="-7"/>
        </w:rPr>
        <w:t>Загрузка извещений возможна только через 2 часа после размещения в ЕИС: т.е. с момента размещения извещения в ЕИС до момента подачи Заявки на загрузку должно пройти не менее 2 часов.</w:t>
      </w:r>
    </w:p>
    <w:p w:rsidR="00BB11EB" w:rsidRDefault="00BB11EB" w:rsidP="00BB11EB">
      <w:pPr>
        <w:pStyle w:val="afffff3"/>
        <w:shd w:val="clear" w:color="auto" w:fill="FFFFFF"/>
        <w:ind w:firstLine="567"/>
        <w:rPr>
          <w:color w:val="555555"/>
          <w:spacing w:val="-7"/>
        </w:rPr>
      </w:pPr>
    </w:p>
    <w:p w:rsidR="00BB11EB" w:rsidRDefault="004A7ECC" w:rsidP="00BB11EB">
      <w:pPr>
        <w:pStyle w:val="afffff3"/>
        <w:shd w:val="clear" w:color="auto" w:fill="FFFFFF"/>
        <w:ind w:firstLine="567"/>
        <w:rPr>
          <w:spacing w:val="-7"/>
        </w:rPr>
      </w:pPr>
      <w:r w:rsidRPr="00BB11EB">
        <w:rPr>
          <w:spacing w:val="-7"/>
        </w:rPr>
        <w:t>Для создания Заявки на загрузку извещения с ЕИС достаточно перейти к документу «</w:t>
      </w:r>
      <w:r w:rsidRPr="00BB11EB">
        <w:rPr>
          <w:rStyle w:val="afe"/>
          <w:spacing w:val="-7"/>
        </w:rPr>
        <w:t>Заявка заказчика на загрузку извещения с ЕИС</w:t>
      </w:r>
      <w:r w:rsidRPr="00BB11EB">
        <w:rPr>
          <w:spacing w:val="-7"/>
        </w:rPr>
        <w:t xml:space="preserve">» и нажать на </w:t>
      </w:r>
      <w:proofErr w:type="gramStart"/>
      <w:r w:rsidRPr="00BB11EB">
        <w:rPr>
          <w:spacing w:val="-7"/>
        </w:rPr>
        <w:t>кнопку </w:t>
      </w:r>
      <w:r w:rsidR="00A22830">
        <w:rPr>
          <w:noProof/>
        </w:rPr>
        <w:drawing>
          <wp:inline distT="0" distB="0" distL="0" distR="0">
            <wp:extent cx="127000" cy="151130"/>
            <wp:effectExtent l="0" t="0" r="6350" b="1270"/>
            <wp:docPr id="279" name="Рисунок 279" descr="https://helpgznext.keysystems.ru/user/pages/03.complex-operations/09.razmeshenie-gosudarstvennogo-zakaza/13.zagruzka-izvesheniya-s-eis/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helpgznext.keysystems.ru/user/pages/03.complex-operations/09.razmeshenie-gosudarstvennogo-zakaza/13.zagruzka-izvesheniya-s-eis/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BB11EB">
        <w:rPr>
          <w:spacing w:val="-7"/>
        </w:rPr>
        <w:t> [</w:t>
      </w:r>
      <w:proofErr w:type="gramEnd"/>
      <w:r w:rsidRPr="00BB11EB">
        <w:rPr>
          <w:rStyle w:val="afe"/>
          <w:spacing w:val="-7"/>
        </w:rPr>
        <w:t>Создать</w:t>
      </w:r>
      <w:r w:rsidRPr="00BB11EB">
        <w:rPr>
          <w:spacing w:val="-7"/>
        </w:rPr>
        <w:t>]</w:t>
      </w:r>
    </w:p>
    <w:p w:rsidR="00843BBE" w:rsidRDefault="00843BBE" w:rsidP="00BB11EB">
      <w:pPr>
        <w:pStyle w:val="afffff3"/>
        <w:shd w:val="clear" w:color="auto" w:fill="FFFFFF"/>
        <w:ind w:firstLine="567"/>
        <w:rPr>
          <w:spacing w:val="-7"/>
        </w:rPr>
      </w:pPr>
    </w:p>
    <w:p w:rsidR="004A7ECC" w:rsidRDefault="00A22830" w:rsidP="00843BBE">
      <w:pPr>
        <w:pStyle w:val="afffff3"/>
        <w:shd w:val="clear" w:color="auto" w:fill="FFFFFF"/>
        <w:ind w:firstLine="567"/>
        <w:jc w:val="center"/>
        <w:rPr>
          <w:color w:val="555555"/>
          <w:spacing w:val="-7"/>
        </w:rPr>
      </w:pPr>
      <w:r>
        <w:rPr>
          <w:noProof/>
        </w:rPr>
        <w:drawing>
          <wp:inline distT="0" distB="0" distL="0" distR="0">
            <wp:extent cx="4994557" cy="2835082"/>
            <wp:effectExtent l="0" t="0" r="0" b="3810"/>
            <wp:docPr id="283" name="Рисунок 283" descr="Рисунок 1. Формирование Заявки на загрузку из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Рисунок 1. Формирование Заявки на загрузку извещения"/>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000380" cy="2838388"/>
                    </a:xfrm>
                    <a:prstGeom prst="rect">
                      <a:avLst/>
                    </a:prstGeom>
                    <a:noFill/>
                    <a:ln>
                      <a:noFill/>
                    </a:ln>
                  </pic:spPr>
                </pic:pic>
              </a:graphicData>
            </a:graphic>
          </wp:inline>
        </w:drawing>
      </w:r>
    </w:p>
    <w:p w:rsidR="00843BBE" w:rsidRPr="00731D62" w:rsidRDefault="00843BBE" w:rsidP="00BB11EB">
      <w:pPr>
        <w:pStyle w:val="afffff3"/>
        <w:shd w:val="clear" w:color="auto" w:fill="FFFFFF"/>
        <w:ind w:firstLine="567"/>
        <w:rPr>
          <w:color w:val="555555"/>
          <w:spacing w:val="-7"/>
        </w:rPr>
      </w:pPr>
    </w:p>
    <w:p w:rsidR="006D1CBE" w:rsidRPr="006D1CBE" w:rsidRDefault="004A7ECC" w:rsidP="00BB11EB">
      <w:pPr>
        <w:pStyle w:val="afffff3"/>
        <w:shd w:val="clear" w:color="auto" w:fill="FFFFFF"/>
        <w:ind w:firstLine="567"/>
        <w:rPr>
          <w:spacing w:val="-7"/>
        </w:rPr>
      </w:pPr>
      <w:r w:rsidRPr="00BB11EB">
        <w:rPr>
          <w:spacing w:val="-7"/>
        </w:rPr>
        <w:t xml:space="preserve">В открывшейся электронной форме сведения об организации заказчика будут заполнены </w:t>
      </w:r>
      <w:proofErr w:type="gramStart"/>
      <w:r w:rsidRPr="00BB11EB">
        <w:rPr>
          <w:spacing w:val="-7"/>
        </w:rPr>
        <w:t>автоматически  В</w:t>
      </w:r>
      <w:proofErr w:type="gramEnd"/>
      <w:r w:rsidRPr="00BB11EB">
        <w:rPr>
          <w:spacing w:val="-7"/>
        </w:rPr>
        <w:t xml:space="preserve"> таблице «</w:t>
      </w:r>
      <w:r w:rsidRPr="00BB11EB">
        <w:rPr>
          <w:rStyle w:val="afe"/>
          <w:spacing w:val="-7"/>
        </w:rPr>
        <w:t>Перечень документов</w:t>
      </w:r>
      <w:r w:rsidRPr="00BB11EB">
        <w:rPr>
          <w:spacing w:val="-7"/>
        </w:rPr>
        <w:t xml:space="preserve">» есть возможность перечислить реестровые номера извещений, которые следует загрузить с ЕИС. Для этого по </w:t>
      </w:r>
      <w:proofErr w:type="gramStart"/>
      <w:r w:rsidRPr="00BB11EB">
        <w:rPr>
          <w:spacing w:val="-7"/>
        </w:rPr>
        <w:t>кнопке </w:t>
      </w:r>
      <w:r w:rsidR="00A22830">
        <w:rPr>
          <w:noProof/>
        </w:rPr>
        <w:drawing>
          <wp:inline distT="0" distB="0" distL="0" distR="0">
            <wp:extent cx="158750" cy="158750"/>
            <wp:effectExtent l="0" t="0" r="0" b="0"/>
            <wp:docPr id="284" name="Рисунок 284" descr="https://helpgznext.keysystems.ru/user/pages/03.complex-operations/09.razmeshenie-gosudarstvennogo-zakaza/13.zagruzka-izvesheniya-s-eis/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https://helpgznext.keysystems.ru/user/pages/03.complex-operations/09.razmeshenie-gosudarstvennogo-zakaza/13.zagruzka-izvesheniya-s-eis/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B11EB">
        <w:rPr>
          <w:spacing w:val="-7"/>
        </w:rPr>
        <w:t> [</w:t>
      </w:r>
      <w:proofErr w:type="gramEnd"/>
      <w:r w:rsidRPr="00BB11EB">
        <w:rPr>
          <w:rStyle w:val="afe"/>
          <w:spacing w:val="-7"/>
        </w:rPr>
        <w:t>Добавить строку</w:t>
      </w:r>
      <w:r w:rsidRPr="00BB11EB">
        <w:rPr>
          <w:spacing w:val="-7"/>
        </w:rPr>
        <w:t>] необходимо создать пустую строку и в поле «</w:t>
      </w:r>
      <w:r w:rsidRPr="00BB11EB">
        <w:rPr>
          <w:rStyle w:val="afe"/>
          <w:spacing w:val="-7"/>
        </w:rPr>
        <w:t>Реестровый номер документа</w:t>
      </w:r>
      <w:r w:rsidRPr="00BB11EB">
        <w:rPr>
          <w:spacing w:val="-7"/>
        </w:rPr>
        <w:t>» ввести реестровый номер размещенного в ЕИС извещения. В поле «</w:t>
      </w:r>
      <w:r w:rsidRPr="00BB11EB">
        <w:rPr>
          <w:rStyle w:val="afe"/>
          <w:spacing w:val="-7"/>
        </w:rPr>
        <w:t>Реестровый номер документа</w:t>
      </w:r>
      <w:r w:rsidRPr="00BB11EB">
        <w:rPr>
          <w:spacing w:val="-7"/>
        </w:rPr>
        <w:t xml:space="preserve">» должен быть занесен только один реестровый номер извещения. В одну заявку заказчика на загрузку извещения можно добавить перечень всех извещений, которые следует загрузить. Не допускается занесение реестровых номеров через запятую в </w:t>
      </w:r>
      <w:r w:rsidRPr="006D1CBE">
        <w:rPr>
          <w:spacing w:val="-7"/>
        </w:rPr>
        <w:t>одно поле. Для каждого документа следует добавить отдельную строку и указать в нем только один реестровый номер извещения.</w:t>
      </w:r>
    </w:p>
    <w:p w:rsidR="00843BBE" w:rsidRDefault="00843BBE" w:rsidP="00BB11EB">
      <w:pPr>
        <w:pStyle w:val="afffff3"/>
        <w:shd w:val="clear" w:color="auto" w:fill="FFFFFF"/>
        <w:ind w:firstLine="567"/>
        <w:rPr>
          <w:color w:val="555555"/>
          <w:spacing w:val="-7"/>
        </w:rPr>
      </w:pPr>
    </w:p>
    <w:p w:rsidR="004A7ECC" w:rsidRPr="00731D62" w:rsidRDefault="00A22830" w:rsidP="00843BBE">
      <w:pPr>
        <w:pStyle w:val="afffff3"/>
        <w:shd w:val="clear" w:color="auto" w:fill="FFFFFF"/>
        <w:ind w:firstLine="567"/>
        <w:jc w:val="center"/>
        <w:rPr>
          <w:color w:val="555555"/>
          <w:spacing w:val="-7"/>
        </w:rPr>
      </w:pPr>
      <w:r>
        <w:rPr>
          <w:noProof/>
        </w:rPr>
        <w:lastRenderedPageBreak/>
        <w:drawing>
          <wp:inline distT="0" distB="0" distL="0" distR="0">
            <wp:extent cx="4481232" cy="3777118"/>
            <wp:effectExtent l="0" t="0" r="0" b="0"/>
            <wp:docPr id="286" name="Рисунок 286" descr="Рисунок 2. Электронная форма Заявки заказчика на загрузку из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Рисунок 2. Электронная форма Заявки заказчика на загрузку извещения"/>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485132" cy="3780405"/>
                    </a:xfrm>
                    <a:prstGeom prst="rect">
                      <a:avLst/>
                    </a:prstGeom>
                    <a:noFill/>
                    <a:ln>
                      <a:noFill/>
                    </a:ln>
                  </pic:spPr>
                </pic:pic>
              </a:graphicData>
            </a:graphic>
          </wp:inline>
        </w:drawing>
      </w:r>
    </w:p>
    <w:p w:rsidR="006D1CBE" w:rsidRDefault="004A7ECC" w:rsidP="00843BBE">
      <w:pPr>
        <w:pStyle w:val="afffff3"/>
        <w:shd w:val="clear" w:color="auto" w:fill="FFFFFF"/>
        <w:ind w:firstLine="567"/>
        <w:rPr>
          <w:spacing w:val="-7"/>
        </w:rPr>
      </w:pPr>
      <w:r w:rsidRPr="006D1CBE">
        <w:rPr>
          <w:spacing w:val="-7"/>
        </w:rPr>
        <w:t xml:space="preserve">После внесения всех необходимых реестровых номеров Заявку заказчика на загрузку следует сохранить по </w:t>
      </w:r>
      <w:proofErr w:type="gramStart"/>
      <w:r w:rsidRPr="006D1CBE">
        <w:rPr>
          <w:spacing w:val="-7"/>
        </w:rPr>
        <w:t>кнопке </w:t>
      </w:r>
      <w:r w:rsidR="00A22830">
        <w:rPr>
          <w:noProof/>
        </w:rPr>
        <w:drawing>
          <wp:inline distT="0" distB="0" distL="0" distR="0">
            <wp:extent cx="151130" cy="151130"/>
            <wp:effectExtent l="0" t="0" r="1270" b="1270"/>
            <wp:docPr id="287" name="Рисунок 287" descr="https://helpgznext.keysystems.ru/user/pages/03.complex-operations/09.razmeshenie-gosudarstvennogo-zakaza/13.zagruzka-izvesheniya-s-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https://helpgznext.keysystems.ru/user/pages/03.complex-operations/09.razmeshenie-gosudarstvennogo-zakaza/13.zagruzka-izvesheniya-s-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6D1CBE">
        <w:rPr>
          <w:spacing w:val="-7"/>
        </w:rPr>
        <w:t> [</w:t>
      </w:r>
      <w:proofErr w:type="gramEnd"/>
      <w:r w:rsidRPr="006D1CBE">
        <w:rPr>
          <w:rStyle w:val="afe"/>
          <w:spacing w:val="-7"/>
        </w:rPr>
        <w:t>Сохранить</w:t>
      </w:r>
      <w:r w:rsidRPr="006D1CBE">
        <w:rPr>
          <w:spacing w:val="-7"/>
        </w:rPr>
        <w:t>]. Сохраненная Заявка заказчика на загрузку будет доступна в списке документов «</w:t>
      </w:r>
      <w:r w:rsidRPr="006D1CBE">
        <w:rPr>
          <w:rStyle w:val="afe"/>
          <w:spacing w:val="-7"/>
        </w:rPr>
        <w:t>Заявка заказчика на загрузку извещения с ЕИС</w:t>
      </w:r>
      <w:r w:rsidRPr="006D1CBE">
        <w:rPr>
          <w:spacing w:val="-7"/>
        </w:rPr>
        <w:t>» в состоянии «</w:t>
      </w:r>
      <w:r w:rsidRPr="006D1CBE">
        <w:rPr>
          <w:rStyle w:val="afe"/>
          <w:spacing w:val="-7"/>
        </w:rPr>
        <w:t>На регистрации</w:t>
      </w:r>
      <w:r w:rsidRPr="006D1CBE">
        <w:rPr>
          <w:spacing w:val="-7"/>
        </w:rPr>
        <w:t>»</w:t>
      </w:r>
      <w:r w:rsidR="006D1CBE">
        <w:rPr>
          <w:spacing w:val="-7"/>
        </w:rPr>
        <w:t>.</w:t>
      </w:r>
    </w:p>
    <w:p w:rsidR="006D1CBE" w:rsidRPr="006D1CBE" w:rsidRDefault="006D1CBE" w:rsidP="00843BBE">
      <w:pPr>
        <w:pStyle w:val="afffff3"/>
        <w:shd w:val="clear" w:color="auto" w:fill="FFFFFF"/>
        <w:ind w:firstLine="567"/>
        <w:rPr>
          <w:spacing w:val="-7"/>
        </w:rPr>
      </w:pPr>
    </w:p>
    <w:p w:rsidR="004A7ECC" w:rsidRPr="00731D62" w:rsidRDefault="00A22830" w:rsidP="00843BBE">
      <w:pPr>
        <w:pStyle w:val="afffff3"/>
        <w:shd w:val="clear" w:color="auto" w:fill="FFFFFF"/>
        <w:jc w:val="center"/>
        <w:rPr>
          <w:color w:val="555555"/>
          <w:spacing w:val="-7"/>
        </w:rPr>
      </w:pPr>
      <w:r>
        <w:rPr>
          <w:noProof/>
        </w:rPr>
        <w:drawing>
          <wp:inline distT="0" distB="0" distL="0" distR="0">
            <wp:extent cx="5606464" cy="1532476"/>
            <wp:effectExtent l="0" t="0" r="0" b="0"/>
            <wp:docPr id="296" name="Рисунок 296" descr="Рисунок 3. Вновь созданная Заявка на загрузку извещения на регистрации администратора Сист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Рисунок 3. Вновь созданная Заявка на загрузку извещения на регистрации администратора Системы"/>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614345" cy="1534630"/>
                    </a:xfrm>
                    <a:prstGeom prst="rect">
                      <a:avLst/>
                    </a:prstGeom>
                    <a:noFill/>
                    <a:ln>
                      <a:noFill/>
                    </a:ln>
                  </pic:spPr>
                </pic:pic>
              </a:graphicData>
            </a:graphic>
          </wp:inline>
        </w:drawing>
      </w:r>
    </w:p>
    <w:p w:rsidR="004A7ECC" w:rsidRPr="006D1CBE" w:rsidRDefault="004A7ECC" w:rsidP="006D1CBE">
      <w:pPr>
        <w:pStyle w:val="afffff3"/>
        <w:shd w:val="clear" w:color="auto" w:fill="FFFFFF"/>
        <w:ind w:firstLine="567"/>
        <w:rPr>
          <w:spacing w:val="-7"/>
        </w:rPr>
      </w:pPr>
      <w:r w:rsidRPr="006D1CBE">
        <w:rPr>
          <w:spacing w:val="-7"/>
        </w:rPr>
        <w:t>Для Заявки на загрузку извещения с ЕИС доступны следующие состояния:</w:t>
      </w:r>
    </w:p>
    <w:p w:rsidR="004A7ECC" w:rsidRPr="006D1CBE" w:rsidRDefault="004A7ECC" w:rsidP="001E400D">
      <w:pPr>
        <w:numPr>
          <w:ilvl w:val="0"/>
          <w:numId w:val="83"/>
        </w:numPr>
        <w:shd w:val="clear" w:color="auto" w:fill="FFFFFF"/>
        <w:spacing w:before="100" w:beforeAutospacing="1" w:after="100" w:afterAutospacing="1"/>
        <w:ind w:firstLine="567"/>
        <w:jc w:val="left"/>
        <w:rPr>
          <w:spacing w:val="-7"/>
        </w:rPr>
      </w:pPr>
      <w:r w:rsidRPr="006D1CBE">
        <w:rPr>
          <w:spacing w:val="-7"/>
        </w:rPr>
        <w:t>На регистрации;</w:t>
      </w:r>
    </w:p>
    <w:p w:rsidR="004A7ECC" w:rsidRPr="006D1CBE" w:rsidRDefault="004A7ECC" w:rsidP="001E400D">
      <w:pPr>
        <w:numPr>
          <w:ilvl w:val="0"/>
          <w:numId w:val="83"/>
        </w:numPr>
        <w:shd w:val="clear" w:color="auto" w:fill="FFFFFF"/>
        <w:spacing w:before="100" w:beforeAutospacing="1" w:after="100" w:afterAutospacing="1"/>
        <w:ind w:firstLine="567"/>
        <w:jc w:val="left"/>
        <w:rPr>
          <w:spacing w:val="-7"/>
        </w:rPr>
      </w:pPr>
      <w:r w:rsidRPr="006D1CBE">
        <w:rPr>
          <w:spacing w:val="-7"/>
        </w:rPr>
        <w:t>Зарегистрировано;</w:t>
      </w:r>
    </w:p>
    <w:p w:rsidR="004A7ECC" w:rsidRPr="006D1CBE" w:rsidRDefault="004A7ECC" w:rsidP="001E400D">
      <w:pPr>
        <w:numPr>
          <w:ilvl w:val="0"/>
          <w:numId w:val="83"/>
        </w:numPr>
        <w:shd w:val="clear" w:color="auto" w:fill="FFFFFF"/>
        <w:spacing w:before="100" w:beforeAutospacing="1" w:after="100" w:afterAutospacing="1"/>
        <w:ind w:firstLine="567"/>
        <w:jc w:val="left"/>
        <w:rPr>
          <w:spacing w:val="-7"/>
        </w:rPr>
      </w:pPr>
      <w:r w:rsidRPr="006D1CBE">
        <w:rPr>
          <w:spacing w:val="-7"/>
        </w:rPr>
        <w:t>Загружено с ЕИС; Зарегистрировано;</w:t>
      </w:r>
    </w:p>
    <w:p w:rsidR="004A7ECC" w:rsidRPr="006D1CBE" w:rsidRDefault="004A7ECC" w:rsidP="001E400D">
      <w:pPr>
        <w:numPr>
          <w:ilvl w:val="0"/>
          <w:numId w:val="83"/>
        </w:numPr>
        <w:shd w:val="clear" w:color="auto" w:fill="FFFFFF"/>
        <w:spacing w:before="100" w:beforeAutospacing="1" w:after="100" w:afterAutospacing="1"/>
        <w:ind w:firstLine="567"/>
        <w:jc w:val="left"/>
        <w:rPr>
          <w:spacing w:val="-7"/>
        </w:rPr>
      </w:pPr>
      <w:r w:rsidRPr="006D1CBE">
        <w:rPr>
          <w:spacing w:val="-7"/>
        </w:rPr>
        <w:t>Зарегистрировано; Заявка обработана;</w:t>
      </w:r>
    </w:p>
    <w:p w:rsidR="004A7ECC" w:rsidRPr="006D1CBE" w:rsidRDefault="004A7ECC" w:rsidP="001E400D">
      <w:pPr>
        <w:numPr>
          <w:ilvl w:val="0"/>
          <w:numId w:val="83"/>
        </w:numPr>
        <w:shd w:val="clear" w:color="auto" w:fill="FFFFFF"/>
        <w:spacing w:before="100" w:beforeAutospacing="1" w:after="100" w:afterAutospacing="1"/>
        <w:ind w:firstLine="567"/>
        <w:jc w:val="left"/>
        <w:rPr>
          <w:spacing w:val="-7"/>
        </w:rPr>
      </w:pPr>
      <w:r w:rsidRPr="006D1CBE">
        <w:rPr>
          <w:spacing w:val="-7"/>
        </w:rPr>
        <w:t>Зарегистрировано; Не найден в ЕИС.</w:t>
      </w:r>
    </w:p>
    <w:p w:rsidR="004A7ECC" w:rsidRPr="006D1CBE" w:rsidRDefault="004A7ECC" w:rsidP="006D1CBE">
      <w:pPr>
        <w:pStyle w:val="afffff3"/>
        <w:shd w:val="clear" w:color="auto" w:fill="FFFFFF"/>
        <w:ind w:firstLine="567"/>
        <w:rPr>
          <w:spacing w:val="-7"/>
        </w:rPr>
      </w:pPr>
      <w:r w:rsidRPr="006D1CBE">
        <w:rPr>
          <w:spacing w:val="-7"/>
        </w:rPr>
        <w:t>Статус «</w:t>
      </w:r>
      <w:r w:rsidRPr="006D1CBE">
        <w:rPr>
          <w:rStyle w:val="afe"/>
          <w:spacing w:val="-7"/>
        </w:rPr>
        <w:t>На регистрации</w:t>
      </w:r>
      <w:r w:rsidRPr="006D1CBE">
        <w:rPr>
          <w:spacing w:val="-7"/>
        </w:rPr>
        <w:t>» информирует о том, что документ был успешно создан заказчиком и ожидает регистрации администратором Системы.</w:t>
      </w:r>
    </w:p>
    <w:p w:rsidR="004A7ECC" w:rsidRPr="006D1CBE" w:rsidRDefault="004A7ECC" w:rsidP="006D1CBE">
      <w:pPr>
        <w:pStyle w:val="afffff3"/>
        <w:shd w:val="clear" w:color="auto" w:fill="FFFFFF"/>
        <w:ind w:firstLine="567"/>
        <w:rPr>
          <w:spacing w:val="-7"/>
        </w:rPr>
      </w:pPr>
      <w:r w:rsidRPr="006D1CBE">
        <w:rPr>
          <w:spacing w:val="-7"/>
        </w:rPr>
        <w:t>Статус «</w:t>
      </w:r>
      <w:r w:rsidRPr="006D1CBE">
        <w:rPr>
          <w:rStyle w:val="afe"/>
          <w:spacing w:val="-7"/>
        </w:rPr>
        <w:t>Зарегистрировано</w:t>
      </w:r>
      <w:r w:rsidRPr="006D1CBE">
        <w:rPr>
          <w:spacing w:val="-7"/>
        </w:rPr>
        <w:t>» информирует о том, что Заявка на загрузку была зарегистрирована администратором Системы, и процесс загрузки был запущен.</w:t>
      </w:r>
      <w:r w:rsidR="00DF3CDB">
        <w:rPr>
          <w:spacing w:val="-7"/>
        </w:rPr>
        <w:t xml:space="preserve"> </w:t>
      </w:r>
      <w:r w:rsidRPr="006D1CBE">
        <w:rPr>
          <w:spacing w:val="-7"/>
        </w:rPr>
        <w:t>Требуется дождаться результата обработки Заявки на загрузку.</w:t>
      </w:r>
    </w:p>
    <w:p w:rsidR="004A7ECC" w:rsidRPr="006D1CBE" w:rsidRDefault="004A7ECC" w:rsidP="006D1CBE">
      <w:pPr>
        <w:pStyle w:val="afffff3"/>
        <w:shd w:val="clear" w:color="auto" w:fill="FFFFFF"/>
        <w:ind w:firstLine="567"/>
        <w:rPr>
          <w:spacing w:val="-7"/>
        </w:rPr>
      </w:pPr>
      <w:r w:rsidRPr="006D1CBE">
        <w:rPr>
          <w:spacing w:val="-7"/>
        </w:rPr>
        <w:t>Статус «</w:t>
      </w:r>
      <w:r w:rsidRPr="006D1CBE">
        <w:rPr>
          <w:rStyle w:val="afe"/>
          <w:spacing w:val="-7"/>
        </w:rPr>
        <w:t>Загружено с ЕИС; Зарегистрировано</w:t>
      </w:r>
      <w:r w:rsidRPr="006D1CBE">
        <w:rPr>
          <w:spacing w:val="-7"/>
        </w:rPr>
        <w:t>» информирует о том, что сведениях обо всех извещениях, указанных в Заявке заказчика, были успешно загружены в Систему.</w:t>
      </w:r>
    </w:p>
    <w:p w:rsidR="004A7ECC" w:rsidRPr="006D1CBE" w:rsidRDefault="004A7ECC" w:rsidP="006D1CBE">
      <w:pPr>
        <w:pStyle w:val="afffff3"/>
        <w:shd w:val="clear" w:color="auto" w:fill="FFFFFF"/>
        <w:ind w:firstLine="567"/>
        <w:rPr>
          <w:spacing w:val="-7"/>
        </w:rPr>
      </w:pPr>
      <w:r w:rsidRPr="006D1CBE">
        <w:rPr>
          <w:spacing w:val="-7"/>
        </w:rPr>
        <w:lastRenderedPageBreak/>
        <w:t>Статус «</w:t>
      </w:r>
      <w:r w:rsidRPr="006D1CBE">
        <w:rPr>
          <w:rStyle w:val="afe"/>
          <w:spacing w:val="-7"/>
        </w:rPr>
        <w:t>Зарегистрировано; Заявка обработана</w:t>
      </w:r>
      <w:r w:rsidRPr="006D1CBE">
        <w:rPr>
          <w:spacing w:val="-7"/>
        </w:rPr>
        <w:t>» информирует о том, что среди сведений об извещениях, отраженных в Заявке на загрузку, присутствуют записи, по которым по той или иной причине не была произведена загрузка извещения.</w:t>
      </w:r>
    </w:p>
    <w:p w:rsidR="004A7ECC" w:rsidRPr="006D1CBE" w:rsidRDefault="004A7ECC" w:rsidP="006D1CBE">
      <w:pPr>
        <w:pStyle w:val="afffff3"/>
        <w:shd w:val="clear" w:color="auto" w:fill="FFFFFF"/>
        <w:ind w:firstLine="567"/>
        <w:rPr>
          <w:spacing w:val="-7"/>
        </w:rPr>
      </w:pPr>
      <w:r w:rsidRPr="006D1CBE">
        <w:rPr>
          <w:spacing w:val="-7"/>
        </w:rPr>
        <w:t>Статус «</w:t>
      </w:r>
      <w:r w:rsidRPr="006D1CBE">
        <w:rPr>
          <w:rStyle w:val="afe"/>
          <w:spacing w:val="-7"/>
        </w:rPr>
        <w:t>Зарегистрировано; Не найден в ЕИС</w:t>
      </w:r>
      <w:r w:rsidRPr="006D1CBE">
        <w:rPr>
          <w:spacing w:val="-7"/>
        </w:rPr>
        <w:t xml:space="preserve">» информирует о том, </w:t>
      </w:r>
      <w:proofErr w:type="gramStart"/>
      <w:r w:rsidRPr="006D1CBE">
        <w:rPr>
          <w:spacing w:val="-7"/>
        </w:rPr>
        <w:t>что по всем сведениям</w:t>
      </w:r>
      <w:proofErr w:type="gramEnd"/>
      <w:r w:rsidRPr="006D1CBE">
        <w:rPr>
          <w:spacing w:val="-7"/>
        </w:rPr>
        <w:t xml:space="preserve"> об извещениях, отраженных в Заявке на загрузку информация не была найдена в ЕИС. Подобное возможно в случае указания неверного реестрового номера извещения. Следует проверить реестровый номер и создать новую Заявку на загрузку, указав верное значение.</w:t>
      </w:r>
    </w:p>
    <w:p w:rsidR="004A7ECC" w:rsidRPr="006D1CBE" w:rsidRDefault="004A7ECC" w:rsidP="006D1CBE">
      <w:pPr>
        <w:pStyle w:val="afffff3"/>
        <w:shd w:val="clear" w:color="auto" w:fill="FFFFFF"/>
        <w:ind w:firstLine="567"/>
        <w:rPr>
          <w:spacing w:val="-7"/>
        </w:rPr>
      </w:pPr>
      <w:r w:rsidRPr="006D1CBE">
        <w:rPr>
          <w:spacing w:val="-7"/>
        </w:rPr>
        <w:t xml:space="preserve">В самой Заявке на загрузку извещения с ЕИС в поле статус, для каждой записи реестрового номера извещения, будет записано свое значение по результатам </w:t>
      </w:r>
      <w:proofErr w:type="gramStart"/>
      <w:r w:rsidRPr="006D1CBE">
        <w:rPr>
          <w:spacing w:val="-7"/>
        </w:rPr>
        <w:t>обработки .</w:t>
      </w:r>
      <w:proofErr w:type="gramEnd"/>
      <w:r w:rsidRPr="006D1CBE">
        <w:rPr>
          <w:spacing w:val="-7"/>
        </w:rPr>
        <w:t xml:space="preserve"> Возможны следующие статусы обработки:</w:t>
      </w:r>
    </w:p>
    <w:p w:rsidR="004A7ECC" w:rsidRPr="006D1CBE" w:rsidRDefault="004A7ECC" w:rsidP="001E400D">
      <w:pPr>
        <w:numPr>
          <w:ilvl w:val="0"/>
          <w:numId w:val="84"/>
        </w:numPr>
        <w:shd w:val="clear" w:color="auto" w:fill="FFFFFF"/>
        <w:spacing w:before="100" w:beforeAutospacing="1" w:after="100" w:afterAutospacing="1"/>
        <w:ind w:firstLine="567"/>
        <w:jc w:val="left"/>
        <w:rPr>
          <w:spacing w:val="-7"/>
        </w:rPr>
      </w:pPr>
      <w:r w:rsidRPr="006D1CBE">
        <w:rPr>
          <w:spacing w:val="-7"/>
        </w:rPr>
        <w:t>ожидается загрузка;</w:t>
      </w:r>
    </w:p>
    <w:p w:rsidR="004A7ECC" w:rsidRPr="006D1CBE" w:rsidRDefault="004A7ECC" w:rsidP="001E400D">
      <w:pPr>
        <w:numPr>
          <w:ilvl w:val="0"/>
          <w:numId w:val="84"/>
        </w:numPr>
        <w:shd w:val="clear" w:color="auto" w:fill="FFFFFF"/>
        <w:spacing w:before="100" w:beforeAutospacing="1" w:after="100" w:afterAutospacing="1"/>
        <w:ind w:firstLine="567"/>
        <w:jc w:val="left"/>
        <w:rPr>
          <w:spacing w:val="-7"/>
        </w:rPr>
      </w:pPr>
      <w:r w:rsidRPr="006D1CBE">
        <w:rPr>
          <w:spacing w:val="-7"/>
        </w:rPr>
        <w:t>документ загружен;</w:t>
      </w:r>
    </w:p>
    <w:p w:rsidR="004A7ECC" w:rsidRPr="006D1CBE" w:rsidRDefault="004A7ECC" w:rsidP="001E400D">
      <w:pPr>
        <w:numPr>
          <w:ilvl w:val="0"/>
          <w:numId w:val="84"/>
        </w:numPr>
        <w:shd w:val="clear" w:color="auto" w:fill="FFFFFF"/>
        <w:spacing w:before="100" w:beforeAutospacing="1" w:after="100" w:afterAutospacing="1"/>
        <w:ind w:firstLine="567"/>
        <w:jc w:val="left"/>
        <w:rPr>
          <w:spacing w:val="-7"/>
        </w:rPr>
      </w:pPr>
      <w:r w:rsidRPr="006D1CBE">
        <w:rPr>
          <w:spacing w:val="-7"/>
        </w:rPr>
        <w:t>документ не найден;</w:t>
      </w:r>
    </w:p>
    <w:p w:rsidR="004A7ECC" w:rsidRPr="006D1CBE" w:rsidRDefault="004A7ECC" w:rsidP="001E400D">
      <w:pPr>
        <w:numPr>
          <w:ilvl w:val="0"/>
          <w:numId w:val="84"/>
        </w:numPr>
        <w:shd w:val="clear" w:color="auto" w:fill="FFFFFF"/>
        <w:spacing w:before="100" w:beforeAutospacing="1" w:after="100" w:afterAutospacing="1"/>
        <w:ind w:firstLine="567"/>
        <w:jc w:val="left"/>
        <w:rPr>
          <w:spacing w:val="-7"/>
        </w:rPr>
      </w:pPr>
      <w:r w:rsidRPr="006D1CBE">
        <w:rPr>
          <w:spacing w:val="-7"/>
        </w:rPr>
        <w:t>документ уже присутствует в базе (совпадение по реестровому номеру или ИКЗ);</w:t>
      </w:r>
    </w:p>
    <w:p w:rsidR="004A7ECC" w:rsidRPr="006D1CBE" w:rsidRDefault="004A7ECC" w:rsidP="001E400D">
      <w:pPr>
        <w:numPr>
          <w:ilvl w:val="0"/>
          <w:numId w:val="84"/>
        </w:numPr>
        <w:shd w:val="clear" w:color="auto" w:fill="FFFFFF"/>
        <w:spacing w:before="100" w:beforeAutospacing="1" w:after="100" w:afterAutospacing="1"/>
        <w:ind w:firstLine="567"/>
        <w:jc w:val="left"/>
        <w:rPr>
          <w:spacing w:val="-7"/>
        </w:rPr>
      </w:pPr>
      <w:r w:rsidRPr="006D1CBE">
        <w:rPr>
          <w:spacing w:val="-7"/>
        </w:rPr>
        <w:t>документ не принадлежит данному корреспонденту.</w:t>
      </w:r>
    </w:p>
    <w:p w:rsidR="004A7ECC" w:rsidRDefault="00A22830" w:rsidP="00843BBE">
      <w:pPr>
        <w:pStyle w:val="afffff3"/>
        <w:shd w:val="clear" w:color="auto" w:fill="FFFFFF"/>
        <w:jc w:val="center"/>
        <w:rPr>
          <w:color w:val="555555"/>
          <w:spacing w:val="-7"/>
        </w:rPr>
      </w:pPr>
      <w:r>
        <w:rPr>
          <w:noProof/>
        </w:rPr>
        <w:drawing>
          <wp:inline distT="0" distB="0" distL="0" distR="0">
            <wp:extent cx="4611183" cy="4357121"/>
            <wp:effectExtent l="0" t="0" r="0" b="5715"/>
            <wp:docPr id="297" name="Рисунок 297" descr="Рисунок 4. Пример Заявки на загрузку изве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Рисунок 4. Пример Заявки на загрузку извещения"/>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614749" cy="4360490"/>
                    </a:xfrm>
                    <a:prstGeom prst="rect">
                      <a:avLst/>
                    </a:prstGeom>
                    <a:noFill/>
                    <a:ln>
                      <a:noFill/>
                    </a:ln>
                  </pic:spPr>
                </pic:pic>
              </a:graphicData>
            </a:graphic>
          </wp:inline>
        </w:drawing>
      </w:r>
    </w:p>
    <w:p w:rsidR="006D1CBE" w:rsidRPr="00731D62" w:rsidRDefault="006D1CBE" w:rsidP="004A7ECC">
      <w:pPr>
        <w:pStyle w:val="afffff3"/>
        <w:shd w:val="clear" w:color="auto" w:fill="FFFFFF"/>
        <w:rPr>
          <w:color w:val="555555"/>
          <w:spacing w:val="-7"/>
        </w:rPr>
      </w:pPr>
    </w:p>
    <w:p w:rsidR="004A7ECC" w:rsidRPr="006D1CBE" w:rsidRDefault="004A7ECC" w:rsidP="006D1CBE">
      <w:pPr>
        <w:pStyle w:val="afffff3"/>
        <w:shd w:val="clear" w:color="auto" w:fill="FFFFFF"/>
        <w:ind w:firstLine="567"/>
        <w:rPr>
          <w:spacing w:val="-7"/>
        </w:rPr>
      </w:pPr>
      <w:r w:rsidRPr="006D1CBE">
        <w:rPr>
          <w:spacing w:val="-7"/>
        </w:rPr>
        <w:t>Статус «</w:t>
      </w:r>
      <w:r w:rsidRPr="006D1CBE">
        <w:rPr>
          <w:rStyle w:val="afe"/>
          <w:spacing w:val="-7"/>
        </w:rPr>
        <w:t>Ожидается загрузка</w:t>
      </w:r>
      <w:r w:rsidRPr="006D1CBE">
        <w:rPr>
          <w:spacing w:val="-7"/>
        </w:rPr>
        <w:t>» устанавливается автоматически для каждой записи после сохранения Заявки на загрузку извещения.</w:t>
      </w:r>
    </w:p>
    <w:p w:rsidR="004A7ECC" w:rsidRPr="006D1CBE" w:rsidRDefault="004A7ECC" w:rsidP="006D1CBE">
      <w:pPr>
        <w:pStyle w:val="afffff3"/>
        <w:shd w:val="clear" w:color="auto" w:fill="FFFFFF"/>
        <w:ind w:firstLine="567"/>
        <w:rPr>
          <w:spacing w:val="-7"/>
        </w:rPr>
      </w:pPr>
      <w:r w:rsidRPr="006D1CBE">
        <w:rPr>
          <w:spacing w:val="-7"/>
        </w:rPr>
        <w:t>Статус «</w:t>
      </w:r>
      <w:r w:rsidRPr="006D1CBE">
        <w:rPr>
          <w:rStyle w:val="afe"/>
          <w:spacing w:val="-7"/>
        </w:rPr>
        <w:t>Документ загружен</w:t>
      </w:r>
      <w:r w:rsidRPr="006D1CBE">
        <w:rPr>
          <w:spacing w:val="-7"/>
        </w:rPr>
        <w:t>» информирует о том, что извещения по данному реестровому номеру были успешно загружены в Систему.</w:t>
      </w:r>
    </w:p>
    <w:p w:rsidR="004A7ECC" w:rsidRPr="006D1CBE" w:rsidRDefault="004A7ECC" w:rsidP="006D1CBE">
      <w:pPr>
        <w:pStyle w:val="afffff3"/>
        <w:shd w:val="clear" w:color="auto" w:fill="FFFFFF"/>
        <w:ind w:firstLine="567"/>
        <w:rPr>
          <w:spacing w:val="-7"/>
        </w:rPr>
      </w:pPr>
      <w:r w:rsidRPr="006D1CBE">
        <w:rPr>
          <w:spacing w:val="-7"/>
        </w:rPr>
        <w:t>Статус «</w:t>
      </w:r>
      <w:r w:rsidRPr="006D1CBE">
        <w:rPr>
          <w:rStyle w:val="afe"/>
          <w:spacing w:val="-7"/>
        </w:rPr>
        <w:t>Документ не найден</w:t>
      </w:r>
      <w:r w:rsidRPr="006D1CBE">
        <w:rPr>
          <w:spacing w:val="-7"/>
        </w:rPr>
        <w:t>» информирует о том, что по введенному реестровому номеру не удалось обнаружить опубликованное извещение в ЕИС. В этом случае требуется проверить реестровый номер извещения и создать новую Заявку на загрузку.</w:t>
      </w:r>
    </w:p>
    <w:p w:rsidR="004A7ECC" w:rsidRPr="006D1CBE" w:rsidRDefault="004A7ECC" w:rsidP="006D1CBE">
      <w:pPr>
        <w:pStyle w:val="afffff3"/>
        <w:shd w:val="clear" w:color="auto" w:fill="FFFFFF"/>
        <w:ind w:firstLine="567"/>
        <w:rPr>
          <w:spacing w:val="-7"/>
        </w:rPr>
      </w:pPr>
      <w:r w:rsidRPr="006D1CBE">
        <w:rPr>
          <w:spacing w:val="-7"/>
        </w:rPr>
        <w:lastRenderedPageBreak/>
        <w:t>Статус «</w:t>
      </w:r>
      <w:r w:rsidRPr="006D1CBE">
        <w:rPr>
          <w:rStyle w:val="afe"/>
          <w:spacing w:val="-7"/>
        </w:rPr>
        <w:t>Документ уже присутствует в базе (совпадение по реестровому номеру или ИКЗ)</w:t>
      </w:r>
      <w:r w:rsidRPr="006D1CBE">
        <w:rPr>
          <w:spacing w:val="-7"/>
        </w:rPr>
        <w:t>» информирует о том, что в Системе существует извещение с таким же реестровым номером или ИКЗ.</w:t>
      </w:r>
    </w:p>
    <w:p w:rsidR="004A7ECC" w:rsidRPr="006D1CBE" w:rsidRDefault="004A7ECC" w:rsidP="006D1CBE">
      <w:pPr>
        <w:pStyle w:val="afffff3"/>
        <w:shd w:val="clear" w:color="auto" w:fill="FFFFFF"/>
        <w:ind w:firstLine="567"/>
        <w:rPr>
          <w:spacing w:val="-7"/>
        </w:rPr>
      </w:pPr>
      <w:r w:rsidRPr="006D1CBE">
        <w:rPr>
          <w:spacing w:val="-7"/>
        </w:rPr>
        <w:t>Статус «</w:t>
      </w:r>
      <w:r w:rsidRPr="006D1CBE">
        <w:rPr>
          <w:rStyle w:val="afe"/>
          <w:spacing w:val="-7"/>
        </w:rPr>
        <w:t>Документ не принадлежит данному корреспонденту</w:t>
      </w:r>
      <w:r w:rsidRPr="006D1CBE">
        <w:rPr>
          <w:spacing w:val="-7"/>
        </w:rPr>
        <w:t>» информирует о том, что введенный реестровый номер извещения не соответствует организации, от имени которой была создана Заявка на загрузку.</w:t>
      </w:r>
    </w:p>
    <w:p w:rsidR="004A7ECC" w:rsidRPr="006D1CBE" w:rsidRDefault="004A7ECC" w:rsidP="006D1CBE">
      <w:pPr>
        <w:pStyle w:val="afffff3"/>
        <w:shd w:val="clear" w:color="auto" w:fill="FFFFFF"/>
        <w:ind w:firstLine="567"/>
        <w:rPr>
          <w:spacing w:val="-7"/>
        </w:rPr>
      </w:pPr>
      <w:r w:rsidRPr="006D1CBE">
        <w:rPr>
          <w:spacing w:val="-7"/>
        </w:rPr>
        <w:t>Успешно загруженные с ЕИС извещения будут доступны в папках, соответствующих способу определения поставщика, в фильтре «</w:t>
      </w:r>
      <w:r w:rsidRPr="006D1CBE">
        <w:rPr>
          <w:rStyle w:val="afe"/>
          <w:spacing w:val="-7"/>
        </w:rPr>
        <w:t>Зарегистрировано</w:t>
      </w:r>
      <w:r w:rsidRPr="006D1CBE">
        <w:rPr>
          <w:spacing w:val="-7"/>
        </w:rPr>
        <w:t>».</w:t>
      </w:r>
    </w:p>
    <w:p w:rsidR="0011610B" w:rsidRPr="005A230B" w:rsidRDefault="00862FF2" w:rsidP="005A230B">
      <w:pPr>
        <w:pStyle w:val="30"/>
        <w:spacing w:after="120"/>
        <w:jc w:val="left"/>
        <w:rPr>
          <w:rFonts w:cs="Times New Roman"/>
          <w:bCs/>
          <w:sz w:val="24"/>
          <w:szCs w:val="24"/>
        </w:rPr>
      </w:pPr>
      <w:bookmarkStart w:id="101" w:name="_Ref458075091"/>
      <w:bookmarkStart w:id="102" w:name="_Toc222929897"/>
      <w:r w:rsidRPr="005A230B">
        <w:rPr>
          <w:rFonts w:cs="Times New Roman"/>
          <w:bCs/>
          <w:sz w:val="24"/>
          <w:szCs w:val="24"/>
        </w:rPr>
        <w:t>Создание документа «Версия запроса цен товаров, работ, услуг»</w:t>
      </w:r>
      <w:bookmarkEnd w:id="101"/>
      <w:bookmarkEnd w:id="102"/>
    </w:p>
    <w:p w:rsidR="00CF1D7E" w:rsidRPr="00843BBE" w:rsidRDefault="00CF1D7E" w:rsidP="00826BCB">
      <w:pPr>
        <w:pStyle w:val="affe"/>
        <w:spacing w:after="120"/>
        <w:rPr>
          <w:b w:val="0"/>
          <w:bCs w:val="0"/>
          <w:spacing w:val="-7"/>
        </w:rPr>
      </w:pPr>
      <w:r w:rsidRPr="00843BBE">
        <w:rPr>
          <w:b w:val="0"/>
          <w:bCs w:val="0"/>
          <w:spacing w:val="-7"/>
        </w:rPr>
        <w:t>Документ "</w:t>
      </w:r>
      <w:r w:rsidRPr="00843BBE">
        <w:t>Версия запроса цен товаров, работ, услуг</w:t>
      </w:r>
      <w:r w:rsidRPr="00843BBE">
        <w:rPr>
          <w:b w:val="0"/>
          <w:bCs w:val="0"/>
          <w:spacing w:val="-7"/>
        </w:rPr>
        <w:t>" используется для получения коммерческих предложений от потенциальных поставщиков в отношении объекта закупки, указанного в документе во вкладке "</w:t>
      </w:r>
      <w:r w:rsidRPr="00843BBE">
        <w:t>Сведения об объекте закупки</w:t>
      </w:r>
      <w:r w:rsidRPr="00843BBE">
        <w:rPr>
          <w:b w:val="0"/>
          <w:bCs w:val="0"/>
          <w:spacing w:val="-7"/>
        </w:rPr>
        <w:t>". Информация по коммерческим предложениям направляется на адрес электронной почты, указанной в качестве контактных данных в документе на вкладке "</w:t>
      </w:r>
      <w:r w:rsidRPr="00843BBE">
        <w:t>Ценовая информация</w:t>
      </w:r>
      <w:r w:rsidRPr="00843BBE">
        <w:rPr>
          <w:b w:val="0"/>
          <w:bCs w:val="0"/>
          <w:spacing w:val="-7"/>
        </w:rPr>
        <w:t>". Запрос цен изначально формируется в Системе, после передается в ЕИС и размещается в открытой части ЕИС.</w:t>
      </w:r>
    </w:p>
    <w:p w:rsidR="00862FF2" w:rsidRPr="00731D62" w:rsidRDefault="00862FF2" w:rsidP="00826BCB">
      <w:pPr>
        <w:pStyle w:val="affe"/>
        <w:spacing w:after="120"/>
        <w:rPr>
          <w:b w:val="0"/>
        </w:rPr>
      </w:pPr>
      <w:r w:rsidRPr="00731D62">
        <w:rPr>
          <w:b w:val="0"/>
        </w:rPr>
        <w:t xml:space="preserve">Для того, чтобы создать </w:t>
      </w:r>
      <w:r w:rsidR="000B7595" w:rsidRPr="00731D62">
        <w:rPr>
          <w:b w:val="0"/>
        </w:rPr>
        <w:t>документ</w:t>
      </w:r>
      <w:r w:rsidRPr="00731D62">
        <w:rPr>
          <w:b w:val="0"/>
        </w:rPr>
        <w:t xml:space="preserve"> </w:t>
      </w:r>
      <w:r w:rsidR="000B7595" w:rsidRPr="00731D62">
        <w:rPr>
          <w:b w:val="0"/>
        </w:rPr>
        <w:t>«</w:t>
      </w:r>
      <w:r w:rsidR="000B7595" w:rsidRPr="00731D62">
        <w:t>В</w:t>
      </w:r>
      <w:r w:rsidRPr="00731D62">
        <w:t>ерси</w:t>
      </w:r>
      <w:r w:rsidR="000B7595" w:rsidRPr="00731D62">
        <w:t>я</w:t>
      </w:r>
      <w:r w:rsidRPr="00731D62">
        <w:t xml:space="preserve"> запроса цен</w:t>
      </w:r>
      <w:r w:rsidR="000B7595" w:rsidRPr="00731D62">
        <w:t xml:space="preserve"> товаров, работ, услуг</w:t>
      </w:r>
      <w:r w:rsidR="000B7595" w:rsidRPr="00731D62">
        <w:rPr>
          <w:b w:val="0"/>
        </w:rPr>
        <w:t>»</w:t>
      </w:r>
      <w:r w:rsidRPr="00731D62">
        <w:rPr>
          <w:b w:val="0"/>
        </w:rPr>
        <w:t xml:space="preserve"> </w:t>
      </w:r>
      <w:r w:rsidR="000B7595" w:rsidRPr="00731D62">
        <w:rPr>
          <w:b w:val="0"/>
        </w:rPr>
        <w:t xml:space="preserve">необходимо </w:t>
      </w:r>
      <w:r w:rsidRPr="00731D62">
        <w:rPr>
          <w:b w:val="0"/>
        </w:rPr>
        <w:t>в навигаторе найти папку «</w:t>
      </w:r>
      <w:r w:rsidRPr="00731D62">
        <w:t>Версия запроса цен ТРУ</w:t>
      </w:r>
      <w:r w:rsidRPr="00731D62">
        <w:rPr>
          <w:b w:val="0"/>
        </w:rPr>
        <w:t>»</w:t>
      </w:r>
      <w:r w:rsidR="000B7595" w:rsidRPr="00731D62">
        <w:rPr>
          <w:b w:val="0"/>
        </w:rPr>
        <w:t xml:space="preserve">, </w:t>
      </w:r>
      <w:r w:rsidRPr="00731D62">
        <w:rPr>
          <w:b w:val="0"/>
        </w:rPr>
        <w:t>открыть фильтр</w:t>
      </w:r>
      <w:r w:rsidRPr="00731D62">
        <w:t xml:space="preserve"> </w:t>
      </w:r>
      <w:r w:rsidRPr="00731D62">
        <w:rPr>
          <w:b w:val="0"/>
        </w:rPr>
        <w:t>«</w:t>
      </w:r>
      <w:r w:rsidRPr="00731D62">
        <w:t>На размещении</w:t>
      </w:r>
      <w:r w:rsidR="000B7595" w:rsidRPr="00731D62">
        <w:rPr>
          <w:b w:val="0"/>
        </w:rPr>
        <w:t>» и нажать на</w:t>
      </w:r>
      <w:r w:rsidR="000B7595" w:rsidRPr="00731D62">
        <w:t xml:space="preserve"> </w:t>
      </w:r>
      <w:proofErr w:type="gramStart"/>
      <w:r w:rsidR="000B7595" w:rsidRPr="00731D62">
        <w:t>кнопку</w:t>
      </w:r>
      <w:r w:rsidRPr="00731D62">
        <w:rPr>
          <w:b w:val="0"/>
        </w:rPr>
        <w:t xml:space="preserve"> </w:t>
      </w:r>
      <w:r w:rsidR="00CF1D7E">
        <w:rPr>
          <w:noProof/>
        </w:rPr>
        <w:drawing>
          <wp:inline distT="0" distB="0" distL="0" distR="0">
            <wp:extent cx="127000" cy="151130"/>
            <wp:effectExtent l="0" t="0" r="6350" b="1270"/>
            <wp:docPr id="298" name="Рисунок 298" descr="https://helpgznext.keysystems.ru/user/pages/03.complex-operations/09.razmeshenie-gosudarstvennogo-zakaza/09.sozdanie-dokumenta-versiya-zaprosa-cen-tovarov-rabot-uslug/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helpgznext.keysystems.ru/user/pages/03.complex-operations/09.razmeshenie-gosudarstvennogo-zakaza/09.sozdanie-dokumenta-versiya-zaprosa-cen-tovarov-rabot-uslug/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rPr>
          <w:b w:val="0"/>
        </w:rPr>
        <w:t xml:space="preserve"> [</w:t>
      </w:r>
      <w:proofErr w:type="gramEnd"/>
      <w:r w:rsidRPr="00731D62">
        <w:t>Создать</w:t>
      </w:r>
      <w:r w:rsidRPr="00731D62">
        <w:rPr>
          <w:b w:val="0"/>
        </w:rPr>
        <w:t xml:space="preserve">]. Окно редактирования </w:t>
      </w:r>
      <w:r w:rsidR="000B7595" w:rsidRPr="00731D62">
        <w:rPr>
          <w:b w:val="0"/>
        </w:rPr>
        <w:t>ранее созданного документа</w:t>
      </w:r>
      <w:r w:rsidRPr="00731D62">
        <w:rPr>
          <w:b w:val="0"/>
        </w:rPr>
        <w:t xml:space="preserve"> вызывается двойным щелчком мыши по выбранной записи в общем списке </w:t>
      </w:r>
      <w:r w:rsidR="001A6A3E" w:rsidRPr="00731D62">
        <w:rPr>
          <w:b w:val="0"/>
        </w:rPr>
        <w:t>докум</w:t>
      </w:r>
      <w:r w:rsidR="00826BCB" w:rsidRPr="00731D62">
        <w:rPr>
          <w:b w:val="0"/>
        </w:rPr>
        <w:t>е</w:t>
      </w:r>
      <w:r w:rsidR="001A6A3E" w:rsidRPr="00731D62">
        <w:rPr>
          <w:b w:val="0"/>
        </w:rPr>
        <w:t>н</w:t>
      </w:r>
      <w:r w:rsidR="00826BCB" w:rsidRPr="00731D62">
        <w:rPr>
          <w:b w:val="0"/>
        </w:rPr>
        <w:t>тов</w:t>
      </w:r>
      <w:r w:rsidRPr="00731D62">
        <w:rPr>
          <w:b w:val="0"/>
        </w:rPr>
        <w:t xml:space="preserve"> или же по </w:t>
      </w:r>
      <w:proofErr w:type="gramStart"/>
      <w:r w:rsidRPr="00731D62">
        <w:rPr>
          <w:b w:val="0"/>
        </w:rPr>
        <w:t xml:space="preserve">кнопке </w:t>
      </w:r>
      <w:r w:rsidR="00CF1D7E">
        <w:rPr>
          <w:noProof/>
        </w:rPr>
        <w:drawing>
          <wp:inline distT="0" distB="0" distL="0" distR="0">
            <wp:extent cx="158750" cy="174625"/>
            <wp:effectExtent l="0" t="0" r="0" b="0"/>
            <wp:docPr id="303" name="Рисунок 303" descr="https://helpgznext.keysystems.ru/user/pages/03.complex-operations/09.razmeshenie-gosudarstvennogo-zakaza/09.sozdanie-dokumenta-versiya-zaprosa-cen-tovarov-rabot-uslug/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helpgznext.keysystems.ru/user/pages/03.complex-operations/09.razmeshenie-gosudarstvennogo-zakaza/09.sozdanie-dokumenta-versiya-zaprosa-cen-tovarov-rabot-uslug/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Pr="00731D62">
        <w:rPr>
          <w:b w:val="0"/>
        </w:rPr>
        <w:t xml:space="preserve"> [</w:t>
      </w:r>
      <w:proofErr w:type="gramEnd"/>
      <w:r w:rsidRPr="00731D62">
        <w:t>Редактировать</w:t>
      </w:r>
      <w:r w:rsidRPr="00731D62">
        <w:rPr>
          <w:b w:val="0"/>
        </w:rPr>
        <w:t xml:space="preserve">]. </w:t>
      </w:r>
    </w:p>
    <w:p w:rsidR="00862FF2" w:rsidRPr="00731D62" w:rsidRDefault="00CF1D7E" w:rsidP="00826BCB">
      <w:pPr>
        <w:pStyle w:val="affe"/>
        <w:spacing w:before="120" w:after="120"/>
        <w:ind w:firstLine="0"/>
        <w:jc w:val="center"/>
        <w:rPr>
          <w:b w:val="0"/>
        </w:rPr>
      </w:pPr>
      <w:r>
        <w:rPr>
          <w:noProof/>
        </w:rPr>
        <w:drawing>
          <wp:inline distT="0" distB="0" distL="0" distR="0">
            <wp:extent cx="4886654" cy="2609960"/>
            <wp:effectExtent l="0" t="0" r="9525" b="0"/>
            <wp:docPr id="549" name="Рисунок 549" descr="https://helpgznext.keysystems.ru/user/pages/03.complex-operations/09.razmeshenie-gosudarstvennogo-zakaza/09.sozdanie-dokumenta-versiya-zaprosa-cen-tovarov-rabot-uslu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helpgznext.keysystems.ru/user/pages/03.complex-operations/09.razmeshenie-gosudarstvennogo-zakaza/09.sozdanie-dokumenta-versiya-zaprosa-cen-tovarov-rabot-uslug/1.pn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4891785" cy="2612701"/>
                    </a:xfrm>
                    <a:prstGeom prst="rect">
                      <a:avLst/>
                    </a:prstGeom>
                    <a:noFill/>
                    <a:ln>
                      <a:noFill/>
                    </a:ln>
                  </pic:spPr>
                </pic:pic>
              </a:graphicData>
            </a:graphic>
          </wp:inline>
        </w:drawing>
      </w:r>
    </w:p>
    <w:p w:rsidR="006D1CBE" w:rsidRDefault="006D1CBE" w:rsidP="00862FF2">
      <w:pPr>
        <w:pStyle w:val="affe"/>
        <w:rPr>
          <w:b w:val="0"/>
        </w:rPr>
      </w:pPr>
    </w:p>
    <w:p w:rsidR="00862FF2" w:rsidRPr="00731D62" w:rsidRDefault="00862FF2" w:rsidP="00862FF2">
      <w:pPr>
        <w:pStyle w:val="affe"/>
        <w:rPr>
          <w:b w:val="0"/>
        </w:rPr>
      </w:pPr>
      <w:r w:rsidRPr="00731D62">
        <w:rPr>
          <w:b w:val="0"/>
        </w:rPr>
        <w:t>В открывшейся форме необходимо заполнить поля «</w:t>
      </w:r>
      <w:r w:rsidRPr="00731D62">
        <w:t>Наименование объекта закупки</w:t>
      </w:r>
      <w:r w:rsidRPr="00731D62">
        <w:rPr>
          <w:b w:val="0"/>
        </w:rPr>
        <w:t>», «</w:t>
      </w:r>
      <w:r w:rsidRPr="00731D62">
        <w:t>Описание объекта закупки в соответствии со статьёй 33 Федерального закона №44-ФЗ</w:t>
      </w:r>
      <w:r w:rsidRPr="00731D62">
        <w:rPr>
          <w:b w:val="0"/>
        </w:rPr>
        <w:t xml:space="preserve">» обязательные для заполнения, подписанные красным жирным текстом. </w:t>
      </w:r>
    </w:p>
    <w:p w:rsidR="00862FF2" w:rsidRPr="00731D62" w:rsidRDefault="00862FF2" w:rsidP="00862FF2">
      <w:pPr>
        <w:pStyle w:val="affe"/>
        <w:rPr>
          <w:b w:val="0"/>
        </w:rPr>
      </w:pPr>
    </w:p>
    <w:p w:rsidR="00862FF2" w:rsidRPr="00731D62" w:rsidRDefault="00862FF2" w:rsidP="00862FF2">
      <w:pPr>
        <w:pStyle w:val="affe"/>
        <w:rPr>
          <w:b w:val="0"/>
        </w:rPr>
      </w:pPr>
      <w:r w:rsidRPr="00731D62">
        <w:rPr>
          <w:b w:val="0"/>
        </w:rPr>
        <w:t>Во вкладке «</w:t>
      </w:r>
      <w:r w:rsidRPr="00731D62">
        <w:t>Сведения об объекте закупки</w:t>
      </w:r>
      <w:r w:rsidRPr="00731D62">
        <w:rPr>
          <w:b w:val="0"/>
        </w:rPr>
        <w:t>» заполняются данные о закупке:</w:t>
      </w:r>
    </w:p>
    <w:p w:rsidR="00862FF2" w:rsidRPr="00731D62" w:rsidRDefault="00862FF2" w:rsidP="000A2C40">
      <w:pPr>
        <w:pStyle w:val="affe"/>
        <w:numPr>
          <w:ilvl w:val="0"/>
          <w:numId w:val="24"/>
        </w:numPr>
        <w:rPr>
          <w:b w:val="0"/>
        </w:rPr>
      </w:pPr>
      <w:r w:rsidRPr="00731D62">
        <w:rPr>
          <w:b w:val="0"/>
        </w:rPr>
        <w:t>№ п/п (заполняется автоматически);</w:t>
      </w:r>
    </w:p>
    <w:p w:rsidR="00862FF2" w:rsidRPr="00731D62" w:rsidRDefault="00862FF2" w:rsidP="000A2C40">
      <w:pPr>
        <w:pStyle w:val="affe"/>
        <w:numPr>
          <w:ilvl w:val="0"/>
          <w:numId w:val="24"/>
        </w:numPr>
        <w:rPr>
          <w:b w:val="0"/>
        </w:rPr>
      </w:pPr>
      <w:r w:rsidRPr="00731D62">
        <w:rPr>
          <w:b w:val="0"/>
        </w:rPr>
        <w:t>Код ОКПД2 (</w:t>
      </w:r>
      <w:r w:rsidR="00360184" w:rsidRPr="00731D62">
        <w:rPr>
          <w:b w:val="0"/>
        </w:rPr>
        <w:t xml:space="preserve">заполняется выбором значения </w:t>
      </w:r>
      <w:r w:rsidRPr="00731D62">
        <w:rPr>
          <w:b w:val="0"/>
        </w:rPr>
        <w:t>из справочника «</w:t>
      </w:r>
      <w:r w:rsidRPr="00731D62">
        <w:t>Номенклатура ОКПД2</w:t>
      </w:r>
      <w:r w:rsidRPr="00731D62">
        <w:rPr>
          <w:b w:val="0"/>
        </w:rPr>
        <w:t>»);</w:t>
      </w:r>
    </w:p>
    <w:p w:rsidR="00862FF2" w:rsidRPr="00731D62" w:rsidRDefault="00862FF2" w:rsidP="000A2C40">
      <w:pPr>
        <w:pStyle w:val="affe"/>
        <w:numPr>
          <w:ilvl w:val="0"/>
          <w:numId w:val="24"/>
        </w:numPr>
        <w:rPr>
          <w:b w:val="0"/>
        </w:rPr>
      </w:pPr>
      <w:r w:rsidRPr="00731D62">
        <w:rPr>
          <w:b w:val="0"/>
        </w:rPr>
        <w:t>Наименование ОКПД2 (заполняется автоматически);</w:t>
      </w:r>
    </w:p>
    <w:p w:rsidR="00862FF2" w:rsidRPr="00731D62" w:rsidRDefault="00862FF2" w:rsidP="000A2C40">
      <w:pPr>
        <w:pStyle w:val="affe"/>
        <w:numPr>
          <w:ilvl w:val="0"/>
          <w:numId w:val="24"/>
        </w:numPr>
        <w:rPr>
          <w:b w:val="0"/>
        </w:rPr>
      </w:pPr>
      <w:r w:rsidRPr="00731D62">
        <w:rPr>
          <w:b w:val="0"/>
        </w:rPr>
        <w:t>Наименование</w:t>
      </w:r>
      <w:r w:rsidR="00360184" w:rsidRPr="00731D62">
        <w:rPr>
          <w:b w:val="0"/>
        </w:rPr>
        <w:t xml:space="preserve"> товара, работы, услуг (заполняе</w:t>
      </w:r>
      <w:r w:rsidRPr="00731D62">
        <w:rPr>
          <w:b w:val="0"/>
        </w:rPr>
        <w:t>тся заказчиком);</w:t>
      </w:r>
    </w:p>
    <w:p w:rsidR="00862FF2" w:rsidRPr="00731D62" w:rsidRDefault="00862FF2" w:rsidP="000A2C40">
      <w:pPr>
        <w:pStyle w:val="affe"/>
        <w:numPr>
          <w:ilvl w:val="0"/>
          <w:numId w:val="24"/>
        </w:numPr>
        <w:rPr>
          <w:b w:val="0"/>
        </w:rPr>
      </w:pPr>
      <w:r w:rsidRPr="00731D62">
        <w:rPr>
          <w:b w:val="0"/>
        </w:rPr>
        <w:t>Единицы измерения (выбирается из справочника «</w:t>
      </w:r>
      <w:r w:rsidRPr="00731D62">
        <w:t>Справочник единиц измерений</w:t>
      </w:r>
      <w:r w:rsidRPr="00731D62">
        <w:rPr>
          <w:b w:val="0"/>
        </w:rPr>
        <w:t>»);</w:t>
      </w:r>
    </w:p>
    <w:p w:rsidR="00862FF2" w:rsidRPr="00731D62" w:rsidRDefault="00862FF2" w:rsidP="000A2C40">
      <w:pPr>
        <w:pStyle w:val="affe"/>
        <w:numPr>
          <w:ilvl w:val="0"/>
          <w:numId w:val="24"/>
        </w:numPr>
        <w:rPr>
          <w:b w:val="0"/>
        </w:rPr>
      </w:pPr>
      <w:r w:rsidRPr="00731D62">
        <w:rPr>
          <w:b w:val="0"/>
        </w:rPr>
        <w:lastRenderedPageBreak/>
        <w:t>Количество (заполняется заказчиком).</w:t>
      </w:r>
    </w:p>
    <w:p w:rsidR="00862FF2" w:rsidRPr="00731D62" w:rsidRDefault="00862FF2" w:rsidP="00862FF2">
      <w:pPr>
        <w:pStyle w:val="affe"/>
        <w:rPr>
          <w:b w:val="0"/>
        </w:rPr>
      </w:pPr>
    </w:p>
    <w:p w:rsidR="00862FF2" w:rsidRPr="00731D62" w:rsidRDefault="00862FF2" w:rsidP="00862FF2">
      <w:pPr>
        <w:pStyle w:val="affe"/>
        <w:rPr>
          <w:b w:val="0"/>
        </w:rPr>
      </w:pPr>
      <w:r w:rsidRPr="00731D62">
        <w:rPr>
          <w:b w:val="0"/>
        </w:rPr>
        <w:t>Во вкладке «</w:t>
      </w:r>
      <w:r w:rsidRPr="00731D62">
        <w:t>Ценовая информация</w:t>
      </w:r>
      <w:r w:rsidRPr="00731D62">
        <w:rPr>
          <w:b w:val="0"/>
        </w:rPr>
        <w:t>» необходимо заполнить обязательные для заполнения поля, подписанные красным жирным текстом.</w:t>
      </w:r>
    </w:p>
    <w:p w:rsidR="00862FF2" w:rsidRPr="00731D62" w:rsidRDefault="00862FF2" w:rsidP="000A2C40">
      <w:pPr>
        <w:pStyle w:val="affe"/>
        <w:numPr>
          <w:ilvl w:val="0"/>
          <w:numId w:val="25"/>
        </w:numPr>
        <w:rPr>
          <w:b w:val="0"/>
        </w:rPr>
      </w:pPr>
      <w:r w:rsidRPr="00731D62">
        <w:rPr>
          <w:b w:val="0"/>
        </w:rPr>
        <w:t>Место предоставления ценовой информации;</w:t>
      </w:r>
    </w:p>
    <w:p w:rsidR="00862FF2" w:rsidRPr="00731D62" w:rsidRDefault="00862FF2" w:rsidP="000A2C40">
      <w:pPr>
        <w:pStyle w:val="affe"/>
        <w:numPr>
          <w:ilvl w:val="0"/>
          <w:numId w:val="25"/>
        </w:numPr>
        <w:rPr>
          <w:b w:val="0"/>
        </w:rPr>
      </w:pPr>
      <w:r w:rsidRPr="00731D62">
        <w:rPr>
          <w:b w:val="0"/>
        </w:rPr>
        <w:t>Период подачи ценовой информации;</w:t>
      </w:r>
    </w:p>
    <w:p w:rsidR="00862FF2" w:rsidRPr="00731D62" w:rsidRDefault="00862FF2" w:rsidP="000A2C40">
      <w:pPr>
        <w:pStyle w:val="affe"/>
        <w:numPr>
          <w:ilvl w:val="0"/>
          <w:numId w:val="25"/>
        </w:numPr>
        <w:rPr>
          <w:b w:val="0"/>
        </w:rPr>
      </w:pPr>
      <w:r w:rsidRPr="00731D62">
        <w:rPr>
          <w:b w:val="0"/>
        </w:rPr>
        <w:t>Контактная информация заказчика</w:t>
      </w:r>
      <w:r w:rsidR="00360184" w:rsidRPr="00731D62">
        <w:rPr>
          <w:b w:val="0"/>
        </w:rPr>
        <w:t xml:space="preserve"> (доступна возможность автоматического заполнения путем выбора значения из справочника «</w:t>
      </w:r>
      <w:r w:rsidR="00360184" w:rsidRPr="00731D62">
        <w:t>Справочник регистрационных данных</w:t>
      </w:r>
      <w:r w:rsidR="00360184" w:rsidRPr="00731D62">
        <w:rPr>
          <w:b w:val="0"/>
        </w:rPr>
        <w:t>»)</w:t>
      </w:r>
      <w:r w:rsidRPr="00731D62">
        <w:rPr>
          <w:b w:val="0"/>
        </w:rPr>
        <w:t>.</w:t>
      </w:r>
    </w:p>
    <w:p w:rsidR="00862FF2" w:rsidRPr="00731D62" w:rsidRDefault="00CF1D7E" w:rsidP="00862FF2">
      <w:pPr>
        <w:pStyle w:val="affe"/>
        <w:spacing w:before="120" w:after="120"/>
        <w:ind w:firstLine="0"/>
        <w:jc w:val="center"/>
        <w:rPr>
          <w:b w:val="0"/>
        </w:rPr>
      </w:pPr>
      <w:r>
        <w:rPr>
          <w:noProof/>
        </w:rPr>
        <w:drawing>
          <wp:inline distT="0" distB="0" distL="0" distR="0">
            <wp:extent cx="4776351" cy="4927407"/>
            <wp:effectExtent l="0" t="0" r="5715" b="6985"/>
            <wp:docPr id="550" name="Рисунок 550" descr="https://helpgznext.keysystems.ru/user/pages/03.complex-operations/09.razmeshenie-gosudarstvennogo-zakaza/09.sozdanie-dokumenta-versiya-zaprosa-cen-tovarov-rabot-uslu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helpgznext.keysystems.ru/user/pages/03.complex-operations/09.razmeshenie-gosudarstvennogo-zakaza/09.sozdanie-dokumenta-versiya-zaprosa-cen-tovarov-rabot-uslug/3.pn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781126" cy="4932333"/>
                    </a:xfrm>
                    <a:prstGeom prst="rect">
                      <a:avLst/>
                    </a:prstGeom>
                    <a:noFill/>
                    <a:ln>
                      <a:noFill/>
                    </a:ln>
                  </pic:spPr>
                </pic:pic>
              </a:graphicData>
            </a:graphic>
          </wp:inline>
        </w:drawing>
      </w:r>
    </w:p>
    <w:p w:rsidR="006D1CBE" w:rsidRDefault="006D1CBE" w:rsidP="00862FF2">
      <w:pPr>
        <w:pStyle w:val="affe"/>
        <w:rPr>
          <w:b w:val="0"/>
        </w:rPr>
      </w:pPr>
    </w:p>
    <w:p w:rsidR="00862FF2" w:rsidRPr="00731D62" w:rsidRDefault="00862FF2" w:rsidP="00862FF2">
      <w:pPr>
        <w:pStyle w:val="affe"/>
        <w:rPr>
          <w:b w:val="0"/>
        </w:rPr>
      </w:pPr>
      <w:r w:rsidRPr="00731D62">
        <w:rPr>
          <w:b w:val="0"/>
        </w:rPr>
        <w:t xml:space="preserve"> Во вкладке «</w:t>
      </w:r>
      <w:r w:rsidRPr="00731D62">
        <w:t>Информация о закупке</w:t>
      </w:r>
      <w:r w:rsidR="00124B68" w:rsidRPr="00731D62">
        <w:rPr>
          <w:b w:val="0"/>
        </w:rPr>
        <w:t>» обязательными</w:t>
      </w:r>
      <w:r w:rsidRPr="00731D62">
        <w:rPr>
          <w:b w:val="0"/>
        </w:rPr>
        <w:t xml:space="preserve"> для заполнения </w:t>
      </w:r>
      <w:r w:rsidR="00124B68" w:rsidRPr="00731D62">
        <w:rPr>
          <w:b w:val="0"/>
        </w:rPr>
        <w:t xml:space="preserve">являются </w:t>
      </w:r>
      <w:r w:rsidRPr="00731D62">
        <w:rPr>
          <w:b w:val="0"/>
        </w:rPr>
        <w:t>пол</w:t>
      </w:r>
      <w:r w:rsidR="00124B68" w:rsidRPr="00731D62">
        <w:rPr>
          <w:b w:val="0"/>
        </w:rPr>
        <w:t>я</w:t>
      </w:r>
      <w:r w:rsidRPr="00731D62">
        <w:rPr>
          <w:b w:val="0"/>
        </w:rPr>
        <w:t xml:space="preserve"> «</w:t>
      </w:r>
      <w:r w:rsidRPr="00731D62">
        <w:t>Период проведения закупки</w:t>
      </w:r>
      <w:r w:rsidRPr="00731D62">
        <w:rPr>
          <w:b w:val="0"/>
        </w:rPr>
        <w:t>»</w:t>
      </w:r>
      <w:r w:rsidR="00124B68" w:rsidRPr="00731D62">
        <w:rPr>
          <w:b w:val="0"/>
        </w:rPr>
        <w:t xml:space="preserve">, отражающие </w:t>
      </w:r>
      <w:r w:rsidRPr="00731D62">
        <w:rPr>
          <w:b w:val="0"/>
        </w:rPr>
        <w:t>дат</w:t>
      </w:r>
      <w:r w:rsidR="00124B68" w:rsidRPr="00731D62">
        <w:rPr>
          <w:b w:val="0"/>
        </w:rPr>
        <w:t>у</w:t>
      </w:r>
      <w:r w:rsidRPr="00731D62">
        <w:rPr>
          <w:b w:val="0"/>
        </w:rPr>
        <w:t xml:space="preserve"> и врем</w:t>
      </w:r>
      <w:r w:rsidR="00124B68" w:rsidRPr="00731D62">
        <w:rPr>
          <w:b w:val="0"/>
        </w:rPr>
        <w:t>я</w:t>
      </w:r>
      <w:r w:rsidRPr="00731D62">
        <w:rPr>
          <w:b w:val="0"/>
        </w:rPr>
        <w:t xml:space="preserve"> начала</w:t>
      </w:r>
      <w:r w:rsidR="00124B68" w:rsidRPr="00731D62">
        <w:rPr>
          <w:b w:val="0"/>
        </w:rPr>
        <w:t xml:space="preserve"> </w:t>
      </w:r>
      <w:r w:rsidRPr="00731D62">
        <w:rPr>
          <w:b w:val="0"/>
        </w:rPr>
        <w:t xml:space="preserve">и </w:t>
      </w:r>
      <w:r w:rsidR="00124B68" w:rsidRPr="00731D62">
        <w:rPr>
          <w:b w:val="0"/>
        </w:rPr>
        <w:t xml:space="preserve">окончания </w:t>
      </w:r>
      <w:r w:rsidRPr="00731D62">
        <w:rPr>
          <w:b w:val="0"/>
        </w:rPr>
        <w:t>срок</w:t>
      </w:r>
      <w:r w:rsidR="00124B68" w:rsidRPr="00731D62">
        <w:rPr>
          <w:b w:val="0"/>
        </w:rPr>
        <w:t>а</w:t>
      </w:r>
      <w:r w:rsidRPr="00731D62">
        <w:rPr>
          <w:b w:val="0"/>
        </w:rPr>
        <w:t xml:space="preserve"> </w:t>
      </w:r>
      <w:r w:rsidR="00124B68" w:rsidRPr="00731D62">
        <w:rPr>
          <w:b w:val="0"/>
        </w:rPr>
        <w:t>проведения планируемой закупки</w:t>
      </w:r>
      <w:r w:rsidRPr="00731D62">
        <w:rPr>
          <w:b w:val="0"/>
        </w:rPr>
        <w:t xml:space="preserve">.   </w:t>
      </w:r>
    </w:p>
    <w:p w:rsidR="00862FF2" w:rsidRPr="00731D62" w:rsidRDefault="00124B68" w:rsidP="00862FF2">
      <w:pPr>
        <w:pStyle w:val="affe"/>
        <w:rPr>
          <w:b w:val="0"/>
        </w:rPr>
      </w:pPr>
      <w:r w:rsidRPr="00731D62">
        <w:rPr>
          <w:b w:val="0"/>
        </w:rPr>
        <w:t>В блоке п</w:t>
      </w:r>
      <w:r w:rsidR="00862FF2" w:rsidRPr="00731D62">
        <w:rPr>
          <w:b w:val="0"/>
        </w:rPr>
        <w:t>ол</w:t>
      </w:r>
      <w:r w:rsidRPr="00731D62">
        <w:rPr>
          <w:b w:val="0"/>
        </w:rPr>
        <w:t>ей</w:t>
      </w:r>
      <w:r w:rsidR="00862FF2" w:rsidRPr="00731D62">
        <w:rPr>
          <w:b w:val="0"/>
        </w:rPr>
        <w:t xml:space="preserve"> «</w:t>
      </w:r>
      <w:r w:rsidR="00862FF2" w:rsidRPr="00731D62">
        <w:t>Требования к условиям исполнения контракта</w:t>
      </w:r>
      <w:r w:rsidR="00862FF2" w:rsidRPr="00731D62">
        <w:rPr>
          <w:b w:val="0"/>
        </w:rPr>
        <w:t xml:space="preserve">» </w:t>
      </w:r>
      <w:r w:rsidRPr="00731D62">
        <w:rPr>
          <w:b w:val="0"/>
        </w:rPr>
        <w:t>есть возможность отразить информацию:</w:t>
      </w:r>
    </w:p>
    <w:p w:rsidR="00124B68" w:rsidRPr="00731D62" w:rsidRDefault="00124B68" w:rsidP="000A2C40">
      <w:pPr>
        <w:pStyle w:val="affe"/>
        <w:numPr>
          <w:ilvl w:val="0"/>
          <w:numId w:val="26"/>
        </w:numPr>
        <w:rPr>
          <w:b w:val="0"/>
        </w:rPr>
      </w:pPr>
      <w:r w:rsidRPr="00731D62">
        <w:rPr>
          <w:b w:val="0"/>
        </w:rPr>
        <w:t>об условиях исполнения контракта, заключенного по результатам закупки;</w:t>
      </w:r>
    </w:p>
    <w:p w:rsidR="00124B68" w:rsidRPr="00731D62" w:rsidRDefault="00124B68" w:rsidP="000A2C40">
      <w:pPr>
        <w:pStyle w:val="affe"/>
        <w:numPr>
          <w:ilvl w:val="0"/>
          <w:numId w:val="26"/>
        </w:numPr>
        <w:rPr>
          <w:b w:val="0"/>
        </w:rPr>
      </w:pPr>
      <w:r w:rsidRPr="00731D62">
        <w:rPr>
          <w:b w:val="0"/>
        </w:rPr>
        <w:t>о порядке оплаты;</w:t>
      </w:r>
    </w:p>
    <w:p w:rsidR="00124B68" w:rsidRPr="00731D62" w:rsidRDefault="00124B68" w:rsidP="000A2C40">
      <w:pPr>
        <w:pStyle w:val="affe"/>
        <w:numPr>
          <w:ilvl w:val="0"/>
          <w:numId w:val="26"/>
        </w:numPr>
        <w:rPr>
          <w:b w:val="0"/>
        </w:rPr>
      </w:pPr>
      <w:r w:rsidRPr="00731D62">
        <w:rPr>
          <w:b w:val="0"/>
        </w:rPr>
        <w:t>о размере обеспечения исполнения контракта;</w:t>
      </w:r>
    </w:p>
    <w:p w:rsidR="00124B68" w:rsidRPr="00731D62" w:rsidRDefault="00124B68" w:rsidP="000A2C40">
      <w:pPr>
        <w:pStyle w:val="affe"/>
        <w:numPr>
          <w:ilvl w:val="0"/>
          <w:numId w:val="26"/>
        </w:numPr>
        <w:rPr>
          <w:b w:val="0"/>
        </w:rPr>
      </w:pPr>
      <w:r w:rsidRPr="00731D62">
        <w:rPr>
          <w:b w:val="0"/>
        </w:rPr>
        <w:t>о требованиях к гарантийному сроку товаров, работ, услуг и (или) объему предоставления гарантий их качества;</w:t>
      </w:r>
    </w:p>
    <w:p w:rsidR="00124B68" w:rsidRPr="00731D62" w:rsidRDefault="00124B68" w:rsidP="000A2C40">
      <w:pPr>
        <w:pStyle w:val="affe"/>
        <w:numPr>
          <w:ilvl w:val="0"/>
          <w:numId w:val="26"/>
        </w:numPr>
        <w:rPr>
          <w:b w:val="0"/>
        </w:rPr>
      </w:pPr>
      <w:r w:rsidRPr="00731D62">
        <w:rPr>
          <w:b w:val="0"/>
        </w:rPr>
        <w:t>о требованиях к порядку поставки товаров, выполнению работ, оказанию услуг.</w:t>
      </w:r>
    </w:p>
    <w:p w:rsidR="00124B68" w:rsidRPr="00731D62" w:rsidRDefault="00CF1D7E" w:rsidP="00124B68">
      <w:pPr>
        <w:pStyle w:val="affe"/>
        <w:spacing w:before="120" w:after="120"/>
        <w:ind w:firstLine="0"/>
        <w:jc w:val="center"/>
        <w:rPr>
          <w:b w:val="0"/>
        </w:rPr>
      </w:pPr>
      <w:r>
        <w:rPr>
          <w:noProof/>
        </w:rPr>
        <w:lastRenderedPageBreak/>
        <w:drawing>
          <wp:inline distT="0" distB="0" distL="0" distR="0">
            <wp:extent cx="4453654" cy="2517692"/>
            <wp:effectExtent l="0" t="0" r="4445" b="0"/>
            <wp:docPr id="551" name="Рисунок 551" descr="https://helpgznext.keysystems.ru/user/pages/03.complex-operations/09.razmeshenie-gosudarstvennogo-zakaza/09.sozdanie-dokumenta-versiya-zaprosa-cen-tovarov-rabot-uslug/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helpgznext.keysystems.ru/user/pages/03.complex-operations/09.razmeshenie-gosudarstvennogo-zakaza/09.sozdanie-dokumenta-versiya-zaprosa-cen-tovarov-rabot-uslug/4.pn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461812" cy="2522304"/>
                    </a:xfrm>
                    <a:prstGeom prst="rect">
                      <a:avLst/>
                    </a:prstGeom>
                    <a:noFill/>
                    <a:ln>
                      <a:noFill/>
                    </a:ln>
                  </pic:spPr>
                </pic:pic>
              </a:graphicData>
            </a:graphic>
          </wp:inline>
        </w:drawing>
      </w:r>
    </w:p>
    <w:p w:rsidR="006D1CBE" w:rsidRDefault="006D1CBE" w:rsidP="00862FF2">
      <w:pPr>
        <w:pStyle w:val="affe"/>
        <w:rPr>
          <w:b w:val="0"/>
        </w:rPr>
      </w:pPr>
    </w:p>
    <w:p w:rsidR="00862FF2" w:rsidRDefault="0076447E" w:rsidP="00862FF2">
      <w:pPr>
        <w:pStyle w:val="affe"/>
        <w:rPr>
          <w:b w:val="0"/>
        </w:rPr>
      </w:pPr>
      <w:r w:rsidRPr="00731D62">
        <w:rPr>
          <w:b w:val="0"/>
        </w:rPr>
        <w:t>Во в</w:t>
      </w:r>
      <w:r w:rsidR="00862FF2" w:rsidRPr="00731D62">
        <w:rPr>
          <w:b w:val="0"/>
        </w:rPr>
        <w:t>кладк</w:t>
      </w:r>
      <w:r w:rsidRPr="00731D62">
        <w:rPr>
          <w:b w:val="0"/>
        </w:rPr>
        <w:t>е</w:t>
      </w:r>
      <w:r w:rsidR="00862FF2" w:rsidRPr="00731D62">
        <w:rPr>
          <w:b w:val="0"/>
        </w:rPr>
        <w:t xml:space="preserve"> «</w:t>
      </w:r>
      <w:r w:rsidR="00862FF2" w:rsidRPr="00731D62">
        <w:t>Изменение</w:t>
      </w:r>
      <w:r w:rsidR="00862FF2" w:rsidRPr="00731D62">
        <w:rPr>
          <w:b w:val="0"/>
        </w:rPr>
        <w:t>» необходимо указа</w:t>
      </w:r>
      <w:r w:rsidRPr="00731D62">
        <w:rPr>
          <w:b w:val="0"/>
        </w:rPr>
        <w:t>ть причину редактирования информация, а также номер версии ЕИС в случае формирования изменения к ранее опубликованному документу.</w:t>
      </w:r>
    </w:p>
    <w:p w:rsidR="006D1CBE" w:rsidRPr="00731D62" w:rsidRDefault="006D1CBE" w:rsidP="00862FF2">
      <w:pPr>
        <w:pStyle w:val="affe"/>
        <w:rPr>
          <w:b w:val="0"/>
        </w:rPr>
      </w:pPr>
    </w:p>
    <w:p w:rsidR="0076447E" w:rsidRPr="00731D62" w:rsidRDefault="00CF1D7E" w:rsidP="0076447E">
      <w:pPr>
        <w:pStyle w:val="affe"/>
        <w:spacing w:before="120" w:after="120"/>
        <w:ind w:firstLine="0"/>
        <w:jc w:val="center"/>
        <w:rPr>
          <w:b w:val="0"/>
        </w:rPr>
      </w:pPr>
      <w:r>
        <w:rPr>
          <w:noProof/>
        </w:rPr>
        <w:drawing>
          <wp:inline distT="0" distB="0" distL="0" distR="0">
            <wp:extent cx="4957108" cy="3236457"/>
            <wp:effectExtent l="0" t="0" r="0" b="2540"/>
            <wp:docPr id="552" name="Рисунок 552" descr="https://helpgznext.keysystems.ru/user/pages/03.complex-operations/09.razmeshenie-gosudarstvennogo-zakaza/09.sozdanie-dokumenta-versiya-zaprosa-cen-tovarov-rabot-uslu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helpgznext.keysystems.ru/user/pages/03.complex-operations/09.razmeshenie-gosudarstvennogo-zakaza/09.sozdanie-dokumenta-versiya-zaprosa-cen-tovarov-rabot-uslug/5.png"/>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4964131" cy="3241042"/>
                    </a:xfrm>
                    <a:prstGeom prst="rect">
                      <a:avLst/>
                    </a:prstGeom>
                    <a:noFill/>
                    <a:ln>
                      <a:noFill/>
                    </a:ln>
                  </pic:spPr>
                </pic:pic>
              </a:graphicData>
            </a:graphic>
          </wp:inline>
        </w:drawing>
      </w:r>
    </w:p>
    <w:p w:rsidR="006D1CBE" w:rsidRDefault="006D1CBE" w:rsidP="00862FF2">
      <w:pPr>
        <w:pStyle w:val="affe"/>
        <w:rPr>
          <w:b w:val="0"/>
        </w:rPr>
      </w:pPr>
    </w:p>
    <w:p w:rsidR="00862FF2" w:rsidRPr="00731D62" w:rsidRDefault="00862FF2" w:rsidP="00862FF2">
      <w:pPr>
        <w:pStyle w:val="affe"/>
        <w:rPr>
          <w:b w:val="0"/>
        </w:rPr>
      </w:pPr>
      <w:r w:rsidRPr="00731D62">
        <w:rPr>
          <w:b w:val="0"/>
        </w:rPr>
        <w:t xml:space="preserve">После ввода всех необходимых значений в документ его следует сохранить по </w:t>
      </w:r>
      <w:proofErr w:type="gramStart"/>
      <w:r w:rsidRPr="00731D62">
        <w:rPr>
          <w:b w:val="0"/>
        </w:rPr>
        <w:t xml:space="preserve">кнопке </w:t>
      </w:r>
      <w:r w:rsidR="00CF1D7E">
        <w:rPr>
          <w:noProof/>
        </w:rPr>
        <w:drawing>
          <wp:inline distT="0" distB="0" distL="0" distR="0">
            <wp:extent cx="151130" cy="151130"/>
            <wp:effectExtent l="0" t="0" r="1270" b="1270"/>
            <wp:docPr id="553" name="Рисунок 553" descr="https://helpgznext.keysystems.ru/user/pages/03.complex-operations/09.razmeshenie-gosudarstvennogo-zakaza/09.sozdanie-dokumenta-versiya-zaprosa-cen-tovarov-rabot-uslug/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helpgznext.keysystems.ru/user/pages/03.complex-operations/09.razmeshenie-gosudarstvennogo-zakaza/09.sozdanie-dokumenta-versiya-zaprosa-cen-tovarov-rabot-uslug/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rPr>
          <w:b w:val="0"/>
        </w:rPr>
        <w:t xml:space="preserve"> [</w:t>
      </w:r>
      <w:proofErr w:type="gramEnd"/>
      <w:r w:rsidRPr="00731D62">
        <w:t>Сохранить</w:t>
      </w:r>
      <w:r w:rsidRPr="00731D62">
        <w:rPr>
          <w:b w:val="0"/>
        </w:rPr>
        <w:t>].</w:t>
      </w:r>
    </w:p>
    <w:p w:rsidR="00862FF2" w:rsidRPr="00731D62" w:rsidRDefault="005206E9" w:rsidP="00862FF2">
      <w:pPr>
        <w:pStyle w:val="affe"/>
        <w:rPr>
          <w:b w:val="0"/>
        </w:rPr>
      </w:pPr>
      <w:r w:rsidRPr="00731D62">
        <w:rPr>
          <w:b w:val="0"/>
        </w:rPr>
        <w:t>Успешно сохраненный документ будет доступен фильтре «</w:t>
      </w:r>
      <w:r w:rsidRPr="00731D62">
        <w:t>На размещении</w:t>
      </w:r>
      <w:r w:rsidRPr="00731D62">
        <w:rPr>
          <w:b w:val="0"/>
        </w:rPr>
        <w:t xml:space="preserve">». Для отправки </w:t>
      </w:r>
      <w:r w:rsidR="00862FF2" w:rsidRPr="00731D62">
        <w:rPr>
          <w:b w:val="0"/>
        </w:rPr>
        <w:t xml:space="preserve">документа в ЕИС происходит </w:t>
      </w:r>
      <w:r w:rsidRPr="00731D62">
        <w:rPr>
          <w:b w:val="0"/>
        </w:rPr>
        <w:t xml:space="preserve">по нажатию на кнопку </w:t>
      </w:r>
      <w:r w:rsidR="00862FF2" w:rsidRPr="00731D62">
        <w:rPr>
          <w:b w:val="0"/>
        </w:rPr>
        <w:t>«</w:t>
      </w:r>
      <w:r w:rsidR="00862FF2" w:rsidRPr="00731D62">
        <w:t>Отправка документа в ЕИС</w:t>
      </w:r>
      <w:r w:rsidR="00862FF2" w:rsidRPr="00731D62">
        <w:rPr>
          <w:b w:val="0"/>
        </w:rPr>
        <w:t xml:space="preserve">» </w:t>
      </w:r>
      <w:r w:rsidRPr="00731D62">
        <w:rPr>
          <w:b w:val="0"/>
        </w:rPr>
        <w:t>из выпадающего списка кнопки «</w:t>
      </w:r>
      <w:r w:rsidRPr="00731D62">
        <w:t>Отчет по смене состояний</w:t>
      </w:r>
      <w:r w:rsidRPr="00731D62">
        <w:rPr>
          <w:b w:val="0"/>
        </w:rPr>
        <w:t>»</w:t>
      </w:r>
      <w:r w:rsidR="00862FF2" w:rsidRPr="00731D62">
        <w:rPr>
          <w:b w:val="0"/>
        </w:rPr>
        <w:t>.</w:t>
      </w:r>
    </w:p>
    <w:p w:rsidR="00862FF2" w:rsidRPr="00731D62" w:rsidRDefault="003C08A7" w:rsidP="00862FF2">
      <w:pPr>
        <w:pStyle w:val="affe"/>
        <w:spacing w:before="120" w:after="120"/>
        <w:ind w:firstLine="0"/>
        <w:jc w:val="center"/>
        <w:rPr>
          <w:b w:val="0"/>
        </w:rPr>
      </w:pPr>
      <w:r>
        <w:rPr>
          <w:noProof/>
        </w:rPr>
        <w:lastRenderedPageBreak/>
        <w:drawing>
          <wp:inline distT="0" distB="0" distL="0" distR="0">
            <wp:extent cx="5015219" cy="2259772"/>
            <wp:effectExtent l="0" t="0" r="0" b="7620"/>
            <wp:docPr id="554" name="Рисунок 554" descr="https://helpgznext.keysystems.ru/user/pages/03.complex-operations/09.razmeshenie-gosudarstvennogo-zakaza/09.sozdanie-dokumenta-versiya-zaprosa-cen-tovarov-rabot-uslu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helpgznext.keysystems.ru/user/pages/03.complex-operations/09.razmeshenie-gosudarstvennogo-zakaza/09.sozdanie-dokumenta-versiya-zaprosa-cen-tovarov-rabot-uslug/7.pn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021954" cy="2262807"/>
                    </a:xfrm>
                    <a:prstGeom prst="rect">
                      <a:avLst/>
                    </a:prstGeom>
                    <a:noFill/>
                    <a:ln>
                      <a:noFill/>
                    </a:ln>
                  </pic:spPr>
                </pic:pic>
              </a:graphicData>
            </a:graphic>
          </wp:inline>
        </w:drawing>
      </w:r>
    </w:p>
    <w:p w:rsidR="006D1CBE" w:rsidRDefault="006D1CBE" w:rsidP="004759CA">
      <w:pPr>
        <w:pStyle w:val="affe"/>
        <w:rPr>
          <w:b w:val="0"/>
        </w:rPr>
      </w:pPr>
    </w:p>
    <w:p w:rsidR="00862FF2" w:rsidRPr="00731D62" w:rsidRDefault="004759CA" w:rsidP="004759CA">
      <w:pPr>
        <w:pStyle w:val="affe"/>
        <w:rPr>
          <w:b w:val="0"/>
        </w:rPr>
      </w:pPr>
      <w:r w:rsidRPr="00731D62">
        <w:rPr>
          <w:b w:val="0"/>
        </w:rPr>
        <w:t>Успешно отправленный документ в ЕИС будет доступен для дальнейшего просмотра в фильтре «</w:t>
      </w:r>
      <w:r w:rsidRPr="00731D62">
        <w:t>Принят в ЕИС</w:t>
      </w:r>
      <w:r w:rsidRPr="00731D62">
        <w:rPr>
          <w:b w:val="0"/>
        </w:rPr>
        <w:t>». Если в ходе отправки документ в ЕИС возникла ошибка, то причину ошибку можно увидеть по нажатию на выделенном документе кнопки [</w:t>
      </w:r>
      <w:r w:rsidRPr="00731D62">
        <w:t>Журнал отправки документа в ЕИС</w:t>
      </w:r>
      <w:r w:rsidRPr="00731D62">
        <w:rPr>
          <w:b w:val="0"/>
        </w:rPr>
        <w:t>].</w:t>
      </w:r>
    </w:p>
    <w:p w:rsidR="00862FF2" w:rsidRPr="00731D62" w:rsidRDefault="00862FF2" w:rsidP="00862FF2">
      <w:pPr>
        <w:pStyle w:val="affe"/>
        <w:rPr>
          <w:b w:val="0"/>
        </w:rPr>
      </w:pPr>
      <w:r w:rsidRPr="00731D62">
        <w:rPr>
          <w:b w:val="0"/>
        </w:rPr>
        <w:t>В фильтр «</w:t>
      </w:r>
      <w:r w:rsidRPr="00731D62">
        <w:t>Объявлены</w:t>
      </w:r>
      <w:r w:rsidRPr="00731D62">
        <w:rPr>
          <w:b w:val="0"/>
        </w:rPr>
        <w:t xml:space="preserve">» документы переходят на следующий день после </w:t>
      </w:r>
      <w:r w:rsidR="001049B7" w:rsidRPr="00731D62">
        <w:rPr>
          <w:b w:val="0"/>
        </w:rPr>
        <w:t>дня</w:t>
      </w:r>
      <w:r w:rsidRPr="00731D62">
        <w:rPr>
          <w:b w:val="0"/>
        </w:rPr>
        <w:t xml:space="preserve"> публикаци</w:t>
      </w:r>
      <w:r w:rsidR="001049B7" w:rsidRPr="00731D62">
        <w:rPr>
          <w:b w:val="0"/>
        </w:rPr>
        <w:t>и</w:t>
      </w:r>
      <w:r w:rsidRPr="00731D62">
        <w:rPr>
          <w:b w:val="0"/>
        </w:rPr>
        <w:t xml:space="preserve"> в ЕИС.</w:t>
      </w:r>
    </w:p>
    <w:p w:rsidR="00B039E8" w:rsidRPr="005A230B" w:rsidRDefault="00B039E8" w:rsidP="005A230B">
      <w:pPr>
        <w:pStyle w:val="22"/>
        <w:spacing w:after="120"/>
        <w:jc w:val="left"/>
        <w:rPr>
          <w:rFonts w:cs="Times New Roman"/>
          <w:bCs/>
          <w:iCs w:val="0"/>
          <w:sz w:val="24"/>
          <w:szCs w:val="24"/>
        </w:rPr>
      </w:pPr>
      <w:bookmarkStart w:id="103" w:name="_Toc222929898"/>
      <w:r w:rsidRPr="005A230B">
        <w:rPr>
          <w:rFonts w:cs="Times New Roman"/>
          <w:bCs/>
          <w:iCs w:val="0"/>
          <w:sz w:val="24"/>
          <w:szCs w:val="24"/>
        </w:rPr>
        <w:t>Электронный контракт</w:t>
      </w:r>
      <w:bookmarkEnd w:id="103"/>
    </w:p>
    <w:p w:rsidR="0051262A" w:rsidRDefault="0051262A" w:rsidP="00BD56C4">
      <w:pPr>
        <w:pStyle w:val="afffff3"/>
        <w:ind w:firstLine="709"/>
        <w:rPr>
          <w:spacing w:val="-7"/>
          <w:shd w:val="clear" w:color="auto" w:fill="FFFFFF"/>
        </w:rPr>
      </w:pPr>
    </w:p>
    <w:p w:rsidR="0051262A" w:rsidRPr="0051262A" w:rsidRDefault="0051262A" w:rsidP="0051262A">
      <w:pPr>
        <w:pStyle w:val="afffff3"/>
        <w:ind w:firstLine="709"/>
        <w:rPr>
          <w:color w:val="FF0000"/>
        </w:rPr>
      </w:pPr>
      <w:r w:rsidRPr="0051262A">
        <w:rPr>
          <w:color w:val="FF0000"/>
        </w:rPr>
        <w:t xml:space="preserve">С 01.04.2024 года по результатам проведения электронных процедур заказчики обязаны формировать электронный структурированный контракт с использованием ЕИС. </w:t>
      </w:r>
    </w:p>
    <w:p w:rsidR="0051262A" w:rsidRDefault="0051262A" w:rsidP="0051262A">
      <w:pPr>
        <w:pStyle w:val="aff"/>
        <w:rPr>
          <w:color w:val="FF0000"/>
        </w:rPr>
      </w:pPr>
      <w:r w:rsidRPr="009E706E">
        <w:rPr>
          <w:color w:val="FF0000"/>
        </w:rPr>
        <w:t xml:space="preserve">С 01.04.2025 </w:t>
      </w:r>
      <w:r>
        <w:rPr>
          <w:color w:val="FF0000"/>
        </w:rPr>
        <w:t>формирование</w:t>
      </w:r>
      <w:r w:rsidRPr="009E706E">
        <w:rPr>
          <w:color w:val="FF0000"/>
        </w:rPr>
        <w:t xml:space="preserve"> </w:t>
      </w:r>
      <w:r>
        <w:rPr>
          <w:color w:val="FF0000"/>
        </w:rPr>
        <w:t>электронного</w:t>
      </w:r>
      <w:r w:rsidRPr="009E706E">
        <w:rPr>
          <w:color w:val="FF0000"/>
        </w:rPr>
        <w:t xml:space="preserve"> </w:t>
      </w:r>
      <w:r>
        <w:rPr>
          <w:color w:val="FF0000"/>
        </w:rPr>
        <w:t xml:space="preserve">структурированного </w:t>
      </w:r>
      <w:r w:rsidRPr="009E706E">
        <w:rPr>
          <w:color w:val="FF0000"/>
        </w:rPr>
        <w:t>контракта обязательн</w:t>
      </w:r>
      <w:r>
        <w:rPr>
          <w:color w:val="FF0000"/>
        </w:rPr>
        <w:t>о</w:t>
      </w:r>
      <w:r w:rsidRPr="009E706E">
        <w:rPr>
          <w:color w:val="FF0000"/>
        </w:rPr>
        <w:t xml:space="preserve"> при заключении контрактов с единственным поставщиком по основаниям, предусмотренным пунктами 2, 6, 6.1, 11, 12, 54 и 55 части 1 статьи 93 Закона № 44-ФЗ.</w:t>
      </w:r>
    </w:p>
    <w:p w:rsidR="0051262A" w:rsidRPr="00C3564A" w:rsidRDefault="0051262A" w:rsidP="0051262A">
      <w:pPr>
        <w:pStyle w:val="aff"/>
        <w:rPr>
          <w:color w:val="FF0000"/>
        </w:rPr>
      </w:pPr>
      <w:r>
        <w:rPr>
          <w:color w:val="FF0000"/>
        </w:rPr>
        <w:t xml:space="preserve">По пунктам </w:t>
      </w:r>
      <w:r w:rsidRPr="0051262A">
        <w:rPr>
          <w:color w:val="FF0000"/>
        </w:rPr>
        <w:t xml:space="preserve">1, 8, 22 и 29 части 1 </w:t>
      </w:r>
      <w:r w:rsidRPr="009E706E">
        <w:rPr>
          <w:color w:val="FF0000"/>
        </w:rPr>
        <w:t>статьи 93 Закона № 44-ФЗ</w:t>
      </w:r>
      <w:r w:rsidRPr="0051262A">
        <w:rPr>
          <w:color w:val="FF0000"/>
        </w:rPr>
        <w:t xml:space="preserve">, заказчик вправе осуществлять формирование </w:t>
      </w:r>
      <w:r>
        <w:rPr>
          <w:color w:val="FF0000"/>
        </w:rPr>
        <w:t>электронного контракта в неструктурированном виде</w:t>
      </w:r>
      <w:r w:rsidRPr="0051262A">
        <w:rPr>
          <w:color w:val="FF0000"/>
        </w:rPr>
        <w:t>, за исключением формирования цены контракта и идентификационного кода закупки.</w:t>
      </w:r>
    </w:p>
    <w:p w:rsidR="0051262A" w:rsidRDefault="0051262A" w:rsidP="0051262A">
      <w:pPr>
        <w:pStyle w:val="aff"/>
        <w:rPr>
          <w:color w:val="FF0000"/>
        </w:rPr>
      </w:pPr>
      <w:r w:rsidRPr="00C3564A">
        <w:rPr>
          <w:color w:val="FF0000"/>
        </w:rPr>
        <w:t xml:space="preserve">С 01.07.2025 формирование электронного </w:t>
      </w:r>
      <w:r>
        <w:rPr>
          <w:color w:val="FF0000"/>
        </w:rPr>
        <w:t xml:space="preserve">структурированного </w:t>
      </w:r>
      <w:r w:rsidRPr="00C3564A">
        <w:rPr>
          <w:color w:val="FF0000"/>
        </w:rPr>
        <w:t>контракта обязательно по основаниям, предусмотренным пунктами 24 и 25 части 1 статьи 93 Закона № 44-ФЗ (согласно части 8 статьи 52 и части 4 статьи 77 Закона № 44-ФЗ соответственно)</w:t>
      </w:r>
      <w:r>
        <w:rPr>
          <w:color w:val="FF0000"/>
        </w:rPr>
        <w:t>.</w:t>
      </w:r>
    </w:p>
    <w:p w:rsidR="0051262A" w:rsidRPr="009E706E" w:rsidRDefault="0051262A" w:rsidP="0051262A">
      <w:pPr>
        <w:pStyle w:val="aff"/>
        <w:rPr>
          <w:color w:val="FF0000"/>
        </w:rPr>
      </w:pPr>
      <w:r w:rsidRPr="009E706E">
        <w:rPr>
          <w:color w:val="FF0000"/>
        </w:rPr>
        <w:t xml:space="preserve">По остальным основаниям части 1 статьи 93 Закона № 44-ФЗ (за исключением пунктов 4, 5, 23, 42, 44 и 46 части 1 статьи 93 Закона № 44-ФЗ) применение </w:t>
      </w:r>
      <w:r>
        <w:rPr>
          <w:color w:val="FF0000"/>
        </w:rPr>
        <w:t>электронного</w:t>
      </w:r>
      <w:r w:rsidRPr="009E706E">
        <w:rPr>
          <w:color w:val="FF0000"/>
        </w:rPr>
        <w:t xml:space="preserve"> контракта </w:t>
      </w:r>
      <w:r>
        <w:rPr>
          <w:color w:val="FF0000"/>
        </w:rPr>
        <w:t>доступно</w:t>
      </w:r>
      <w:r w:rsidRPr="009E706E">
        <w:rPr>
          <w:color w:val="FF0000"/>
        </w:rPr>
        <w:t xml:space="preserve"> как право. </w:t>
      </w:r>
    </w:p>
    <w:p w:rsidR="0051262A" w:rsidRDefault="0051262A" w:rsidP="0051262A">
      <w:pPr>
        <w:pStyle w:val="afffff3"/>
        <w:ind w:firstLine="709"/>
      </w:pPr>
      <w:r>
        <w:t xml:space="preserve">Электронный структурированный контракт – это файл документа в формате XML, сформированный с использованием ЕИС и содержащий структурированные данные, наследуемые из извещения (приглашения), структурированной заявки и протокола подведения итогов определения поставщика (подрядчика, исполнителя). </w:t>
      </w:r>
    </w:p>
    <w:p w:rsidR="0051262A" w:rsidRPr="006D1CBE" w:rsidRDefault="0051262A" w:rsidP="0051262A">
      <w:pPr>
        <w:pStyle w:val="afffff3"/>
        <w:ind w:firstLine="709"/>
      </w:pPr>
      <w:r>
        <w:t xml:space="preserve">В связи с </w:t>
      </w:r>
      <w:r w:rsidRPr="006D1CBE">
        <w:t>отсутств</w:t>
      </w:r>
      <w:r>
        <w:t>ием</w:t>
      </w:r>
      <w:r w:rsidRPr="006D1CBE">
        <w:t xml:space="preserve"> взаимодействи</w:t>
      </w:r>
      <w:r>
        <w:t>я</w:t>
      </w:r>
      <w:r w:rsidRPr="006D1CBE">
        <w:t xml:space="preserve"> со стороны ЕИС с МИС города Твери в части формирования электронных контрактов</w:t>
      </w:r>
      <w:r>
        <w:t>,</w:t>
      </w:r>
      <w:r w:rsidRPr="006D1CBE">
        <w:t xml:space="preserve"> формирование </w:t>
      </w:r>
      <w:r>
        <w:t xml:space="preserve">таких </w:t>
      </w:r>
      <w:r w:rsidRPr="006D1CBE">
        <w:t xml:space="preserve">электронных контрактов </w:t>
      </w:r>
      <w:r>
        <w:t>осуществляется в напрямую в ЕИС личном кабинете Заказчика</w:t>
      </w:r>
      <w:r w:rsidRPr="006D1CBE">
        <w:t>.</w:t>
      </w:r>
    </w:p>
    <w:p w:rsidR="0051262A" w:rsidRPr="0051262A" w:rsidRDefault="0051262A" w:rsidP="0051262A">
      <w:pPr>
        <w:pStyle w:val="afffff3"/>
        <w:ind w:firstLine="709"/>
      </w:pPr>
      <w:r w:rsidRPr="0051262A">
        <w:t xml:space="preserve">Подробная информация о формировании и размещении электронного контракта указана в руководстве пользователя </w:t>
      </w:r>
      <w:proofErr w:type="gramStart"/>
      <w:r w:rsidRPr="0051262A">
        <w:t>в  разделе</w:t>
      </w:r>
      <w:proofErr w:type="gramEnd"/>
      <w:r w:rsidRPr="0051262A">
        <w:t xml:space="preserve"> «База знаний» в личном кабинете ЕИС.</w:t>
      </w:r>
    </w:p>
    <w:p w:rsidR="0051262A" w:rsidRDefault="0051262A" w:rsidP="0051262A">
      <w:pPr>
        <w:pStyle w:val="afffff3"/>
        <w:ind w:firstLine="709"/>
      </w:pPr>
      <w:r>
        <w:t>Информация о заключенном электронном контракте в структурированном виде в автоматическом режиме подгружается с ЕИС</w:t>
      </w:r>
      <w:r w:rsidRPr="009D4B10">
        <w:t xml:space="preserve"> только со следующего дня после </w:t>
      </w:r>
      <w:r>
        <w:t xml:space="preserve">его </w:t>
      </w:r>
      <w:r w:rsidRPr="009D4B10">
        <w:t xml:space="preserve">подписания и размещения </w:t>
      </w:r>
      <w:proofErr w:type="gramStart"/>
      <w:r w:rsidRPr="009D4B10">
        <w:t>Заказчиком  в</w:t>
      </w:r>
      <w:proofErr w:type="gramEnd"/>
      <w:r w:rsidRPr="009D4B10">
        <w:t xml:space="preserve"> личном кабинете ЕИС.</w:t>
      </w:r>
    </w:p>
    <w:p w:rsidR="0071310E" w:rsidRDefault="009D4B10" w:rsidP="00BD56C4">
      <w:pPr>
        <w:pStyle w:val="afffff3"/>
        <w:ind w:firstLine="709"/>
      </w:pPr>
      <w:r w:rsidRPr="009D4B10">
        <w:lastRenderedPageBreak/>
        <w:t xml:space="preserve">Подписанный электронный контракт </w:t>
      </w:r>
      <w:r w:rsidR="0088567E">
        <w:t xml:space="preserve">в структурированном виде </w:t>
      </w:r>
      <w:r w:rsidRPr="009D4B10">
        <w:t>будет находиться в навигаторе «Контракты» «Электронный контракт» «Зарегистрировано»</w:t>
      </w:r>
      <w:r w:rsidR="0071310E" w:rsidRPr="009D4B10">
        <w:t>.</w:t>
      </w:r>
    </w:p>
    <w:p w:rsidR="00FA1D48" w:rsidRDefault="00FA1D48" w:rsidP="00BD56C4">
      <w:pPr>
        <w:pStyle w:val="afffff3"/>
        <w:ind w:firstLine="709"/>
      </w:pPr>
    </w:p>
    <w:p w:rsidR="00755AB3" w:rsidRDefault="00ED0F1B" w:rsidP="00755AB3">
      <w:pPr>
        <w:pStyle w:val="afffff3"/>
        <w:ind w:firstLine="709"/>
        <w:jc w:val="center"/>
      </w:pPr>
      <w:r>
        <w:rPr>
          <w:noProof/>
        </w:rPr>
        <w:drawing>
          <wp:inline distT="0" distB="0" distL="0" distR="0" wp14:anchorId="3B8690FB" wp14:editId="5E004218">
            <wp:extent cx="2599688" cy="3341427"/>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606091" cy="3349656"/>
                    </a:xfrm>
                    <a:prstGeom prst="rect">
                      <a:avLst/>
                    </a:prstGeom>
                  </pic:spPr>
                </pic:pic>
              </a:graphicData>
            </a:graphic>
          </wp:inline>
        </w:drawing>
      </w:r>
    </w:p>
    <w:p w:rsidR="00345F71" w:rsidRDefault="00345F71" w:rsidP="00755AB3">
      <w:pPr>
        <w:pStyle w:val="afffff3"/>
        <w:ind w:firstLine="709"/>
        <w:jc w:val="center"/>
      </w:pPr>
    </w:p>
    <w:p w:rsidR="00B039E8" w:rsidRDefault="00BD56C4" w:rsidP="00BD56C4">
      <w:pPr>
        <w:pStyle w:val="afffff3"/>
        <w:ind w:firstLine="709"/>
      </w:pPr>
      <w:r w:rsidRPr="00731D62">
        <w:t xml:space="preserve">Первичные сведения о заключенном </w:t>
      </w:r>
      <w:r w:rsidR="0088567E">
        <w:t>электронном контракте в структурированном виде</w:t>
      </w:r>
      <w:r w:rsidRPr="00731D62">
        <w:t xml:space="preserve"> (контракты-пустышки) по факту получения с ЕИС сведений о публикации подписанного обеими сторонами проекта контракта и получения с ЕИС в его составе сведений об электронном контракте в автоматическом режиме формируются во вкладке «Контракты» «Создание нового».</w:t>
      </w:r>
      <w:r w:rsidR="00A10C27">
        <w:t xml:space="preserve"> </w:t>
      </w:r>
    </w:p>
    <w:p w:rsidR="00DE3996" w:rsidRDefault="00DE3996" w:rsidP="00BD56C4">
      <w:pPr>
        <w:pStyle w:val="afffff3"/>
        <w:ind w:firstLine="709"/>
      </w:pPr>
    </w:p>
    <w:p w:rsidR="00755AB3" w:rsidRPr="00731D62" w:rsidRDefault="00ED0F1B" w:rsidP="00755AB3">
      <w:pPr>
        <w:pStyle w:val="afffff3"/>
        <w:ind w:firstLine="709"/>
        <w:jc w:val="center"/>
      </w:pPr>
      <w:r>
        <w:rPr>
          <w:noProof/>
        </w:rPr>
        <w:drawing>
          <wp:inline distT="0" distB="0" distL="0" distR="0" wp14:anchorId="0D98AACD" wp14:editId="0F88158F">
            <wp:extent cx="5142848" cy="2178088"/>
            <wp:effectExtent l="0" t="0" r="1270"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152776" cy="2182293"/>
                    </a:xfrm>
                    <a:prstGeom prst="rect">
                      <a:avLst/>
                    </a:prstGeom>
                  </pic:spPr>
                </pic:pic>
              </a:graphicData>
            </a:graphic>
          </wp:inline>
        </w:drawing>
      </w:r>
    </w:p>
    <w:p w:rsidR="0086232E" w:rsidRPr="005A230B" w:rsidRDefault="0086232E" w:rsidP="005A230B">
      <w:pPr>
        <w:pStyle w:val="22"/>
        <w:spacing w:after="120"/>
        <w:jc w:val="left"/>
        <w:rPr>
          <w:rFonts w:cs="Times New Roman"/>
          <w:bCs/>
          <w:iCs w:val="0"/>
          <w:sz w:val="24"/>
          <w:szCs w:val="24"/>
        </w:rPr>
      </w:pPr>
      <w:bookmarkStart w:id="104" w:name="_Toc222929899"/>
      <w:r w:rsidRPr="005A230B">
        <w:rPr>
          <w:rFonts w:cs="Times New Roman"/>
          <w:bCs/>
          <w:iCs w:val="0"/>
          <w:sz w:val="24"/>
          <w:szCs w:val="24"/>
        </w:rPr>
        <w:t>Учет закупок малого объема</w:t>
      </w:r>
      <w:bookmarkEnd w:id="96"/>
      <w:bookmarkEnd w:id="104"/>
    </w:p>
    <w:p w:rsidR="0086232E" w:rsidRPr="005A230B" w:rsidRDefault="0086232E" w:rsidP="005A230B">
      <w:pPr>
        <w:pStyle w:val="30"/>
        <w:spacing w:after="120"/>
        <w:jc w:val="left"/>
        <w:rPr>
          <w:rFonts w:cs="Times New Roman"/>
          <w:bCs/>
          <w:sz w:val="24"/>
          <w:szCs w:val="24"/>
        </w:rPr>
      </w:pPr>
      <w:r w:rsidRPr="005A230B">
        <w:rPr>
          <w:rFonts w:cs="Times New Roman"/>
          <w:bCs/>
          <w:sz w:val="24"/>
          <w:szCs w:val="24"/>
        </w:rPr>
        <w:t xml:space="preserve">  </w:t>
      </w:r>
      <w:bookmarkStart w:id="105" w:name="_Toc377978948"/>
      <w:bookmarkStart w:id="106" w:name="_Toc222929900"/>
      <w:r w:rsidRPr="005A230B">
        <w:rPr>
          <w:rFonts w:cs="Times New Roman"/>
          <w:bCs/>
          <w:sz w:val="24"/>
          <w:szCs w:val="24"/>
        </w:rPr>
        <w:t>Учет закупок малого объема</w:t>
      </w:r>
      <w:bookmarkEnd w:id="105"/>
      <w:r w:rsidRPr="005A230B">
        <w:rPr>
          <w:rFonts w:cs="Times New Roman"/>
          <w:bCs/>
          <w:sz w:val="24"/>
          <w:szCs w:val="24"/>
        </w:rPr>
        <w:t xml:space="preserve"> прошлого года</w:t>
      </w:r>
      <w:bookmarkEnd w:id="106"/>
    </w:p>
    <w:p w:rsidR="007014D8" w:rsidRDefault="007014D8" w:rsidP="007014D8">
      <w:pPr>
        <w:pStyle w:val="aff"/>
      </w:pPr>
      <w:r w:rsidRPr="00731D62">
        <w:t>Для учета в Системе закупок малого объема прошлого года, необходимо установить в поле "Расчетная дата" дату предыдущего года:</w:t>
      </w:r>
    </w:p>
    <w:p w:rsidR="006D1CBE" w:rsidRPr="00731D62" w:rsidRDefault="006D1CBE" w:rsidP="007014D8">
      <w:pPr>
        <w:pStyle w:val="aff"/>
      </w:pPr>
    </w:p>
    <w:p w:rsidR="007014D8" w:rsidRPr="00731D62" w:rsidRDefault="00ED0F1B" w:rsidP="007014D8">
      <w:pPr>
        <w:pStyle w:val="aff"/>
        <w:jc w:val="center"/>
      </w:pPr>
      <w:r>
        <w:rPr>
          <w:noProof/>
        </w:rPr>
        <w:lastRenderedPageBreak/>
        <w:drawing>
          <wp:inline distT="0" distB="0" distL="0" distR="0" wp14:anchorId="0F4E050A" wp14:editId="16991807">
            <wp:extent cx="3001249" cy="744940"/>
            <wp:effectExtent l="0" t="0" r="889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3031084" cy="752345"/>
                    </a:xfrm>
                    <a:prstGeom prst="rect">
                      <a:avLst/>
                    </a:prstGeom>
                  </pic:spPr>
                </pic:pic>
              </a:graphicData>
            </a:graphic>
          </wp:inline>
        </w:drawing>
      </w:r>
    </w:p>
    <w:p w:rsidR="006D1CBE" w:rsidRDefault="006D1CBE" w:rsidP="007014D8">
      <w:pPr>
        <w:pStyle w:val="aff"/>
      </w:pPr>
    </w:p>
    <w:p w:rsidR="007014D8" w:rsidRPr="00731D62" w:rsidRDefault="007014D8" w:rsidP="007014D8">
      <w:pPr>
        <w:pStyle w:val="aff"/>
      </w:pPr>
      <w:r w:rsidRPr="00731D62">
        <w:t xml:space="preserve">Далее необходимо произвести стандартные действия по формированию сведений о малой закупке, согласно п </w:t>
      </w:r>
      <w:hyperlink w:anchor="Учет_закупок_МЗ" w:history="1">
        <w:r w:rsidR="009D7AC5" w:rsidRPr="009D7AC5">
          <w:rPr>
            <w:rStyle w:val="ac"/>
          </w:rPr>
          <w:t>2.</w:t>
        </w:r>
        <w:r w:rsidR="00F54274">
          <w:rPr>
            <w:rStyle w:val="ac"/>
          </w:rPr>
          <w:t>10</w:t>
        </w:r>
        <w:r w:rsidR="009D7AC5" w:rsidRPr="009D7AC5">
          <w:rPr>
            <w:rStyle w:val="ac"/>
          </w:rPr>
          <w:t>.2</w:t>
        </w:r>
      </w:hyperlink>
      <w:r w:rsidR="009D7AC5">
        <w:t xml:space="preserve"> </w:t>
      </w:r>
      <w:r w:rsidRPr="00731D62">
        <w:t>настоящего руководства.</w:t>
      </w:r>
    </w:p>
    <w:p w:rsidR="00113373" w:rsidRPr="00CB47B0" w:rsidRDefault="007014D8" w:rsidP="00ED0F1B">
      <w:pPr>
        <w:ind w:firstLine="709"/>
      </w:pPr>
      <w:r w:rsidRPr="00731D62">
        <w:t>При этом во вкладке «</w:t>
      </w:r>
      <w:r w:rsidRPr="00731D62">
        <w:rPr>
          <w:b/>
        </w:rPr>
        <w:t>Финансирование</w:t>
      </w:r>
      <w:r w:rsidRPr="00731D62">
        <w:t>» появится возможность выбрать КБК из плана графика предыдущего года.</w:t>
      </w:r>
    </w:p>
    <w:p w:rsidR="0086232E" w:rsidRPr="005A230B" w:rsidRDefault="0086232E" w:rsidP="005A230B">
      <w:pPr>
        <w:pStyle w:val="30"/>
        <w:spacing w:after="120"/>
        <w:jc w:val="left"/>
        <w:rPr>
          <w:rFonts w:cs="Times New Roman"/>
          <w:bCs/>
          <w:sz w:val="24"/>
          <w:szCs w:val="24"/>
        </w:rPr>
      </w:pPr>
      <w:r w:rsidRPr="005A230B">
        <w:rPr>
          <w:rFonts w:cs="Times New Roman"/>
          <w:bCs/>
          <w:sz w:val="24"/>
          <w:szCs w:val="24"/>
        </w:rPr>
        <w:t xml:space="preserve">  </w:t>
      </w:r>
      <w:bookmarkStart w:id="107" w:name="_Ref419715916"/>
      <w:bookmarkStart w:id="108" w:name="_Toc222929901"/>
      <w:bookmarkStart w:id="109" w:name="Учет_закупок_МЗ"/>
      <w:r w:rsidRPr="005A230B">
        <w:rPr>
          <w:rFonts w:cs="Times New Roman"/>
          <w:bCs/>
          <w:sz w:val="24"/>
          <w:szCs w:val="24"/>
        </w:rPr>
        <w:t>Учет закупок малого объема</w:t>
      </w:r>
      <w:bookmarkEnd w:id="107"/>
      <w:bookmarkEnd w:id="108"/>
      <w:r w:rsidRPr="005A230B">
        <w:rPr>
          <w:rFonts w:cs="Times New Roman"/>
          <w:bCs/>
          <w:sz w:val="24"/>
          <w:szCs w:val="24"/>
        </w:rPr>
        <w:t xml:space="preserve"> </w:t>
      </w:r>
      <w:bookmarkEnd w:id="109"/>
    </w:p>
    <w:p w:rsidR="007014D8" w:rsidRPr="00731D62" w:rsidRDefault="007014D8" w:rsidP="007014D8">
      <w:pPr>
        <w:pStyle w:val="aff"/>
      </w:pPr>
      <w:bookmarkStart w:id="110" w:name="_Ref419715938"/>
      <w:bookmarkStart w:id="111" w:name="_Toc306193063"/>
      <w:r w:rsidRPr="00731D62">
        <w:t>Под закупками малого объема предполагаются закупки по п. 4, п. 5, п. 23 ч. 1 ст. 93 44-ФЗ от 05 апреля 2013 года.</w:t>
      </w:r>
    </w:p>
    <w:p w:rsidR="007014D8" w:rsidRPr="00731D62" w:rsidRDefault="007014D8" w:rsidP="007014D8">
      <w:pPr>
        <w:pStyle w:val="aff"/>
      </w:pPr>
      <w:r w:rsidRPr="00731D62">
        <w:t>Перед тем как начать создание закупок малого объема предполагается, что заказчик сформировал и согласовал план-график закупок на текущий финансовый год. При этом в плане-графике предполагается присутствие позиций плана-графика по одному из следующих способов определения поставщика по п.4, п. 5, п. 23 ч. 1 ст. 93 44-ФЗ.</w:t>
      </w:r>
    </w:p>
    <w:p w:rsidR="007014D8" w:rsidRPr="00731D62" w:rsidRDefault="007014D8" w:rsidP="007014D8">
      <w:pPr>
        <w:pStyle w:val="aff"/>
      </w:pPr>
      <w:r w:rsidRPr="00731D62">
        <w:t xml:space="preserve">Для учета в Системе закупок малого объема учреждение формирует документ </w:t>
      </w:r>
      <w:r w:rsidRPr="00731D62">
        <w:rPr>
          <w:b/>
        </w:rPr>
        <w:t>«Малая закупка»</w:t>
      </w:r>
      <w:r w:rsidRPr="00731D62">
        <w:t>, в котором указывает состав закупаемой продукции, выполняемых работ, оказываемых услуг по ОКПД2. В документе также указываются коды бюджетной классификации посредством выбора позиций из согласованного плана-графика закупок, а также условия закупки.</w:t>
      </w:r>
    </w:p>
    <w:p w:rsidR="007014D8" w:rsidRDefault="007014D8" w:rsidP="007014D8">
      <w:pPr>
        <w:ind w:firstLine="709"/>
        <w:rPr>
          <w:b/>
        </w:rPr>
      </w:pPr>
      <w:r w:rsidRPr="00731D62">
        <w:t xml:space="preserve">Для формирования в Системе документа </w:t>
      </w:r>
      <w:r w:rsidRPr="00731D62">
        <w:rPr>
          <w:b/>
        </w:rPr>
        <w:t xml:space="preserve">«Малая закупка» </w:t>
      </w:r>
      <w:r w:rsidRPr="00731D62">
        <w:t xml:space="preserve">необходимо перейти к списку документов </w:t>
      </w:r>
      <w:r w:rsidRPr="00731D62">
        <w:rPr>
          <w:b/>
        </w:rPr>
        <w:t>«Малая закупка»,</w:t>
      </w:r>
      <w:r w:rsidRPr="00731D62">
        <w:t xml:space="preserve"> пункт </w:t>
      </w:r>
      <w:r w:rsidRPr="00731D62">
        <w:rPr>
          <w:b/>
        </w:rPr>
        <w:t>«В работе»</w:t>
      </w:r>
      <w:r w:rsidRPr="00731D62">
        <w:t xml:space="preserve"> и нажать на </w:t>
      </w:r>
      <w:proofErr w:type="gramStart"/>
      <w:r w:rsidRPr="00731D62">
        <w:t xml:space="preserve">кнопку </w:t>
      </w:r>
      <w:r w:rsidR="00F12586">
        <w:rPr>
          <w:noProof/>
        </w:rPr>
        <w:drawing>
          <wp:inline distT="0" distB="0" distL="0" distR="0">
            <wp:extent cx="127000" cy="151130"/>
            <wp:effectExtent l="0" t="0" r="6350" b="1270"/>
            <wp:docPr id="561" name="Рисунок 561" descr="https://helpgznext.keysystems.ru/user/pages/03.complex-operations/20.uchet-zakupok-malogo-obema/01.sozdanie-zakupok-malogo-obema/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helpgznext.keysystems.ru/user/pages/03.complex-operations/20.uchet-zakupok-malogo-obema/01.sozdanie-zakupok-malogo-obema/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rPr>
          <w:b/>
        </w:rPr>
        <w:t xml:space="preserve"> [</w:t>
      </w:r>
      <w:proofErr w:type="gramEnd"/>
      <w:r w:rsidRPr="00731D62">
        <w:rPr>
          <w:b/>
        </w:rPr>
        <w:t>Создать].</w:t>
      </w:r>
    </w:p>
    <w:p w:rsidR="001A74A3" w:rsidRDefault="001A74A3" w:rsidP="007014D8">
      <w:pPr>
        <w:ind w:firstLine="709"/>
        <w:rPr>
          <w:b/>
        </w:rPr>
      </w:pPr>
    </w:p>
    <w:p w:rsidR="001A74A3" w:rsidRDefault="00F12586" w:rsidP="007014D8">
      <w:pPr>
        <w:ind w:firstLine="709"/>
        <w:rPr>
          <w:b/>
        </w:rPr>
      </w:pPr>
      <w:r>
        <w:rPr>
          <w:noProof/>
        </w:rPr>
        <w:drawing>
          <wp:inline distT="0" distB="0" distL="0" distR="0">
            <wp:extent cx="5058571" cy="2830720"/>
            <wp:effectExtent l="0" t="0" r="0" b="8255"/>
            <wp:docPr id="562" name="Рисунок 562" descr="https://helpgznext.keysystems.ru/user/pages/03.complex-operations/20.uchet-zakupok-malogo-obema/01.sozdanie-zakupok-malogo-obem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s://helpgznext.keysystems.ru/user/pages/03.complex-operations/20.uchet-zakupok-malogo-obema/01.sozdanie-zakupok-malogo-obema/1.pn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066039" cy="2834899"/>
                    </a:xfrm>
                    <a:prstGeom prst="rect">
                      <a:avLst/>
                    </a:prstGeom>
                    <a:noFill/>
                    <a:ln>
                      <a:noFill/>
                    </a:ln>
                  </pic:spPr>
                </pic:pic>
              </a:graphicData>
            </a:graphic>
          </wp:inline>
        </w:drawing>
      </w:r>
    </w:p>
    <w:p w:rsidR="00FA1D48" w:rsidRDefault="00FA1D48" w:rsidP="007014D8">
      <w:pPr>
        <w:ind w:firstLine="709"/>
      </w:pPr>
    </w:p>
    <w:p w:rsidR="007014D8" w:rsidRPr="00731D62" w:rsidRDefault="007014D8" w:rsidP="007014D8">
      <w:pPr>
        <w:ind w:firstLine="709"/>
      </w:pPr>
      <w:r w:rsidRPr="00731D62">
        <w:t>В открывшейся форме необходимо ввести значения в следующие поля:</w:t>
      </w:r>
    </w:p>
    <w:p w:rsidR="007014D8" w:rsidRPr="00731D62" w:rsidRDefault="007014D8" w:rsidP="000A2C40">
      <w:pPr>
        <w:pStyle w:val="affffff5"/>
        <w:numPr>
          <w:ilvl w:val="0"/>
          <w:numId w:val="22"/>
        </w:numPr>
        <w:ind w:left="1134"/>
        <w:rPr>
          <w:szCs w:val="24"/>
        </w:rPr>
      </w:pPr>
      <w:r w:rsidRPr="00731D62">
        <w:rPr>
          <w:szCs w:val="24"/>
        </w:rPr>
        <w:t>«</w:t>
      </w:r>
      <w:r w:rsidRPr="00731D62">
        <w:rPr>
          <w:b/>
          <w:szCs w:val="24"/>
        </w:rPr>
        <w:t>Дата контракта</w:t>
      </w:r>
      <w:r w:rsidRPr="00731D62">
        <w:rPr>
          <w:szCs w:val="24"/>
        </w:rPr>
        <w:t>»;</w:t>
      </w:r>
    </w:p>
    <w:p w:rsidR="007014D8" w:rsidRPr="00731D62" w:rsidRDefault="007014D8" w:rsidP="000A2C40">
      <w:pPr>
        <w:pStyle w:val="affffff5"/>
        <w:numPr>
          <w:ilvl w:val="0"/>
          <w:numId w:val="22"/>
        </w:numPr>
        <w:ind w:left="1134"/>
        <w:rPr>
          <w:szCs w:val="24"/>
        </w:rPr>
      </w:pPr>
      <w:r w:rsidRPr="00731D62">
        <w:rPr>
          <w:szCs w:val="24"/>
        </w:rPr>
        <w:t>«</w:t>
      </w:r>
      <w:r w:rsidRPr="00731D62">
        <w:rPr>
          <w:b/>
          <w:szCs w:val="24"/>
        </w:rPr>
        <w:t xml:space="preserve">№ </w:t>
      </w:r>
      <w:r w:rsidR="006B0999">
        <w:rPr>
          <w:b/>
          <w:szCs w:val="24"/>
        </w:rPr>
        <w:t>контракта</w:t>
      </w:r>
      <w:r w:rsidRPr="00731D62">
        <w:rPr>
          <w:szCs w:val="24"/>
        </w:rPr>
        <w:t>»;</w:t>
      </w:r>
    </w:p>
    <w:p w:rsidR="007014D8" w:rsidRPr="00731D62" w:rsidRDefault="007014D8" w:rsidP="000A2C40">
      <w:pPr>
        <w:pStyle w:val="affffff5"/>
        <w:numPr>
          <w:ilvl w:val="0"/>
          <w:numId w:val="22"/>
        </w:numPr>
        <w:ind w:left="1134"/>
        <w:rPr>
          <w:szCs w:val="24"/>
        </w:rPr>
      </w:pPr>
      <w:r w:rsidRPr="00731D62">
        <w:rPr>
          <w:szCs w:val="24"/>
        </w:rPr>
        <w:t>«</w:t>
      </w:r>
      <w:r w:rsidRPr="00731D62">
        <w:rPr>
          <w:b/>
          <w:szCs w:val="24"/>
        </w:rPr>
        <w:t>Дата начала действия»</w:t>
      </w:r>
      <w:r w:rsidRPr="00731D62">
        <w:rPr>
          <w:szCs w:val="24"/>
        </w:rPr>
        <w:t>;</w:t>
      </w:r>
    </w:p>
    <w:p w:rsidR="007014D8" w:rsidRPr="00731D62" w:rsidRDefault="007014D8" w:rsidP="000A2C40">
      <w:pPr>
        <w:pStyle w:val="affffff5"/>
        <w:numPr>
          <w:ilvl w:val="0"/>
          <w:numId w:val="22"/>
        </w:numPr>
        <w:ind w:left="1134"/>
        <w:rPr>
          <w:szCs w:val="24"/>
        </w:rPr>
      </w:pPr>
      <w:r w:rsidRPr="00731D62">
        <w:rPr>
          <w:szCs w:val="24"/>
        </w:rPr>
        <w:t>«</w:t>
      </w:r>
      <w:r w:rsidRPr="00731D62">
        <w:rPr>
          <w:b/>
          <w:szCs w:val="24"/>
        </w:rPr>
        <w:t>Дата окончания действия</w:t>
      </w:r>
      <w:r w:rsidRPr="00731D62">
        <w:rPr>
          <w:szCs w:val="24"/>
        </w:rPr>
        <w:t>»;</w:t>
      </w:r>
    </w:p>
    <w:p w:rsidR="007014D8" w:rsidRPr="00731D62" w:rsidRDefault="007014D8" w:rsidP="000A2C40">
      <w:pPr>
        <w:pStyle w:val="affffff5"/>
        <w:numPr>
          <w:ilvl w:val="0"/>
          <w:numId w:val="22"/>
        </w:numPr>
        <w:ind w:left="1134"/>
        <w:rPr>
          <w:szCs w:val="24"/>
        </w:rPr>
      </w:pPr>
      <w:r w:rsidRPr="00731D62">
        <w:rPr>
          <w:szCs w:val="24"/>
        </w:rPr>
        <w:t>«</w:t>
      </w:r>
      <w:r w:rsidRPr="00731D62">
        <w:rPr>
          <w:b/>
          <w:szCs w:val="24"/>
        </w:rPr>
        <w:t>Идентификационный код</w:t>
      </w:r>
      <w:r w:rsidRPr="00731D62">
        <w:rPr>
          <w:szCs w:val="24"/>
        </w:rPr>
        <w:t>» присваивается автоматически после сохранения документа;</w:t>
      </w:r>
    </w:p>
    <w:p w:rsidR="007014D8" w:rsidRPr="00731D62" w:rsidRDefault="007014D8" w:rsidP="000A2C40">
      <w:pPr>
        <w:pStyle w:val="affffff5"/>
        <w:numPr>
          <w:ilvl w:val="0"/>
          <w:numId w:val="22"/>
        </w:numPr>
        <w:ind w:left="1134"/>
        <w:rPr>
          <w:szCs w:val="24"/>
        </w:rPr>
      </w:pPr>
      <w:r w:rsidRPr="00731D62">
        <w:rPr>
          <w:szCs w:val="24"/>
        </w:rPr>
        <w:lastRenderedPageBreak/>
        <w:t>«</w:t>
      </w:r>
      <w:r w:rsidRPr="00731D62">
        <w:rPr>
          <w:b/>
          <w:szCs w:val="24"/>
        </w:rPr>
        <w:t>Тип документа</w:t>
      </w:r>
      <w:r w:rsidRPr="00731D62">
        <w:rPr>
          <w:szCs w:val="24"/>
        </w:rPr>
        <w:t>» (заполняется выбором значения из справочника);</w:t>
      </w:r>
    </w:p>
    <w:p w:rsidR="007014D8" w:rsidRPr="00731D62" w:rsidRDefault="007014D8" w:rsidP="000A2C40">
      <w:pPr>
        <w:pStyle w:val="affffff5"/>
        <w:numPr>
          <w:ilvl w:val="0"/>
          <w:numId w:val="22"/>
        </w:numPr>
        <w:ind w:left="1134"/>
        <w:rPr>
          <w:szCs w:val="24"/>
        </w:rPr>
      </w:pPr>
      <w:r w:rsidRPr="00731D62">
        <w:rPr>
          <w:szCs w:val="24"/>
        </w:rPr>
        <w:t>«</w:t>
      </w:r>
      <w:r w:rsidRPr="00731D62">
        <w:rPr>
          <w:b/>
          <w:szCs w:val="24"/>
        </w:rPr>
        <w:t>Тип</w:t>
      </w:r>
      <w:r w:rsidRPr="00731D62">
        <w:rPr>
          <w:szCs w:val="24"/>
        </w:rPr>
        <w:t>» (заполняется значением из выпадающего списка);</w:t>
      </w:r>
    </w:p>
    <w:p w:rsidR="007014D8" w:rsidRPr="00731D62" w:rsidRDefault="007014D8" w:rsidP="000A2C40">
      <w:pPr>
        <w:pStyle w:val="affffff5"/>
        <w:numPr>
          <w:ilvl w:val="0"/>
          <w:numId w:val="22"/>
        </w:numPr>
        <w:ind w:left="1134"/>
        <w:rPr>
          <w:szCs w:val="24"/>
        </w:rPr>
      </w:pPr>
      <w:r w:rsidRPr="00731D62">
        <w:rPr>
          <w:b/>
          <w:szCs w:val="24"/>
        </w:rPr>
        <w:t xml:space="preserve">«Предмет закупки», </w:t>
      </w:r>
    </w:p>
    <w:p w:rsidR="007014D8" w:rsidRPr="00731D62" w:rsidRDefault="007014D8" w:rsidP="000A2C40">
      <w:pPr>
        <w:pStyle w:val="affffff5"/>
        <w:numPr>
          <w:ilvl w:val="0"/>
          <w:numId w:val="22"/>
        </w:numPr>
        <w:ind w:left="1134"/>
        <w:rPr>
          <w:szCs w:val="24"/>
        </w:rPr>
      </w:pPr>
      <w:r w:rsidRPr="00731D62">
        <w:rPr>
          <w:szCs w:val="24"/>
        </w:rPr>
        <w:t>«</w:t>
      </w:r>
      <w:r w:rsidRPr="00731D62">
        <w:rPr>
          <w:b/>
          <w:szCs w:val="24"/>
        </w:rPr>
        <w:t>Причина осуществления закупки без публикации извещения</w:t>
      </w:r>
      <w:r w:rsidRPr="00731D62">
        <w:rPr>
          <w:szCs w:val="24"/>
        </w:rPr>
        <w:t xml:space="preserve">», указывается в случае формирования малой закупки без использования </w:t>
      </w:r>
      <w:r w:rsidR="006B0999">
        <w:rPr>
          <w:szCs w:val="24"/>
        </w:rPr>
        <w:t>муниципального</w:t>
      </w:r>
      <w:r w:rsidRPr="00731D62">
        <w:rPr>
          <w:szCs w:val="24"/>
        </w:rPr>
        <w:t xml:space="preserve"> модуля малых закупок;</w:t>
      </w:r>
    </w:p>
    <w:p w:rsidR="007014D8" w:rsidRPr="00731D62" w:rsidRDefault="007014D8" w:rsidP="000A2C40">
      <w:pPr>
        <w:pStyle w:val="affffff5"/>
        <w:numPr>
          <w:ilvl w:val="0"/>
          <w:numId w:val="22"/>
        </w:numPr>
        <w:ind w:left="1134"/>
        <w:rPr>
          <w:szCs w:val="24"/>
        </w:rPr>
      </w:pPr>
      <w:r w:rsidRPr="00731D62">
        <w:rPr>
          <w:szCs w:val="24"/>
        </w:rPr>
        <w:t xml:space="preserve"> «</w:t>
      </w:r>
      <w:r w:rsidRPr="00731D62">
        <w:rPr>
          <w:b/>
          <w:szCs w:val="24"/>
        </w:rPr>
        <w:t>Тип закупки</w:t>
      </w:r>
      <w:r w:rsidRPr="00731D62">
        <w:rPr>
          <w:szCs w:val="24"/>
        </w:rPr>
        <w:t xml:space="preserve">» (заполняется выбором значения из справочника). </w:t>
      </w:r>
    </w:p>
    <w:p w:rsidR="007014D8" w:rsidRPr="00731D62" w:rsidRDefault="00F12586" w:rsidP="00FA1D48">
      <w:pPr>
        <w:pStyle w:val="afff4"/>
        <w:rPr>
          <w:sz w:val="24"/>
          <w:szCs w:val="24"/>
        </w:rPr>
      </w:pPr>
      <w:r>
        <w:rPr>
          <w:noProof/>
        </w:rPr>
        <w:drawing>
          <wp:inline distT="0" distB="0" distL="0" distR="0">
            <wp:extent cx="5109620" cy="3024367"/>
            <wp:effectExtent l="0" t="0" r="0" b="5080"/>
            <wp:docPr id="563" name="Рисунок 563" descr="https://helpgznext.keysystems.ru/user/pages/03.complex-operations/20.uchet-zakupok-malogo-obema/01.sozdanie-zakupok-malogo-obem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helpgznext.keysystems.ru/user/pages/03.complex-operations/20.uchet-zakupok-malogo-obema/01.sozdanie-zakupok-malogo-obema/2.pn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115102" cy="3027612"/>
                    </a:xfrm>
                    <a:prstGeom prst="rect">
                      <a:avLst/>
                    </a:prstGeom>
                    <a:noFill/>
                    <a:ln>
                      <a:noFill/>
                    </a:ln>
                  </pic:spPr>
                </pic:pic>
              </a:graphicData>
            </a:graphic>
          </wp:inline>
        </w:drawing>
      </w:r>
    </w:p>
    <w:p w:rsidR="003704A6" w:rsidRDefault="003704A6" w:rsidP="007014D8">
      <w:pPr>
        <w:ind w:firstLine="709"/>
      </w:pPr>
    </w:p>
    <w:p w:rsidR="007014D8" w:rsidRPr="00731D62" w:rsidRDefault="007014D8" w:rsidP="007014D8">
      <w:pPr>
        <w:ind w:firstLine="709"/>
      </w:pPr>
      <w:r w:rsidRPr="00731D62">
        <w:t>Для добавления предмета закупки во вкладке «</w:t>
      </w:r>
      <w:r w:rsidRPr="00731D62">
        <w:rPr>
          <w:b/>
        </w:rPr>
        <w:t>Товары\работы\услуги</w:t>
      </w:r>
      <w:r w:rsidRPr="00731D62">
        <w:t xml:space="preserve">» следует нажать на кнопку </w:t>
      </w:r>
      <w:r w:rsidRPr="00731D62">
        <w:rPr>
          <w:b/>
        </w:rPr>
        <w:t>[Добавить строку</w:t>
      </w:r>
      <w:proofErr w:type="gramStart"/>
      <w:r w:rsidRPr="00731D62">
        <w:t xml:space="preserve">] </w:t>
      </w:r>
      <w:r w:rsidR="00F12586">
        <w:rPr>
          <w:noProof/>
        </w:rPr>
        <w:drawing>
          <wp:inline distT="0" distB="0" distL="0" distR="0">
            <wp:extent cx="158750" cy="158750"/>
            <wp:effectExtent l="0" t="0" r="0" b="0"/>
            <wp:docPr id="564" name="Рисунок 564" descr="https://helpgznext.keysystems.ru/user/pages/03.complex-operations/20.uchet-zakupok-malogo-obema/01.sozdanie-zakupok-malogo-obem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s://helpgznext.keysystems.ru/user/pages/03.complex-operations/20.uchet-zakupok-malogo-obema/01.sozdanie-zakupok-malogo-obem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t>.</w:t>
      </w:r>
      <w:proofErr w:type="gramEnd"/>
      <w:r w:rsidRPr="00731D62">
        <w:t xml:space="preserve"> Во вновь добавленной строке доступны для заполнения поля:</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Наименование</w:t>
      </w:r>
      <w:r w:rsidRPr="00731D62">
        <w:rPr>
          <w:szCs w:val="24"/>
        </w:rPr>
        <w:t>»;</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Код ОКПД2</w:t>
      </w:r>
      <w:r w:rsidRPr="00731D62">
        <w:rPr>
          <w:szCs w:val="24"/>
        </w:rPr>
        <w:t>» (заполняется выбором значения из справочника);</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Ед. измерения</w:t>
      </w:r>
      <w:r w:rsidRPr="00731D62">
        <w:rPr>
          <w:szCs w:val="24"/>
        </w:rPr>
        <w:t>» (заполняется выбором значения из справочника);</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 xml:space="preserve">Международное непатентованное (химическое, </w:t>
      </w:r>
      <w:proofErr w:type="spellStart"/>
      <w:r w:rsidRPr="00731D62">
        <w:rPr>
          <w:b/>
          <w:szCs w:val="24"/>
        </w:rPr>
        <w:t>группировочное</w:t>
      </w:r>
      <w:proofErr w:type="spellEnd"/>
      <w:r w:rsidRPr="00731D62">
        <w:rPr>
          <w:b/>
          <w:szCs w:val="24"/>
        </w:rPr>
        <w:t>) наименование</w:t>
      </w:r>
      <w:r w:rsidRPr="00731D62">
        <w:rPr>
          <w:szCs w:val="24"/>
        </w:rPr>
        <w:t>»;</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Цена за единицу</w:t>
      </w:r>
      <w:r w:rsidRPr="00731D62">
        <w:rPr>
          <w:szCs w:val="24"/>
        </w:rPr>
        <w:t>»;</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Кол-во</w:t>
      </w:r>
      <w:r w:rsidRPr="00731D62">
        <w:rPr>
          <w:szCs w:val="24"/>
        </w:rPr>
        <w:t>»;</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Стоимость</w:t>
      </w:r>
      <w:r w:rsidRPr="00731D62">
        <w:rPr>
          <w:szCs w:val="24"/>
        </w:rPr>
        <w:t>» (автоматически рассчитывает путем перемножения цены за единицу предмета закупки на количество).</w:t>
      </w:r>
    </w:p>
    <w:p w:rsidR="007014D8" w:rsidRDefault="007014D8" w:rsidP="007014D8">
      <w:pPr>
        <w:ind w:firstLine="709"/>
      </w:pPr>
      <w:r w:rsidRPr="00731D62">
        <w:t>В случае выбора в поле «</w:t>
      </w:r>
      <w:r w:rsidRPr="00731D62">
        <w:rPr>
          <w:b/>
        </w:rPr>
        <w:t>Тип</w:t>
      </w:r>
      <w:r w:rsidRPr="00731D62">
        <w:t>» значения «</w:t>
      </w:r>
      <w:r w:rsidRPr="00731D62">
        <w:rPr>
          <w:b/>
        </w:rPr>
        <w:t>Лекарственные препараты</w:t>
      </w:r>
      <w:r w:rsidRPr="00731D62">
        <w:t>» во вкладке «</w:t>
      </w:r>
      <w:r w:rsidRPr="00731D62">
        <w:rPr>
          <w:b/>
        </w:rPr>
        <w:t>Товары\работы\услуги</w:t>
      </w:r>
      <w:r w:rsidRPr="00731D62">
        <w:t>» становится доступным поле «</w:t>
      </w:r>
      <w:r w:rsidRPr="00731D62">
        <w:rPr>
          <w:b/>
        </w:rPr>
        <w:t xml:space="preserve">Международное непатентованное (химическое, </w:t>
      </w:r>
      <w:proofErr w:type="spellStart"/>
      <w:r w:rsidRPr="00731D62">
        <w:rPr>
          <w:b/>
        </w:rPr>
        <w:t>группировочное</w:t>
      </w:r>
      <w:proofErr w:type="spellEnd"/>
      <w:r w:rsidRPr="00731D62">
        <w:rPr>
          <w:b/>
        </w:rPr>
        <w:t>) наименование</w:t>
      </w:r>
      <w:r w:rsidRPr="00731D62">
        <w:t>». Данное поле заполняется на форме «</w:t>
      </w:r>
      <w:r w:rsidRPr="00731D62">
        <w:rPr>
          <w:b/>
        </w:rPr>
        <w:t>Сведения о лекарственном препарате</w:t>
      </w:r>
      <w:r w:rsidRPr="00731D62">
        <w:t>».</w:t>
      </w:r>
    </w:p>
    <w:p w:rsidR="00FA1D48" w:rsidRPr="00731D62" w:rsidRDefault="00FA1D48" w:rsidP="007014D8">
      <w:pPr>
        <w:ind w:firstLine="709"/>
      </w:pPr>
    </w:p>
    <w:p w:rsidR="007014D8" w:rsidRPr="00731D62" w:rsidRDefault="00F12586" w:rsidP="00CB47B0">
      <w:pPr>
        <w:jc w:val="center"/>
      </w:pPr>
      <w:r>
        <w:rPr>
          <w:noProof/>
        </w:rPr>
        <w:lastRenderedPageBreak/>
        <w:drawing>
          <wp:inline distT="0" distB="0" distL="0" distR="0">
            <wp:extent cx="5122887" cy="3062467"/>
            <wp:effectExtent l="0" t="0" r="1905" b="5080"/>
            <wp:docPr id="565" name="Рисунок 565" descr="Вкладка «Товары\\работы\\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Вкладка «Товары\\работы\\услуги»"/>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129338" cy="3066324"/>
                    </a:xfrm>
                    <a:prstGeom prst="rect">
                      <a:avLst/>
                    </a:prstGeom>
                    <a:noFill/>
                    <a:ln>
                      <a:noFill/>
                    </a:ln>
                  </pic:spPr>
                </pic:pic>
              </a:graphicData>
            </a:graphic>
          </wp:inline>
        </w:drawing>
      </w:r>
    </w:p>
    <w:p w:rsidR="003704A6" w:rsidRDefault="003704A6" w:rsidP="007014D8"/>
    <w:p w:rsidR="007014D8" w:rsidRPr="00731D62" w:rsidRDefault="007014D8" w:rsidP="007014D8">
      <w:r w:rsidRPr="00731D62">
        <w:tab/>
        <w:t>На форме «</w:t>
      </w:r>
      <w:r w:rsidRPr="00731D62">
        <w:rPr>
          <w:b/>
        </w:rPr>
        <w:t>Сведения о лекарственном препарате</w:t>
      </w:r>
      <w:r w:rsidRPr="00731D62">
        <w:t>» необходимо заполнить поля:</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Код классификации продукции по ОКПД2</w:t>
      </w:r>
      <w:r w:rsidRPr="00731D62">
        <w:rPr>
          <w:szCs w:val="24"/>
        </w:rPr>
        <w:t>»;</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Единицы измерения товара»</w:t>
      </w:r>
      <w:r w:rsidRPr="00731D62">
        <w:rPr>
          <w:szCs w:val="24"/>
        </w:rPr>
        <w:t>;</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 xml:space="preserve">Международное непатентованное (химическое, </w:t>
      </w:r>
      <w:proofErr w:type="spellStart"/>
      <w:r w:rsidRPr="00731D62">
        <w:rPr>
          <w:b/>
          <w:szCs w:val="24"/>
        </w:rPr>
        <w:t>группировочное</w:t>
      </w:r>
      <w:proofErr w:type="spellEnd"/>
      <w:r w:rsidRPr="00731D62">
        <w:rPr>
          <w:b/>
          <w:szCs w:val="24"/>
        </w:rPr>
        <w:t>) наименование лекарственного препарата</w:t>
      </w:r>
      <w:r w:rsidRPr="00731D62">
        <w:rPr>
          <w:szCs w:val="24"/>
        </w:rPr>
        <w:t>»;</w:t>
      </w:r>
    </w:p>
    <w:p w:rsidR="007014D8" w:rsidRPr="00731D62" w:rsidRDefault="007014D8" w:rsidP="000A2C40">
      <w:pPr>
        <w:pStyle w:val="affffff5"/>
        <w:numPr>
          <w:ilvl w:val="0"/>
          <w:numId w:val="23"/>
        </w:numPr>
        <w:ind w:left="1134"/>
        <w:rPr>
          <w:szCs w:val="24"/>
        </w:rPr>
      </w:pPr>
      <w:r w:rsidRPr="00731D62">
        <w:rPr>
          <w:szCs w:val="24"/>
        </w:rPr>
        <w:t>«</w:t>
      </w:r>
      <w:r w:rsidRPr="00731D62">
        <w:rPr>
          <w:b/>
          <w:szCs w:val="24"/>
        </w:rPr>
        <w:t>Торговое наименование лекарственного препарата</w:t>
      </w:r>
      <w:r w:rsidRPr="00731D62">
        <w:rPr>
          <w:szCs w:val="24"/>
        </w:rPr>
        <w:t>».</w:t>
      </w:r>
    </w:p>
    <w:p w:rsidR="007014D8" w:rsidRPr="00731D62" w:rsidRDefault="007014D8" w:rsidP="007014D8">
      <w:pPr>
        <w:ind w:firstLine="709"/>
      </w:pPr>
      <w:r w:rsidRPr="00731D62">
        <w:t>Поле «</w:t>
      </w:r>
      <w:r w:rsidRPr="00731D62">
        <w:rPr>
          <w:b/>
        </w:rPr>
        <w:t xml:space="preserve">Международное непатентованное (химическое, </w:t>
      </w:r>
      <w:proofErr w:type="spellStart"/>
      <w:r w:rsidRPr="00731D62">
        <w:rPr>
          <w:b/>
        </w:rPr>
        <w:t>группировочное</w:t>
      </w:r>
      <w:proofErr w:type="spellEnd"/>
      <w:r w:rsidRPr="00731D62">
        <w:rPr>
          <w:b/>
        </w:rPr>
        <w:t>) наименование лекарственного препарата</w:t>
      </w:r>
      <w:r w:rsidRPr="00731D62">
        <w:t>» заполняется путём выбора значения из справочника «</w:t>
      </w:r>
      <w:r w:rsidRPr="00731D62">
        <w:rPr>
          <w:b/>
        </w:rPr>
        <w:t>Справочник МНН</w:t>
      </w:r>
      <w:r w:rsidRPr="00731D62">
        <w:t xml:space="preserve">». При открытии справочника идёт фильтрация в </w:t>
      </w:r>
      <w:proofErr w:type="gramStart"/>
      <w:r w:rsidRPr="00731D62">
        <w:t>рамках  ранее</w:t>
      </w:r>
      <w:proofErr w:type="gramEnd"/>
      <w:r w:rsidRPr="00731D62">
        <w:t xml:space="preserve"> выбранного кода ОКПД2. После выбора значения МНН автоматически заполняются поля «</w:t>
      </w:r>
      <w:r w:rsidRPr="00731D62">
        <w:rPr>
          <w:b/>
        </w:rPr>
        <w:t>Лекарственная форма», «Дозировка», «Препарат включен в перечень ЖНВЛ»</w:t>
      </w:r>
      <w:r w:rsidRPr="00731D62">
        <w:t xml:space="preserve">. </w:t>
      </w:r>
    </w:p>
    <w:p w:rsidR="007014D8" w:rsidRPr="00731D62" w:rsidRDefault="007014D8" w:rsidP="007014D8">
      <w:pPr>
        <w:ind w:firstLine="709"/>
      </w:pPr>
      <w:r w:rsidRPr="00731D62">
        <w:t>Поле «</w:t>
      </w:r>
      <w:r w:rsidRPr="00731D62">
        <w:rPr>
          <w:b/>
        </w:rPr>
        <w:t>Фактическая отпускная цена (без НДС) в рублях</w:t>
      </w:r>
      <w:r w:rsidRPr="00731D62">
        <w:t xml:space="preserve">» доступно для заполнения в случае, если указан признак </w:t>
      </w:r>
      <w:r w:rsidRPr="00731D62">
        <w:rPr>
          <w:b/>
        </w:rPr>
        <w:t>«Препарат включен в перечень ЖНВЛ»</w:t>
      </w:r>
      <w:r w:rsidRPr="00731D62">
        <w:t>.</w:t>
      </w:r>
    </w:p>
    <w:p w:rsidR="007014D8" w:rsidRPr="00731D62" w:rsidRDefault="007014D8" w:rsidP="007014D8">
      <w:pPr>
        <w:ind w:firstLine="709"/>
      </w:pPr>
      <w:r w:rsidRPr="00731D62">
        <w:t>Поле «</w:t>
      </w:r>
      <w:r w:rsidRPr="00731D62">
        <w:rPr>
          <w:b/>
        </w:rPr>
        <w:t>Торговое наименование лекарственного препарата</w:t>
      </w:r>
      <w:r w:rsidRPr="00731D62">
        <w:t>» заполняется на основании справочника «</w:t>
      </w:r>
      <w:r w:rsidRPr="00731D62">
        <w:rPr>
          <w:b/>
        </w:rPr>
        <w:t>Справочник ТН</w:t>
      </w:r>
      <w:r w:rsidRPr="00731D62">
        <w:t xml:space="preserve">», данный справочник ограничен значением по ранее выбранному МНН. </w:t>
      </w:r>
    </w:p>
    <w:p w:rsidR="007014D8" w:rsidRPr="00731D62" w:rsidRDefault="00F12586" w:rsidP="00CB47B0">
      <w:pPr>
        <w:jc w:val="center"/>
      </w:pPr>
      <w:r>
        <w:rPr>
          <w:noProof/>
        </w:rPr>
        <w:lastRenderedPageBreak/>
        <w:drawing>
          <wp:inline distT="0" distB="0" distL="0" distR="0">
            <wp:extent cx="5731506" cy="3226656"/>
            <wp:effectExtent l="0" t="0" r="3175" b="0"/>
            <wp:docPr id="566" name="Рисунок 566" descr="Форма «Сведения о лекарственном препара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Форма «Сведения о лекарственном препарате»"/>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736201" cy="3229299"/>
                    </a:xfrm>
                    <a:prstGeom prst="rect">
                      <a:avLst/>
                    </a:prstGeom>
                    <a:noFill/>
                    <a:ln>
                      <a:noFill/>
                    </a:ln>
                  </pic:spPr>
                </pic:pic>
              </a:graphicData>
            </a:graphic>
          </wp:inline>
        </w:drawing>
      </w:r>
    </w:p>
    <w:p w:rsidR="003704A6" w:rsidRDefault="003704A6" w:rsidP="007014D8">
      <w:pPr>
        <w:pStyle w:val="aff"/>
      </w:pPr>
    </w:p>
    <w:p w:rsidR="007014D8" w:rsidRPr="00731D62" w:rsidRDefault="007014D8" w:rsidP="007014D8">
      <w:pPr>
        <w:pStyle w:val="aff"/>
      </w:pPr>
      <w:r w:rsidRPr="00731D62">
        <w:t>После заполнения всех обязательных полей форму «</w:t>
      </w:r>
      <w:r w:rsidRPr="00731D62">
        <w:rPr>
          <w:b/>
        </w:rPr>
        <w:t>Сведения о лекарственном препарате</w:t>
      </w:r>
      <w:r w:rsidRPr="00731D62">
        <w:t xml:space="preserve">» необходимо сохранит по </w:t>
      </w:r>
      <w:proofErr w:type="gramStart"/>
      <w:r w:rsidRPr="00731D62">
        <w:t xml:space="preserve">кнопке </w:t>
      </w:r>
      <w:r w:rsidR="00F12586">
        <w:rPr>
          <w:noProof/>
        </w:rPr>
        <w:drawing>
          <wp:inline distT="0" distB="0" distL="0" distR="0">
            <wp:extent cx="151130" cy="151130"/>
            <wp:effectExtent l="0" t="0" r="1270" b="1270"/>
            <wp:docPr id="567" name="Рисунок 567" descr="https://helpgznext.keysystems.ru/user/pages/03.complex-operations/20.uchet-zakupok-malogo-obema/01.sozdanie-zakupok-malogo-obem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helpgznext.keysystems.ru/user/pages/03.complex-operations/20.uchet-zakupok-malogo-obema/01.sozdanie-zakupok-malogo-obem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proofErr w:type="gramEnd"/>
      <w:r w:rsidRPr="00731D62">
        <w:rPr>
          <w:b/>
        </w:rPr>
        <w:t>Сохранить</w:t>
      </w:r>
      <w:r w:rsidRPr="00731D62">
        <w:t>].</w:t>
      </w:r>
    </w:p>
    <w:p w:rsidR="006B0999" w:rsidRPr="00CB47B0" w:rsidRDefault="00F12586" w:rsidP="007014D8">
      <w:pPr>
        <w:ind w:firstLine="709"/>
      </w:pPr>
      <w:r w:rsidRPr="00CB47B0">
        <w:t>Во вкладке «</w:t>
      </w:r>
      <w:r w:rsidRPr="00CB47B0">
        <w:rPr>
          <w:b/>
          <w:bCs/>
        </w:rPr>
        <w:t>Финансирование</w:t>
      </w:r>
      <w:r w:rsidRPr="00CB47B0">
        <w:t>» необходимо указать «</w:t>
      </w:r>
      <w:r w:rsidRPr="00CB47B0">
        <w:rPr>
          <w:b/>
          <w:bCs/>
        </w:rPr>
        <w:t>КБК из плана</w:t>
      </w:r>
      <w:r w:rsidRPr="00CB47B0">
        <w:t>», ввести значение финансирования по годам </w:t>
      </w:r>
    </w:p>
    <w:p w:rsidR="00F12586" w:rsidRDefault="00F12586" w:rsidP="007014D8">
      <w:pPr>
        <w:ind w:firstLine="709"/>
        <w:rPr>
          <w:rFonts w:ascii="Helvetica" w:hAnsi="Helvetica" w:cs="Helvetica"/>
          <w:color w:val="555555"/>
          <w:spacing w:val="-7"/>
          <w:sz w:val="25"/>
          <w:szCs w:val="25"/>
          <w:shd w:val="clear" w:color="auto" w:fill="FFFFFF"/>
        </w:rPr>
      </w:pPr>
    </w:p>
    <w:p w:rsidR="00F12586" w:rsidRDefault="00F12586" w:rsidP="007014D8">
      <w:pPr>
        <w:ind w:firstLine="709"/>
        <w:rPr>
          <w:rFonts w:ascii="Helvetica" w:hAnsi="Helvetica" w:cs="Helvetica"/>
          <w:color w:val="555555"/>
          <w:spacing w:val="-7"/>
          <w:sz w:val="25"/>
          <w:szCs w:val="25"/>
          <w:shd w:val="clear" w:color="auto" w:fill="FFFFFF"/>
        </w:rPr>
      </w:pPr>
      <w:r>
        <w:rPr>
          <w:noProof/>
        </w:rPr>
        <w:drawing>
          <wp:inline distT="0" distB="0" distL="0" distR="0">
            <wp:extent cx="5627723" cy="1261413"/>
            <wp:effectExtent l="0" t="0" r="0" b="0"/>
            <wp:docPr id="568" name="Рисунок 568" descr="Вкладка «Финанс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Вкладка «Финансирование»"/>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659438" cy="1268522"/>
                    </a:xfrm>
                    <a:prstGeom prst="rect">
                      <a:avLst/>
                    </a:prstGeom>
                    <a:noFill/>
                    <a:ln>
                      <a:noFill/>
                    </a:ln>
                  </pic:spPr>
                </pic:pic>
              </a:graphicData>
            </a:graphic>
          </wp:inline>
        </w:drawing>
      </w:r>
    </w:p>
    <w:p w:rsidR="00DB7C74" w:rsidRDefault="00DB7C74" w:rsidP="007014D8">
      <w:pPr>
        <w:ind w:firstLine="709"/>
        <w:rPr>
          <w:rFonts w:ascii="Helvetica" w:hAnsi="Helvetica" w:cs="Helvetica"/>
          <w:color w:val="555555"/>
          <w:spacing w:val="-7"/>
          <w:sz w:val="25"/>
          <w:szCs w:val="25"/>
          <w:shd w:val="clear" w:color="auto" w:fill="FFFFFF"/>
        </w:rPr>
      </w:pPr>
    </w:p>
    <w:p w:rsidR="00CB47B0" w:rsidRDefault="00F12586" w:rsidP="007014D8">
      <w:pPr>
        <w:ind w:firstLine="709"/>
      </w:pPr>
      <w:r w:rsidRPr="00CB47B0">
        <w:t>Поле «</w:t>
      </w:r>
      <w:r w:rsidRPr="00CB47B0">
        <w:rPr>
          <w:b/>
          <w:bCs/>
        </w:rPr>
        <w:t>КБК из плана</w:t>
      </w:r>
      <w:r w:rsidRPr="00CB47B0">
        <w:t>» заполняется путем выбора значения из справочника «</w:t>
      </w:r>
      <w:r w:rsidRPr="00CB47B0">
        <w:rPr>
          <w:b/>
          <w:bCs/>
        </w:rPr>
        <w:t>Справочник строк лотов плана-графика</w:t>
      </w:r>
      <w:r w:rsidRPr="00CB47B0">
        <w:t>» </w:t>
      </w:r>
    </w:p>
    <w:p w:rsidR="00F12586" w:rsidRDefault="008A0FA3" w:rsidP="007014D8">
      <w:pPr>
        <w:ind w:firstLine="709"/>
      </w:pPr>
      <w:hyperlink r:id="rId416" w:anchor="ris-06" w:history="1"/>
    </w:p>
    <w:p w:rsidR="006B0999" w:rsidRDefault="00F12586" w:rsidP="00FA1D48">
      <w:pPr>
        <w:jc w:val="center"/>
      </w:pPr>
      <w:r>
        <w:rPr>
          <w:noProof/>
        </w:rPr>
        <w:drawing>
          <wp:inline distT="0" distB="0" distL="0" distR="0">
            <wp:extent cx="5754333" cy="2584836"/>
            <wp:effectExtent l="0" t="0" r="0" b="6350"/>
            <wp:docPr id="569" name="Рисунок 569" descr="https://helpgznext.keysystems.ru/user/pages/03.complex-operations/20.uchet-zakupok-malogo-obema/01.sozdanie-zakupok-malogo-obem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https://helpgznext.keysystems.ru/user/pages/03.complex-operations/20.uchet-zakupok-malogo-obema/01.sozdanie-zakupok-malogo-obema/6.png"/>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762894" cy="2588682"/>
                    </a:xfrm>
                    <a:prstGeom prst="rect">
                      <a:avLst/>
                    </a:prstGeom>
                    <a:noFill/>
                    <a:ln>
                      <a:noFill/>
                    </a:ln>
                  </pic:spPr>
                </pic:pic>
              </a:graphicData>
            </a:graphic>
          </wp:inline>
        </w:drawing>
      </w:r>
    </w:p>
    <w:p w:rsidR="003704A6" w:rsidRPr="00731D62" w:rsidRDefault="003704A6" w:rsidP="007014D8">
      <w:pPr>
        <w:ind w:firstLine="709"/>
      </w:pPr>
    </w:p>
    <w:p w:rsidR="007014D8" w:rsidRPr="00731D62" w:rsidRDefault="007014D8" w:rsidP="007014D8">
      <w:pPr>
        <w:pStyle w:val="aff"/>
      </w:pPr>
      <w:r w:rsidRPr="00731D62">
        <w:t>Поле «</w:t>
      </w:r>
      <w:r w:rsidRPr="00731D62">
        <w:rPr>
          <w:b/>
        </w:rPr>
        <w:t>КБК из плана</w:t>
      </w:r>
      <w:r w:rsidRPr="00731D62">
        <w:t>» заполняется путем выбора значения из справочника «</w:t>
      </w:r>
      <w:r w:rsidRPr="00731D62">
        <w:rPr>
          <w:b/>
        </w:rPr>
        <w:t>Справочник строк позиций плана-графика закупок</w:t>
      </w:r>
      <w:r w:rsidRPr="00731D62">
        <w:t>».</w:t>
      </w:r>
    </w:p>
    <w:p w:rsidR="003704A6" w:rsidRPr="003704A6" w:rsidRDefault="003704A6" w:rsidP="003704A6">
      <w:pPr>
        <w:pStyle w:val="aff"/>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8831"/>
      </w:tblGrid>
      <w:tr w:rsidR="007014D8" w:rsidRPr="00731D62" w:rsidTr="007014D8">
        <w:tc>
          <w:tcPr>
            <w:tcW w:w="1384" w:type="dxa"/>
          </w:tcPr>
          <w:p w:rsidR="007014D8" w:rsidRPr="00731D62" w:rsidRDefault="007014D8" w:rsidP="007014D8">
            <w:pPr>
              <w:pStyle w:val="aff"/>
              <w:ind w:firstLine="0"/>
              <w:jc w:val="center"/>
              <w:rPr>
                <w:lang w:val="en-US"/>
              </w:rPr>
            </w:pPr>
            <w:r w:rsidRPr="00731D62">
              <w:rPr>
                <w:noProof/>
              </w:rPr>
              <w:drawing>
                <wp:inline distT="0" distB="0" distL="0" distR="0" wp14:anchorId="18119EAE" wp14:editId="77013454">
                  <wp:extent cx="304800" cy="304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930" w:type="dxa"/>
            <w:shd w:val="clear" w:color="auto" w:fill="D9D9D9" w:themeFill="background1" w:themeFillShade="D9"/>
          </w:tcPr>
          <w:p w:rsidR="007014D8" w:rsidRPr="00731D62" w:rsidRDefault="007014D8" w:rsidP="009F14A3">
            <w:pPr>
              <w:pStyle w:val="aff"/>
              <w:ind w:firstLine="0"/>
            </w:pPr>
            <w:r w:rsidRPr="00731D62">
              <w:t>Набор кодов КБК в справочнике «</w:t>
            </w:r>
            <w:r w:rsidRPr="00731D62">
              <w:rPr>
                <w:b/>
              </w:rPr>
              <w:t>Справочник строк лотов плана-графика</w:t>
            </w:r>
            <w:r w:rsidRPr="00731D62">
              <w:t>» зависит от выбранного типа закупки в документе «</w:t>
            </w:r>
            <w:r w:rsidRPr="00731D62">
              <w:rPr>
                <w:b/>
              </w:rPr>
              <w:t>Малая закупка</w:t>
            </w:r>
            <w:r w:rsidRPr="00731D62">
              <w:t xml:space="preserve">». Пример: </w:t>
            </w:r>
            <w:r w:rsidRPr="00731D62">
              <w:rPr>
                <w:i/>
              </w:rPr>
              <w:t>для типа закупки «</w:t>
            </w:r>
            <w:r w:rsidRPr="00731D62">
              <w:rPr>
                <w:b/>
                <w:i/>
              </w:rPr>
              <w:t>Закупка у единственного поставщика (Закупка до 600 тыс. руб.) в соответствии с п.4 ч.1 ст.93 44-ФЗ</w:t>
            </w:r>
            <w:r w:rsidRPr="00731D62">
              <w:rPr>
                <w:i/>
              </w:rPr>
              <w:t>» в справочнике открывается список строк КБК из лотов плана-графика с нумерацией, начинающейся со значения «100ХХХ».</w:t>
            </w:r>
          </w:p>
        </w:tc>
      </w:tr>
    </w:tbl>
    <w:p w:rsidR="003704A6" w:rsidRDefault="003704A6" w:rsidP="007014D8">
      <w:pPr>
        <w:spacing w:before="120"/>
        <w:ind w:firstLine="709"/>
      </w:pPr>
    </w:p>
    <w:p w:rsidR="007014D8" w:rsidRDefault="007014D8" w:rsidP="007014D8">
      <w:pPr>
        <w:spacing w:before="120"/>
        <w:ind w:firstLine="709"/>
        <w:rPr>
          <w:b/>
        </w:rPr>
      </w:pPr>
      <w:r w:rsidRPr="00731D62">
        <w:t xml:space="preserve">Во вкладке </w:t>
      </w:r>
      <w:r w:rsidRPr="00731D62">
        <w:rPr>
          <w:b/>
        </w:rPr>
        <w:t>«</w:t>
      </w:r>
      <w:r w:rsidRPr="00731D62">
        <w:rPr>
          <w:b/>
          <w:i/>
        </w:rPr>
        <w:t>Поставщик (подрядчик, исполнитель)</w:t>
      </w:r>
      <w:r w:rsidRPr="00731D62">
        <w:rPr>
          <w:b/>
        </w:rPr>
        <w:t>»</w:t>
      </w:r>
      <w:r w:rsidRPr="00731D62">
        <w:t xml:space="preserve"> следует выбрать корреспондента, с которым</w:t>
      </w:r>
      <w:r w:rsidRPr="00731D62">
        <w:rPr>
          <w:i/>
        </w:rPr>
        <w:t xml:space="preserve"> </w:t>
      </w:r>
      <w:r w:rsidRPr="00731D62">
        <w:t xml:space="preserve">будет заключен договор путем выбора из справочника корреспондентов. Справочник корреспондентов открывается двойным щелчком ЛКМ по ячейке </w:t>
      </w:r>
      <w:r w:rsidRPr="00731D62">
        <w:rPr>
          <w:b/>
        </w:rPr>
        <w:t>«ИНН».</w:t>
      </w:r>
    </w:p>
    <w:p w:rsidR="003704A6" w:rsidRPr="00731D62" w:rsidRDefault="003704A6" w:rsidP="007014D8">
      <w:pPr>
        <w:spacing w:before="120"/>
        <w:ind w:firstLine="709"/>
      </w:pPr>
    </w:p>
    <w:p w:rsidR="007014D8" w:rsidRPr="00731D62" w:rsidRDefault="00F12586" w:rsidP="007014D8">
      <w:pPr>
        <w:spacing w:before="120" w:after="120"/>
        <w:jc w:val="center"/>
      </w:pPr>
      <w:r>
        <w:rPr>
          <w:noProof/>
        </w:rPr>
        <w:drawing>
          <wp:inline distT="0" distB="0" distL="0" distR="0">
            <wp:extent cx="6025429" cy="890591"/>
            <wp:effectExtent l="0" t="0" r="0" b="5080"/>
            <wp:docPr id="570" name="Рисунок 570" descr="https://helpgznext.keysystems.ru/user/pages/03.complex-operations/20.uchet-zakupok-malogo-obema/01.sozdanie-zakupok-malogo-obem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https://helpgznext.keysystems.ru/user/pages/03.complex-operations/20.uchet-zakupok-malogo-obema/01.sozdanie-zakupok-malogo-obema/7.pn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040935" cy="892883"/>
                    </a:xfrm>
                    <a:prstGeom prst="rect">
                      <a:avLst/>
                    </a:prstGeom>
                    <a:noFill/>
                    <a:ln>
                      <a:noFill/>
                    </a:ln>
                  </pic:spPr>
                </pic:pic>
              </a:graphicData>
            </a:graphic>
          </wp:inline>
        </w:drawing>
      </w:r>
    </w:p>
    <w:p w:rsidR="003704A6" w:rsidRDefault="003704A6" w:rsidP="007014D8">
      <w:pPr>
        <w:pStyle w:val="aff"/>
      </w:pPr>
    </w:p>
    <w:p w:rsidR="007014D8" w:rsidRPr="00731D62" w:rsidRDefault="007014D8" w:rsidP="007014D8">
      <w:pPr>
        <w:pStyle w:val="aff"/>
      </w:pPr>
      <w:r w:rsidRPr="00731D62">
        <w:t>Если в справочнике «</w:t>
      </w:r>
      <w:r w:rsidRPr="00731D62">
        <w:rPr>
          <w:b/>
        </w:rPr>
        <w:t>Поставщики услуг</w:t>
      </w:r>
      <w:r w:rsidRPr="00731D62">
        <w:t xml:space="preserve">» отсутствует необходимый корреспондент, то его можно добавить по </w:t>
      </w:r>
      <w:proofErr w:type="gramStart"/>
      <w:r w:rsidRPr="00731D62">
        <w:t xml:space="preserve">кнопке </w:t>
      </w:r>
      <w:r w:rsidR="00F12586">
        <w:rPr>
          <w:noProof/>
        </w:rPr>
        <w:drawing>
          <wp:inline distT="0" distB="0" distL="0" distR="0">
            <wp:extent cx="127000" cy="151130"/>
            <wp:effectExtent l="0" t="0" r="6350" b="1270"/>
            <wp:docPr id="572" name="Рисунок 572" descr="https://helpgznext.keysystems.ru/user/pages/03.complex-operations/20.uchet-zakupok-malogo-obema/01.sozdanie-zakupok-malogo-obema/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s://helpgznext.keysystems.ru/user/pages/03.complex-operations/20.uchet-zakupok-malogo-obema/01.sozdanie-zakupok-malogo-obema/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t xml:space="preserve"> [</w:t>
      </w:r>
      <w:proofErr w:type="gramEnd"/>
      <w:r w:rsidRPr="00731D62">
        <w:rPr>
          <w:b/>
        </w:rPr>
        <w:t>Создать</w:t>
      </w:r>
      <w:r w:rsidRPr="00731D62">
        <w:t xml:space="preserve">]. Подробное описание добавления поставщика изложено в </w:t>
      </w:r>
      <w:r w:rsidRPr="00796AD5">
        <w:t xml:space="preserve">п. </w:t>
      </w:r>
      <w:hyperlink w:anchor="Справочник_Поставщики_услуг" w:history="1">
        <w:r w:rsidR="00DB7C74" w:rsidRPr="00796AD5">
          <w:rPr>
            <w:rStyle w:val="ac"/>
          </w:rPr>
          <w:t>2.14.1</w:t>
        </w:r>
      </w:hyperlink>
      <w:r w:rsidR="00DB7C74" w:rsidRPr="00796AD5">
        <w:t xml:space="preserve">. </w:t>
      </w:r>
      <w:r w:rsidRPr="00796AD5">
        <w:rPr>
          <w:i/>
        </w:rPr>
        <w:fldChar w:fldCharType="begin"/>
      </w:r>
      <w:r w:rsidRPr="00796AD5">
        <w:rPr>
          <w:i/>
        </w:rPr>
        <w:instrText xml:space="preserve"> REF _Ref419716111 \h  \* MERGEFORMAT </w:instrText>
      </w:r>
      <w:r w:rsidRPr="00796AD5">
        <w:rPr>
          <w:i/>
        </w:rPr>
      </w:r>
      <w:r w:rsidRPr="00796AD5">
        <w:rPr>
          <w:i/>
        </w:rPr>
        <w:fldChar w:fldCharType="separate"/>
      </w:r>
      <w:r w:rsidRPr="00796AD5">
        <w:rPr>
          <w:i/>
        </w:rPr>
        <w:t>Справочник «Поставщики услуг»</w:t>
      </w:r>
      <w:r w:rsidRPr="00796AD5">
        <w:rPr>
          <w:i/>
        </w:rPr>
        <w:fldChar w:fldCharType="end"/>
      </w:r>
      <w:r w:rsidRPr="00796AD5">
        <w:t xml:space="preserve"> данного руководства.</w:t>
      </w:r>
    </w:p>
    <w:p w:rsidR="007014D8" w:rsidRPr="00731D62" w:rsidRDefault="00F12586" w:rsidP="007014D8">
      <w:pPr>
        <w:pStyle w:val="aff"/>
        <w:spacing w:before="120" w:after="120"/>
        <w:ind w:firstLine="0"/>
        <w:jc w:val="center"/>
      </w:pPr>
      <w:r>
        <w:rPr>
          <w:noProof/>
        </w:rPr>
        <w:drawing>
          <wp:inline distT="0" distB="0" distL="0" distR="0">
            <wp:extent cx="5902148" cy="2355767"/>
            <wp:effectExtent l="0" t="0" r="3810" b="6985"/>
            <wp:docPr id="576" name="Рисунок 576" descr="https://helpgznext.keysystems.ru/user/pages/03.complex-operations/20.uchet-zakupok-malogo-obema/01.sozdanie-zakupok-malogo-obem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helpgznext.keysystems.ru/user/pages/03.complex-operations/20.uchet-zakupok-malogo-obema/01.sozdanie-zakupok-malogo-obema/8.png"/>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09285" cy="2358616"/>
                    </a:xfrm>
                    <a:prstGeom prst="rect">
                      <a:avLst/>
                    </a:prstGeom>
                    <a:noFill/>
                    <a:ln>
                      <a:noFill/>
                    </a:ln>
                  </pic:spPr>
                </pic:pic>
              </a:graphicData>
            </a:graphic>
          </wp:inline>
        </w:drawing>
      </w:r>
    </w:p>
    <w:p w:rsidR="003704A6" w:rsidRDefault="003704A6" w:rsidP="007014D8">
      <w:pPr>
        <w:pStyle w:val="aff"/>
      </w:pPr>
    </w:p>
    <w:p w:rsidR="007014D8" w:rsidRPr="00731D62" w:rsidRDefault="007014D8" w:rsidP="007014D8">
      <w:pPr>
        <w:pStyle w:val="aff"/>
      </w:pPr>
      <w:r w:rsidRPr="00731D62">
        <w:t xml:space="preserve">После ввода всей необходимой информации следует сохранить документ по </w:t>
      </w:r>
      <w:proofErr w:type="gramStart"/>
      <w:r w:rsidRPr="00731D62">
        <w:t xml:space="preserve">кнопке </w:t>
      </w:r>
      <w:r w:rsidR="00F12586">
        <w:rPr>
          <w:noProof/>
        </w:rPr>
        <w:drawing>
          <wp:inline distT="0" distB="0" distL="0" distR="0">
            <wp:extent cx="151130" cy="151130"/>
            <wp:effectExtent l="0" t="0" r="1270" b="1270"/>
            <wp:docPr id="577" name="Рисунок 577" descr="https://helpgznext.keysystems.ru/user/pages/03.complex-operations/20.uchet-zakupok-malogo-obema/01.sozdanie-zakupok-malogo-obem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https://helpgznext.keysystems.ru/user/pages/03.complex-operations/20.uchet-zakupok-malogo-obema/01.sozdanie-zakupok-malogo-obem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731D62">
        <w:t xml:space="preserve"> [</w:t>
      </w:r>
      <w:proofErr w:type="gramEnd"/>
      <w:r w:rsidRPr="00731D62">
        <w:rPr>
          <w:b/>
        </w:rPr>
        <w:t>Сохранить</w:t>
      </w:r>
      <w:r w:rsidRPr="00731D62">
        <w:t>].</w:t>
      </w:r>
    </w:p>
    <w:p w:rsidR="00326D16" w:rsidRDefault="007014D8" w:rsidP="007014D8">
      <w:pPr>
        <w:pStyle w:val="aff"/>
        <w:rPr>
          <w:b/>
        </w:rPr>
      </w:pPr>
      <w:r w:rsidRPr="00731D62">
        <w:t xml:space="preserve">Сохраненный документ </w:t>
      </w:r>
      <w:r w:rsidRPr="00731D62">
        <w:rPr>
          <w:b/>
        </w:rPr>
        <w:t>«Малая закупка»</w:t>
      </w:r>
      <w:r w:rsidRPr="00731D62">
        <w:t xml:space="preserve"> необходимо отправить в реестр малых закупок по кнопке</w:t>
      </w:r>
      <w:r w:rsidR="00326D16" w:rsidRPr="00731D62">
        <w:t xml:space="preserve"> </w:t>
      </w:r>
      <w:r w:rsidR="00326D16" w:rsidRPr="00731D62">
        <w:rPr>
          <w:b/>
        </w:rPr>
        <w:t>[</w:t>
      </w:r>
      <w:r w:rsidR="006B0999">
        <w:rPr>
          <w:b/>
        </w:rPr>
        <w:t>Отправить по маршруту</w:t>
      </w:r>
      <w:r w:rsidR="00326D16" w:rsidRPr="00731D62">
        <w:rPr>
          <w:b/>
        </w:rPr>
        <w:t>]</w:t>
      </w:r>
    </w:p>
    <w:p w:rsidR="006B0999" w:rsidRDefault="006B0999" w:rsidP="007014D8">
      <w:pPr>
        <w:pStyle w:val="aff"/>
        <w:rPr>
          <w:b/>
        </w:rPr>
      </w:pPr>
    </w:p>
    <w:p w:rsidR="006B0999" w:rsidRDefault="00ED0F1B" w:rsidP="007014D8">
      <w:pPr>
        <w:pStyle w:val="aff"/>
        <w:rPr>
          <w:b/>
        </w:rPr>
      </w:pPr>
      <w:r>
        <w:rPr>
          <w:noProof/>
        </w:rPr>
        <w:lastRenderedPageBreak/>
        <w:drawing>
          <wp:inline distT="0" distB="0" distL="0" distR="0" wp14:anchorId="2F3CFCE5" wp14:editId="61E6AA3C">
            <wp:extent cx="5674957" cy="1752814"/>
            <wp:effectExtent l="0" t="0" r="254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703545" cy="1761644"/>
                    </a:xfrm>
                    <a:prstGeom prst="rect">
                      <a:avLst/>
                    </a:prstGeom>
                  </pic:spPr>
                </pic:pic>
              </a:graphicData>
            </a:graphic>
          </wp:inline>
        </w:drawing>
      </w:r>
    </w:p>
    <w:p w:rsidR="003704A6" w:rsidRPr="00731D62" w:rsidRDefault="003704A6" w:rsidP="007014D8">
      <w:pPr>
        <w:pStyle w:val="aff"/>
      </w:pPr>
    </w:p>
    <w:bookmarkEnd w:id="110"/>
    <w:p w:rsidR="00E04104" w:rsidRDefault="00347EC4" w:rsidP="00F91ED9">
      <w:pPr>
        <w:pStyle w:val="aff"/>
        <w:rPr>
          <w:noProof/>
        </w:rPr>
      </w:pPr>
      <w:r>
        <w:rPr>
          <w:noProof/>
        </w:rPr>
        <w:drawing>
          <wp:inline distT="0" distB="0" distL="0" distR="0" wp14:anchorId="179E5CB4" wp14:editId="0736D47E">
            <wp:extent cx="5741340" cy="1360368"/>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774332" cy="1368185"/>
                    </a:xfrm>
                    <a:prstGeom prst="rect">
                      <a:avLst/>
                    </a:prstGeom>
                  </pic:spPr>
                </pic:pic>
              </a:graphicData>
            </a:graphic>
          </wp:inline>
        </w:drawing>
      </w:r>
    </w:p>
    <w:p w:rsidR="00D8072E" w:rsidRDefault="00D8072E" w:rsidP="00D8072E">
      <w:pPr>
        <w:pStyle w:val="aff"/>
        <w:rPr>
          <w:noProof/>
        </w:rPr>
      </w:pPr>
    </w:p>
    <w:p w:rsidR="00D8072E" w:rsidRDefault="00D8072E" w:rsidP="00D8072E">
      <w:pPr>
        <w:pStyle w:val="aff"/>
        <w:rPr>
          <w:b/>
        </w:rPr>
      </w:pPr>
      <w:r>
        <w:rPr>
          <w:noProof/>
        </w:rPr>
        <w:t xml:space="preserve">После получения протокола </w:t>
      </w:r>
      <w:r w:rsidRPr="00731D62">
        <w:t xml:space="preserve">необходимо </w:t>
      </w:r>
      <w:r>
        <w:t xml:space="preserve">нажать на кнопку </w:t>
      </w:r>
      <w:r w:rsidRPr="00731D62">
        <w:rPr>
          <w:b/>
        </w:rPr>
        <w:t>[</w:t>
      </w:r>
      <w:r>
        <w:rPr>
          <w:b/>
        </w:rPr>
        <w:t>Отправить по маршруту</w:t>
      </w:r>
      <w:r w:rsidRPr="00731D62">
        <w:rPr>
          <w:b/>
        </w:rPr>
        <w:t>]</w:t>
      </w:r>
    </w:p>
    <w:p w:rsidR="00D8072E" w:rsidRDefault="00D8072E" w:rsidP="00F91ED9">
      <w:pPr>
        <w:pStyle w:val="aff"/>
        <w:rPr>
          <w:noProof/>
        </w:rPr>
      </w:pPr>
    </w:p>
    <w:p w:rsidR="00347EC4" w:rsidRPr="00731D62" w:rsidRDefault="00ED0F1B" w:rsidP="00F91ED9">
      <w:pPr>
        <w:pStyle w:val="aff"/>
        <w:rPr>
          <w:noProof/>
        </w:rPr>
      </w:pPr>
      <w:r>
        <w:rPr>
          <w:noProof/>
        </w:rPr>
        <w:drawing>
          <wp:inline distT="0" distB="0" distL="0" distR="0" wp14:anchorId="6A91B50E" wp14:editId="06ECDEC6">
            <wp:extent cx="5388354" cy="1664291"/>
            <wp:effectExtent l="0" t="0" r="317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5412172" cy="1671648"/>
                    </a:xfrm>
                    <a:prstGeom prst="rect">
                      <a:avLst/>
                    </a:prstGeom>
                  </pic:spPr>
                </pic:pic>
              </a:graphicData>
            </a:graphic>
          </wp:inline>
        </w:drawing>
      </w:r>
    </w:p>
    <w:p w:rsidR="00347EC4" w:rsidRDefault="00347EC4" w:rsidP="00F91ED9">
      <w:pPr>
        <w:pStyle w:val="aff"/>
        <w:rPr>
          <w:noProof/>
        </w:rPr>
      </w:pPr>
    </w:p>
    <w:p w:rsidR="00347EC4" w:rsidRDefault="00ED0F1B" w:rsidP="00313AF4">
      <w:pPr>
        <w:pStyle w:val="aff"/>
        <w:jc w:val="center"/>
        <w:rPr>
          <w:noProof/>
        </w:rPr>
      </w:pPr>
      <w:r>
        <w:rPr>
          <w:noProof/>
        </w:rPr>
        <w:drawing>
          <wp:inline distT="0" distB="0" distL="0" distR="0" wp14:anchorId="100FABC2" wp14:editId="3A2DB0DE">
            <wp:extent cx="4051687" cy="2629924"/>
            <wp:effectExtent l="0" t="0" r="635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4060947" cy="2635935"/>
                    </a:xfrm>
                    <a:prstGeom prst="rect">
                      <a:avLst/>
                    </a:prstGeom>
                  </pic:spPr>
                </pic:pic>
              </a:graphicData>
            </a:graphic>
          </wp:inline>
        </w:drawing>
      </w:r>
    </w:p>
    <w:p w:rsidR="00D8072E" w:rsidRDefault="00D8072E" w:rsidP="00F91ED9">
      <w:pPr>
        <w:pStyle w:val="aff"/>
        <w:rPr>
          <w:noProof/>
        </w:rPr>
      </w:pPr>
    </w:p>
    <w:p w:rsidR="00B505E9" w:rsidRDefault="00347EC4" w:rsidP="00F91ED9">
      <w:pPr>
        <w:pStyle w:val="aff"/>
        <w:rPr>
          <w:noProof/>
        </w:rPr>
      </w:pPr>
      <w:r w:rsidRPr="00731D62">
        <w:rPr>
          <w:noProof/>
        </w:rPr>
        <w:t xml:space="preserve"> </w:t>
      </w:r>
    </w:p>
    <w:p w:rsidR="00F91ED9" w:rsidRDefault="0095792B" w:rsidP="00F91ED9">
      <w:pPr>
        <w:pStyle w:val="aff"/>
        <w:rPr>
          <w:noProof/>
        </w:rPr>
      </w:pPr>
      <w:r w:rsidRPr="00731D62">
        <w:rPr>
          <w:noProof/>
        </w:rPr>
        <w:lastRenderedPageBreak/>
        <w:t xml:space="preserve">После успешной передачи закупки малого объема </w:t>
      </w:r>
      <w:r w:rsidR="00A550C7" w:rsidRPr="00731D62">
        <w:rPr>
          <w:noProof/>
        </w:rPr>
        <w:t>документ переходит в фильтр «</w:t>
      </w:r>
      <w:r w:rsidR="00A550C7" w:rsidRPr="00731D62">
        <w:rPr>
          <w:b/>
          <w:noProof/>
        </w:rPr>
        <w:t>Реестр малых закупок</w:t>
      </w:r>
      <w:r w:rsidR="00A550C7" w:rsidRPr="00731D62">
        <w:rPr>
          <w:noProof/>
        </w:rPr>
        <w:t xml:space="preserve">». В случае необходимости внесения изменения в ранее созданный документ малой закупки следует найти его в реестре малых закупок, выделить и нажать на кнопку </w:t>
      </w:r>
      <w:r w:rsidR="00A550C7" w:rsidRPr="00731D62">
        <w:rPr>
          <w:noProof/>
        </w:rPr>
        <w:drawing>
          <wp:inline distT="0" distB="0" distL="0" distR="0" wp14:anchorId="4DAD1487" wp14:editId="03F96E04">
            <wp:extent cx="142895" cy="14289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вещение.png"/>
                    <pic:cNvPicPr/>
                  </pic:nvPicPr>
                  <pic:blipFill>
                    <a:blip r:embed="rId423">
                      <a:extLst>
                        <a:ext uri="{28A0092B-C50C-407E-A947-70E740481C1C}">
                          <a14:useLocalDpi xmlns:a14="http://schemas.microsoft.com/office/drawing/2010/main" val="0"/>
                        </a:ext>
                      </a:extLst>
                    </a:blip>
                    <a:stretch>
                      <a:fillRect/>
                    </a:stretch>
                  </pic:blipFill>
                  <pic:spPr>
                    <a:xfrm>
                      <a:off x="0" y="0"/>
                      <a:ext cx="142895" cy="142895"/>
                    </a:xfrm>
                    <a:prstGeom prst="rect">
                      <a:avLst/>
                    </a:prstGeom>
                  </pic:spPr>
                </pic:pic>
              </a:graphicData>
            </a:graphic>
          </wp:inline>
        </w:drawing>
      </w:r>
      <w:r w:rsidR="00A550C7" w:rsidRPr="00731D62">
        <w:rPr>
          <w:noProof/>
        </w:rPr>
        <w:t>[</w:t>
      </w:r>
      <w:r w:rsidR="00A550C7" w:rsidRPr="00731D62">
        <w:rPr>
          <w:b/>
          <w:noProof/>
        </w:rPr>
        <w:t>Сформировать изменение по малой закупке</w:t>
      </w:r>
      <w:r w:rsidR="00A550C7" w:rsidRPr="00731D62">
        <w:rPr>
          <w:noProof/>
        </w:rPr>
        <w:t>].</w:t>
      </w:r>
      <w:r w:rsidR="00476F8B" w:rsidRPr="00731D62">
        <w:rPr>
          <w:noProof/>
        </w:rPr>
        <w:t xml:space="preserve"> </w:t>
      </w:r>
    </w:p>
    <w:p w:rsidR="00D8072E" w:rsidRDefault="00D8072E" w:rsidP="00F91ED9">
      <w:pPr>
        <w:pStyle w:val="aff"/>
        <w:rPr>
          <w:noProof/>
        </w:rPr>
      </w:pPr>
    </w:p>
    <w:p w:rsidR="00347EC4" w:rsidRPr="00731D62" w:rsidRDefault="00023275" w:rsidP="00313AF4">
      <w:pPr>
        <w:pStyle w:val="aff"/>
        <w:ind w:firstLine="0"/>
        <w:jc w:val="center"/>
        <w:rPr>
          <w:noProof/>
        </w:rPr>
      </w:pPr>
      <w:r>
        <w:rPr>
          <w:noProof/>
        </w:rPr>
        <w:drawing>
          <wp:inline distT="0" distB="0" distL="0" distR="0" wp14:anchorId="32333C2B" wp14:editId="322BF89C">
            <wp:extent cx="4737620" cy="1502761"/>
            <wp:effectExtent l="0" t="0" r="6350" b="254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4744863" cy="1505059"/>
                    </a:xfrm>
                    <a:prstGeom prst="rect">
                      <a:avLst/>
                    </a:prstGeom>
                  </pic:spPr>
                </pic:pic>
              </a:graphicData>
            </a:graphic>
          </wp:inline>
        </w:drawing>
      </w:r>
    </w:p>
    <w:p w:rsidR="0095792B" w:rsidRPr="00731D62" w:rsidRDefault="0095792B" w:rsidP="00E04104">
      <w:pPr>
        <w:pStyle w:val="aff"/>
        <w:spacing w:before="120" w:after="120"/>
        <w:ind w:firstLine="0"/>
        <w:jc w:val="center"/>
      </w:pPr>
    </w:p>
    <w:p w:rsidR="003704A6" w:rsidRDefault="00023275" w:rsidP="0095792B">
      <w:pPr>
        <w:pStyle w:val="aff"/>
        <w:rPr>
          <w:noProof/>
        </w:rPr>
      </w:pPr>
      <w:r>
        <w:rPr>
          <w:noProof/>
        </w:rPr>
        <w:drawing>
          <wp:inline distT="0" distB="0" distL="0" distR="0" wp14:anchorId="6117AB4A" wp14:editId="3BFB7245">
            <wp:extent cx="5595795" cy="2676989"/>
            <wp:effectExtent l="0" t="0" r="5080" b="952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599629" cy="2678823"/>
                    </a:xfrm>
                    <a:prstGeom prst="rect">
                      <a:avLst/>
                    </a:prstGeom>
                  </pic:spPr>
                </pic:pic>
              </a:graphicData>
            </a:graphic>
          </wp:inline>
        </w:drawing>
      </w:r>
    </w:p>
    <w:p w:rsidR="00D8072E" w:rsidRDefault="00D8072E" w:rsidP="0095792B">
      <w:pPr>
        <w:pStyle w:val="aff"/>
        <w:rPr>
          <w:noProof/>
        </w:rPr>
      </w:pPr>
    </w:p>
    <w:p w:rsidR="00347EC4" w:rsidRDefault="00023275" w:rsidP="0095792B">
      <w:pPr>
        <w:pStyle w:val="aff"/>
        <w:rPr>
          <w:noProof/>
        </w:rPr>
      </w:pPr>
      <w:r>
        <w:rPr>
          <w:noProof/>
        </w:rPr>
        <w:drawing>
          <wp:inline distT="0" distB="0" distL="0" distR="0" wp14:anchorId="7C76814C" wp14:editId="042C69D3">
            <wp:extent cx="5285995" cy="1768905"/>
            <wp:effectExtent l="0" t="0" r="0" b="317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302375" cy="1774386"/>
                    </a:xfrm>
                    <a:prstGeom prst="rect">
                      <a:avLst/>
                    </a:prstGeom>
                  </pic:spPr>
                </pic:pic>
              </a:graphicData>
            </a:graphic>
          </wp:inline>
        </w:drawing>
      </w:r>
    </w:p>
    <w:p w:rsidR="00D8072E" w:rsidRDefault="00D8072E" w:rsidP="0095792B">
      <w:pPr>
        <w:pStyle w:val="aff"/>
        <w:rPr>
          <w:noProof/>
        </w:rPr>
      </w:pPr>
    </w:p>
    <w:p w:rsidR="00E04104" w:rsidRPr="00731D62" w:rsidRDefault="00C937EB" w:rsidP="0095792B">
      <w:pPr>
        <w:pStyle w:val="aff"/>
        <w:rPr>
          <w:noProof/>
        </w:rPr>
      </w:pPr>
      <w:r w:rsidRPr="00731D62">
        <w:rPr>
          <w:noProof/>
        </w:rPr>
        <w:t>При этом Система выдаст протокол об успешном формировании изменения документа. Если же в протоколе содержится информация, что формирование изменения не возможна по приине того, что имеется другое изменение к данному документу, то следует закрыть протокол и перейти в фильтр «</w:t>
      </w:r>
      <w:r w:rsidR="00347EC4">
        <w:rPr>
          <w:b/>
          <w:noProof/>
        </w:rPr>
        <w:t>В работе</w:t>
      </w:r>
      <w:r w:rsidRPr="00731D62">
        <w:rPr>
          <w:noProof/>
        </w:rPr>
        <w:t>»</w:t>
      </w:r>
      <w:r w:rsidR="00A75DA1" w:rsidRPr="00731D62">
        <w:rPr>
          <w:noProof/>
        </w:rPr>
        <w:t>.</w:t>
      </w:r>
    </w:p>
    <w:p w:rsidR="007A627F" w:rsidRPr="00731D62" w:rsidRDefault="007A627F" w:rsidP="0095792B">
      <w:pPr>
        <w:pStyle w:val="aff"/>
        <w:rPr>
          <w:noProof/>
        </w:rPr>
      </w:pPr>
      <w:r w:rsidRPr="00731D62">
        <w:rPr>
          <w:noProof/>
        </w:rPr>
        <w:t xml:space="preserve">В данном фильтре достаточно открыть документ на редактирование, изменить необходимые параметры и после успешного сохранения документа повторить отправку в </w:t>
      </w:r>
      <w:r w:rsidR="00D8072E">
        <w:rPr>
          <w:noProof/>
        </w:rPr>
        <w:t>реестр малых закупок</w:t>
      </w:r>
      <w:r w:rsidRPr="00731D62">
        <w:rPr>
          <w:noProof/>
        </w:rPr>
        <w:t>.</w:t>
      </w:r>
    </w:p>
    <w:p w:rsidR="00A75DA1" w:rsidRPr="00731D62" w:rsidRDefault="00A75DA1" w:rsidP="0095792B">
      <w:pPr>
        <w:pStyle w:val="aff"/>
        <w:rPr>
          <w:noProof/>
        </w:rPr>
      </w:pPr>
    </w:p>
    <w:tbl>
      <w:tblPr>
        <w:tblStyle w:val="af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54"/>
        <w:gridCol w:w="8551"/>
      </w:tblGrid>
      <w:tr w:rsidR="00A75DA1" w:rsidRPr="00731D62" w:rsidTr="00BA5DAB">
        <w:tc>
          <w:tcPr>
            <w:tcW w:w="1668" w:type="dxa"/>
          </w:tcPr>
          <w:p w:rsidR="00A75DA1" w:rsidRPr="00731D62" w:rsidRDefault="00A75DA1" w:rsidP="009C5F3C">
            <w:pPr>
              <w:pStyle w:val="aff"/>
              <w:ind w:firstLine="0"/>
              <w:jc w:val="center"/>
              <w:rPr>
                <w:lang w:val="en-US"/>
              </w:rPr>
            </w:pPr>
            <w:r w:rsidRPr="00731D62">
              <w:rPr>
                <w:noProof/>
              </w:rPr>
              <w:lastRenderedPageBreak/>
              <w:drawing>
                <wp:inline distT="0" distB="0" distL="0" distR="0" wp14:anchorId="33D2E132" wp14:editId="3C160B43">
                  <wp:extent cx="304800" cy="3048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8646" w:type="dxa"/>
            <w:shd w:val="clear" w:color="auto" w:fill="D9D9D9" w:themeFill="background1" w:themeFillShade="D9"/>
          </w:tcPr>
          <w:p w:rsidR="00A75DA1" w:rsidRPr="00731D62" w:rsidRDefault="00A75DA1" w:rsidP="00347EC4">
            <w:pPr>
              <w:pStyle w:val="aff"/>
              <w:ind w:firstLine="0"/>
            </w:pPr>
            <w:r w:rsidRPr="00731D62">
              <w:t>Все вновь сформированные изменения к документу закупок малого объема отображаются в фильтре «</w:t>
            </w:r>
            <w:r w:rsidR="00347EC4">
              <w:rPr>
                <w:b/>
              </w:rPr>
              <w:t>В работе</w:t>
            </w:r>
            <w:r w:rsidRPr="00731D62">
              <w:t>». Если в данном фильтре у Вас не отображается документ, то следует обновить список документов в данном фильтре или же закрыть фильтр и повторно его открыть. Кроме это следует обратить внимание на период отбора документов (</w:t>
            </w:r>
            <w:r w:rsidR="00087B46" w:rsidRPr="00731D62">
              <w:t xml:space="preserve">смотрим п. </w:t>
            </w:r>
            <w:r w:rsidR="00087B46" w:rsidRPr="00731D62">
              <w:rPr>
                <w:i/>
              </w:rPr>
              <w:fldChar w:fldCharType="begin"/>
            </w:r>
            <w:r w:rsidR="00087B46" w:rsidRPr="00731D62">
              <w:rPr>
                <w:i/>
              </w:rPr>
              <w:instrText xml:space="preserve"> REF _Ref419712739 \r \h  \* MERGEFORMAT </w:instrText>
            </w:r>
            <w:r w:rsidR="00087B46" w:rsidRPr="00731D62">
              <w:rPr>
                <w:i/>
              </w:rPr>
            </w:r>
            <w:r w:rsidR="00087B46" w:rsidRPr="00731D62">
              <w:rPr>
                <w:i/>
              </w:rPr>
              <w:fldChar w:fldCharType="separate"/>
            </w:r>
            <w:r w:rsidR="001472D4" w:rsidRPr="00731D62">
              <w:rPr>
                <w:i/>
              </w:rPr>
              <w:t>2.2.1</w:t>
            </w:r>
            <w:r w:rsidR="00087B46" w:rsidRPr="00731D62">
              <w:rPr>
                <w:i/>
              </w:rPr>
              <w:fldChar w:fldCharType="end"/>
            </w:r>
            <w:r w:rsidRPr="00731D62">
              <w:t>). Дата формирования изменения должна попадать в данный отобранный промежуток.</w:t>
            </w:r>
          </w:p>
        </w:tc>
      </w:tr>
      <w:tr w:rsidR="007A627F" w:rsidRPr="00731D62" w:rsidTr="00BA5DAB">
        <w:tc>
          <w:tcPr>
            <w:tcW w:w="1668" w:type="dxa"/>
          </w:tcPr>
          <w:p w:rsidR="007A627F" w:rsidRPr="00731D62" w:rsidRDefault="007A627F" w:rsidP="009C5F3C">
            <w:pPr>
              <w:pStyle w:val="aff"/>
              <w:ind w:firstLine="0"/>
              <w:jc w:val="center"/>
              <w:rPr>
                <w:noProof/>
              </w:rPr>
            </w:pPr>
          </w:p>
        </w:tc>
        <w:tc>
          <w:tcPr>
            <w:tcW w:w="8646" w:type="dxa"/>
            <w:shd w:val="clear" w:color="auto" w:fill="auto"/>
          </w:tcPr>
          <w:p w:rsidR="007A627F" w:rsidRPr="00731D62" w:rsidRDefault="007A627F" w:rsidP="00A75DA1">
            <w:pPr>
              <w:pStyle w:val="aff"/>
              <w:ind w:firstLine="0"/>
            </w:pPr>
          </w:p>
        </w:tc>
      </w:tr>
      <w:tr w:rsidR="007A627F" w:rsidRPr="00731D62" w:rsidTr="00BA5DAB">
        <w:tc>
          <w:tcPr>
            <w:tcW w:w="1668" w:type="dxa"/>
          </w:tcPr>
          <w:p w:rsidR="007A627F" w:rsidRPr="00731D62" w:rsidRDefault="007A627F" w:rsidP="009C5F3C">
            <w:pPr>
              <w:pStyle w:val="aff"/>
              <w:ind w:firstLine="0"/>
              <w:jc w:val="center"/>
              <w:rPr>
                <w:noProof/>
              </w:rPr>
            </w:pPr>
            <w:r w:rsidRPr="00731D62">
              <w:rPr>
                <w:noProof/>
              </w:rPr>
              <w:drawing>
                <wp:inline distT="0" distB="0" distL="0" distR="0" wp14:anchorId="34BAE9D9" wp14:editId="01AA01E0">
                  <wp:extent cx="318135" cy="304800"/>
                  <wp:effectExtent l="0" t="0" r="571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8135" cy="304800"/>
                          </a:xfrm>
                          <a:prstGeom prst="rect">
                            <a:avLst/>
                          </a:prstGeom>
                          <a:noFill/>
                          <a:ln>
                            <a:noFill/>
                          </a:ln>
                        </pic:spPr>
                      </pic:pic>
                    </a:graphicData>
                  </a:graphic>
                </wp:inline>
              </w:drawing>
            </w:r>
          </w:p>
        </w:tc>
        <w:tc>
          <w:tcPr>
            <w:tcW w:w="8646" w:type="dxa"/>
            <w:shd w:val="clear" w:color="auto" w:fill="D9D9D9" w:themeFill="background1" w:themeFillShade="D9"/>
          </w:tcPr>
          <w:p w:rsidR="007A627F" w:rsidRPr="00731D62" w:rsidRDefault="007A627F" w:rsidP="007A627F">
            <w:pPr>
              <w:pStyle w:val="aff"/>
              <w:ind w:firstLine="0"/>
            </w:pPr>
            <w:r w:rsidRPr="00731D62">
              <w:t>В случае необходимости изменения в документе КБК, за счет которого производится оплата по договору, необходимо в сформированном изменении документа закупки малого объема обнулить строку со старым КБК и второй строкой добавить запись с новым значением КБК, из которого в дальнейшем будет производиться оплата по договору.</w:t>
            </w:r>
          </w:p>
        </w:tc>
      </w:tr>
    </w:tbl>
    <w:p w:rsidR="00A75DA1" w:rsidRPr="00731D62" w:rsidRDefault="00A75DA1" w:rsidP="0095792B">
      <w:pPr>
        <w:pStyle w:val="aff"/>
      </w:pPr>
    </w:p>
    <w:p w:rsidR="0086232E" w:rsidRPr="005A230B" w:rsidRDefault="0086232E" w:rsidP="005A230B">
      <w:pPr>
        <w:pStyle w:val="22"/>
        <w:spacing w:after="120"/>
        <w:jc w:val="left"/>
        <w:rPr>
          <w:rFonts w:cs="Times New Roman"/>
          <w:bCs/>
          <w:iCs w:val="0"/>
          <w:sz w:val="24"/>
          <w:szCs w:val="24"/>
        </w:rPr>
      </w:pPr>
      <w:bookmarkStart w:id="112" w:name="_Toc222929902"/>
      <w:r w:rsidRPr="005A230B">
        <w:rPr>
          <w:rFonts w:cs="Times New Roman"/>
          <w:bCs/>
          <w:iCs w:val="0"/>
          <w:sz w:val="24"/>
          <w:szCs w:val="24"/>
        </w:rPr>
        <w:t>Формирование сведений по контрактам и контроль их исполнения</w:t>
      </w:r>
      <w:bookmarkEnd w:id="111"/>
      <w:bookmarkEnd w:id="112"/>
      <w:r w:rsidR="008E3BB8" w:rsidRPr="005A230B">
        <w:rPr>
          <w:rFonts w:cs="Times New Roman"/>
          <w:bCs/>
          <w:iCs w:val="0"/>
          <w:sz w:val="24"/>
          <w:szCs w:val="24"/>
        </w:rPr>
        <w:t xml:space="preserve"> </w:t>
      </w:r>
    </w:p>
    <w:p w:rsidR="0086232E" w:rsidRPr="005A230B" w:rsidRDefault="0086232E" w:rsidP="005A230B">
      <w:pPr>
        <w:pStyle w:val="30"/>
        <w:spacing w:after="120"/>
        <w:jc w:val="left"/>
        <w:rPr>
          <w:rFonts w:cs="Times New Roman"/>
          <w:bCs/>
          <w:sz w:val="24"/>
          <w:szCs w:val="24"/>
        </w:rPr>
      </w:pPr>
      <w:bookmarkStart w:id="113" w:name="Формирование_контракта"/>
      <w:bookmarkStart w:id="114" w:name="_Ref417560976"/>
      <w:bookmarkStart w:id="115" w:name="_Toc222929903"/>
      <w:r w:rsidRPr="005A230B">
        <w:rPr>
          <w:rFonts w:cs="Times New Roman"/>
          <w:bCs/>
          <w:sz w:val="24"/>
          <w:szCs w:val="24"/>
        </w:rPr>
        <w:t>Формирование контракта</w:t>
      </w:r>
      <w:bookmarkEnd w:id="113"/>
      <w:r w:rsidRPr="005A230B">
        <w:rPr>
          <w:rFonts w:cs="Times New Roman"/>
          <w:bCs/>
          <w:sz w:val="24"/>
          <w:szCs w:val="24"/>
        </w:rPr>
        <w:t>.</w:t>
      </w:r>
      <w:bookmarkEnd w:id="114"/>
      <w:bookmarkEnd w:id="115"/>
    </w:p>
    <w:p w:rsidR="00B86213" w:rsidRPr="00731D62" w:rsidRDefault="00B86213" w:rsidP="00B86213">
      <w:pPr>
        <w:ind w:firstLine="708"/>
      </w:pPr>
      <w:r w:rsidRPr="00731D62">
        <w:rPr>
          <w:bCs/>
        </w:rPr>
        <w:t xml:space="preserve">После заключения контракта Заказчик формирует в Системе документ </w:t>
      </w:r>
      <w:r w:rsidRPr="00731D62">
        <w:rPr>
          <w:b/>
        </w:rPr>
        <w:t>«Контракт»</w:t>
      </w:r>
      <w:r w:rsidRPr="00731D62">
        <w:t>, содержащий сведения о заключенном контракте (его изменении), для включения в реестр контрактов. Для документа «</w:t>
      </w:r>
      <w:r w:rsidRPr="00731D62">
        <w:rPr>
          <w:b/>
        </w:rPr>
        <w:t>Контракт</w:t>
      </w:r>
      <w:r w:rsidRPr="00731D62">
        <w:t>» доступны следующие состояния:</w:t>
      </w:r>
    </w:p>
    <w:p w:rsidR="00B505E9" w:rsidRPr="00535A0C" w:rsidRDefault="00B505E9" w:rsidP="001E400D">
      <w:pPr>
        <w:numPr>
          <w:ilvl w:val="0"/>
          <w:numId w:val="102"/>
        </w:numPr>
        <w:shd w:val="clear" w:color="auto" w:fill="FFFFFF"/>
        <w:spacing w:before="100" w:beforeAutospacing="1" w:after="100" w:afterAutospacing="1"/>
        <w:jc w:val="left"/>
        <w:rPr>
          <w:bCs/>
        </w:rPr>
      </w:pPr>
      <w:bookmarkStart w:id="116" w:name="_Ref419710326"/>
      <w:bookmarkStart w:id="117" w:name="_Toc457991181"/>
      <w:bookmarkStart w:id="118" w:name="Создание_контракта_п26_33"/>
      <w:r w:rsidRPr="00535A0C">
        <w:rPr>
          <w:bCs/>
        </w:rPr>
        <w:t>Создание нового;</w:t>
      </w:r>
    </w:p>
    <w:p w:rsidR="00B505E9" w:rsidRDefault="00B505E9" w:rsidP="001E400D">
      <w:pPr>
        <w:numPr>
          <w:ilvl w:val="0"/>
          <w:numId w:val="102"/>
        </w:numPr>
        <w:shd w:val="clear" w:color="auto" w:fill="FFFFFF"/>
        <w:spacing w:before="100" w:beforeAutospacing="1" w:after="100" w:afterAutospacing="1"/>
        <w:jc w:val="left"/>
        <w:rPr>
          <w:bCs/>
        </w:rPr>
      </w:pPr>
      <w:r w:rsidRPr="00535A0C">
        <w:rPr>
          <w:bCs/>
        </w:rPr>
        <w:t>Принят в ЕИС;</w:t>
      </w:r>
    </w:p>
    <w:p w:rsidR="00535A0C" w:rsidRDefault="00535A0C" w:rsidP="001E400D">
      <w:pPr>
        <w:numPr>
          <w:ilvl w:val="0"/>
          <w:numId w:val="102"/>
        </w:numPr>
        <w:shd w:val="clear" w:color="auto" w:fill="FFFFFF"/>
        <w:spacing w:before="100" w:beforeAutospacing="1" w:after="100" w:afterAutospacing="1"/>
        <w:jc w:val="left"/>
        <w:rPr>
          <w:bCs/>
        </w:rPr>
      </w:pPr>
      <w:r>
        <w:rPr>
          <w:bCs/>
        </w:rPr>
        <w:t xml:space="preserve">Поступил на </w:t>
      </w:r>
      <w:proofErr w:type="spellStart"/>
      <w:r>
        <w:rPr>
          <w:bCs/>
        </w:rPr>
        <w:t>финконтроль</w:t>
      </w:r>
      <w:proofErr w:type="spellEnd"/>
      <w:r>
        <w:rPr>
          <w:bCs/>
        </w:rPr>
        <w:t>;</w:t>
      </w:r>
    </w:p>
    <w:p w:rsidR="00535A0C" w:rsidRPr="00535A0C" w:rsidRDefault="00535A0C" w:rsidP="001E400D">
      <w:pPr>
        <w:numPr>
          <w:ilvl w:val="0"/>
          <w:numId w:val="102"/>
        </w:numPr>
        <w:shd w:val="clear" w:color="auto" w:fill="FFFFFF"/>
        <w:spacing w:before="100" w:beforeAutospacing="1" w:after="100" w:afterAutospacing="1"/>
        <w:jc w:val="left"/>
        <w:rPr>
          <w:bCs/>
        </w:rPr>
      </w:pPr>
      <w:r>
        <w:rPr>
          <w:bCs/>
        </w:rPr>
        <w:t>Контроль не пройден;</w:t>
      </w:r>
    </w:p>
    <w:p w:rsidR="00B505E9" w:rsidRPr="00535A0C" w:rsidRDefault="00B505E9" w:rsidP="001E400D">
      <w:pPr>
        <w:numPr>
          <w:ilvl w:val="0"/>
          <w:numId w:val="102"/>
        </w:numPr>
        <w:shd w:val="clear" w:color="auto" w:fill="FFFFFF"/>
        <w:spacing w:before="100" w:beforeAutospacing="1" w:after="100" w:afterAutospacing="1"/>
        <w:jc w:val="left"/>
        <w:rPr>
          <w:bCs/>
        </w:rPr>
      </w:pPr>
      <w:r w:rsidRPr="00535A0C">
        <w:rPr>
          <w:bCs/>
        </w:rPr>
        <w:t>Зарегистрировано;</w:t>
      </w:r>
    </w:p>
    <w:p w:rsidR="00B505E9" w:rsidRPr="00535A0C" w:rsidRDefault="00B505E9" w:rsidP="001E400D">
      <w:pPr>
        <w:numPr>
          <w:ilvl w:val="0"/>
          <w:numId w:val="102"/>
        </w:numPr>
        <w:shd w:val="clear" w:color="auto" w:fill="FFFFFF"/>
        <w:spacing w:before="100" w:beforeAutospacing="1" w:after="100" w:afterAutospacing="1"/>
        <w:jc w:val="left"/>
        <w:rPr>
          <w:bCs/>
        </w:rPr>
      </w:pPr>
      <w:r w:rsidRPr="00535A0C">
        <w:rPr>
          <w:bCs/>
        </w:rPr>
        <w:t>Исполнение завершено/прекращено;</w:t>
      </w:r>
    </w:p>
    <w:p w:rsidR="00B505E9" w:rsidRPr="00535A0C" w:rsidRDefault="00B505E9" w:rsidP="001E400D">
      <w:pPr>
        <w:numPr>
          <w:ilvl w:val="0"/>
          <w:numId w:val="102"/>
        </w:numPr>
        <w:shd w:val="clear" w:color="auto" w:fill="FFFFFF"/>
        <w:spacing w:before="100" w:beforeAutospacing="1" w:after="100" w:afterAutospacing="1"/>
        <w:jc w:val="left"/>
        <w:rPr>
          <w:bCs/>
        </w:rPr>
      </w:pPr>
      <w:r w:rsidRPr="00535A0C">
        <w:rPr>
          <w:bCs/>
        </w:rPr>
        <w:t>Заявка заказчика на загрузку контрактов с ЕИС.</w:t>
      </w:r>
    </w:p>
    <w:p w:rsidR="00B505E9" w:rsidRPr="00B505E9" w:rsidRDefault="005A4102" w:rsidP="00B505E9">
      <w:pPr>
        <w:shd w:val="clear" w:color="auto" w:fill="FFFFFF"/>
        <w:spacing w:before="100" w:beforeAutospacing="1" w:after="100" w:afterAutospacing="1"/>
        <w:jc w:val="left"/>
        <w:rPr>
          <w:rFonts w:ascii="Helvetica" w:hAnsi="Helvetica" w:cs="Helvetica"/>
          <w:color w:val="555555"/>
          <w:spacing w:val="-7"/>
          <w:sz w:val="25"/>
          <w:szCs w:val="25"/>
        </w:rPr>
      </w:pPr>
      <w:r>
        <w:rPr>
          <w:noProof/>
        </w:rPr>
        <w:drawing>
          <wp:inline distT="0" distB="0" distL="0" distR="0" wp14:anchorId="62A58A14" wp14:editId="6BE10119">
            <wp:extent cx="3390900" cy="1695450"/>
            <wp:effectExtent l="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390900" cy="1695450"/>
                    </a:xfrm>
                    <a:prstGeom prst="rect">
                      <a:avLst/>
                    </a:prstGeom>
                  </pic:spPr>
                </pic:pic>
              </a:graphicData>
            </a:graphic>
          </wp:inline>
        </w:drawing>
      </w:r>
    </w:p>
    <w:p w:rsidR="00B86213" w:rsidRPr="005A230B" w:rsidRDefault="00B86213" w:rsidP="005A230B">
      <w:pPr>
        <w:pStyle w:val="30"/>
        <w:spacing w:after="120"/>
        <w:jc w:val="left"/>
        <w:rPr>
          <w:bCs/>
          <w:sz w:val="24"/>
          <w:szCs w:val="24"/>
        </w:rPr>
      </w:pPr>
      <w:bookmarkStart w:id="119" w:name="_Toc222929904"/>
      <w:r w:rsidRPr="005A230B">
        <w:rPr>
          <w:bCs/>
          <w:sz w:val="24"/>
          <w:szCs w:val="24"/>
        </w:rPr>
        <w:t>Создание контракта по п. 26 и п. 33 ч.1 ст. 93 44-ФЗ</w:t>
      </w:r>
      <w:bookmarkEnd w:id="116"/>
      <w:bookmarkEnd w:id="117"/>
      <w:bookmarkEnd w:id="119"/>
    </w:p>
    <w:bookmarkEnd w:id="118"/>
    <w:p w:rsidR="00B86213" w:rsidRPr="00731D62" w:rsidRDefault="00B86213" w:rsidP="00B86213">
      <w:pPr>
        <w:ind w:firstLine="709"/>
      </w:pPr>
      <w:r w:rsidRPr="00731D62">
        <w:t>Для создания документа «</w:t>
      </w:r>
      <w:r w:rsidRPr="00731D62">
        <w:rPr>
          <w:b/>
        </w:rPr>
        <w:t>Контракт</w:t>
      </w:r>
      <w:r w:rsidRPr="00731D62">
        <w:t>» по п.26 и п.33 ч.1 ст. 93 44-ФЗ, необходимо в фильтре «</w:t>
      </w:r>
      <w:r w:rsidRPr="00731D62">
        <w:rPr>
          <w:b/>
        </w:rPr>
        <w:t>Создание нового</w:t>
      </w:r>
      <w:r w:rsidRPr="00731D62">
        <w:t xml:space="preserve">» нажать на </w:t>
      </w:r>
      <w:proofErr w:type="gramStart"/>
      <w:r w:rsidRPr="00731D62">
        <w:t xml:space="preserve">кнопку </w:t>
      </w:r>
      <w:r w:rsidR="003F69AD">
        <w:rPr>
          <w:noProof/>
        </w:rPr>
        <w:drawing>
          <wp:inline distT="0" distB="0" distL="0" distR="0">
            <wp:extent cx="127000" cy="151130"/>
            <wp:effectExtent l="0" t="0" r="6350" b="1270"/>
            <wp:docPr id="19" name="Рисунок 19" descr="https://helpgznext.keysystems.ru/user/pages/03.complex-operations/12.gk-form-and-exec-control/01.formirovanie-kontrakta/01.sozdanie-kontrakta-po-p-26-i-p-33-ch-1-st-93-44-fz/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elpgznext.keysystems.ru/user/pages/03.complex-operations/12.gk-form-and-exec-control/01.formirovanie-kontrakta/01.sozdanie-kontrakta-po-p-26-i-p-33-ch-1-st-93-44-fz/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t xml:space="preserve"> </w:t>
      </w:r>
      <w:r w:rsidRPr="00731D62">
        <w:rPr>
          <w:b/>
        </w:rPr>
        <w:t>[</w:t>
      </w:r>
      <w:proofErr w:type="gramEnd"/>
      <w:r w:rsidRPr="00731D62">
        <w:rPr>
          <w:b/>
        </w:rPr>
        <w:t>Создать по части 1 пунктам 26, 33 статьи 93]</w:t>
      </w:r>
      <w:r w:rsidRPr="00731D62">
        <w:t xml:space="preserve"> из выпадающего списка кнопки [</w:t>
      </w:r>
      <w:r w:rsidRPr="00731D62">
        <w:rPr>
          <w:b/>
        </w:rPr>
        <w:t>Создать</w:t>
      </w:r>
      <w:r w:rsidRPr="00731D62">
        <w:t>]. При этом откроется форма для заполнения документа «</w:t>
      </w:r>
      <w:r w:rsidRPr="00731D62">
        <w:rPr>
          <w:b/>
        </w:rPr>
        <w:t>Контракт</w:t>
      </w:r>
      <w:r w:rsidRPr="00731D62">
        <w:t>»</w:t>
      </w:r>
      <w:r w:rsidR="00A17A1B" w:rsidRPr="00731D62">
        <w:t>.</w:t>
      </w:r>
      <w:r w:rsidRPr="00731D62">
        <w:t xml:space="preserve"> </w:t>
      </w:r>
    </w:p>
    <w:p w:rsidR="00B86213" w:rsidRPr="00731D62" w:rsidRDefault="00B86213" w:rsidP="00B86213">
      <w:pPr>
        <w:ind w:firstLine="709"/>
      </w:pPr>
    </w:p>
    <w:tbl>
      <w:tblPr>
        <w:tblStyle w:val="afa"/>
        <w:tblW w:w="971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470"/>
      </w:tblGrid>
      <w:tr w:rsidR="00B86213" w:rsidRPr="00731D62" w:rsidTr="007051B8">
        <w:tc>
          <w:tcPr>
            <w:tcW w:w="1242" w:type="dxa"/>
          </w:tcPr>
          <w:p w:rsidR="00B86213" w:rsidRPr="00731D62" w:rsidRDefault="00B86213" w:rsidP="007051B8">
            <w:pPr>
              <w:jc w:val="center"/>
              <w:rPr>
                <w:noProof/>
              </w:rPr>
            </w:pPr>
            <w:r w:rsidRPr="00731D62">
              <w:rPr>
                <w:noProof/>
              </w:rPr>
              <w:drawing>
                <wp:inline distT="0" distB="0" distL="0" distR="0" wp14:anchorId="77467BCA" wp14:editId="6607DEA1">
                  <wp:extent cx="311150" cy="301625"/>
                  <wp:effectExtent l="0" t="0" r="0" b="3175"/>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470" w:type="dxa"/>
            <w:shd w:val="clear" w:color="auto" w:fill="D9D9D9" w:themeFill="background1" w:themeFillShade="D9"/>
          </w:tcPr>
          <w:p w:rsidR="00B86213" w:rsidRPr="00731D62" w:rsidRDefault="00B86213" w:rsidP="007051B8">
            <w:pPr>
              <w:spacing w:after="120"/>
            </w:pPr>
            <w:r w:rsidRPr="00731D62">
              <w:t>Следует помнить, что для заполнения документа «</w:t>
            </w:r>
            <w:r w:rsidRPr="00731D62">
              <w:rPr>
                <w:b/>
              </w:rPr>
              <w:t>Контракт</w:t>
            </w:r>
            <w:r w:rsidRPr="00731D62">
              <w:t>» по данным способам определения поставщика необходимо наличие согласованного и опубликованного плана-графика, содержащего лоты плана-графика с вышеуказанными способами определения поставщика (</w:t>
            </w:r>
            <w:r w:rsidRPr="00731D62">
              <w:rPr>
                <w:i/>
              </w:rPr>
              <w:t xml:space="preserve">смотрим п. </w:t>
            </w:r>
            <w:r w:rsidRPr="00731D62">
              <w:rPr>
                <w:i/>
              </w:rPr>
              <w:fldChar w:fldCharType="begin"/>
            </w:r>
            <w:r w:rsidRPr="00731D62">
              <w:rPr>
                <w:i/>
              </w:rPr>
              <w:instrText xml:space="preserve"> REF _Ref417024715 \r \h  \* MERGEFORMAT </w:instrText>
            </w:r>
            <w:r w:rsidRPr="00731D62">
              <w:rPr>
                <w:i/>
              </w:rPr>
            </w:r>
            <w:r w:rsidRPr="00731D62">
              <w:rPr>
                <w:i/>
              </w:rPr>
              <w:fldChar w:fldCharType="separate"/>
            </w:r>
            <w:r w:rsidR="001472D4" w:rsidRPr="00731D62">
              <w:rPr>
                <w:i/>
              </w:rPr>
              <w:t>2.3.1</w:t>
            </w:r>
            <w:r w:rsidRPr="00731D62">
              <w:rPr>
                <w:i/>
              </w:rPr>
              <w:fldChar w:fldCharType="end"/>
            </w:r>
            <w:r w:rsidRPr="00731D62">
              <w:t>)</w:t>
            </w:r>
          </w:p>
        </w:tc>
      </w:tr>
    </w:tbl>
    <w:p w:rsidR="003704A6" w:rsidRDefault="003704A6" w:rsidP="00B86213">
      <w:pPr>
        <w:spacing w:before="120" w:after="120"/>
        <w:jc w:val="center"/>
        <w:rPr>
          <w:noProof/>
        </w:rPr>
      </w:pPr>
    </w:p>
    <w:p w:rsidR="00B86213" w:rsidRPr="00731D62" w:rsidRDefault="003F69AD" w:rsidP="00B86213">
      <w:pPr>
        <w:spacing w:before="120" w:after="120"/>
        <w:jc w:val="center"/>
      </w:pPr>
      <w:r>
        <w:rPr>
          <w:noProof/>
        </w:rPr>
        <w:drawing>
          <wp:inline distT="0" distB="0" distL="0" distR="0">
            <wp:extent cx="4681898" cy="1967200"/>
            <wp:effectExtent l="0" t="0" r="4445" b="0"/>
            <wp:docPr id="20" name="Рисунок 20" descr="Рисунок 1. Кнопка создания контракта по п.26 и п.33 ч.1 ст.93 44-Ф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ок 1. Кнопка создания контракта по п.26 и п.33 ч.1 ст.93 44-ФЗ"/>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4687816" cy="1969687"/>
                    </a:xfrm>
                    <a:prstGeom prst="rect">
                      <a:avLst/>
                    </a:prstGeom>
                    <a:noFill/>
                    <a:ln>
                      <a:noFill/>
                    </a:ln>
                  </pic:spPr>
                </pic:pic>
              </a:graphicData>
            </a:graphic>
          </wp:inline>
        </w:drawing>
      </w:r>
    </w:p>
    <w:p w:rsidR="00B86213" w:rsidRPr="00731D62" w:rsidRDefault="00B86213" w:rsidP="00B86213">
      <w:pPr>
        <w:ind w:firstLine="709"/>
      </w:pPr>
      <w:r w:rsidRPr="00731D62">
        <w:t>Во вкладке «</w:t>
      </w:r>
      <w:r w:rsidRPr="00731D62">
        <w:rPr>
          <w:b/>
        </w:rPr>
        <w:t>Общие данные</w:t>
      </w:r>
      <w:r w:rsidRPr="00731D62">
        <w:t>» заполняются все без исключения обязательные для заполнения поля.</w:t>
      </w:r>
    </w:p>
    <w:p w:rsidR="00B86213" w:rsidRPr="00731D62" w:rsidRDefault="003F69AD" w:rsidP="00535A0C">
      <w:pPr>
        <w:ind w:firstLine="709"/>
        <w:jc w:val="center"/>
      </w:pPr>
      <w:r>
        <w:rPr>
          <w:noProof/>
        </w:rPr>
        <w:drawing>
          <wp:inline distT="0" distB="0" distL="0" distR="0">
            <wp:extent cx="4589520" cy="4652176"/>
            <wp:effectExtent l="0" t="0" r="1905" b="0"/>
            <wp:docPr id="22" name="Рисунок 22" descr="Рисунок 2. Поля для заполнения во вкладке «Общи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унок 2. Поля для заполнения во вкладке «Общие данные»"/>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594922" cy="4657652"/>
                    </a:xfrm>
                    <a:prstGeom prst="rect">
                      <a:avLst/>
                    </a:prstGeom>
                    <a:noFill/>
                    <a:ln>
                      <a:noFill/>
                    </a:ln>
                  </pic:spPr>
                </pic:pic>
              </a:graphicData>
            </a:graphic>
          </wp:inline>
        </w:drawing>
      </w:r>
    </w:p>
    <w:p w:rsidR="003704A6" w:rsidRDefault="003704A6" w:rsidP="00FA1D48">
      <w:pPr>
        <w:jc w:val="center"/>
      </w:pPr>
    </w:p>
    <w:p w:rsidR="00B86213" w:rsidRPr="00BD38B2" w:rsidRDefault="00B86213" w:rsidP="00BD38B2">
      <w:pPr>
        <w:ind w:firstLine="709"/>
      </w:pPr>
      <w:r w:rsidRPr="00731D62">
        <w:t>Введенное значение в поле «</w:t>
      </w:r>
      <w:r w:rsidRPr="00731D62">
        <w:rPr>
          <w:b/>
        </w:rPr>
        <w:t>Дата окончания исполнения контракта</w:t>
      </w:r>
      <w:r w:rsidRPr="00731D62">
        <w:t>» автоматически переходит в поле «Д</w:t>
      </w:r>
      <w:r w:rsidRPr="00731D62">
        <w:rPr>
          <w:b/>
        </w:rPr>
        <w:t>ата окончания исполнения этапов контракта</w:t>
      </w:r>
      <w:r w:rsidRPr="00731D62">
        <w:t xml:space="preserve">». Если контракт предполагает более одного этапа контракта, то для добавления необходимых дат окончания исполнения этапов </w:t>
      </w:r>
      <w:r w:rsidRPr="00BD38B2">
        <w:t xml:space="preserve">контракта необходимо воспользоваться </w:t>
      </w:r>
      <w:proofErr w:type="gramStart"/>
      <w:r w:rsidRPr="00BD38B2">
        <w:t xml:space="preserve">кнопкой </w:t>
      </w:r>
      <w:r w:rsidR="003F69AD">
        <w:rPr>
          <w:noProof/>
        </w:rPr>
        <w:drawing>
          <wp:inline distT="0" distB="0" distL="0" distR="0">
            <wp:extent cx="158750" cy="158750"/>
            <wp:effectExtent l="0" t="0" r="0" b="0"/>
            <wp:docPr id="23" name="Рисунок 23" descr="https://helpgznext.keysystems.ru/user/pages/03.complex-operations/12.gk-form-and-exec-control/01.formirovanie-kontrakta/01.sozdanie-kontrakta-po-p-26-i-p-33-ch-1-st-93-44-fz/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helpgznext.keysystems.ru/user/pages/03.complex-operations/12.gk-form-and-exec-control/01.formirovanie-kontrakta/01.sozdanie-kontrakta-po-p-26-i-p-33-ch-1-st-93-44-fz/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BD38B2">
        <w:t xml:space="preserve"> </w:t>
      </w:r>
      <w:r w:rsidRPr="00BD38B2">
        <w:rPr>
          <w:b/>
        </w:rPr>
        <w:t>[</w:t>
      </w:r>
      <w:proofErr w:type="gramEnd"/>
      <w:r w:rsidRPr="00BD38B2">
        <w:rPr>
          <w:b/>
        </w:rPr>
        <w:t xml:space="preserve">Добавить строку] </w:t>
      </w:r>
      <w:r w:rsidRPr="00BD38B2">
        <w:t>и указать необходимую дату.</w:t>
      </w:r>
    </w:p>
    <w:p w:rsidR="00B86213" w:rsidRDefault="00876272" w:rsidP="003704A6">
      <w:pPr>
        <w:ind w:firstLine="709"/>
        <w:rPr>
          <w:noProof/>
        </w:rPr>
      </w:pPr>
      <w:r w:rsidRPr="003704A6">
        <w:rPr>
          <w:spacing w:val="-7"/>
          <w:shd w:val="clear" w:color="auto" w:fill="FFFFFF"/>
        </w:rPr>
        <w:t>Во вкладке «</w:t>
      </w:r>
      <w:r w:rsidRPr="003704A6">
        <w:rPr>
          <w:rStyle w:val="afe"/>
          <w:spacing w:val="-7"/>
          <w:shd w:val="clear" w:color="auto" w:fill="FFFFFF"/>
        </w:rPr>
        <w:t>График финансирования</w:t>
      </w:r>
      <w:r w:rsidRPr="003704A6">
        <w:rPr>
          <w:spacing w:val="-7"/>
          <w:shd w:val="clear" w:color="auto" w:fill="FFFFFF"/>
        </w:rPr>
        <w:t>», в зависимости от того, за счет каких средств предполагается осуществление исполнения контракта, добавляется новая строка по кнопке</w:t>
      </w:r>
      <w:r w:rsidR="003F69AD">
        <w:rPr>
          <w:noProof/>
        </w:rPr>
        <w:drawing>
          <wp:inline distT="0" distB="0" distL="0" distR="0">
            <wp:extent cx="158750" cy="158750"/>
            <wp:effectExtent l="0" t="0" r="0" b="0"/>
            <wp:docPr id="28" name="Рисунок 28" descr="https://helpgznext.keysystems.ru/user/pages/03.complex-operations/12.gk-form-and-exec-control/01.formirovanie-kontrakta/01.sozdanie-kontrakta-po-p-26-i-p-33-ch-1-st-93-44-fz/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elpgznext.keysystems.ru/user/pages/03.complex-operations/12.gk-form-and-exec-control/01.formirovanie-kontrakta/01.sozdanie-kontrakta-po-p-26-i-p-33-ch-1-st-93-44-fz/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003F69AD" w:rsidRPr="003704A6">
        <w:rPr>
          <w:rStyle w:val="afe"/>
          <w:spacing w:val="-7"/>
          <w:shd w:val="clear" w:color="auto" w:fill="FFFFFF"/>
        </w:rPr>
        <w:t xml:space="preserve"> </w:t>
      </w:r>
      <w:r w:rsidRPr="003704A6">
        <w:rPr>
          <w:rStyle w:val="afe"/>
          <w:spacing w:val="-7"/>
          <w:shd w:val="clear" w:color="auto" w:fill="FFFFFF"/>
        </w:rPr>
        <w:t>[Добавить строку</w:t>
      </w:r>
      <w:proofErr w:type="gramStart"/>
      <w:r w:rsidRPr="003704A6">
        <w:rPr>
          <w:rStyle w:val="afe"/>
          <w:spacing w:val="-7"/>
          <w:shd w:val="clear" w:color="auto" w:fill="FFFFFF"/>
        </w:rPr>
        <w:t>]</w:t>
      </w:r>
      <w:r w:rsidRPr="003704A6">
        <w:rPr>
          <w:spacing w:val="-7"/>
          <w:shd w:val="clear" w:color="auto" w:fill="FFFFFF"/>
        </w:rPr>
        <w:t> .</w:t>
      </w:r>
      <w:proofErr w:type="gramEnd"/>
      <w:r w:rsidRPr="003704A6">
        <w:rPr>
          <w:spacing w:val="-7"/>
          <w:shd w:val="clear" w:color="auto" w:fill="FFFFFF"/>
        </w:rPr>
        <w:t xml:space="preserve"> Двойным щелчком по полю «</w:t>
      </w:r>
      <w:r w:rsidRPr="003704A6">
        <w:rPr>
          <w:rStyle w:val="afe"/>
          <w:spacing w:val="-7"/>
          <w:shd w:val="clear" w:color="auto" w:fill="FFFFFF"/>
        </w:rPr>
        <w:t>Связанная строка позиции плана</w:t>
      </w:r>
      <w:r w:rsidRPr="003704A6">
        <w:rPr>
          <w:spacing w:val="-7"/>
          <w:shd w:val="clear" w:color="auto" w:fill="FFFFFF"/>
        </w:rPr>
        <w:t xml:space="preserve">» открывается справочник строк </w:t>
      </w:r>
      <w:r w:rsidRPr="003704A6">
        <w:rPr>
          <w:spacing w:val="-7"/>
          <w:shd w:val="clear" w:color="auto" w:fill="FFFFFF"/>
        </w:rPr>
        <w:lastRenderedPageBreak/>
        <w:t>лотов плана-графика со способом определения поставщика по п.26 и п.33 ч.1 ст. 93 44-ФЗ. При этом поле «</w:t>
      </w:r>
      <w:r w:rsidRPr="003704A6">
        <w:rPr>
          <w:rStyle w:val="afe"/>
          <w:spacing w:val="-7"/>
          <w:shd w:val="clear" w:color="auto" w:fill="FFFFFF"/>
        </w:rPr>
        <w:t>БК</w:t>
      </w:r>
      <w:r w:rsidRPr="003704A6">
        <w:rPr>
          <w:spacing w:val="-7"/>
          <w:shd w:val="clear" w:color="auto" w:fill="FFFFFF"/>
        </w:rPr>
        <w:t>» будет заполнено на основе данных из выбранной строки лота плана-графика. Также необходимо указать сумму по годам, в течении которых предполагается исполнение контракта.</w:t>
      </w:r>
      <w:r w:rsidRPr="003704A6">
        <w:rPr>
          <w:noProof/>
        </w:rPr>
        <w:t xml:space="preserve"> </w:t>
      </w:r>
    </w:p>
    <w:p w:rsidR="003704A6" w:rsidRPr="003704A6" w:rsidRDefault="003704A6" w:rsidP="003704A6">
      <w:pPr>
        <w:ind w:firstLine="709"/>
        <w:rPr>
          <w:noProof/>
        </w:rPr>
      </w:pPr>
    </w:p>
    <w:p w:rsidR="00876272" w:rsidRPr="00731D62" w:rsidRDefault="003F69AD" w:rsidP="00B86213">
      <w:pPr>
        <w:jc w:val="center"/>
      </w:pPr>
      <w:r>
        <w:rPr>
          <w:noProof/>
        </w:rPr>
        <w:drawing>
          <wp:inline distT="0" distB="0" distL="0" distR="0">
            <wp:extent cx="5428155" cy="4844056"/>
            <wp:effectExtent l="0" t="0" r="1270" b="0"/>
            <wp:docPr id="33" name="Рисунок 33" descr="Рисунок 3. Заполнение раздела за счет внебюджетных сред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унок 3. Заполнение раздела за счет внебюджетных средств"/>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32066" cy="4847546"/>
                    </a:xfrm>
                    <a:prstGeom prst="rect">
                      <a:avLst/>
                    </a:prstGeom>
                    <a:noFill/>
                    <a:ln>
                      <a:noFill/>
                    </a:ln>
                  </pic:spPr>
                </pic:pic>
              </a:graphicData>
            </a:graphic>
          </wp:inline>
        </w:drawing>
      </w:r>
    </w:p>
    <w:p w:rsidR="003704A6" w:rsidRDefault="003704A6" w:rsidP="00B86213">
      <w:pPr>
        <w:ind w:firstLine="709"/>
      </w:pPr>
    </w:p>
    <w:p w:rsidR="00B86213" w:rsidRDefault="00B86213" w:rsidP="00B86213">
      <w:pPr>
        <w:ind w:firstLine="709"/>
      </w:pPr>
      <w:r w:rsidRPr="00731D62">
        <w:t>Для заполнения суммы по годам следует воспользоваться двойным кликом по необходимому полю финансового года. При этом откроется форма «</w:t>
      </w:r>
      <w:r w:rsidRPr="00731D62">
        <w:rPr>
          <w:b/>
        </w:rPr>
        <w:t>Просмотр и редактирование сумм контракта по месяцам</w:t>
      </w:r>
      <w:r w:rsidRPr="00731D62">
        <w:t>» позволяющая разбить по месяцам суммы этапов исполнения контракта для выбранного финансового года. Данная форма позволяет создавать более одного этапа на один месяц финансового года. Сумма всех введенных этапов исполнений контракта после сохранения формы по кнопке [</w:t>
      </w:r>
      <w:r w:rsidRPr="00731D62">
        <w:rPr>
          <w:b/>
        </w:rPr>
        <w:t>Сохранить разбивку</w:t>
      </w:r>
      <w:r w:rsidRPr="00731D62">
        <w:t>] будет отражена в поле финансового года, для которого была сохранена разбивка.</w:t>
      </w:r>
    </w:p>
    <w:p w:rsidR="003704A6" w:rsidRPr="00731D62" w:rsidRDefault="003704A6" w:rsidP="00B86213">
      <w:pPr>
        <w:ind w:firstLine="709"/>
      </w:pPr>
    </w:p>
    <w:p w:rsidR="00B86213" w:rsidRPr="00731D62" w:rsidRDefault="003F69AD" w:rsidP="00535A0C">
      <w:pPr>
        <w:jc w:val="center"/>
      </w:pPr>
      <w:r>
        <w:rPr>
          <w:noProof/>
        </w:rPr>
        <w:lastRenderedPageBreak/>
        <w:drawing>
          <wp:inline distT="0" distB="0" distL="0" distR="0">
            <wp:extent cx="5005805" cy="2214383"/>
            <wp:effectExtent l="0" t="0" r="4445" b="0"/>
            <wp:docPr id="34" name="Рисунок 34" descr="Рисунок 4. Форма «Просмотр и редактирование сумм контракта по месяц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исунок 4. Форма «Просмотр и редактирование сумм контракта по месяцам»"/>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010699" cy="2216548"/>
                    </a:xfrm>
                    <a:prstGeom prst="rect">
                      <a:avLst/>
                    </a:prstGeom>
                    <a:noFill/>
                    <a:ln>
                      <a:noFill/>
                    </a:ln>
                  </pic:spPr>
                </pic:pic>
              </a:graphicData>
            </a:graphic>
          </wp:inline>
        </w:drawing>
      </w:r>
    </w:p>
    <w:p w:rsidR="00876272" w:rsidRDefault="00876272" w:rsidP="003704A6">
      <w:pPr>
        <w:spacing w:before="120" w:after="120"/>
        <w:ind w:firstLine="567"/>
        <w:rPr>
          <w:noProof/>
        </w:rPr>
      </w:pPr>
      <w:r w:rsidRPr="003704A6">
        <w:rPr>
          <w:spacing w:val="-7"/>
          <w:shd w:val="clear" w:color="auto" w:fill="FFFFFF"/>
        </w:rPr>
        <w:t>Во вкладке «</w:t>
      </w:r>
      <w:r w:rsidRPr="003704A6">
        <w:rPr>
          <w:rStyle w:val="afe"/>
          <w:spacing w:val="-7"/>
          <w:shd w:val="clear" w:color="auto" w:fill="FFFFFF"/>
        </w:rPr>
        <w:t>Объект закупки</w:t>
      </w:r>
      <w:r w:rsidRPr="003704A6">
        <w:rPr>
          <w:spacing w:val="-7"/>
          <w:shd w:val="clear" w:color="auto" w:fill="FFFFFF"/>
        </w:rPr>
        <w:t xml:space="preserve">» указывается закупаемая </w:t>
      </w:r>
      <w:proofErr w:type="gramStart"/>
      <w:r w:rsidRPr="003704A6">
        <w:rPr>
          <w:spacing w:val="-7"/>
          <w:shd w:val="clear" w:color="auto" w:fill="FFFFFF"/>
        </w:rPr>
        <w:t>продукция .</w:t>
      </w:r>
      <w:proofErr w:type="gramEnd"/>
      <w:r w:rsidRPr="003704A6">
        <w:rPr>
          <w:spacing w:val="-7"/>
          <w:shd w:val="clear" w:color="auto" w:fill="FFFFFF"/>
        </w:rPr>
        <w:t xml:space="preserve"> Для этого заполняются поля «</w:t>
      </w:r>
      <w:r w:rsidRPr="003704A6">
        <w:rPr>
          <w:rStyle w:val="afe"/>
          <w:spacing w:val="-7"/>
          <w:shd w:val="clear" w:color="auto" w:fill="FFFFFF"/>
        </w:rPr>
        <w:t>№ п/п</w:t>
      </w:r>
      <w:r w:rsidRPr="003704A6">
        <w:rPr>
          <w:spacing w:val="-7"/>
          <w:shd w:val="clear" w:color="auto" w:fill="FFFFFF"/>
        </w:rPr>
        <w:t>», «</w:t>
      </w:r>
      <w:r w:rsidRPr="003704A6">
        <w:rPr>
          <w:rStyle w:val="afe"/>
          <w:spacing w:val="-7"/>
          <w:shd w:val="clear" w:color="auto" w:fill="FFFFFF"/>
        </w:rPr>
        <w:t>Код классификации продукции</w:t>
      </w:r>
      <w:r w:rsidRPr="003704A6">
        <w:rPr>
          <w:spacing w:val="-7"/>
          <w:shd w:val="clear" w:color="auto" w:fill="FFFFFF"/>
        </w:rPr>
        <w:t>», «</w:t>
      </w:r>
      <w:r w:rsidRPr="003704A6">
        <w:rPr>
          <w:rStyle w:val="afe"/>
          <w:spacing w:val="-7"/>
          <w:shd w:val="clear" w:color="auto" w:fill="FFFFFF"/>
        </w:rPr>
        <w:t>Наименование товара, работы или услуги</w:t>
      </w:r>
      <w:r w:rsidRPr="003704A6">
        <w:rPr>
          <w:spacing w:val="-7"/>
          <w:shd w:val="clear" w:color="auto" w:fill="FFFFFF"/>
        </w:rPr>
        <w:t>», «</w:t>
      </w:r>
      <w:r w:rsidRPr="003704A6">
        <w:rPr>
          <w:rStyle w:val="afe"/>
          <w:spacing w:val="-7"/>
          <w:shd w:val="clear" w:color="auto" w:fill="FFFFFF"/>
        </w:rPr>
        <w:t>Единица измерения</w:t>
      </w:r>
      <w:r w:rsidRPr="003704A6">
        <w:rPr>
          <w:spacing w:val="-7"/>
          <w:shd w:val="clear" w:color="auto" w:fill="FFFFFF"/>
        </w:rPr>
        <w:t>», «</w:t>
      </w:r>
      <w:r w:rsidRPr="003704A6">
        <w:rPr>
          <w:rStyle w:val="afe"/>
          <w:spacing w:val="-7"/>
          <w:shd w:val="clear" w:color="auto" w:fill="FFFFFF"/>
        </w:rPr>
        <w:t>Цена за единицу</w:t>
      </w:r>
      <w:r w:rsidRPr="003704A6">
        <w:rPr>
          <w:spacing w:val="-7"/>
          <w:shd w:val="clear" w:color="auto" w:fill="FFFFFF"/>
        </w:rPr>
        <w:t>», «</w:t>
      </w:r>
      <w:r w:rsidRPr="003704A6">
        <w:rPr>
          <w:rStyle w:val="afe"/>
          <w:spacing w:val="-7"/>
          <w:shd w:val="clear" w:color="auto" w:fill="FFFFFF"/>
        </w:rPr>
        <w:t>Количество</w:t>
      </w:r>
      <w:r w:rsidRPr="003704A6">
        <w:rPr>
          <w:spacing w:val="-7"/>
          <w:shd w:val="clear" w:color="auto" w:fill="FFFFFF"/>
        </w:rPr>
        <w:t>», «</w:t>
      </w:r>
      <w:r w:rsidRPr="003704A6">
        <w:rPr>
          <w:rStyle w:val="afe"/>
          <w:spacing w:val="-7"/>
          <w:shd w:val="clear" w:color="auto" w:fill="FFFFFF"/>
        </w:rPr>
        <w:t>Сумма</w:t>
      </w:r>
      <w:r w:rsidRPr="003704A6">
        <w:rPr>
          <w:spacing w:val="-7"/>
          <w:shd w:val="clear" w:color="auto" w:fill="FFFFFF"/>
        </w:rPr>
        <w:t>».</w:t>
      </w:r>
      <w:r w:rsidRPr="003704A6">
        <w:rPr>
          <w:noProof/>
        </w:rPr>
        <w:t xml:space="preserve"> </w:t>
      </w:r>
    </w:p>
    <w:p w:rsidR="00796AD5" w:rsidRPr="003704A6" w:rsidRDefault="00796AD5" w:rsidP="003704A6">
      <w:pPr>
        <w:spacing w:before="120" w:after="120"/>
        <w:ind w:firstLine="567"/>
        <w:rPr>
          <w:noProof/>
        </w:rPr>
      </w:pPr>
    </w:p>
    <w:p w:rsidR="00B86213" w:rsidRDefault="003F69AD" w:rsidP="00B86213">
      <w:pPr>
        <w:spacing w:before="120" w:after="120"/>
        <w:jc w:val="center"/>
      </w:pPr>
      <w:r>
        <w:rPr>
          <w:noProof/>
        </w:rPr>
        <w:drawing>
          <wp:inline distT="0" distB="0" distL="0" distR="0">
            <wp:extent cx="5268435" cy="2871277"/>
            <wp:effectExtent l="0" t="0" r="8890" b="5715"/>
            <wp:docPr id="35" name="Рисунок 35" descr="Рисунок 5. Вкладка «Объект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исунок 5. Вкладка «Объект закупки»"/>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276708" cy="2875786"/>
                    </a:xfrm>
                    <a:prstGeom prst="rect">
                      <a:avLst/>
                    </a:prstGeom>
                    <a:noFill/>
                    <a:ln>
                      <a:noFill/>
                    </a:ln>
                  </pic:spPr>
                </pic:pic>
              </a:graphicData>
            </a:graphic>
          </wp:inline>
        </w:drawing>
      </w:r>
    </w:p>
    <w:p w:rsidR="00796AD5" w:rsidRPr="00731D62" w:rsidRDefault="00796AD5" w:rsidP="00B86213">
      <w:pPr>
        <w:spacing w:before="120" w:after="120"/>
        <w:jc w:val="center"/>
      </w:pPr>
    </w:p>
    <w:p w:rsidR="00730ED1" w:rsidRPr="003F69AD" w:rsidRDefault="00876272" w:rsidP="003704A6">
      <w:pPr>
        <w:pStyle w:val="afffff1"/>
        <w:ind w:firstLine="567"/>
        <w:jc w:val="both"/>
        <w:rPr>
          <w:b w:val="0"/>
          <w:spacing w:val="-7"/>
          <w:sz w:val="24"/>
          <w:szCs w:val="24"/>
          <w:shd w:val="clear" w:color="auto" w:fill="FFFFFF"/>
        </w:rPr>
      </w:pPr>
      <w:bookmarkStart w:id="120" w:name="_Ref412706687"/>
      <w:r w:rsidRPr="003F69AD">
        <w:rPr>
          <w:b w:val="0"/>
          <w:spacing w:val="-7"/>
          <w:sz w:val="24"/>
          <w:szCs w:val="24"/>
          <w:shd w:val="clear" w:color="auto" w:fill="FFFFFF"/>
        </w:rPr>
        <w:t>Во вкладке «</w:t>
      </w:r>
      <w:r w:rsidRPr="003F69AD">
        <w:rPr>
          <w:rStyle w:val="afe"/>
          <w:b/>
          <w:spacing w:val="-7"/>
          <w:sz w:val="24"/>
          <w:szCs w:val="24"/>
          <w:shd w:val="clear" w:color="auto" w:fill="FFFFFF"/>
        </w:rPr>
        <w:t>Информация о поставщике</w:t>
      </w:r>
      <w:r w:rsidRPr="003F69AD">
        <w:rPr>
          <w:b w:val="0"/>
          <w:spacing w:val="-7"/>
          <w:sz w:val="24"/>
          <w:szCs w:val="24"/>
          <w:shd w:val="clear" w:color="auto" w:fill="FFFFFF"/>
        </w:rPr>
        <w:t>» для выбора поставщика из справочника «</w:t>
      </w:r>
      <w:r w:rsidRPr="003F69AD">
        <w:rPr>
          <w:rStyle w:val="afe"/>
          <w:b/>
          <w:spacing w:val="-7"/>
          <w:sz w:val="24"/>
          <w:szCs w:val="24"/>
          <w:shd w:val="clear" w:color="auto" w:fill="FFFFFF"/>
        </w:rPr>
        <w:t>Поставщики услуг</w:t>
      </w:r>
      <w:r w:rsidRPr="003F69AD">
        <w:rPr>
          <w:b w:val="0"/>
          <w:spacing w:val="-7"/>
          <w:sz w:val="24"/>
          <w:szCs w:val="24"/>
          <w:shd w:val="clear" w:color="auto" w:fill="FFFFFF"/>
        </w:rPr>
        <w:t>» достаточно двойным щелчком по полю «</w:t>
      </w:r>
      <w:r w:rsidRPr="003F69AD">
        <w:rPr>
          <w:rStyle w:val="afe"/>
          <w:b/>
          <w:spacing w:val="-7"/>
          <w:sz w:val="24"/>
          <w:szCs w:val="24"/>
          <w:shd w:val="clear" w:color="auto" w:fill="FFFFFF"/>
        </w:rPr>
        <w:t>Наименование</w:t>
      </w:r>
      <w:r w:rsidRPr="003F69AD">
        <w:rPr>
          <w:b w:val="0"/>
          <w:spacing w:val="-7"/>
          <w:sz w:val="24"/>
          <w:szCs w:val="24"/>
          <w:shd w:val="clear" w:color="auto" w:fill="FFFFFF"/>
        </w:rPr>
        <w:t xml:space="preserve">» вызвать справочник поставщиков услуг и выбрать нужного </w:t>
      </w:r>
      <w:proofErr w:type="gramStart"/>
      <w:r w:rsidRPr="003F69AD">
        <w:rPr>
          <w:b w:val="0"/>
          <w:spacing w:val="-7"/>
          <w:sz w:val="24"/>
          <w:szCs w:val="24"/>
          <w:shd w:val="clear" w:color="auto" w:fill="FFFFFF"/>
        </w:rPr>
        <w:t>поставщика </w:t>
      </w:r>
      <w:r w:rsidR="00E114E2" w:rsidRPr="003F69AD">
        <w:rPr>
          <w:b w:val="0"/>
          <w:spacing w:val="-7"/>
          <w:sz w:val="24"/>
          <w:szCs w:val="24"/>
          <w:shd w:val="clear" w:color="auto" w:fill="FFFFFF"/>
        </w:rPr>
        <w:t>.</w:t>
      </w:r>
      <w:proofErr w:type="gramEnd"/>
      <w:r w:rsidRPr="003F69AD">
        <w:rPr>
          <w:b w:val="0"/>
          <w:spacing w:val="-7"/>
          <w:sz w:val="24"/>
          <w:szCs w:val="24"/>
          <w:shd w:val="clear" w:color="auto" w:fill="FFFFFF"/>
        </w:rPr>
        <w:t xml:space="preserve"> Если в справочнике поставщиков нет необходимого поставщика или же по нему введены некорректные данные, то смотрим </w:t>
      </w:r>
      <w:r w:rsidRPr="003F69AD">
        <w:rPr>
          <w:rStyle w:val="ab"/>
          <w:b w:val="0"/>
          <w:spacing w:val="-7"/>
          <w:sz w:val="24"/>
          <w:szCs w:val="24"/>
          <w:shd w:val="clear" w:color="auto" w:fill="FFFFFF"/>
        </w:rPr>
        <w:t xml:space="preserve">п. </w:t>
      </w:r>
      <w:hyperlink w:anchor="Справочник_Поставщики_услуг" w:history="1">
        <w:r w:rsidR="00730ED1" w:rsidRPr="003F69AD">
          <w:rPr>
            <w:rStyle w:val="ac"/>
            <w:b w:val="0"/>
            <w:spacing w:val="-7"/>
            <w:sz w:val="24"/>
            <w:szCs w:val="24"/>
            <w:shd w:val="clear" w:color="auto" w:fill="FFFFFF"/>
          </w:rPr>
          <w:t>2.12.1</w:t>
        </w:r>
      </w:hyperlink>
      <w:r w:rsidRPr="003F69AD">
        <w:rPr>
          <w:b w:val="0"/>
          <w:spacing w:val="-7"/>
          <w:sz w:val="24"/>
          <w:szCs w:val="24"/>
          <w:shd w:val="clear" w:color="auto" w:fill="FFFFFF"/>
        </w:rPr>
        <w:t>данного руководства.</w:t>
      </w:r>
    </w:p>
    <w:p w:rsidR="00730ED1" w:rsidRDefault="00CA41B7" w:rsidP="00535A0C">
      <w:pPr>
        <w:pStyle w:val="afffff1"/>
        <w:rPr>
          <w:sz w:val="24"/>
          <w:szCs w:val="24"/>
        </w:rPr>
      </w:pPr>
      <w:r>
        <w:rPr>
          <w:noProof/>
        </w:rPr>
        <w:drawing>
          <wp:inline distT="0" distB="0" distL="0" distR="0" wp14:anchorId="50FAD0C6" wp14:editId="41281146">
            <wp:extent cx="5610100" cy="975199"/>
            <wp:effectExtent l="0" t="0" r="0" b="0"/>
            <wp:docPr id="37" name="Рисунок 37" descr="Рисунок 6. Заполнение информации о поставщ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Рисунок 6. Заполнение информации о поставщике"/>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630492" cy="978744"/>
                    </a:xfrm>
                    <a:prstGeom prst="rect">
                      <a:avLst/>
                    </a:prstGeom>
                    <a:noFill/>
                    <a:ln>
                      <a:noFill/>
                    </a:ln>
                  </pic:spPr>
                </pic:pic>
              </a:graphicData>
            </a:graphic>
          </wp:inline>
        </w:drawing>
      </w:r>
      <w:bookmarkEnd w:id="120"/>
    </w:p>
    <w:p w:rsidR="00796AD5" w:rsidRPr="00796AD5" w:rsidRDefault="00796AD5" w:rsidP="00796AD5">
      <w:pPr>
        <w:pStyle w:val="aff"/>
      </w:pPr>
    </w:p>
    <w:p w:rsidR="00B86213" w:rsidRPr="00730ED1" w:rsidRDefault="00B86213" w:rsidP="00730ED1">
      <w:pPr>
        <w:pStyle w:val="afffff1"/>
        <w:ind w:firstLine="567"/>
        <w:jc w:val="both"/>
        <w:rPr>
          <w:sz w:val="24"/>
          <w:szCs w:val="24"/>
        </w:rPr>
      </w:pPr>
      <w:r w:rsidRPr="00730ED1">
        <w:rPr>
          <w:sz w:val="24"/>
          <w:szCs w:val="24"/>
        </w:rPr>
        <w:t>Поле «</w:t>
      </w:r>
      <w:r w:rsidRPr="00730ED1">
        <w:rPr>
          <w:b w:val="0"/>
          <w:sz w:val="24"/>
          <w:szCs w:val="24"/>
        </w:rPr>
        <w:t>Размер денежных средств, направляемых поставщику</w:t>
      </w:r>
      <w:r w:rsidRPr="00730ED1">
        <w:rPr>
          <w:sz w:val="24"/>
          <w:szCs w:val="24"/>
        </w:rPr>
        <w:t>» заполняется только в том случае, если поставщик услуг является юридическим лицом Российской Федерации.</w:t>
      </w:r>
    </w:p>
    <w:p w:rsidR="00B86213" w:rsidRPr="00730ED1" w:rsidRDefault="00B86213" w:rsidP="00730ED1">
      <w:pPr>
        <w:ind w:firstLine="567"/>
      </w:pPr>
      <w:r w:rsidRPr="00730ED1">
        <w:lastRenderedPageBreak/>
        <w:t>После того как все необходимые поля документа «</w:t>
      </w:r>
      <w:r w:rsidRPr="00730ED1">
        <w:rPr>
          <w:b/>
        </w:rPr>
        <w:t>Контракт</w:t>
      </w:r>
      <w:r w:rsidRPr="00730ED1">
        <w:t>» будут заполнены, его необходимо сохранить и в случае успешного прохождения всех контролей отправить в ЕИС по кнопке [</w:t>
      </w:r>
      <w:r w:rsidRPr="00730ED1">
        <w:rPr>
          <w:b/>
        </w:rPr>
        <w:t>Отправить документ в ЕИС]</w:t>
      </w:r>
      <w:r w:rsidRPr="00730ED1">
        <w:t>.</w:t>
      </w:r>
    </w:p>
    <w:p w:rsidR="00B86213" w:rsidRPr="005A230B" w:rsidRDefault="00A10C27" w:rsidP="00FA1D48">
      <w:pPr>
        <w:pStyle w:val="30"/>
        <w:tabs>
          <w:tab w:val="clear" w:pos="2921"/>
          <w:tab w:val="num" w:pos="709"/>
        </w:tabs>
        <w:spacing w:after="120"/>
        <w:ind w:left="1276" w:hanging="709"/>
        <w:jc w:val="left"/>
        <w:rPr>
          <w:bCs/>
          <w:sz w:val="24"/>
          <w:szCs w:val="24"/>
        </w:rPr>
      </w:pPr>
      <w:bookmarkStart w:id="121" w:name="_Toc222929905"/>
      <w:bookmarkStart w:id="122" w:name="Создание_контракта_из_лота"/>
      <w:bookmarkStart w:id="123" w:name="Сведения_о_контракте_со_вторым_участнико"/>
      <w:bookmarkStart w:id="124" w:name="Сведения_о_контракте_конкурентные"/>
      <w:r>
        <w:rPr>
          <w:bCs/>
          <w:sz w:val="24"/>
          <w:szCs w:val="24"/>
        </w:rPr>
        <w:t xml:space="preserve">Формирование сведений о </w:t>
      </w:r>
      <w:r w:rsidR="00CA41B7">
        <w:rPr>
          <w:bCs/>
          <w:sz w:val="24"/>
          <w:szCs w:val="24"/>
        </w:rPr>
        <w:t xml:space="preserve">заключении </w:t>
      </w:r>
      <w:r>
        <w:rPr>
          <w:bCs/>
          <w:sz w:val="24"/>
          <w:szCs w:val="24"/>
        </w:rPr>
        <w:t>контракт</w:t>
      </w:r>
      <w:r w:rsidR="00CA41B7">
        <w:rPr>
          <w:bCs/>
          <w:sz w:val="24"/>
          <w:szCs w:val="24"/>
        </w:rPr>
        <w:t>а</w:t>
      </w:r>
      <w:r>
        <w:rPr>
          <w:bCs/>
          <w:sz w:val="24"/>
          <w:szCs w:val="24"/>
        </w:rPr>
        <w:t xml:space="preserve"> </w:t>
      </w:r>
      <w:r w:rsidR="00CA41B7">
        <w:rPr>
          <w:bCs/>
          <w:sz w:val="24"/>
          <w:szCs w:val="24"/>
        </w:rPr>
        <w:t>на основе электронного контракта</w:t>
      </w:r>
      <w:bookmarkEnd w:id="121"/>
    </w:p>
    <w:bookmarkEnd w:id="122"/>
    <w:bookmarkEnd w:id="123"/>
    <w:bookmarkEnd w:id="124"/>
    <w:p w:rsidR="00A10C27" w:rsidRDefault="00E114E2" w:rsidP="00730ED1">
      <w:pPr>
        <w:spacing w:before="120" w:after="120"/>
        <w:ind w:firstLine="567"/>
        <w:rPr>
          <w:spacing w:val="-7"/>
          <w:shd w:val="clear" w:color="auto" w:fill="FFFFFF"/>
        </w:rPr>
      </w:pPr>
      <w:r>
        <w:rPr>
          <w:spacing w:val="-7"/>
          <w:shd w:val="clear" w:color="auto" w:fill="FFFFFF"/>
        </w:rPr>
        <w:t xml:space="preserve">Формирование сведений о контракте </w:t>
      </w:r>
      <w:r w:rsidR="00CE363E" w:rsidRPr="00730ED1">
        <w:rPr>
          <w:spacing w:val="-7"/>
          <w:shd w:val="clear" w:color="auto" w:fill="FFFFFF"/>
        </w:rPr>
        <w:t>по результатам проведения закупки следует перейти к списку документов </w:t>
      </w:r>
      <w:r w:rsidR="00CE363E" w:rsidRPr="00730ED1">
        <w:rPr>
          <w:rStyle w:val="afe"/>
          <w:spacing w:val="-7"/>
          <w:shd w:val="clear" w:color="auto" w:fill="FFFFFF"/>
        </w:rPr>
        <w:t>«</w:t>
      </w:r>
      <w:r w:rsidR="00A10C27">
        <w:rPr>
          <w:rStyle w:val="afe"/>
          <w:spacing w:val="-7"/>
          <w:shd w:val="clear" w:color="auto" w:fill="FFFFFF"/>
        </w:rPr>
        <w:t>Контракты</w:t>
      </w:r>
      <w:r w:rsidR="00CE363E" w:rsidRPr="00730ED1">
        <w:rPr>
          <w:rStyle w:val="afe"/>
          <w:spacing w:val="-7"/>
          <w:shd w:val="clear" w:color="auto" w:fill="FFFFFF"/>
        </w:rPr>
        <w:t>»</w:t>
      </w:r>
      <w:r w:rsidR="00CE363E" w:rsidRPr="00730ED1">
        <w:rPr>
          <w:spacing w:val="-7"/>
          <w:shd w:val="clear" w:color="auto" w:fill="FFFFFF"/>
        </w:rPr>
        <w:t> </w:t>
      </w:r>
      <w:r w:rsidR="00CE363E" w:rsidRPr="00730ED1">
        <w:rPr>
          <w:rStyle w:val="afe"/>
          <w:spacing w:val="-7"/>
          <w:shd w:val="clear" w:color="auto" w:fill="FFFFFF"/>
        </w:rPr>
        <w:t>«</w:t>
      </w:r>
      <w:r w:rsidR="00A10C27">
        <w:rPr>
          <w:rStyle w:val="afe"/>
          <w:spacing w:val="-7"/>
          <w:shd w:val="clear" w:color="auto" w:fill="FFFFFF"/>
        </w:rPr>
        <w:t>Создание нового</w:t>
      </w:r>
      <w:r w:rsidR="00CE363E" w:rsidRPr="00730ED1">
        <w:rPr>
          <w:rStyle w:val="afe"/>
          <w:spacing w:val="-7"/>
          <w:shd w:val="clear" w:color="auto" w:fill="FFFFFF"/>
        </w:rPr>
        <w:t>»</w:t>
      </w:r>
      <w:r w:rsidR="00CE363E" w:rsidRPr="00730ED1">
        <w:rPr>
          <w:spacing w:val="-7"/>
          <w:shd w:val="clear" w:color="auto" w:fill="FFFFFF"/>
        </w:rPr>
        <w:t> </w:t>
      </w:r>
    </w:p>
    <w:p w:rsidR="00BD38B2" w:rsidRDefault="00BD38B2" w:rsidP="00BD38B2">
      <w:pPr>
        <w:pStyle w:val="afffff3"/>
        <w:ind w:firstLine="709"/>
        <w:rPr>
          <w:b/>
        </w:rPr>
      </w:pPr>
      <w:r w:rsidRPr="00731D62">
        <w:t xml:space="preserve">После завершения процедуры размещения заказа </w:t>
      </w:r>
      <w:r>
        <w:t>п</w:t>
      </w:r>
      <w:r w:rsidRPr="00731D62">
        <w:t xml:space="preserve">ервичные сведения о заключенном контракте (контракты-пустышки) по факту получения с ЕИС сведений о публикации подписанного обеими сторонами проекта контракта и получения с ЕИС в его составе сведений об электронном контракте в автоматическом режиме формируются во вкладке </w:t>
      </w:r>
      <w:r w:rsidRPr="00FA1D48">
        <w:rPr>
          <w:b/>
        </w:rPr>
        <w:t>«Контракты» «Создание нового».</w:t>
      </w:r>
    </w:p>
    <w:p w:rsidR="00FA1D48" w:rsidRDefault="00AD4FB5" w:rsidP="00BD38B2">
      <w:pPr>
        <w:pStyle w:val="afffff3"/>
        <w:ind w:firstLine="709"/>
      </w:pPr>
      <w:r w:rsidRPr="00AD4FB5">
        <w:t xml:space="preserve">Если </w:t>
      </w:r>
      <w:r>
        <w:t>первичные сведения об электронно</w:t>
      </w:r>
      <w:r w:rsidR="00642B2E">
        <w:t>м</w:t>
      </w:r>
      <w:r>
        <w:t xml:space="preserve"> контракте не сформировались в автоматическом режиме, их можно создать во вкладке «</w:t>
      </w:r>
      <w:r w:rsidRPr="00AD4FB5">
        <w:rPr>
          <w:b/>
        </w:rPr>
        <w:t>Электронный контракт»</w:t>
      </w:r>
      <w:r>
        <w:rPr>
          <w:b/>
        </w:rPr>
        <w:t xml:space="preserve"> «Зарегистрировано» </w:t>
      </w:r>
      <w:r>
        <w:t>по кнопке «Сформировать сведения о заключенном контракте».</w:t>
      </w:r>
      <w:r w:rsidR="00642B2E">
        <w:t xml:space="preserve"> </w:t>
      </w:r>
    </w:p>
    <w:p w:rsidR="00AD4FB5" w:rsidRDefault="00AD4FB5" w:rsidP="00BD38B2">
      <w:pPr>
        <w:pStyle w:val="afffff3"/>
        <w:ind w:firstLine="709"/>
      </w:pPr>
      <w:r>
        <w:rPr>
          <w:noProof/>
        </w:rPr>
        <w:drawing>
          <wp:inline distT="0" distB="0" distL="0" distR="0" wp14:anchorId="542E970F" wp14:editId="1212B487">
            <wp:extent cx="5396246" cy="1936409"/>
            <wp:effectExtent l="0" t="0" r="0" b="698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5406316" cy="1940023"/>
                    </a:xfrm>
                    <a:prstGeom prst="rect">
                      <a:avLst/>
                    </a:prstGeom>
                  </pic:spPr>
                </pic:pic>
              </a:graphicData>
            </a:graphic>
          </wp:inline>
        </w:drawing>
      </w:r>
    </w:p>
    <w:p w:rsidR="00AD4FB5" w:rsidRPr="00731D62" w:rsidRDefault="00AD4FB5" w:rsidP="00BD38B2">
      <w:pPr>
        <w:pStyle w:val="afffff3"/>
        <w:ind w:firstLine="709"/>
      </w:pPr>
    </w:p>
    <w:p w:rsidR="00642B2E" w:rsidRDefault="00642B2E" w:rsidP="00642B2E">
      <w:pPr>
        <w:pStyle w:val="afffff3"/>
        <w:ind w:firstLine="709"/>
      </w:pPr>
      <w:r>
        <w:t xml:space="preserve">Сформированные сведения будут доступны </w:t>
      </w:r>
      <w:r w:rsidRPr="00731D62">
        <w:t xml:space="preserve">во вкладке </w:t>
      </w:r>
      <w:r w:rsidRPr="00FA1D48">
        <w:rPr>
          <w:b/>
        </w:rPr>
        <w:t>«Контракты» «Создание нового»</w:t>
      </w:r>
    </w:p>
    <w:p w:rsidR="00642B2E" w:rsidRDefault="00642B2E" w:rsidP="00FA1D48">
      <w:pPr>
        <w:pStyle w:val="afffff3"/>
        <w:shd w:val="clear" w:color="auto" w:fill="FFFFFF"/>
        <w:ind w:firstLine="567"/>
      </w:pPr>
    </w:p>
    <w:p w:rsidR="00983919" w:rsidRDefault="0056215D" w:rsidP="00FA1D48">
      <w:pPr>
        <w:pStyle w:val="afffff3"/>
        <w:shd w:val="clear" w:color="auto" w:fill="FFFFFF"/>
        <w:ind w:firstLine="567"/>
      </w:pPr>
      <w:r w:rsidRPr="00983919">
        <w:t>В открывшемся списке необходимо выделить сформированный контракт и нажать на кнопку [Редактировать].</w:t>
      </w:r>
    </w:p>
    <w:p w:rsidR="00FA1D48" w:rsidRDefault="00FA1D48" w:rsidP="00FA1D48">
      <w:pPr>
        <w:pStyle w:val="afffff3"/>
        <w:shd w:val="clear" w:color="auto" w:fill="FFFFFF"/>
        <w:ind w:firstLine="567"/>
      </w:pPr>
    </w:p>
    <w:p w:rsidR="00983919" w:rsidRDefault="00CA41B7" w:rsidP="00983919">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398584" cy="2304250"/>
            <wp:effectExtent l="0" t="0" r="0" b="1270"/>
            <wp:docPr id="38" name="Рисунок 38" descr="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исунок 2"/>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411034" cy="2309564"/>
                    </a:xfrm>
                    <a:prstGeom prst="rect">
                      <a:avLst/>
                    </a:prstGeom>
                    <a:noFill/>
                    <a:ln>
                      <a:noFill/>
                    </a:ln>
                  </pic:spPr>
                </pic:pic>
              </a:graphicData>
            </a:graphic>
          </wp:inline>
        </w:drawing>
      </w:r>
    </w:p>
    <w:p w:rsidR="00983919" w:rsidRDefault="00983919" w:rsidP="00983919">
      <w:pPr>
        <w:pStyle w:val="afffff3"/>
        <w:shd w:val="clear" w:color="auto" w:fill="FFFFFF"/>
        <w:jc w:val="center"/>
        <w:rPr>
          <w:rFonts w:ascii="Helvetica" w:hAnsi="Helvetica" w:cs="Helvetica"/>
          <w:color w:val="555555"/>
          <w:spacing w:val="-7"/>
          <w:sz w:val="25"/>
          <w:szCs w:val="25"/>
        </w:rPr>
      </w:pPr>
    </w:p>
    <w:p w:rsidR="00983919" w:rsidRPr="00983919" w:rsidRDefault="0056215D" w:rsidP="00983919">
      <w:pPr>
        <w:pStyle w:val="afffff3"/>
        <w:shd w:val="clear" w:color="auto" w:fill="FFFFFF"/>
        <w:ind w:firstLine="567"/>
        <w:jc w:val="left"/>
      </w:pPr>
      <w:r w:rsidRPr="00983919">
        <w:t>Форма редактирования контракта</w:t>
      </w:r>
      <w:r w:rsidR="00983919" w:rsidRPr="00983919">
        <w:t>:</w:t>
      </w:r>
    </w:p>
    <w:p w:rsidR="00983919" w:rsidRDefault="00CA41B7" w:rsidP="00983919">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5106707" cy="3136072"/>
            <wp:effectExtent l="0" t="0" r="0" b="7620"/>
            <wp:docPr id="40" name="Рисунок 40" descr="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исунок 4"/>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113296" cy="3140119"/>
                    </a:xfrm>
                    <a:prstGeom prst="rect">
                      <a:avLst/>
                    </a:prstGeom>
                    <a:noFill/>
                    <a:ln>
                      <a:noFill/>
                    </a:ln>
                  </pic:spPr>
                </pic:pic>
              </a:graphicData>
            </a:graphic>
          </wp:inline>
        </w:drawing>
      </w:r>
    </w:p>
    <w:p w:rsidR="00796AD5" w:rsidRDefault="00796AD5" w:rsidP="00983919">
      <w:pPr>
        <w:pStyle w:val="afffff3"/>
        <w:shd w:val="clear" w:color="auto" w:fill="FFFFFF"/>
        <w:jc w:val="center"/>
        <w:rPr>
          <w:rFonts w:ascii="Helvetica" w:hAnsi="Helvetica" w:cs="Helvetica"/>
          <w:color w:val="555555"/>
          <w:spacing w:val="-7"/>
          <w:sz w:val="25"/>
          <w:szCs w:val="25"/>
        </w:rPr>
      </w:pPr>
    </w:p>
    <w:p w:rsidR="0056215D" w:rsidRPr="00983919" w:rsidRDefault="0056215D" w:rsidP="00983919">
      <w:pPr>
        <w:pStyle w:val="afffff3"/>
        <w:shd w:val="clear" w:color="auto" w:fill="FFFFFF"/>
        <w:ind w:firstLine="567"/>
        <w:rPr>
          <w:spacing w:val="-7"/>
        </w:rPr>
      </w:pPr>
      <w:r w:rsidRPr="00983919">
        <w:rPr>
          <w:spacing w:val="-7"/>
        </w:rPr>
        <w:t xml:space="preserve">Окно редактирования контракта состоит из заголовочной части и десяти </w:t>
      </w:r>
      <w:proofErr w:type="gramStart"/>
      <w:r w:rsidRPr="00983919">
        <w:rPr>
          <w:spacing w:val="-7"/>
        </w:rPr>
        <w:t>вкладок:</w:t>
      </w:r>
      <w:r w:rsidRPr="00983919">
        <w:rPr>
          <w:spacing w:val="-7"/>
        </w:rPr>
        <w:br/>
      </w:r>
      <w:r w:rsidRPr="00983919">
        <w:rPr>
          <w:rStyle w:val="afe"/>
          <w:spacing w:val="-7"/>
        </w:rPr>
        <w:t>Общие</w:t>
      </w:r>
      <w:proofErr w:type="gramEnd"/>
      <w:r w:rsidRPr="00983919">
        <w:rPr>
          <w:rStyle w:val="afe"/>
          <w:spacing w:val="-7"/>
        </w:rPr>
        <w:t xml:space="preserve"> данные</w:t>
      </w:r>
      <w:r w:rsidRPr="00983919">
        <w:rPr>
          <w:spacing w:val="-7"/>
        </w:rPr>
        <w:t> – содержит информацию по основанию заключения контракта, дату, номера контракта и реестровой записи, способ указания цены контракта, цену контракта, валюту контракта, сроки начала и окончания исполнения контракта.</w:t>
      </w:r>
    </w:p>
    <w:p w:rsidR="0056215D" w:rsidRPr="00983919" w:rsidRDefault="0056215D" w:rsidP="00983919">
      <w:pPr>
        <w:pStyle w:val="afffff3"/>
        <w:shd w:val="clear" w:color="auto" w:fill="FFFFFF"/>
        <w:ind w:firstLine="567"/>
        <w:rPr>
          <w:spacing w:val="-7"/>
        </w:rPr>
      </w:pPr>
      <w:r w:rsidRPr="00983919">
        <w:rPr>
          <w:rStyle w:val="afe"/>
          <w:spacing w:val="-7"/>
        </w:rPr>
        <w:t>Дополнительная информация</w:t>
      </w:r>
      <w:r w:rsidRPr="00983919">
        <w:rPr>
          <w:spacing w:val="-7"/>
        </w:rPr>
        <w:t xml:space="preserve"> – содержит поля для заполнения информации по обеспечению исполнения контракта и экономии при заключении </w:t>
      </w:r>
      <w:proofErr w:type="spellStart"/>
      <w:r w:rsidRPr="00983919">
        <w:rPr>
          <w:spacing w:val="-7"/>
        </w:rPr>
        <w:t>энергосервисного</w:t>
      </w:r>
      <w:proofErr w:type="spellEnd"/>
      <w:r w:rsidRPr="00983919">
        <w:rPr>
          <w:spacing w:val="-7"/>
        </w:rPr>
        <w:t xml:space="preserve"> контракта;</w:t>
      </w:r>
    </w:p>
    <w:p w:rsidR="0056215D" w:rsidRPr="00983919" w:rsidRDefault="0056215D" w:rsidP="00983919">
      <w:pPr>
        <w:pStyle w:val="afffff3"/>
        <w:shd w:val="clear" w:color="auto" w:fill="FFFFFF"/>
        <w:ind w:firstLine="567"/>
        <w:rPr>
          <w:spacing w:val="-7"/>
        </w:rPr>
      </w:pPr>
      <w:r w:rsidRPr="00983919">
        <w:rPr>
          <w:rStyle w:val="afe"/>
          <w:spacing w:val="-7"/>
        </w:rPr>
        <w:t>Информация о гарантии качества</w:t>
      </w:r>
      <w:r w:rsidRPr="00983919">
        <w:rPr>
          <w:spacing w:val="-7"/>
        </w:rPr>
        <w:t>;</w:t>
      </w:r>
    </w:p>
    <w:p w:rsidR="0056215D" w:rsidRPr="00983919" w:rsidRDefault="0056215D" w:rsidP="00983919">
      <w:pPr>
        <w:pStyle w:val="afffff3"/>
        <w:shd w:val="clear" w:color="auto" w:fill="FFFFFF"/>
        <w:ind w:firstLine="567"/>
        <w:rPr>
          <w:spacing w:val="-7"/>
        </w:rPr>
      </w:pPr>
      <w:r w:rsidRPr="00983919">
        <w:rPr>
          <w:rStyle w:val="afe"/>
          <w:spacing w:val="-7"/>
        </w:rPr>
        <w:t>График финансирования</w:t>
      </w:r>
      <w:r w:rsidRPr="00983919">
        <w:rPr>
          <w:spacing w:val="-7"/>
        </w:rPr>
        <w:t> – предназначен для разбивки цены контракта на суммы по годам в разрезе расходной бюджетной классификации и в рамках этапов контракта;</w:t>
      </w:r>
    </w:p>
    <w:p w:rsidR="0056215D" w:rsidRPr="00983919" w:rsidRDefault="0056215D" w:rsidP="00983919">
      <w:pPr>
        <w:pStyle w:val="afffff3"/>
        <w:shd w:val="clear" w:color="auto" w:fill="FFFFFF"/>
        <w:ind w:firstLine="567"/>
        <w:rPr>
          <w:spacing w:val="-7"/>
        </w:rPr>
      </w:pPr>
      <w:r w:rsidRPr="00983919">
        <w:rPr>
          <w:rStyle w:val="afe"/>
          <w:spacing w:val="-7"/>
        </w:rPr>
        <w:t>Объект закупки</w:t>
      </w:r>
      <w:r w:rsidRPr="00983919">
        <w:rPr>
          <w:spacing w:val="-7"/>
        </w:rPr>
        <w:t> – предназначен для указания предмета контракта: продукции (услуги), цены, количества и суммы;</w:t>
      </w:r>
    </w:p>
    <w:p w:rsidR="0056215D" w:rsidRPr="00983919" w:rsidRDefault="0056215D" w:rsidP="00983919">
      <w:pPr>
        <w:pStyle w:val="afffff3"/>
        <w:shd w:val="clear" w:color="auto" w:fill="FFFFFF"/>
        <w:ind w:firstLine="567"/>
        <w:rPr>
          <w:spacing w:val="-7"/>
        </w:rPr>
      </w:pPr>
      <w:r w:rsidRPr="00983919">
        <w:rPr>
          <w:rStyle w:val="afe"/>
          <w:spacing w:val="-7"/>
        </w:rPr>
        <w:t>Информация о поставщиках</w:t>
      </w:r>
      <w:r w:rsidRPr="00983919">
        <w:rPr>
          <w:spacing w:val="-7"/>
        </w:rPr>
        <w:t> – предназначен для указания информация о поставщиках (исполнителях, подрядчиках) по контракту;</w:t>
      </w:r>
    </w:p>
    <w:p w:rsidR="0056215D" w:rsidRPr="00983919" w:rsidRDefault="0056215D" w:rsidP="00983919">
      <w:pPr>
        <w:pStyle w:val="afffff3"/>
        <w:shd w:val="clear" w:color="auto" w:fill="FFFFFF"/>
        <w:ind w:firstLine="567"/>
        <w:rPr>
          <w:spacing w:val="-7"/>
        </w:rPr>
      </w:pPr>
      <w:proofErr w:type="gramStart"/>
      <w:r w:rsidRPr="00983919">
        <w:rPr>
          <w:rStyle w:val="afe"/>
          <w:spacing w:val="-7"/>
        </w:rPr>
        <w:t>Организация</w:t>
      </w:r>
      <w:proofErr w:type="gramEnd"/>
      <w:r w:rsidRPr="00983919">
        <w:rPr>
          <w:rStyle w:val="afe"/>
          <w:spacing w:val="-7"/>
        </w:rPr>
        <w:t xml:space="preserve"> разместившая\размещающая контракт</w:t>
      </w:r>
      <w:r w:rsidRPr="00983919">
        <w:rPr>
          <w:spacing w:val="-7"/>
        </w:rPr>
        <w:t> – заполняется в том случае, если сведения о заключенном контракте размещает не сам заказчик, а также в тех случаях, когда у пользователя заказчика указано несколько ролей в ЕИС.</w:t>
      </w:r>
    </w:p>
    <w:p w:rsidR="0056215D" w:rsidRPr="00983919" w:rsidRDefault="0056215D" w:rsidP="00983919">
      <w:pPr>
        <w:pStyle w:val="afffff3"/>
        <w:shd w:val="clear" w:color="auto" w:fill="FFFFFF"/>
        <w:ind w:firstLine="567"/>
        <w:rPr>
          <w:spacing w:val="-7"/>
        </w:rPr>
      </w:pPr>
      <w:r w:rsidRPr="00983919">
        <w:rPr>
          <w:rStyle w:val="afe"/>
          <w:spacing w:val="-7"/>
        </w:rPr>
        <w:t>Изменения</w:t>
      </w:r>
      <w:r w:rsidRPr="00983919">
        <w:rPr>
          <w:spacing w:val="-7"/>
        </w:rPr>
        <w:t> - Изменения предназначены для заполнения полей, в случае внесения изменения к первичному контракту с указанием типа вносимых изменений с описанием изменений, реквизиты документа, являющиеся основанием для этих изменений, а в случае изменения цены контракта обоснование изменения цены и комментарии к нему.</w:t>
      </w:r>
    </w:p>
    <w:p w:rsidR="0056215D" w:rsidRPr="00983919" w:rsidRDefault="0056215D" w:rsidP="00983919">
      <w:pPr>
        <w:pStyle w:val="afffff3"/>
        <w:shd w:val="clear" w:color="auto" w:fill="FFFFFF"/>
        <w:ind w:firstLine="567"/>
        <w:rPr>
          <w:spacing w:val="-7"/>
        </w:rPr>
      </w:pPr>
      <w:r w:rsidRPr="00983919">
        <w:rPr>
          <w:rStyle w:val="afe"/>
          <w:spacing w:val="-7"/>
        </w:rPr>
        <w:t>Платежные реквизиты</w:t>
      </w:r>
      <w:r w:rsidRPr="00983919">
        <w:rPr>
          <w:spacing w:val="-7"/>
        </w:rPr>
        <w:t> - предназначен для указания информации платежных реквизитов заказчика, поставщика, реквизиты для перечисления неустоек (штрафов, пени), реквизиты для перечисления налогов.</w:t>
      </w:r>
    </w:p>
    <w:p w:rsidR="0056215D" w:rsidRPr="00983919" w:rsidRDefault="0056215D" w:rsidP="00983919">
      <w:pPr>
        <w:pStyle w:val="afffff3"/>
        <w:shd w:val="clear" w:color="auto" w:fill="FFFFFF"/>
        <w:ind w:firstLine="567"/>
        <w:rPr>
          <w:spacing w:val="-7"/>
        </w:rPr>
      </w:pPr>
      <w:r w:rsidRPr="00983919">
        <w:rPr>
          <w:rStyle w:val="afe"/>
          <w:spacing w:val="-7"/>
        </w:rPr>
        <w:t>Сведения о состоянии документа (служебная информация)</w:t>
      </w:r>
      <w:r w:rsidRPr="00983919">
        <w:rPr>
          <w:spacing w:val="-7"/>
        </w:rPr>
        <w:t> – содержит служебную информацию о создании и последнем обновлении документа.</w:t>
      </w:r>
    </w:p>
    <w:p w:rsidR="00983919" w:rsidRDefault="0056215D" w:rsidP="00FA1D48">
      <w:pPr>
        <w:pStyle w:val="afffff3"/>
        <w:shd w:val="clear" w:color="auto" w:fill="FFFFFF"/>
        <w:ind w:firstLine="567"/>
        <w:rPr>
          <w:spacing w:val="-7"/>
        </w:rPr>
      </w:pPr>
      <w:r w:rsidRPr="00983919">
        <w:rPr>
          <w:spacing w:val="-7"/>
        </w:rPr>
        <w:t>Во вкладке «</w:t>
      </w:r>
      <w:r w:rsidRPr="00983919">
        <w:rPr>
          <w:rStyle w:val="afe"/>
          <w:spacing w:val="-7"/>
        </w:rPr>
        <w:t>Общие данные</w:t>
      </w:r>
      <w:r w:rsidRPr="00983919">
        <w:rPr>
          <w:spacing w:val="-7"/>
        </w:rPr>
        <w:t>» заполняются все без исключения обязательные для заполнения поля (Дата заключения контракта, Дата начала исполнения контракта, Дата окончания исполнения контракта).</w:t>
      </w:r>
    </w:p>
    <w:p w:rsidR="00983919" w:rsidRDefault="00983919" w:rsidP="00983919">
      <w:pPr>
        <w:pStyle w:val="afffff3"/>
        <w:shd w:val="clear" w:color="auto" w:fill="FFFFFF"/>
        <w:rPr>
          <w:spacing w:val="-7"/>
        </w:rPr>
      </w:pPr>
    </w:p>
    <w:p w:rsidR="0056215D" w:rsidRDefault="00CA41B7" w:rsidP="00FA1D48">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5449810" cy="2524567"/>
            <wp:effectExtent l="0" t="0" r="0" b="9525"/>
            <wp:docPr id="41" name="Рисунок 41" descr="Рисунок 5. Вкладка «Общи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исунок 5. Вкладка «Общие данные»"/>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459068" cy="2528856"/>
                    </a:xfrm>
                    <a:prstGeom prst="rect">
                      <a:avLst/>
                    </a:prstGeom>
                    <a:noFill/>
                    <a:ln>
                      <a:noFill/>
                    </a:ln>
                  </pic:spPr>
                </pic:pic>
              </a:graphicData>
            </a:graphic>
          </wp:inline>
        </w:drawing>
      </w:r>
    </w:p>
    <w:p w:rsidR="00983919" w:rsidRDefault="00983919" w:rsidP="00983919">
      <w:pPr>
        <w:pStyle w:val="afffff3"/>
        <w:shd w:val="clear" w:color="auto" w:fill="FFFFFF"/>
        <w:rPr>
          <w:rFonts w:ascii="Helvetica" w:hAnsi="Helvetica" w:cs="Helvetica"/>
          <w:color w:val="555555"/>
          <w:spacing w:val="-7"/>
          <w:sz w:val="25"/>
          <w:szCs w:val="25"/>
        </w:rPr>
      </w:pPr>
    </w:p>
    <w:p w:rsidR="0056215D" w:rsidRPr="00983919" w:rsidRDefault="0056215D" w:rsidP="00983919">
      <w:pPr>
        <w:pStyle w:val="afffff3"/>
        <w:shd w:val="clear" w:color="auto" w:fill="FFFFFF"/>
        <w:ind w:firstLine="567"/>
        <w:rPr>
          <w:spacing w:val="-7"/>
        </w:rPr>
      </w:pPr>
      <w:r w:rsidRPr="00983919">
        <w:rPr>
          <w:spacing w:val="-7"/>
        </w:rPr>
        <w:t>Значение поля «</w:t>
      </w:r>
      <w:r w:rsidRPr="00983919">
        <w:rPr>
          <w:rStyle w:val="afe"/>
          <w:spacing w:val="-7"/>
        </w:rPr>
        <w:t>Дата подведения результатов определения поставщика (подрядчика, исполнителя)</w:t>
      </w:r>
      <w:r w:rsidRPr="00983919">
        <w:rPr>
          <w:spacing w:val="-7"/>
        </w:rPr>
        <w:t>» игнорируется при приеме в ЕИС и заполняется автоматически датой подписания протокола подведения итогов связанного извещения, в случае наличия у контракта связи с извещением.</w:t>
      </w:r>
    </w:p>
    <w:p w:rsidR="0056215D" w:rsidRPr="00983919" w:rsidRDefault="0056215D" w:rsidP="00983919">
      <w:pPr>
        <w:pStyle w:val="afffff3"/>
        <w:shd w:val="clear" w:color="auto" w:fill="FFFFFF"/>
        <w:ind w:firstLine="567"/>
        <w:rPr>
          <w:spacing w:val="-7"/>
        </w:rPr>
      </w:pPr>
      <w:r w:rsidRPr="00983919">
        <w:rPr>
          <w:spacing w:val="-7"/>
        </w:rPr>
        <w:t>Поле </w:t>
      </w:r>
      <w:r w:rsidRPr="00983919">
        <w:rPr>
          <w:rStyle w:val="afe"/>
          <w:spacing w:val="-7"/>
        </w:rPr>
        <w:t>«Основание заключения контракта с единственным поставщиком»</w:t>
      </w:r>
      <w:r w:rsidRPr="00983919">
        <w:rPr>
          <w:spacing w:val="-7"/>
        </w:rPr>
        <w:t> заполняется путем выбора значений из одноименного справочника, если способ определения у проводимой закупки соответствует значению «закупка у единственного поставщика, подрядчика, исполнителя» или же в случае, если закупка проводилась по конкурентному способу определения поставщика и закупка была признана несостоявшейся.</w:t>
      </w:r>
    </w:p>
    <w:p w:rsidR="0056215D" w:rsidRPr="00983919" w:rsidRDefault="0056215D" w:rsidP="00983919">
      <w:pPr>
        <w:pStyle w:val="afffff3"/>
        <w:shd w:val="clear" w:color="auto" w:fill="FFFFFF"/>
        <w:ind w:firstLine="567"/>
        <w:rPr>
          <w:spacing w:val="-7"/>
        </w:rPr>
      </w:pPr>
      <w:r w:rsidRPr="00983919">
        <w:rPr>
          <w:spacing w:val="-7"/>
        </w:rPr>
        <w:t>Флаг «</w:t>
      </w:r>
      <w:r w:rsidRPr="00983919">
        <w:rPr>
          <w:rStyle w:val="afe"/>
          <w:spacing w:val="-7"/>
        </w:rPr>
        <w:t>Сокрытый контракт</w:t>
      </w:r>
      <w:r w:rsidRPr="00983919">
        <w:rPr>
          <w:spacing w:val="-7"/>
        </w:rPr>
        <w:t>» устанавливается автоматически на основе выбранного значения в поле «</w:t>
      </w:r>
      <w:r w:rsidRPr="00983919">
        <w:rPr>
          <w:rStyle w:val="afe"/>
          <w:spacing w:val="-7"/>
        </w:rPr>
        <w:t>Основание заключения контракта с единственным поставщиком</w:t>
      </w:r>
      <w:r w:rsidRPr="00983919">
        <w:rPr>
          <w:spacing w:val="-7"/>
        </w:rPr>
        <w:t>» и не доступно для редактирования пользователями. Поле доступно для ручного изменения только администраторами Системы.</w:t>
      </w:r>
    </w:p>
    <w:p w:rsidR="0056215D" w:rsidRPr="00983919" w:rsidRDefault="0056215D" w:rsidP="00983919">
      <w:pPr>
        <w:pStyle w:val="afffff3"/>
        <w:shd w:val="clear" w:color="auto" w:fill="FFFFFF"/>
        <w:ind w:firstLine="567"/>
        <w:rPr>
          <w:spacing w:val="-7"/>
        </w:rPr>
      </w:pPr>
      <w:r w:rsidRPr="00983919">
        <w:rPr>
          <w:spacing w:val="-7"/>
        </w:rPr>
        <w:t>Значение в поле «</w:t>
      </w:r>
      <w:r w:rsidRPr="00983919">
        <w:rPr>
          <w:rStyle w:val="afe"/>
          <w:spacing w:val="-7"/>
        </w:rPr>
        <w:t>Номер реестровой записи контракта</w:t>
      </w:r>
      <w:r w:rsidRPr="00983919">
        <w:rPr>
          <w:spacing w:val="-7"/>
        </w:rPr>
        <w:t>» присваивается после успешной отправки документа в ЕИС и заполняется автоматически Системой после получения сведений об успешной публикации Контракта в ЕИС.</w:t>
      </w:r>
    </w:p>
    <w:p w:rsidR="0056215D" w:rsidRPr="00983919" w:rsidRDefault="0056215D" w:rsidP="00983919">
      <w:pPr>
        <w:pStyle w:val="afffff3"/>
        <w:shd w:val="clear" w:color="auto" w:fill="FFFFFF"/>
        <w:ind w:firstLine="567"/>
        <w:rPr>
          <w:spacing w:val="-7"/>
        </w:rPr>
      </w:pPr>
      <w:r w:rsidRPr="00983919">
        <w:rPr>
          <w:spacing w:val="-7"/>
        </w:rPr>
        <w:t>Поле «</w:t>
      </w:r>
      <w:r w:rsidRPr="00983919">
        <w:rPr>
          <w:rStyle w:val="afe"/>
          <w:spacing w:val="-7"/>
        </w:rPr>
        <w:t>Номер проекта контракта</w:t>
      </w:r>
      <w:r w:rsidRPr="00983919">
        <w:rPr>
          <w:spacing w:val="-7"/>
        </w:rPr>
        <w:t>» заполняется в сведениях о контрактах, заключенных по результатам проведения конкурентных процедур. Заполняется автоматически на основе номера документа «</w:t>
      </w:r>
      <w:r w:rsidRPr="00983919">
        <w:rPr>
          <w:rStyle w:val="afe"/>
          <w:spacing w:val="-7"/>
        </w:rPr>
        <w:t>Проект контракта</w:t>
      </w:r>
      <w:r w:rsidRPr="00983919">
        <w:rPr>
          <w:spacing w:val="-7"/>
        </w:rPr>
        <w:t>» и доступен для изменения или заполнения пользователем.</w:t>
      </w:r>
    </w:p>
    <w:p w:rsidR="0056215D" w:rsidRPr="00983919" w:rsidRDefault="0056215D" w:rsidP="00983919">
      <w:pPr>
        <w:pStyle w:val="afffff3"/>
        <w:shd w:val="clear" w:color="auto" w:fill="FFFFFF"/>
        <w:ind w:firstLine="567"/>
        <w:rPr>
          <w:spacing w:val="-7"/>
        </w:rPr>
      </w:pPr>
      <w:r w:rsidRPr="00983919">
        <w:rPr>
          <w:spacing w:val="-7"/>
        </w:rPr>
        <w:t>В блоке поле «</w:t>
      </w:r>
      <w:r w:rsidRPr="00983919">
        <w:rPr>
          <w:rStyle w:val="afe"/>
          <w:spacing w:val="-7"/>
        </w:rPr>
        <w:t>Информация о цене контракта</w:t>
      </w:r>
      <w:r w:rsidRPr="00983919">
        <w:rPr>
          <w:spacing w:val="-7"/>
        </w:rPr>
        <w:t>» поля заполняются автоматически и не доступны для ручного изменения пользователем.</w:t>
      </w:r>
    </w:p>
    <w:p w:rsidR="0056215D" w:rsidRPr="00983919" w:rsidRDefault="0056215D" w:rsidP="00983919">
      <w:pPr>
        <w:pStyle w:val="afffff3"/>
        <w:shd w:val="clear" w:color="auto" w:fill="FFFFFF"/>
        <w:ind w:firstLine="567"/>
        <w:rPr>
          <w:spacing w:val="-7"/>
        </w:rPr>
      </w:pPr>
      <w:r w:rsidRPr="00983919">
        <w:rPr>
          <w:spacing w:val="-7"/>
        </w:rPr>
        <w:t>В блоке поле «</w:t>
      </w:r>
      <w:r w:rsidRPr="00983919">
        <w:rPr>
          <w:rStyle w:val="afe"/>
          <w:spacing w:val="-7"/>
        </w:rPr>
        <w:t>Информация об авансовом платеже в случае, если контрактом предусмотрена выплата аванса</w:t>
      </w:r>
      <w:r w:rsidRPr="00983919">
        <w:rPr>
          <w:spacing w:val="-7"/>
        </w:rPr>
        <w:t>» поля заполняются автоматически и не доступны для ручного изменения пользователем.</w:t>
      </w:r>
    </w:p>
    <w:p w:rsidR="0056215D" w:rsidRPr="00983919" w:rsidRDefault="0056215D" w:rsidP="00983919">
      <w:pPr>
        <w:pStyle w:val="afffff3"/>
        <w:shd w:val="clear" w:color="auto" w:fill="FFFFFF"/>
        <w:ind w:firstLine="567"/>
        <w:rPr>
          <w:spacing w:val="-7"/>
        </w:rPr>
      </w:pPr>
      <w:r w:rsidRPr="00983919">
        <w:rPr>
          <w:spacing w:val="-7"/>
        </w:rPr>
        <w:t>«</w:t>
      </w:r>
      <w:r w:rsidRPr="00983919">
        <w:rPr>
          <w:rStyle w:val="afe"/>
          <w:spacing w:val="-7"/>
        </w:rPr>
        <w:t>Дата начала исполнения контракта</w:t>
      </w:r>
      <w:r w:rsidRPr="00983919">
        <w:rPr>
          <w:spacing w:val="-7"/>
        </w:rPr>
        <w:t>» и «</w:t>
      </w:r>
      <w:r w:rsidRPr="00983919">
        <w:rPr>
          <w:rStyle w:val="afe"/>
          <w:spacing w:val="-7"/>
        </w:rPr>
        <w:t>Дата окончания исполнения контракта</w:t>
      </w:r>
      <w:r w:rsidRPr="00983919">
        <w:rPr>
          <w:spacing w:val="-7"/>
        </w:rPr>
        <w:t>» доступны для ручного изменения пользователем.</w:t>
      </w:r>
    </w:p>
    <w:p w:rsidR="00D96D3B" w:rsidRDefault="0056215D" w:rsidP="00983919">
      <w:pPr>
        <w:pStyle w:val="afffff3"/>
        <w:shd w:val="clear" w:color="auto" w:fill="FFFFFF"/>
        <w:ind w:firstLine="567"/>
        <w:rPr>
          <w:spacing w:val="-7"/>
        </w:rPr>
      </w:pPr>
      <w:r w:rsidRPr="00983919">
        <w:rPr>
          <w:spacing w:val="-7"/>
        </w:rPr>
        <w:t>В блоке поле «</w:t>
      </w:r>
      <w:r w:rsidRPr="00983919">
        <w:rPr>
          <w:rStyle w:val="afe"/>
          <w:spacing w:val="-7"/>
        </w:rPr>
        <w:t>Этапы исполнения контракта</w:t>
      </w:r>
      <w:r w:rsidRPr="00983919">
        <w:rPr>
          <w:spacing w:val="-7"/>
        </w:rPr>
        <w:t>» поля заполняются автоматически и не доступны для ручного изменения пользователем</w:t>
      </w:r>
    </w:p>
    <w:p w:rsidR="00535A0C" w:rsidRDefault="00535A0C" w:rsidP="00983919">
      <w:pPr>
        <w:pStyle w:val="afffff3"/>
        <w:shd w:val="clear" w:color="auto" w:fill="FFFFFF"/>
        <w:ind w:firstLine="567"/>
        <w:rPr>
          <w:spacing w:val="-7"/>
        </w:rPr>
      </w:pPr>
    </w:p>
    <w:p w:rsidR="0056215D" w:rsidRDefault="00CA41B7" w:rsidP="00535A0C">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4723503" cy="2417473"/>
            <wp:effectExtent l="0" t="0" r="1270" b="1905"/>
            <wp:docPr id="42" name="Рисунок 42" descr="Рисунок 6. Этапы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унок 6. Этапы исполнения контракта"/>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4728091" cy="2419821"/>
                    </a:xfrm>
                    <a:prstGeom prst="rect">
                      <a:avLst/>
                    </a:prstGeom>
                    <a:noFill/>
                    <a:ln>
                      <a:noFill/>
                    </a:ln>
                  </pic:spPr>
                </pic:pic>
              </a:graphicData>
            </a:graphic>
          </wp:inline>
        </w:drawing>
      </w:r>
    </w:p>
    <w:p w:rsidR="00FA1D48" w:rsidRDefault="00FA1D48" w:rsidP="00D96D3B">
      <w:pPr>
        <w:pStyle w:val="afffff3"/>
        <w:shd w:val="clear" w:color="auto" w:fill="FFFFFF"/>
        <w:rPr>
          <w:spacing w:val="-7"/>
        </w:rPr>
      </w:pPr>
    </w:p>
    <w:p w:rsidR="0056215D" w:rsidRPr="00D96D3B" w:rsidRDefault="0056215D" w:rsidP="00D96D3B">
      <w:pPr>
        <w:pStyle w:val="afffff3"/>
        <w:shd w:val="clear" w:color="auto" w:fill="FFFFFF"/>
        <w:rPr>
          <w:spacing w:val="-7"/>
        </w:rPr>
      </w:pPr>
      <w:r w:rsidRPr="00D96D3B">
        <w:rPr>
          <w:spacing w:val="-7"/>
        </w:rPr>
        <w:t>Во вкладке «</w:t>
      </w:r>
      <w:r w:rsidRPr="00D96D3B">
        <w:rPr>
          <w:rStyle w:val="afe"/>
          <w:spacing w:val="-7"/>
        </w:rPr>
        <w:t>Дополнительная информация</w:t>
      </w:r>
      <w:r w:rsidRPr="00D96D3B">
        <w:rPr>
          <w:spacing w:val="-7"/>
        </w:rPr>
        <w:t xml:space="preserve">» доступны для заполнения следующие блоки </w:t>
      </w:r>
      <w:proofErr w:type="gramStart"/>
      <w:r w:rsidRPr="00D96D3B">
        <w:rPr>
          <w:spacing w:val="-7"/>
        </w:rPr>
        <w:t>полей :</w:t>
      </w:r>
      <w:proofErr w:type="gramEnd"/>
    </w:p>
    <w:p w:rsidR="0056215D" w:rsidRPr="00D96D3B" w:rsidRDefault="0056215D" w:rsidP="001E400D">
      <w:pPr>
        <w:numPr>
          <w:ilvl w:val="0"/>
          <w:numId w:val="86"/>
        </w:numPr>
        <w:shd w:val="clear" w:color="auto" w:fill="FFFFFF"/>
        <w:spacing w:before="100" w:beforeAutospacing="1" w:after="100" w:afterAutospacing="1"/>
        <w:rPr>
          <w:spacing w:val="-7"/>
        </w:rPr>
      </w:pPr>
      <w:proofErr w:type="spellStart"/>
      <w:r w:rsidRPr="00D96D3B">
        <w:rPr>
          <w:spacing w:val="-7"/>
        </w:rPr>
        <w:t>Cпособ</w:t>
      </w:r>
      <w:proofErr w:type="spellEnd"/>
      <w:r w:rsidRPr="00D96D3B">
        <w:rPr>
          <w:spacing w:val="-7"/>
        </w:rPr>
        <w:t xml:space="preserve"> обеспечения исполнения контракта;</w:t>
      </w:r>
    </w:p>
    <w:p w:rsidR="0056215D" w:rsidRPr="00D96D3B" w:rsidRDefault="0056215D" w:rsidP="001E400D">
      <w:pPr>
        <w:numPr>
          <w:ilvl w:val="0"/>
          <w:numId w:val="86"/>
        </w:numPr>
        <w:shd w:val="clear" w:color="auto" w:fill="FFFFFF"/>
        <w:spacing w:before="100" w:beforeAutospacing="1" w:after="100" w:afterAutospacing="1"/>
        <w:rPr>
          <w:spacing w:val="-7"/>
        </w:rPr>
      </w:pPr>
      <w:r w:rsidRPr="00D96D3B">
        <w:rPr>
          <w:spacing w:val="-7"/>
        </w:rPr>
        <w:t>Номер реестровой записи реестра независимых гарантий;</w:t>
      </w:r>
    </w:p>
    <w:p w:rsidR="0056215D" w:rsidRPr="00D96D3B" w:rsidRDefault="0056215D" w:rsidP="001E400D">
      <w:pPr>
        <w:numPr>
          <w:ilvl w:val="0"/>
          <w:numId w:val="86"/>
        </w:numPr>
        <w:shd w:val="clear" w:color="auto" w:fill="FFFFFF"/>
        <w:spacing w:before="100" w:beforeAutospacing="1" w:after="100" w:afterAutospacing="1"/>
        <w:rPr>
          <w:spacing w:val="-7"/>
        </w:rPr>
      </w:pPr>
      <w:r w:rsidRPr="00D96D3B">
        <w:rPr>
          <w:spacing w:val="-7"/>
        </w:rPr>
        <w:t>Валюта обеспечения исполнения контракта;</w:t>
      </w:r>
    </w:p>
    <w:p w:rsidR="0056215D" w:rsidRPr="00D96D3B" w:rsidRDefault="0056215D" w:rsidP="001E400D">
      <w:pPr>
        <w:numPr>
          <w:ilvl w:val="0"/>
          <w:numId w:val="86"/>
        </w:numPr>
        <w:shd w:val="clear" w:color="auto" w:fill="FFFFFF"/>
        <w:spacing w:before="100" w:beforeAutospacing="1" w:after="100" w:afterAutospacing="1"/>
        <w:rPr>
          <w:spacing w:val="-7"/>
        </w:rPr>
      </w:pPr>
      <w:r w:rsidRPr="00D96D3B">
        <w:rPr>
          <w:spacing w:val="-7"/>
        </w:rPr>
        <w:t>Размер обеспечения исполнения контракта в рублевом эквиваленте;</w:t>
      </w:r>
    </w:p>
    <w:p w:rsidR="0056215D" w:rsidRPr="00D96D3B" w:rsidRDefault="0056215D" w:rsidP="001E400D">
      <w:pPr>
        <w:numPr>
          <w:ilvl w:val="0"/>
          <w:numId w:val="86"/>
        </w:numPr>
        <w:shd w:val="clear" w:color="auto" w:fill="FFFFFF"/>
        <w:spacing w:before="100" w:beforeAutospacing="1" w:after="100" w:afterAutospacing="1"/>
        <w:rPr>
          <w:spacing w:val="-7"/>
        </w:rPr>
      </w:pPr>
      <w:r w:rsidRPr="00D96D3B">
        <w:rPr>
          <w:spacing w:val="-7"/>
        </w:rPr>
        <w:t>Сумма независимой гарантии в валюте НГ;</w:t>
      </w:r>
    </w:p>
    <w:p w:rsidR="0056215D" w:rsidRPr="00D96D3B" w:rsidRDefault="0056215D" w:rsidP="001E400D">
      <w:pPr>
        <w:numPr>
          <w:ilvl w:val="0"/>
          <w:numId w:val="86"/>
        </w:numPr>
        <w:shd w:val="clear" w:color="auto" w:fill="FFFFFF"/>
        <w:spacing w:before="100" w:beforeAutospacing="1" w:after="100" w:afterAutospacing="1"/>
        <w:rPr>
          <w:spacing w:val="-7"/>
        </w:rPr>
      </w:pPr>
      <w:r w:rsidRPr="00D96D3B">
        <w:rPr>
          <w:spacing w:val="-7"/>
        </w:rPr>
        <w:t xml:space="preserve">Заключение </w:t>
      </w:r>
      <w:proofErr w:type="spellStart"/>
      <w:r w:rsidRPr="00D96D3B">
        <w:rPr>
          <w:spacing w:val="-7"/>
        </w:rPr>
        <w:t>энергосервисного</w:t>
      </w:r>
      <w:proofErr w:type="spellEnd"/>
      <w:r w:rsidRPr="00D96D3B">
        <w:rPr>
          <w:spacing w:val="-7"/>
        </w:rPr>
        <w:t xml:space="preserve"> контракта;</w:t>
      </w:r>
    </w:p>
    <w:p w:rsidR="0056215D" w:rsidRPr="00D96D3B" w:rsidRDefault="0056215D" w:rsidP="001E400D">
      <w:pPr>
        <w:numPr>
          <w:ilvl w:val="0"/>
          <w:numId w:val="86"/>
        </w:numPr>
        <w:shd w:val="clear" w:color="auto" w:fill="FFFFFF"/>
        <w:spacing w:before="100" w:beforeAutospacing="1" w:after="100" w:afterAutospacing="1"/>
        <w:rPr>
          <w:spacing w:val="-7"/>
        </w:rPr>
      </w:pPr>
      <w:r w:rsidRPr="00D96D3B">
        <w:rPr>
          <w:spacing w:val="-7"/>
        </w:rPr>
        <w:t xml:space="preserve">Информация об экономии в натуральном и денежном выражении соответствующих расходов заказчика на поставки энергетических ресурсов при заключении </w:t>
      </w:r>
      <w:proofErr w:type="spellStart"/>
      <w:r w:rsidRPr="00D96D3B">
        <w:rPr>
          <w:spacing w:val="-7"/>
        </w:rPr>
        <w:t>энеросервисного</w:t>
      </w:r>
      <w:proofErr w:type="spellEnd"/>
      <w:r w:rsidRPr="00D96D3B">
        <w:rPr>
          <w:spacing w:val="-7"/>
        </w:rPr>
        <w:t xml:space="preserve"> контракта;</w:t>
      </w:r>
    </w:p>
    <w:p w:rsidR="0056215D" w:rsidRPr="00D96D3B" w:rsidRDefault="0056215D" w:rsidP="001E400D">
      <w:pPr>
        <w:numPr>
          <w:ilvl w:val="0"/>
          <w:numId w:val="86"/>
        </w:numPr>
        <w:shd w:val="clear" w:color="auto" w:fill="FFFFFF"/>
        <w:spacing w:before="100" w:beforeAutospacing="1" w:after="100" w:afterAutospacing="1"/>
        <w:rPr>
          <w:spacing w:val="-7"/>
        </w:rPr>
      </w:pPr>
      <w:r w:rsidRPr="00D96D3B">
        <w:rPr>
          <w:spacing w:val="-7"/>
        </w:rPr>
        <w:t>Информация о возвращении независимой гарантии или уведомление об освобождении от обязательств по независимой гарантии;</w:t>
      </w:r>
    </w:p>
    <w:p w:rsidR="0056215D" w:rsidRDefault="00CA41B7" w:rsidP="00FA1D48">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4921753" cy="1583773"/>
            <wp:effectExtent l="0" t="0" r="0" b="0"/>
            <wp:docPr id="43" name="Рисунок 43" descr="Рисунок 7. Этапы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исунок 7. Этапы исполнения контракта"/>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4929006" cy="1586107"/>
                    </a:xfrm>
                    <a:prstGeom prst="rect">
                      <a:avLst/>
                    </a:prstGeom>
                    <a:noFill/>
                    <a:ln>
                      <a:noFill/>
                    </a:ln>
                  </pic:spPr>
                </pic:pic>
              </a:graphicData>
            </a:graphic>
          </wp:inline>
        </w:drawing>
      </w:r>
    </w:p>
    <w:p w:rsidR="00FA1D48" w:rsidRDefault="00FA1D48" w:rsidP="0056215D">
      <w:pPr>
        <w:pStyle w:val="afffff3"/>
        <w:shd w:val="clear" w:color="auto" w:fill="FFFFFF"/>
        <w:rPr>
          <w:spacing w:val="-7"/>
        </w:rPr>
      </w:pPr>
    </w:p>
    <w:p w:rsidR="00D96D3B" w:rsidRDefault="0056215D" w:rsidP="00737173">
      <w:pPr>
        <w:pStyle w:val="afffff3"/>
        <w:shd w:val="clear" w:color="auto" w:fill="FFFFFF"/>
        <w:ind w:firstLine="567"/>
        <w:rPr>
          <w:rFonts w:ascii="Helvetica" w:hAnsi="Helvetica" w:cs="Helvetica"/>
          <w:color w:val="555555"/>
          <w:spacing w:val="-7"/>
          <w:sz w:val="25"/>
          <w:szCs w:val="25"/>
        </w:rPr>
      </w:pPr>
      <w:r w:rsidRPr="00D96D3B">
        <w:rPr>
          <w:spacing w:val="-7"/>
        </w:rPr>
        <w:t>В случае применение независимой гарантии в качестве обеспечения исполнения контракта необходимо заполнить поля «</w:t>
      </w:r>
      <w:r w:rsidRPr="00D96D3B">
        <w:rPr>
          <w:rStyle w:val="afe"/>
          <w:spacing w:val="-7"/>
        </w:rPr>
        <w:t>Номер реестровой записи реестра независимых гарантий</w:t>
      </w:r>
      <w:r w:rsidRPr="00D96D3B">
        <w:rPr>
          <w:spacing w:val="-7"/>
        </w:rPr>
        <w:t>», «</w:t>
      </w:r>
      <w:r w:rsidRPr="00D96D3B">
        <w:rPr>
          <w:rStyle w:val="afe"/>
          <w:spacing w:val="-7"/>
        </w:rPr>
        <w:t>Валюта обеспечения исполнения контракта</w:t>
      </w:r>
      <w:r w:rsidRPr="00D96D3B">
        <w:rPr>
          <w:spacing w:val="-7"/>
        </w:rPr>
        <w:t>» и «</w:t>
      </w:r>
      <w:r w:rsidRPr="00D96D3B">
        <w:rPr>
          <w:rStyle w:val="afe"/>
          <w:spacing w:val="-7"/>
        </w:rPr>
        <w:t>Сумма независимой гарантии в валюте НГ</w:t>
      </w:r>
      <w:r w:rsidRPr="00D96D3B">
        <w:rPr>
          <w:spacing w:val="-7"/>
        </w:rPr>
        <w:t>»</w:t>
      </w:r>
      <w:r>
        <w:rPr>
          <w:rFonts w:ascii="Helvetica" w:hAnsi="Helvetica" w:cs="Helvetica"/>
          <w:color w:val="555555"/>
          <w:spacing w:val="-7"/>
          <w:sz w:val="25"/>
          <w:szCs w:val="25"/>
        </w:rPr>
        <w:t>.</w:t>
      </w:r>
    </w:p>
    <w:p w:rsidR="00FA1D48" w:rsidRDefault="00FA1D48" w:rsidP="0056215D">
      <w:pPr>
        <w:pStyle w:val="afffff3"/>
        <w:shd w:val="clear" w:color="auto" w:fill="FFFFFF"/>
        <w:rPr>
          <w:rFonts w:ascii="Helvetica" w:hAnsi="Helvetica" w:cs="Helvetica"/>
          <w:color w:val="555555"/>
          <w:spacing w:val="-7"/>
          <w:sz w:val="25"/>
          <w:szCs w:val="25"/>
        </w:rPr>
      </w:pPr>
    </w:p>
    <w:p w:rsidR="0056215D" w:rsidRDefault="00364432" w:rsidP="00A566F4">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4837416" cy="2319241"/>
            <wp:effectExtent l="0" t="0" r="1905" b="5080"/>
            <wp:docPr id="105" name="Рисунок 105" descr="Рисунок 8. Этапы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Рисунок 8. Этапы исполнения контракта"/>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4844223" cy="2322504"/>
                    </a:xfrm>
                    <a:prstGeom prst="rect">
                      <a:avLst/>
                    </a:prstGeom>
                    <a:noFill/>
                    <a:ln>
                      <a:noFill/>
                    </a:ln>
                  </pic:spPr>
                </pic:pic>
              </a:graphicData>
            </a:graphic>
          </wp:inline>
        </w:drawing>
      </w:r>
    </w:p>
    <w:p w:rsidR="00FA1D48" w:rsidRDefault="00FA1D48" w:rsidP="00D96D3B">
      <w:pPr>
        <w:pStyle w:val="afffff3"/>
        <w:shd w:val="clear" w:color="auto" w:fill="FFFFFF"/>
        <w:ind w:firstLine="567"/>
        <w:rPr>
          <w:spacing w:val="-7"/>
        </w:rPr>
      </w:pPr>
    </w:p>
    <w:p w:rsidR="0056215D" w:rsidRPr="00D96D3B" w:rsidRDefault="0056215D" w:rsidP="00D96D3B">
      <w:pPr>
        <w:pStyle w:val="afffff3"/>
        <w:shd w:val="clear" w:color="auto" w:fill="FFFFFF"/>
        <w:ind w:firstLine="567"/>
        <w:rPr>
          <w:spacing w:val="-7"/>
        </w:rPr>
      </w:pPr>
      <w:r w:rsidRPr="00D96D3B">
        <w:rPr>
          <w:spacing w:val="-7"/>
        </w:rPr>
        <w:t>Номер независимой гарантии доступен для ручного ввода</w:t>
      </w:r>
      <w:r w:rsidR="00D96D3B" w:rsidRPr="00D96D3B">
        <w:rPr>
          <w:spacing w:val="-7"/>
        </w:rPr>
        <w:t xml:space="preserve">, </w:t>
      </w:r>
      <w:proofErr w:type="spellStart"/>
      <w:r w:rsidR="00D96D3B" w:rsidRPr="00D96D3B">
        <w:rPr>
          <w:spacing w:val="-7"/>
        </w:rPr>
        <w:t>подгрузка</w:t>
      </w:r>
      <w:proofErr w:type="spellEnd"/>
      <w:r w:rsidR="00D96D3B" w:rsidRPr="00D96D3B">
        <w:rPr>
          <w:spacing w:val="-7"/>
        </w:rPr>
        <w:t xml:space="preserve"> сведений в </w:t>
      </w:r>
      <w:r w:rsidRPr="00D96D3B">
        <w:rPr>
          <w:spacing w:val="-7"/>
        </w:rPr>
        <w:t>справочник независимых гарантий</w:t>
      </w:r>
      <w:r w:rsidR="00D96D3B" w:rsidRPr="00D96D3B">
        <w:rPr>
          <w:spacing w:val="-7"/>
        </w:rPr>
        <w:t xml:space="preserve"> с ЕИС отсутствует. </w:t>
      </w:r>
      <w:r w:rsidRPr="00D96D3B">
        <w:rPr>
          <w:spacing w:val="-7"/>
        </w:rPr>
        <w:t>Номер независимой гарантии имеет длину в 20 символов и содержит в себе цифровые и буквенные значения.</w:t>
      </w:r>
    </w:p>
    <w:p w:rsidR="0056215D" w:rsidRPr="00D96D3B" w:rsidRDefault="0056215D" w:rsidP="00D96D3B">
      <w:pPr>
        <w:pStyle w:val="afffff3"/>
        <w:shd w:val="clear" w:color="auto" w:fill="FFFFFF"/>
        <w:ind w:firstLine="567"/>
        <w:rPr>
          <w:spacing w:val="-7"/>
        </w:rPr>
      </w:pPr>
      <w:r w:rsidRPr="00D96D3B">
        <w:rPr>
          <w:spacing w:val="-7"/>
        </w:rPr>
        <w:t>В блоке полей «</w:t>
      </w:r>
      <w:r w:rsidRPr="00D96D3B">
        <w:rPr>
          <w:rStyle w:val="afe"/>
          <w:spacing w:val="-7"/>
        </w:rPr>
        <w:t>Сопровождение контракта</w:t>
      </w:r>
      <w:r w:rsidRPr="00D96D3B">
        <w:rPr>
          <w:spacing w:val="-7"/>
        </w:rPr>
        <w:t>», «</w:t>
      </w:r>
      <w:r w:rsidRPr="00D96D3B">
        <w:rPr>
          <w:rStyle w:val="afe"/>
          <w:spacing w:val="-7"/>
        </w:rPr>
        <w:t>Виды расчетов, подлежащие КС, в соответствии с настоящим Федеральным законом</w:t>
      </w:r>
      <w:r w:rsidRPr="00D96D3B">
        <w:rPr>
          <w:spacing w:val="-7"/>
        </w:rPr>
        <w:t>», «</w:t>
      </w:r>
      <w:r w:rsidRPr="00D96D3B">
        <w:rPr>
          <w:rStyle w:val="afe"/>
          <w:spacing w:val="-7"/>
        </w:rPr>
        <w:t>В том числе сумма казначейского обеспечения обязательств</w:t>
      </w:r>
      <w:r w:rsidRPr="00D96D3B">
        <w:rPr>
          <w:spacing w:val="-7"/>
        </w:rPr>
        <w:t>» поля заполняются автоматически и не доступны для ручного изменения пользователем.</w:t>
      </w:r>
    </w:p>
    <w:p w:rsidR="00D96D3B" w:rsidRDefault="0056215D" w:rsidP="00D96D3B">
      <w:pPr>
        <w:pStyle w:val="afffff3"/>
        <w:shd w:val="clear" w:color="auto" w:fill="FFFFFF"/>
        <w:ind w:firstLine="567"/>
        <w:rPr>
          <w:spacing w:val="-7"/>
        </w:rPr>
      </w:pPr>
      <w:r w:rsidRPr="00D96D3B">
        <w:rPr>
          <w:spacing w:val="-7"/>
        </w:rPr>
        <w:t>В блоке поля «</w:t>
      </w:r>
      <w:r w:rsidRPr="00D96D3B">
        <w:rPr>
          <w:rStyle w:val="afe"/>
          <w:spacing w:val="-7"/>
        </w:rPr>
        <w:t>Информация о возвращении независимой гарантии или уведомление об освобождении от обязательств по независимой гарантии</w:t>
      </w:r>
      <w:r w:rsidRPr="00D96D3B">
        <w:rPr>
          <w:spacing w:val="-7"/>
        </w:rPr>
        <w:t>» по кнопке </w:t>
      </w:r>
      <w:r w:rsidR="00F91CB6">
        <w:rPr>
          <w:noProof/>
        </w:rPr>
        <w:drawing>
          <wp:inline distT="0" distB="0" distL="0" distR="0">
            <wp:extent cx="238760" cy="207010"/>
            <wp:effectExtent l="0" t="0" r="8890" b="2540"/>
            <wp:docPr id="108" name="Рисунок 108" descr="https://helpgznext.keysystems.ru/user/pages/03.complex-operations/12.gk-form-and-exec-control/01.formirovanie-kontrakta/09.is-electronic/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helpgznext.keysystems.ru/user/pages/03.complex-operations/12.gk-form-and-exec-control/01.formirovanie-kontrakta/09.is-electronic/add.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38760" cy="207010"/>
                    </a:xfrm>
                    <a:prstGeom prst="rect">
                      <a:avLst/>
                    </a:prstGeom>
                    <a:noFill/>
                    <a:ln>
                      <a:noFill/>
                    </a:ln>
                  </pic:spPr>
                </pic:pic>
              </a:graphicData>
            </a:graphic>
          </wp:inline>
        </w:drawing>
      </w:r>
      <w:r w:rsidRPr="00D96D3B">
        <w:rPr>
          <w:spacing w:val="-7"/>
        </w:rPr>
        <w:t> </w:t>
      </w:r>
      <w:r w:rsidRPr="00D96D3B">
        <w:rPr>
          <w:rStyle w:val="afe"/>
          <w:spacing w:val="-7"/>
        </w:rPr>
        <w:t>[Добавить строку]</w:t>
      </w:r>
      <w:r w:rsidRPr="00D96D3B">
        <w:rPr>
          <w:spacing w:val="-7"/>
        </w:rPr>
        <w:t> необходимо заполнить поля «</w:t>
      </w:r>
      <w:r w:rsidRPr="00D96D3B">
        <w:rPr>
          <w:rStyle w:val="afe"/>
          <w:spacing w:val="-7"/>
        </w:rPr>
        <w:t>Информацию о возвращении заказчиком независимой гарантии гаранту</w:t>
      </w:r>
      <w:r w:rsidRPr="00D96D3B">
        <w:rPr>
          <w:spacing w:val="-7"/>
        </w:rPr>
        <w:t>», «</w:t>
      </w:r>
      <w:r w:rsidRPr="00D96D3B">
        <w:rPr>
          <w:rStyle w:val="afe"/>
          <w:spacing w:val="-7"/>
        </w:rPr>
        <w:t>Информацию об уведомлении, направленном заказчиком гаранту, об освобождении от обязательств по независимой гарантии</w:t>
      </w:r>
      <w:r w:rsidRPr="00D96D3B">
        <w:rPr>
          <w:spacing w:val="-7"/>
        </w:rPr>
        <w:t>», «</w:t>
      </w:r>
      <w:r w:rsidRPr="00D96D3B">
        <w:rPr>
          <w:rStyle w:val="afe"/>
          <w:spacing w:val="-7"/>
        </w:rPr>
        <w:t>Номер реестровой записи независимой гарантии</w:t>
      </w:r>
      <w:r w:rsidRPr="00D96D3B">
        <w:rPr>
          <w:spacing w:val="-7"/>
        </w:rPr>
        <w:t>», «</w:t>
      </w:r>
      <w:r w:rsidRPr="00D96D3B">
        <w:rPr>
          <w:rStyle w:val="afe"/>
          <w:spacing w:val="-7"/>
        </w:rPr>
        <w:t>Дату возвращения или уведомления</w:t>
      </w:r>
      <w:r w:rsidRPr="00D96D3B">
        <w:rPr>
          <w:spacing w:val="-7"/>
        </w:rPr>
        <w:t>», «</w:t>
      </w:r>
      <w:r w:rsidRPr="00D96D3B">
        <w:rPr>
          <w:rStyle w:val="afe"/>
          <w:spacing w:val="-7"/>
        </w:rPr>
        <w:t>Номер уведомления</w:t>
      </w:r>
      <w:r w:rsidRPr="00D96D3B">
        <w:rPr>
          <w:spacing w:val="-7"/>
        </w:rPr>
        <w:t>», «</w:t>
      </w:r>
      <w:r w:rsidRPr="00D96D3B">
        <w:rPr>
          <w:rStyle w:val="afe"/>
          <w:spacing w:val="-7"/>
        </w:rPr>
        <w:t>Причина возвращения</w:t>
      </w:r>
      <w:r w:rsidRPr="00D96D3B">
        <w:rPr>
          <w:spacing w:val="-7"/>
        </w:rPr>
        <w:t>» поля заполняются автоматически и не доступны для ручного изменения пользователем. </w:t>
      </w:r>
    </w:p>
    <w:p w:rsidR="0056215D" w:rsidRDefault="00B65B73" w:rsidP="00D96D3B">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251502" cy="2515483"/>
            <wp:effectExtent l="0" t="0" r="6350" b="0"/>
            <wp:docPr id="109" name="Рисунок 109" descr="Рисунок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исунок 9. "/>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258841" cy="2518998"/>
                    </a:xfrm>
                    <a:prstGeom prst="rect">
                      <a:avLst/>
                    </a:prstGeom>
                    <a:noFill/>
                    <a:ln>
                      <a:noFill/>
                    </a:ln>
                  </pic:spPr>
                </pic:pic>
              </a:graphicData>
            </a:graphic>
          </wp:inline>
        </w:drawing>
      </w:r>
    </w:p>
    <w:p w:rsidR="00FA1D48" w:rsidRDefault="00FA1D48" w:rsidP="00D96D3B">
      <w:pPr>
        <w:pStyle w:val="afffff3"/>
        <w:shd w:val="clear" w:color="auto" w:fill="FFFFFF"/>
        <w:ind w:firstLine="567"/>
        <w:rPr>
          <w:spacing w:val="-7"/>
        </w:rPr>
      </w:pPr>
    </w:p>
    <w:p w:rsidR="00D96D3B" w:rsidRDefault="0056215D" w:rsidP="00D96D3B">
      <w:pPr>
        <w:pStyle w:val="afffff3"/>
        <w:shd w:val="clear" w:color="auto" w:fill="FFFFFF"/>
        <w:ind w:firstLine="567"/>
        <w:rPr>
          <w:spacing w:val="-7"/>
        </w:rPr>
      </w:pPr>
      <w:r w:rsidRPr="00D96D3B">
        <w:rPr>
          <w:spacing w:val="-7"/>
        </w:rPr>
        <w:t>Блоки полей «</w:t>
      </w:r>
      <w:r w:rsidRPr="00D96D3B">
        <w:rPr>
          <w:rStyle w:val="afe"/>
          <w:spacing w:val="-7"/>
        </w:rPr>
        <w:t>Информация, указываемая в случае, если предмет контракта относится к работам по строительству</w:t>
      </w:r>
      <w:r w:rsidRPr="00D96D3B">
        <w:rPr>
          <w:spacing w:val="-7"/>
        </w:rPr>
        <w:t>», «</w:t>
      </w:r>
      <w:r w:rsidRPr="00D96D3B">
        <w:rPr>
          <w:rStyle w:val="afe"/>
          <w:spacing w:val="-7"/>
        </w:rPr>
        <w:t>Информация, указываемая в случае, если предметом контракта является приобретение жилых помещений</w:t>
      </w:r>
      <w:r w:rsidRPr="00D96D3B">
        <w:rPr>
          <w:spacing w:val="-7"/>
        </w:rPr>
        <w:t>», «</w:t>
      </w:r>
      <w:r w:rsidRPr="00D96D3B">
        <w:rPr>
          <w:rStyle w:val="afe"/>
          <w:spacing w:val="-7"/>
        </w:rPr>
        <w:t>Место поставки товара, выполнения работы или оказания услуги</w:t>
      </w:r>
      <w:r w:rsidRPr="00D96D3B">
        <w:rPr>
          <w:spacing w:val="-7"/>
        </w:rPr>
        <w:t>», и «</w:t>
      </w:r>
      <w:r w:rsidRPr="00D96D3B">
        <w:rPr>
          <w:rStyle w:val="afe"/>
          <w:spacing w:val="-7"/>
        </w:rPr>
        <w:t>Места поставки</w:t>
      </w:r>
      <w:r w:rsidRPr="00D96D3B">
        <w:rPr>
          <w:spacing w:val="-7"/>
        </w:rPr>
        <w:t>» заполняются автоматически и не доступны для ручного изменения пользователем.</w:t>
      </w:r>
    </w:p>
    <w:p w:rsidR="00FA1D48" w:rsidRDefault="00FA1D48" w:rsidP="00D96D3B">
      <w:pPr>
        <w:pStyle w:val="afffff3"/>
        <w:shd w:val="clear" w:color="auto" w:fill="FFFFFF"/>
        <w:ind w:firstLine="567"/>
        <w:rPr>
          <w:spacing w:val="-7"/>
        </w:rPr>
      </w:pPr>
    </w:p>
    <w:p w:rsidR="0056215D" w:rsidRDefault="00B65B73" w:rsidP="00D96D3B">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5139048" cy="3079308"/>
            <wp:effectExtent l="0" t="0" r="5080" b="6985"/>
            <wp:docPr id="166" name="Рисунок 166" descr="Рисунок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Рисунок 10. "/>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145030" cy="3082892"/>
                    </a:xfrm>
                    <a:prstGeom prst="rect">
                      <a:avLst/>
                    </a:prstGeom>
                    <a:noFill/>
                    <a:ln>
                      <a:noFill/>
                    </a:ln>
                  </pic:spPr>
                </pic:pic>
              </a:graphicData>
            </a:graphic>
          </wp:inline>
        </w:drawing>
      </w:r>
    </w:p>
    <w:p w:rsidR="00535A0C" w:rsidRDefault="00535A0C" w:rsidP="00D96D3B">
      <w:pPr>
        <w:pStyle w:val="afffff3"/>
        <w:shd w:val="clear" w:color="auto" w:fill="FFFFFF"/>
        <w:jc w:val="center"/>
        <w:rPr>
          <w:rFonts w:ascii="Helvetica" w:hAnsi="Helvetica" w:cs="Helvetica"/>
          <w:color w:val="555555"/>
          <w:spacing w:val="-7"/>
          <w:sz w:val="25"/>
          <w:szCs w:val="25"/>
        </w:rPr>
      </w:pPr>
    </w:p>
    <w:p w:rsidR="0056215D" w:rsidRPr="00A566F4" w:rsidRDefault="0056215D" w:rsidP="00A566F4">
      <w:pPr>
        <w:pStyle w:val="afffff3"/>
        <w:shd w:val="clear" w:color="auto" w:fill="FFFFFF"/>
        <w:ind w:firstLine="567"/>
        <w:rPr>
          <w:spacing w:val="-7"/>
        </w:rPr>
      </w:pPr>
      <w:r w:rsidRPr="00A566F4">
        <w:rPr>
          <w:spacing w:val="-7"/>
        </w:rPr>
        <w:t>Во вкладке «</w:t>
      </w:r>
      <w:r w:rsidRPr="00A566F4">
        <w:rPr>
          <w:rStyle w:val="afe"/>
          <w:spacing w:val="-7"/>
        </w:rPr>
        <w:t>Информация о гарантии качества</w:t>
      </w:r>
      <w:r w:rsidRPr="00A566F4">
        <w:rPr>
          <w:spacing w:val="-7"/>
        </w:rPr>
        <w:t>» блоки полей заполняются автоматически и не доступны для ручного изменения пользователем:</w:t>
      </w:r>
    </w:p>
    <w:p w:rsidR="0056215D" w:rsidRPr="00A566F4" w:rsidRDefault="0056215D" w:rsidP="001E400D">
      <w:pPr>
        <w:numPr>
          <w:ilvl w:val="0"/>
          <w:numId w:val="87"/>
        </w:numPr>
        <w:shd w:val="clear" w:color="auto" w:fill="FFFFFF"/>
        <w:spacing w:before="100" w:beforeAutospacing="1" w:after="100" w:afterAutospacing="1"/>
        <w:ind w:firstLine="567"/>
        <w:rPr>
          <w:spacing w:val="-7"/>
        </w:rPr>
      </w:pPr>
      <w:r w:rsidRPr="00A566F4">
        <w:rPr>
          <w:spacing w:val="-7"/>
        </w:rPr>
        <w:t>Информация о гарантии качества товара, работы, услуги;</w:t>
      </w:r>
    </w:p>
    <w:p w:rsidR="0056215D" w:rsidRPr="00A566F4" w:rsidRDefault="0056215D" w:rsidP="001E400D">
      <w:pPr>
        <w:numPr>
          <w:ilvl w:val="0"/>
          <w:numId w:val="87"/>
        </w:numPr>
        <w:shd w:val="clear" w:color="auto" w:fill="FFFFFF"/>
        <w:spacing w:before="100" w:beforeAutospacing="1" w:after="100" w:afterAutospacing="1"/>
        <w:ind w:firstLine="567"/>
        <w:rPr>
          <w:spacing w:val="-7"/>
        </w:rPr>
      </w:pPr>
      <w:r w:rsidRPr="00A566F4">
        <w:rPr>
          <w:spacing w:val="-7"/>
        </w:rPr>
        <w:t>Обеспечение исполнения обязательств по предоставленной гарантии качества товаров, работ, услуг.</w:t>
      </w:r>
    </w:p>
    <w:p w:rsidR="0056215D" w:rsidRPr="00A566F4" w:rsidRDefault="0056215D" w:rsidP="001E400D">
      <w:pPr>
        <w:numPr>
          <w:ilvl w:val="0"/>
          <w:numId w:val="87"/>
        </w:numPr>
        <w:shd w:val="clear" w:color="auto" w:fill="FFFFFF"/>
        <w:spacing w:before="100" w:beforeAutospacing="1" w:after="100" w:afterAutospacing="1"/>
        <w:ind w:firstLine="567"/>
        <w:rPr>
          <w:spacing w:val="-7"/>
        </w:rPr>
      </w:pPr>
      <w:r w:rsidRPr="00A566F4">
        <w:rPr>
          <w:spacing w:val="-7"/>
        </w:rPr>
        <w:t>Информация о возвращении независимой гарантии или уведомление об освобождении от обязательств по независимой гарантии</w:t>
      </w:r>
    </w:p>
    <w:p w:rsidR="0056215D" w:rsidRDefault="00B65B73" w:rsidP="00A566F4">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497611" cy="2182771"/>
            <wp:effectExtent l="0" t="0" r="8255" b="8255"/>
            <wp:docPr id="177" name="Рисунок 177" descr="Рисунок 11. Информация о гарантии ка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унок 11. Информация о гарантии качества"/>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503233" cy="2185003"/>
                    </a:xfrm>
                    <a:prstGeom prst="rect">
                      <a:avLst/>
                    </a:prstGeom>
                    <a:noFill/>
                    <a:ln>
                      <a:noFill/>
                    </a:ln>
                  </pic:spPr>
                </pic:pic>
              </a:graphicData>
            </a:graphic>
          </wp:inline>
        </w:drawing>
      </w:r>
    </w:p>
    <w:p w:rsidR="00A566F4" w:rsidRDefault="0056215D" w:rsidP="00A566F4">
      <w:pPr>
        <w:pStyle w:val="afffff3"/>
        <w:shd w:val="clear" w:color="auto" w:fill="FFFFFF"/>
        <w:ind w:firstLine="567"/>
        <w:rPr>
          <w:spacing w:val="-7"/>
        </w:rPr>
      </w:pPr>
      <w:r w:rsidRPr="00A566F4">
        <w:rPr>
          <w:spacing w:val="-7"/>
        </w:rPr>
        <w:t>Значения в полях вкладок «</w:t>
      </w:r>
      <w:r w:rsidRPr="00A566F4">
        <w:rPr>
          <w:rStyle w:val="afe"/>
          <w:spacing w:val="-7"/>
        </w:rPr>
        <w:t>График финансирования</w:t>
      </w:r>
      <w:r w:rsidRPr="00A566F4">
        <w:rPr>
          <w:spacing w:val="-7"/>
        </w:rPr>
        <w:t>» автоматически заполняются из имеющихся данных документа, из которого они были сформированы (Электронный контракт).</w:t>
      </w:r>
    </w:p>
    <w:p w:rsidR="00FA1D48" w:rsidRDefault="00FA1D48" w:rsidP="00A566F4">
      <w:pPr>
        <w:pStyle w:val="afffff3"/>
        <w:shd w:val="clear" w:color="auto" w:fill="FFFFFF"/>
        <w:ind w:firstLine="567"/>
        <w:rPr>
          <w:spacing w:val="-7"/>
        </w:rPr>
      </w:pPr>
    </w:p>
    <w:p w:rsidR="0056215D" w:rsidRDefault="00B65B73" w:rsidP="00A566F4">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5312127" cy="1448518"/>
            <wp:effectExtent l="0" t="0" r="3175" b="0"/>
            <wp:docPr id="178" name="Рисунок 178" descr="Рисунок 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Рисунок 12. "/>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332199" cy="1453991"/>
                    </a:xfrm>
                    <a:prstGeom prst="rect">
                      <a:avLst/>
                    </a:prstGeom>
                    <a:noFill/>
                    <a:ln>
                      <a:noFill/>
                    </a:ln>
                  </pic:spPr>
                </pic:pic>
              </a:graphicData>
            </a:graphic>
          </wp:inline>
        </w:drawing>
      </w:r>
    </w:p>
    <w:p w:rsidR="00FA1D48" w:rsidRDefault="00FA1D48" w:rsidP="00A566F4">
      <w:pPr>
        <w:pStyle w:val="afffff3"/>
        <w:shd w:val="clear" w:color="auto" w:fill="FFFFFF"/>
        <w:ind w:firstLine="567"/>
        <w:rPr>
          <w:spacing w:val="-7"/>
        </w:rPr>
      </w:pPr>
    </w:p>
    <w:p w:rsidR="0056215D" w:rsidRPr="00A566F4" w:rsidRDefault="0056215D" w:rsidP="00A566F4">
      <w:pPr>
        <w:pStyle w:val="afffff3"/>
        <w:shd w:val="clear" w:color="auto" w:fill="FFFFFF"/>
        <w:ind w:firstLine="567"/>
        <w:rPr>
          <w:spacing w:val="-7"/>
        </w:rPr>
      </w:pPr>
      <w:r w:rsidRPr="00A566F4">
        <w:rPr>
          <w:spacing w:val="-7"/>
        </w:rPr>
        <w:t>В блоке полей «</w:t>
      </w:r>
      <w:r w:rsidRPr="00A566F4">
        <w:rPr>
          <w:rStyle w:val="afe"/>
          <w:spacing w:val="-7"/>
        </w:rPr>
        <w:t>Источник финансирования</w:t>
      </w:r>
      <w:r w:rsidRPr="00A566F4">
        <w:rPr>
          <w:spacing w:val="-7"/>
        </w:rPr>
        <w:t>» сумма бюджетных средств заполняется автоматически системой на основе введенных значений финансирования в разрезе КБК в зависимости от типа организации заказчика, заполняющего сведения о заключенном контракта.</w:t>
      </w:r>
    </w:p>
    <w:p w:rsidR="0056215D" w:rsidRPr="00A566F4" w:rsidRDefault="0056215D" w:rsidP="00A566F4">
      <w:pPr>
        <w:pStyle w:val="afffff3"/>
        <w:shd w:val="clear" w:color="auto" w:fill="FFFFFF"/>
        <w:ind w:firstLine="567"/>
        <w:rPr>
          <w:spacing w:val="-7"/>
        </w:rPr>
      </w:pPr>
      <w:r w:rsidRPr="00A566F4">
        <w:rPr>
          <w:spacing w:val="-7"/>
        </w:rPr>
        <w:t>Для организаций, имеющий тип, отличный от: "10 - Автономное учреждение", "03 - Бюджетное учреждение", "05 - Унитарное предприятие", "20 - Иное юридическое лицо", "09 - Государственная корпорация" всегда заполняется только сумма финансирования за счет бюджетных средств.</w:t>
      </w:r>
    </w:p>
    <w:p w:rsidR="0056215D" w:rsidRPr="00A566F4" w:rsidRDefault="0056215D" w:rsidP="00A566F4">
      <w:pPr>
        <w:pStyle w:val="afffff3"/>
        <w:shd w:val="clear" w:color="auto" w:fill="FFFFFF"/>
        <w:ind w:firstLine="567"/>
        <w:rPr>
          <w:spacing w:val="-7"/>
        </w:rPr>
      </w:pPr>
      <w:r w:rsidRPr="00A566F4">
        <w:rPr>
          <w:spacing w:val="-7"/>
        </w:rPr>
        <w:t>Для организаций, имеющих тип "10 - Автономное учреждение", "03 - Бюджетное учреждение", "05 - Унитарное предприятие", "20 - Иное юридическое лицо", всегда заполняется только сумма финансирования за счет внебюджетных средств.</w:t>
      </w:r>
    </w:p>
    <w:p w:rsidR="0056215D" w:rsidRPr="00A566F4" w:rsidRDefault="0056215D" w:rsidP="00A566F4">
      <w:pPr>
        <w:pStyle w:val="afffff3"/>
        <w:shd w:val="clear" w:color="auto" w:fill="FFFFFF"/>
        <w:ind w:firstLine="567"/>
        <w:rPr>
          <w:spacing w:val="-7"/>
        </w:rPr>
      </w:pPr>
      <w:r w:rsidRPr="00A566F4">
        <w:rPr>
          <w:spacing w:val="-7"/>
        </w:rPr>
        <w:t>Если финансирование контракта осуществляется за счет бюджетных средств, то надо заполнить поля «</w:t>
      </w:r>
      <w:r w:rsidRPr="00A566F4">
        <w:rPr>
          <w:rStyle w:val="afe"/>
          <w:spacing w:val="-7"/>
        </w:rPr>
        <w:t>Наименование бюджета</w:t>
      </w:r>
      <w:r w:rsidRPr="00A566F4">
        <w:rPr>
          <w:spacing w:val="-7"/>
        </w:rPr>
        <w:t>» и «</w:t>
      </w:r>
      <w:r w:rsidRPr="00A566F4">
        <w:rPr>
          <w:rStyle w:val="afe"/>
          <w:spacing w:val="-7"/>
        </w:rPr>
        <w:t>Код территории муниципального образования (ОКТМО)</w:t>
      </w:r>
      <w:r w:rsidRPr="00A566F4">
        <w:rPr>
          <w:spacing w:val="-7"/>
        </w:rPr>
        <w:t>» выбором значения из соответствующих справочников.</w:t>
      </w:r>
    </w:p>
    <w:p w:rsidR="0056215D" w:rsidRPr="00A566F4" w:rsidRDefault="0056215D" w:rsidP="00A566F4">
      <w:pPr>
        <w:pStyle w:val="afffff3"/>
        <w:shd w:val="clear" w:color="auto" w:fill="FFFFFF"/>
        <w:ind w:firstLine="567"/>
        <w:rPr>
          <w:spacing w:val="-7"/>
        </w:rPr>
      </w:pPr>
      <w:r w:rsidRPr="00A566F4">
        <w:rPr>
          <w:spacing w:val="-7"/>
        </w:rPr>
        <w:t>Если финансирование контракта осуществляется за счет внебюджетных средств, то надо заполнить поле «</w:t>
      </w:r>
      <w:r w:rsidRPr="00A566F4">
        <w:rPr>
          <w:rStyle w:val="afe"/>
          <w:spacing w:val="-7"/>
        </w:rPr>
        <w:t>Вид внебюджетных средств</w:t>
      </w:r>
      <w:r w:rsidRPr="00A566F4">
        <w:rPr>
          <w:spacing w:val="-7"/>
        </w:rPr>
        <w:t>» путем выбора значения из одноименного справочника.</w:t>
      </w:r>
    </w:p>
    <w:p w:rsidR="00A566F4" w:rsidRDefault="0056215D" w:rsidP="00A566F4">
      <w:pPr>
        <w:pStyle w:val="afffff3"/>
        <w:shd w:val="clear" w:color="auto" w:fill="FFFFFF"/>
        <w:ind w:firstLine="567"/>
        <w:rPr>
          <w:spacing w:val="-7"/>
        </w:rPr>
      </w:pPr>
      <w:r w:rsidRPr="00A566F4">
        <w:rPr>
          <w:spacing w:val="-7"/>
        </w:rPr>
        <w:t>Для изменения значений сумм по годам, а также для отражения разбивки суммы по годам следует двойным кликом ЛКМ по полю суммы открыть электронную форму просмотра и редактирования сумм контракта по месяцам и заполнить необходимыми сведениями </w:t>
      </w:r>
    </w:p>
    <w:p w:rsidR="00FA1D48" w:rsidRDefault="00FA1D48" w:rsidP="00A566F4">
      <w:pPr>
        <w:pStyle w:val="afffff3"/>
        <w:shd w:val="clear" w:color="auto" w:fill="FFFFFF"/>
        <w:ind w:firstLine="567"/>
        <w:rPr>
          <w:spacing w:val="-7"/>
        </w:rPr>
      </w:pPr>
    </w:p>
    <w:p w:rsidR="0056215D" w:rsidRDefault="00B65B73" w:rsidP="00A566F4">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546999" cy="2175510"/>
            <wp:effectExtent l="0" t="0" r="0" b="0"/>
            <wp:docPr id="179" name="Рисунок 179" descr="Рисунок 1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Рисунок 13. "/>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558042" cy="2179841"/>
                    </a:xfrm>
                    <a:prstGeom prst="rect">
                      <a:avLst/>
                    </a:prstGeom>
                    <a:noFill/>
                    <a:ln>
                      <a:noFill/>
                    </a:ln>
                  </pic:spPr>
                </pic:pic>
              </a:graphicData>
            </a:graphic>
          </wp:inline>
        </w:drawing>
      </w:r>
    </w:p>
    <w:p w:rsidR="00FA1D48" w:rsidRDefault="00FA1D48" w:rsidP="00A566F4">
      <w:pPr>
        <w:pStyle w:val="afffff3"/>
        <w:shd w:val="clear" w:color="auto" w:fill="FFFFFF"/>
        <w:jc w:val="center"/>
        <w:rPr>
          <w:rFonts w:ascii="Helvetica" w:hAnsi="Helvetica" w:cs="Helvetica"/>
          <w:color w:val="555555"/>
          <w:spacing w:val="-7"/>
          <w:sz w:val="25"/>
          <w:szCs w:val="25"/>
        </w:rPr>
      </w:pPr>
    </w:p>
    <w:p w:rsidR="0056215D" w:rsidRPr="00A566F4" w:rsidRDefault="0056215D" w:rsidP="00A566F4">
      <w:pPr>
        <w:pStyle w:val="afffff3"/>
        <w:shd w:val="clear" w:color="auto" w:fill="FFFFFF"/>
        <w:ind w:firstLine="567"/>
        <w:rPr>
          <w:spacing w:val="-7"/>
        </w:rPr>
      </w:pPr>
      <w:r w:rsidRPr="00A566F4">
        <w:rPr>
          <w:spacing w:val="-7"/>
        </w:rPr>
        <w:t>Если Контракт многолетний, то процедуру заполнения сумм контракта по месяцам нужно повторить в отношении каждого года, в котором планируется проведение выплаты по выбранному КБК.</w:t>
      </w:r>
    </w:p>
    <w:p w:rsidR="0056215D" w:rsidRPr="00A566F4" w:rsidRDefault="0056215D" w:rsidP="00A566F4">
      <w:pPr>
        <w:pStyle w:val="afffff3"/>
        <w:shd w:val="clear" w:color="auto" w:fill="FFFFFF"/>
        <w:ind w:firstLine="567"/>
        <w:rPr>
          <w:spacing w:val="-7"/>
        </w:rPr>
      </w:pPr>
      <w:r w:rsidRPr="00A566F4">
        <w:rPr>
          <w:spacing w:val="-7"/>
        </w:rPr>
        <w:t>Значение в поле «</w:t>
      </w:r>
      <w:r w:rsidRPr="00A566F4">
        <w:rPr>
          <w:rStyle w:val="afe"/>
          <w:spacing w:val="-7"/>
        </w:rPr>
        <w:t>Счет получателя</w:t>
      </w:r>
      <w:r w:rsidRPr="00A566F4">
        <w:rPr>
          <w:spacing w:val="-7"/>
        </w:rPr>
        <w:t>» заполняется выбором значения из справочника «</w:t>
      </w:r>
      <w:r w:rsidRPr="00A566F4">
        <w:rPr>
          <w:rStyle w:val="afe"/>
          <w:spacing w:val="-7"/>
        </w:rPr>
        <w:t>Лицевые счета</w:t>
      </w:r>
      <w:r w:rsidRPr="00A566F4">
        <w:rPr>
          <w:spacing w:val="-7"/>
        </w:rPr>
        <w:t>», вызываемого по двойному клику в поле «</w:t>
      </w:r>
      <w:r w:rsidRPr="00A566F4">
        <w:rPr>
          <w:rStyle w:val="afe"/>
          <w:spacing w:val="-7"/>
        </w:rPr>
        <w:t>Счет получателя</w:t>
      </w:r>
      <w:r w:rsidRPr="00A566F4">
        <w:rPr>
          <w:spacing w:val="-7"/>
        </w:rPr>
        <w:t>».</w:t>
      </w:r>
    </w:p>
    <w:p w:rsidR="0056215D" w:rsidRPr="00A566F4" w:rsidRDefault="0056215D" w:rsidP="00A566F4">
      <w:pPr>
        <w:pStyle w:val="afffff3"/>
        <w:shd w:val="clear" w:color="auto" w:fill="FFFFFF"/>
        <w:ind w:firstLine="567"/>
        <w:rPr>
          <w:spacing w:val="-7"/>
        </w:rPr>
      </w:pPr>
      <w:r w:rsidRPr="00A566F4">
        <w:rPr>
          <w:spacing w:val="-7"/>
        </w:rPr>
        <w:t>Если контракт многолетний, график исполнения контракта необходимо сформировать на сумму каждого года контракта.</w:t>
      </w:r>
    </w:p>
    <w:p w:rsidR="0056215D" w:rsidRPr="00A566F4" w:rsidRDefault="0056215D" w:rsidP="00A566F4">
      <w:pPr>
        <w:pStyle w:val="afffff3"/>
        <w:shd w:val="clear" w:color="auto" w:fill="FFFFFF"/>
        <w:ind w:firstLine="567"/>
        <w:rPr>
          <w:spacing w:val="-7"/>
        </w:rPr>
      </w:pPr>
      <w:r w:rsidRPr="00A566F4">
        <w:rPr>
          <w:spacing w:val="-7"/>
        </w:rPr>
        <w:t>Значение в поле «</w:t>
      </w:r>
      <w:r w:rsidRPr="00A566F4">
        <w:rPr>
          <w:rStyle w:val="afe"/>
          <w:spacing w:val="-7"/>
        </w:rPr>
        <w:t>Контрагент/Взыскатель</w:t>
      </w:r>
      <w:r w:rsidRPr="00A566F4">
        <w:rPr>
          <w:spacing w:val="-7"/>
        </w:rPr>
        <w:t>» следует заполнять только в том случае, если планируется перевести денежные средства не на счет поставщика, а на счет другой организации. Для этого должна быть заполнена вкладка в контракте «</w:t>
      </w:r>
      <w:r w:rsidRPr="00A566F4">
        <w:rPr>
          <w:rStyle w:val="afe"/>
          <w:spacing w:val="-7"/>
        </w:rPr>
        <w:t>Получатели</w:t>
      </w:r>
      <w:r w:rsidRPr="00A566F4">
        <w:rPr>
          <w:spacing w:val="-7"/>
        </w:rPr>
        <w:t xml:space="preserve">», откуда и выбирается значение для данного </w:t>
      </w:r>
      <w:r w:rsidRPr="00A566F4">
        <w:rPr>
          <w:spacing w:val="-7"/>
        </w:rPr>
        <w:lastRenderedPageBreak/>
        <w:t>поля. Заполнение данного поля актуально в тех случаях, когда поставщиком является одна организация по контракту, а денежные средства переводятся другой организации, согласно контракту.</w:t>
      </w:r>
    </w:p>
    <w:p w:rsidR="0056215D" w:rsidRPr="00A566F4" w:rsidRDefault="0056215D" w:rsidP="00A566F4">
      <w:pPr>
        <w:pStyle w:val="afffff3"/>
        <w:shd w:val="clear" w:color="auto" w:fill="FFFFFF"/>
        <w:ind w:firstLine="567"/>
        <w:rPr>
          <w:spacing w:val="-7"/>
        </w:rPr>
      </w:pPr>
      <w:r w:rsidRPr="00A566F4">
        <w:rPr>
          <w:spacing w:val="-7"/>
        </w:rPr>
        <w:t>Видимость столбца «</w:t>
      </w:r>
      <w:r w:rsidRPr="00A566F4">
        <w:rPr>
          <w:rStyle w:val="afe"/>
          <w:spacing w:val="-7"/>
        </w:rPr>
        <w:t>Безусловность</w:t>
      </w:r>
      <w:r w:rsidRPr="00A566F4">
        <w:rPr>
          <w:spacing w:val="-7"/>
        </w:rPr>
        <w:t>» в строках КБК определяется администраторами Системы в тех регионах, где это требуется. Если включена видимость данного столбца, то флаг в поле «</w:t>
      </w:r>
      <w:r w:rsidRPr="00A566F4">
        <w:rPr>
          <w:rStyle w:val="afe"/>
          <w:spacing w:val="-7"/>
        </w:rPr>
        <w:t>Безусловность</w:t>
      </w:r>
      <w:r w:rsidRPr="00A566F4">
        <w:rPr>
          <w:spacing w:val="-7"/>
        </w:rPr>
        <w:t>» следует установить в строках БК, по которым планируется выплата аванса по контракту, а также в случае заключения контракта на приобретение квартир по ДДУ во всех строках БК.</w:t>
      </w:r>
    </w:p>
    <w:p w:rsidR="0056215D" w:rsidRPr="00A566F4" w:rsidRDefault="0056215D" w:rsidP="00A566F4">
      <w:pPr>
        <w:pStyle w:val="afffff3"/>
        <w:shd w:val="clear" w:color="auto" w:fill="FFFFFF"/>
        <w:ind w:firstLine="567"/>
        <w:rPr>
          <w:spacing w:val="-7"/>
        </w:rPr>
      </w:pPr>
      <w:r w:rsidRPr="00A566F4">
        <w:rPr>
          <w:spacing w:val="-7"/>
        </w:rPr>
        <w:t>Если по одному КБК планируется проведение выплат аванса и выплат по результатам приемки выполненных работ, оказанных услуг, поставленных товаров, то надо добавить копию строки КБК. Для строки с авансом нужно в полях сумм по годам указать величину аванса и установить флаг в поле «</w:t>
      </w:r>
      <w:r w:rsidRPr="00A566F4">
        <w:rPr>
          <w:rStyle w:val="afe"/>
          <w:spacing w:val="-7"/>
        </w:rPr>
        <w:t>Безусловность</w:t>
      </w:r>
      <w:r w:rsidRPr="00A566F4">
        <w:rPr>
          <w:spacing w:val="-7"/>
        </w:rPr>
        <w:t>». Для второй строки КБК нужно указать сумму выплаты за минусом суммы аванса и флаг в поле «</w:t>
      </w:r>
      <w:r w:rsidRPr="00A566F4">
        <w:rPr>
          <w:rStyle w:val="afe"/>
          <w:spacing w:val="-7"/>
        </w:rPr>
        <w:t>Безусловность</w:t>
      </w:r>
      <w:r w:rsidRPr="00A566F4">
        <w:rPr>
          <w:spacing w:val="-7"/>
        </w:rPr>
        <w:t>» устанавливать не надо.</w:t>
      </w:r>
    </w:p>
    <w:p w:rsidR="0056215D" w:rsidRPr="00A566F4" w:rsidRDefault="0056215D" w:rsidP="00A566F4">
      <w:pPr>
        <w:pStyle w:val="afffff3"/>
        <w:shd w:val="clear" w:color="auto" w:fill="FFFFFF"/>
        <w:ind w:firstLine="567"/>
        <w:rPr>
          <w:spacing w:val="-7"/>
        </w:rPr>
      </w:pPr>
      <w:r w:rsidRPr="00A566F4">
        <w:rPr>
          <w:spacing w:val="-7"/>
        </w:rPr>
        <w:t>Флаг «</w:t>
      </w:r>
      <w:r w:rsidRPr="00A566F4">
        <w:rPr>
          <w:rStyle w:val="afe"/>
          <w:spacing w:val="-7"/>
        </w:rPr>
        <w:t>КБК изменены относительно извещения</w:t>
      </w:r>
      <w:r w:rsidRPr="00A566F4">
        <w:rPr>
          <w:spacing w:val="-7"/>
        </w:rPr>
        <w:t>» доступен для установки только для организаций с типом, отличным от "10 - Автономное учреждение", "03 - Бюджетное учреждение", "05 - Унитарное предприятие", "20 - Иное юридическое лицо", "09 - Государственная корпорация". Устанавливается только в том случае, если оплата по контракту планируется проводить по КБК, отличному от КБК, указанного в Извещении. В случае установки данного флага ЕИС проверяет КБК контракта с КБК Позиции плана-графика закупок.</w:t>
      </w:r>
    </w:p>
    <w:p w:rsidR="0056215D" w:rsidRPr="00A566F4" w:rsidRDefault="0056215D" w:rsidP="00A566F4">
      <w:pPr>
        <w:pStyle w:val="afffff3"/>
        <w:shd w:val="clear" w:color="auto" w:fill="FFFFFF"/>
        <w:ind w:firstLine="567"/>
        <w:rPr>
          <w:spacing w:val="-7"/>
        </w:rPr>
      </w:pPr>
      <w:r w:rsidRPr="00A566F4">
        <w:rPr>
          <w:spacing w:val="-7"/>
        </w:rPr>
        <w:t>Флаги «</w:t>
      </w:r>
      <w:r w:rsidRPr="00A566F4">
        <w:rPr>
          <w:rStyle w:val="afe"/>
          <w:spacing w:val="-7"/>
        </w:rPr>
        <w:t>ЦСТ изменены относительно извещения</w:t>
      </w:r>
      <w:r w:rsidRPr="00A566F4">
        <w:rPr>
          <w:spacing w:val="-7"/>
        </w:rPr>
        <w:t>», «</w:t>
      </w:r>
      <w:r w:rsidRPr="00A566F4">
        <w:rPr>
          <w:rStyle w:val="afe"/>
          <w:spacing w:val="-7"/>
        </w:rPr>
        <w:t>КВР изменены относительно извещения</w:t>
      </w:r>
      <w:r w:rsidRPr="00A566F4">
        <w:rPr>
          <w:spacing w:val="-7"/>
        </w:rPr>
        <w:t>» доступны для заполнения только для организаций с типом "10 - Автономное учреждение", "03 - Бюджетное учреждение", "05 - Унитарное предприятие", "20 - Иное юридическое лицо". Устанавливаются в случае изменения источника финансирования в контракте относительно указанного КБК в извещении. В случае установки данных флагов ЕИС проверяет на соответствие введенных данных КБК с данными из Позиции плана-графика, а не из Извещения.</w:t>
      </w:r>
    </w:p>
    <w:p w:rsidR="0056215D" w:rsidRDefault="0056215D" w:rsidP="00A566F4">
      <w:pPr>
        <w:pStyle w:val="afffff3"/>
        <w:shd w:val="clear" w:color="auto" w:fill="FFFFFF"/>
        <w:ind w:firstLine="567"/>
        <w:rPr>
          <w:spacing w:val="-7"/>
        </w:rPr>
      </w:pPr>
      <w:r w:rsidRPr="00A566F4">
        <w:rPr>
          <w:spacing w:val="-7"/>
        </w:rPr>
        <w:t>Флаг «</w:t>
      </w:r>
      <w:r w:rsidRPr="00A566F4">
        <w:rPr>
          <w:rStyle w:val="afe"/>
          <w:spacing w:val="-7"/>
        </w:rPr>
        <w:t>Коды ОКС изменены относительно извещения</w:t>
      </w:r>
      <w:r w:rsidRPr="00A566F4">
        <w:rPr>
          <w:spacing w:val="-7"/>
        </w:rPr>
        <w:t>» доступен для организаций с любым типом. Устанавливается в случае изменения кода объекта капитального строительства в контракте относительно указанного Кода ОКС в Извещении. В случае установки данного флага ЕИС проверяет на соответствие введенных данных Кода ОКС с данными из Позиции плана-графика, а не из Извещения.</w:t>
      </w:r>
    </w:p>
    <w:p w:rsidR="00A566F4" w:rsidRPr="00A566F4" w:rsidRDefault="00A566F4" w:rsidP="00A566F4">
      <w:pPr>
        <w:pStyle w:val="afffff3"/>
        <w:shd w:val="clear" w:color="auto" w:fill="FFFFFF"/>
        <w:ind w:firstLine="567"/>
        <w:rPr>
          <w:spacing w:val="-7"/>
        </w:rPr>
      </w:pPr>
    </w:p>
    <w:p w:rsidR="0056215D" w:rsidRDefault="00B65B73" w:rsidP="00650ACD">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192239" cy="1764223"/>
            <wp:effectExtent l="0" t="0" r="8890" b="7620"/>
            <wp:docPr id="180" name="Рисунок 180" descr="Рисунок 14. Заполнение графика финансирования для организаций с типами: &quot;10 - Автономное учреждение&quot;, &quot;03 - Бюджетное учреждение&quot;, &quot;05 - Унитарное предприятие&quot;, &quot;20 - Иное юридическое лиц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Рисунок 14. Заполнение графика финансирования для организаций с типами: &quot;10 - Автономное учреждение&quot;, &quot;03 - Бюджетное учреждение&quot;, &quot;05 - Унитарное предприятие&quot;, &quot;20 - Иное юридическое лицо&quot;"/>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197799" cy="1766112"/>
                    </a:xfrm>
                    <a:prstGeom prst="rect">
                      <a:avLst/>
                    </a:prstGeom>
                    <a:noFill/>
                    <a:ln>
                      <a:noFill/>
                    </a:ln>
                  </pic:spPr>
                </pic:pic>
              </a:graphicData>
            </a:graphic>
          </wp:inline>
        </w:drawing>
      </w:r>
    </w:p>
    <w:p w:rsidR="00650ACD" w:rsidRDefault="00650ACD" w:rsidP="00A566F4">
      <w:pPr>
        <w:pStyle w:val="afffff3"/>
        <w:shd w:val="clear" w:color="auto" w:fill="FFFFFF"/>
        <w:ind w:firstLine="567"/>
        <w:rPr>
          <w:spacing w:val="-7"/>
        </w:rPr>
      </w:pPr>
    </w:p>
    <w:p w:rsidR="0056215D" w:rsidRPr="00A566F4" w:rsidRDefault="0056215D" w:rsidP="00A566F4">
      <w:pPr>
        <w:pStyle w:val="afffff3"/>
        <w:shd w:val="clear" w:color="auto" w:fill="FFFFFF"/>
        <w:ind w:firstLine="567"/>
        <w:rPr>
          <w:spacing w:val="-7"/>
        </w:rPr>
      </w:pPr>
      <w:r w:rsidRPr="00A566F4">
        <w:rPr>
          <w:spacing w:val="-7"/>
        </w:rPr>
        <w:t>Флаги изменения составных частей КБК в контракте относительно извещения не доступны для заполнения для организаций с типом "09 - Государственная корпорация".</w:t>
      </w:r>
    </w:p>
    <w:p w:rsidR="0056215D" w:rsidRPr="00A566F4" w:rsidRDefault="0056215D" w:rsidP="00A566F4">
      <w:pPr>
        <w:pStyle w:val="afffff3"/>
        <w:shd w:val="clear" w:color="auto" w:fill="FFFFFF"/>
        <w:ind w:firstLine="567"/>
        <w:rPr>
          <w:spacing w:val="-7"/>
        </w:rPr>
      </w:pPr>
      <w:r w:rsidRPr="00A566F4">
        <w:rPr>
          <w:spacing w:val="-7"/>
        </w:rPr>
        <w:t>Перед изменением вышеупомянутых значений КБК в контракте необходимо убедиться в наличии требуемых значений в позиции плана-графика закупок. Если таковые значения отсутствуют, то их необходимо добавить в позицию плана-графика закупок перед началом изменения сведений в контракте.</w:t>
      </w:r>
    </w:p>
    <w:p w:rsidR="0056215D" w:rsidRPr="00A566F4" w:rsidRDefault="0056215D" w:rsidP="00A566F4">
      <w:pPr>
        <w:pStyle w:val="afffff3"/>
        <w:shd w:val="clear" w:color="auto" w:fill="FFFFFF"/>
        <w:ind w:firstLine="567"/>
        <w:rPr>
          <w:spacing w:val="-7"/>
        </w:rPr>
      </w:pPr>
      <w:r w:rsidRPr="00A566F4">
        <w:rPr>
          <w:spacing w:val="-7"/>
        </w:rPr>
        <w:t>Сведения об исполнении этапов контракта, указываемые во вкладке «</w:t>
      </w:r>
      <w:r w:rsidRPr="00A566F4">
        <w:rPr>
          <w:rStyle w:val="afe"/>
          <w:spacing w:val="-7"/>
        </w:rPr>
        <w:t>График финансирования</w:t>
      </w:r>
      <w:r w:rsidRPr="00A566F4">
        <w:rPr>
          <w:spacing w:val="-7"/>
        </w:rPr>
        <w:t>», в дальнейшем будут отражаться в документе «</w:t>
      </w:r>
      <w:r w:rsidRPr="00A566F4">
        <w:rPr>
          <w:rStyle w:val="afe"/>
          <w:spacing w:val="-7"/>
        </w:rPr>
        <w:t>Исполнение контракта</w:t>
      </w:r>
      <w:r w:rsidRPr="00A566F4">
        <w:rPr>
          <w:spacing w:val="-7"/>
        </w:rPr>
        <w:t>»</w:t>
      </w:r>
      <w:r w:rsidRPr="00A566F4">
        <w:rPr>
          <w:rStyle w:val="ab"/>
          <w:spacing w:val="-7"/>
        </w:rPr>
        <w:t>.</w:t>
      </w:r>
    </w:p>
    <w:p w:rsidR="0056215D" w:rsidRPr="00A566F4" w:rsidRDefault="0056215D" w:rsidP="00A566F4">
      <w:pPr>
        <w:pStyle w:val="afffff3"/>
        <w:shd w:val="clear" w:color="auto" w:fill="FFFFFF"/>
        <w:ind w:firstLine="567"/>
        <w:rPr>
          <w:spacing w:val="-7"/>
        </w:rPr>
      </w:pPr>
      <w:r w:rsidRPr="00A566F4">
        <w:rPr>
          <w:spacing w:val="-7"/>
        </w:rPr>
        <w:t>Во вкладке «</w:t>
      </w:r>
      <w:r w:rsidRPr="00A566F4">
        <w:rPr>
          <w:rStyle w:val="afe"/>
          <w:spacing w:val="-7"/>
        </w:rPr>
        <w:t>Объект закупки</w:t>
      </w:r>
      <w:r w:rsidRPr="00A566F4">
        <w:rPr>
          <w:spacing w:val="-7"/>
        </w:rPr>
        <w:t xml:space="preserve">» отражается перечень закупаемых товаров, выполняемых работ, оказываемых услуг с отражением наименования, количества, цены за единицу, стоимости, позиция КТРУ ЕИС, информации о КТРУ, ставка НДС в </w:t>
      </w:r>
      <w:proofErr w:type="gramStart"/>
      <w:r w:rsidRPr="00A566F4">
        <w:rPr>
          <w:spacing w:val="-7"/>
        </w:rPr>
        <w:t>процентах .</w:t>
      </w:r>
      <w:proofErr w:type="gramEnd"/>
    </w:p>
    <w:p w:rsidR="0056215D" w:rsidRDefault="0056215D" w:rsidP="00A566F4">
      <w:pPr>
        <w:pStyle w:val="afffff3"/>
        <w:shd w:val="clear" w:color="auto" w:fill="FFFFFF"/>
        <w:ind w:firstLine="567"/>
        <w:rPr>
          <w:spacing w:val="-7"/>
        </w:rPr>
      </w:pPr>
      <w:r w:rsidRPr="00A566F4">
        <w:rPr>
          <w:spacing w:val="-7"/>
        </w:rPr>
        <w:lastRenderedPageBreak/>
        <w:t>Информация об объектах закупки заполняется автоматически на основе данных из связанного электронного контракта.</w:t>
      </w:r>
    </w:p>
    <w:p w:rsidR="00FA1D48" w:rsidRPr="00A566F4" w:rsidRDefault="00FA1D48" w:rsidP="00A566F4">
      <w:pPr>
        <w:pStyle w:val="afffff3"/>
        <w:shd w:val="clear" w:color="auto" w:fill="FFFFFF"/>
        <w:ind w:firstLine="567"/>
        <w:rPr>
          <w:spacing w:val="-7"/>
        </w:rPr>
      </w:pPr>
    </w:p>
    <w:p w:rsidR="0056215D" w:rsidRPr="00A566F4" w:rsidRDefault="0056215D" w:rsidP="00A566F4">
      <w:pPr>
        <w:pStyle w:val="afffff3"/>
        <w:shd w:val="clear" w:color="auto" w:fill="F4F8FA"/>
        <w:ind w:firstLine="567"/>
        <w:rPr>
          <w:color w:val="28A1C5"/>
          <w:spacing w:val="-7"/>
        </w:rPr>
      </w:pPr>
      <w:r w:rsidRPr="00A566F4">
        <w:rPr>
          <w:color w:val="28A1C5"/>
          <w:spacing w:val="-7"/>
        </w:rPr>
        <w:t>Если поле «</w:t>
      </w:r>
      <w:r w:rsidRPr="00A566F4">
        <w:rPr>
          <w:rStyle w:val="afe"/>
          <w:color w:val="28A1C5"/>
          <w:spacing w:val="-7"/>
        </w:rPr>
        <w:t>Наименование товара, работы или услуги</w:t>
      </w:r>
      <w:r w:rsidRPr="00A566F4">
        <w:rPr>
          <w:color w:val="28A1C5"/>
          <w:spacing w:val="-7"/>
        </w:rPr>
        <w:t>» не будет заполнено, то в качестве наименования ЕИС будет использовать наименование КТРУ по результатам приема контракта из Системы. В случае отсутствия наименования КТРУ или отсутствия самого кода КТРУ, в качестве наименования строк объекта закупки будет использовано наименование выбранного кода ОКПД2.</w:t>
      </w:r>
    </w:p>
    <w:p w:rsidR="00FA1D48" w:rsidRDefault="00FA1D48" w:rsidP="00A566F4">
      <w:pPr>
        <w:pStyle w:val="afffff3"/>
        <w:shd w:val="clear" w:color="auto" w:fill="FFFFFF"/>
        <w:ind w:firstLine="567"/>
        <w:rPr>
          <w:spacing w:val="-7"/>
        </w:rPr>
      </w:pPr>
    </w:p>
    <w:p w:rsidR="00A566F4" w:rsidRDefault="0056215D" w:rsidP="00A566F4">
      <w:pPr>
        <w:pStyle w:val="afffff3"/>
        <w:shd w:val="clear" w:color="auto" w:fill="FFFFFF"/>
        <w:ind w:firstLine="567"/>
        <w:rPr>
          <w:spacing w:val="-7"/>
        </w:rPr>
      </w:pPr>
      <w:r w:rsidRPr="00A566F4">
        <w:rPr>
          <w:spacing w:val="-7"/>
        </w:rPr>
        <w:t>Форма ввода сведений о КТРУ открывается по двойному клику по полю «</w:t>
      </w:r>
      <w:r w:rsidRPr="00A566F4">
        <w:rPr>
          <w:rStyle w:val="afe"/>
          <w:spacing w:val="-7"/>
        </w:rPr>
        <w:t>Информация о КТРУ (Характеристики; Причины указания единицы измерения, отличной от КТРУ)</w:t>
      </w:r>
      <w:r w:rsidRPr="00A566F4">
        <w:rPr>
          <w:spacing w:val="-7"/>
        </w:rPr>
        <w:t>» </w:t>
      </w:r>
    </w:p>
    <w:p w:rsidR="00650ACD" w:rsidRDefault="00650ACD" w:rsidP="00A566F4">
      <w:pPr>
        <w:pStyle w:val="afffff3"/>
        <w:shd w:val="clear" w:color="auto" w:fill="FFFFFF"/>
        <w:ind w:firstLine="567"/>
        <w:rPr>
          <w:spacing w:val="-7"/>
        </w:rPr>
      </w:pPr>
    </w:p>
    <w:p w:rsidR="0056215D" w:rsidRDefault="00B65B73" w:rsidP="00650ACD">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472521" cy="1988185"/>
            <wp:effectExtent l="0" t="0" r="0" b="0"/>
            <wp:docPr id="181" name="Рисунок 181" descr="Рисунок 15. Форма ввода сведений о К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Рисунок 15. Форма ввода сведений о КТРУ"/>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478160" cy="1990234"/>
                    </a:xfrm>
                    <a:prstGeom prst="rect">
                      <a:avLst/>
                    </a:prstGeom>
                    <a:noFill/>
                    <a:ln>
                      <a:noFill/>
                    </a:ln>
                  </pic:spPr>
                </pic:pic>
              </a:graphicData>
            </a:graphic>
          </wp:inline>
        </w:drawing>
      </w:r>
    </w:p>
    <w:p w:rsidR="00FA1D48" w:rsidRDefault="00FA1D48" w:rsidP="001719F0">
      <w:pPr>
        <w:pStyle w:val="afffff3"/>
        <w:shd w:val="clear" w:color="auto" w:fill="FFFFFF"/>
        <w:ind w:firstLine="567"/>
        <w:rPr>
          <w:spacing w:val="-7"/>
        </w:rPr>
      </w:pPr>
    </w:p>
    <w:p w:rsidR="0056215D" w:rsidRPr="001719F0" w:rsidRDefault="0056215D" w:rsidP="001719F0">
      <w:pPr>
        <w:pStyle w:val="afffff3"/>
        <w:shd w:val="clear" w:color="auto" w:fill="FFFFFF"/>
        <w:ind w:firstLine="567"/>
        <w:rPr>
          <w:spacing w:val="-7"/>
        </w:rPr>
      </w:pPr>
      <w:r w:rsidRPr="001719F0">
        <w:rPr>
          <w:spacing w:val="-7"/>
        </w:rPr>
        <w:t>В открывшейся экранной форме сведения о КТРУ заполняются автоматически из связанного электронного контракта и не доступны для редактирования.</w:t>
      </w:r>
    </w:p>
    <w:p w:rsidR="001719F0" w:rsidRDefault="0056215D" w:rsidP="001719F0">
      <w:pPr>
        <w:pStyle w:val="afffff3"/>
        <w:shd w:val="clear" w:color="auto" w:fill="FFFFFF"/>
        <w:ind w:firstLine="567"/>
        <w:rPr>
          <w:spacing w:val="-7"/>
        </w:rPr>
      </w:pPr>
      <w:r w:rsidRPr="001719F0">
        <w:rPr>
          <w:spacing w:val="-7"/>
        </w:rPr>
        <w:t>В случае закупок лекарственных препараторов открывается по двойному клику по полю «</w:t>
      </w:r>
      <w:r w:rsidRPr="001719F0">
        <w:rPr>
          <w:rStyle w:val="afe"/>
          <w:spacing w:val="-7"/>
        </w:rPr>
        <w:t>Сведения об объекте, когда он является лекарственным препаратом</w:t>
      </w:r>
      <w:r w:rsidRPr="001719F0">
        <w:rPr>
          <w:spacing w:val="-7"/>
        </w:rPr>
        <w:t>» </w:t>
      </w:r>
    </w:p>
    <w:p w:rsidR="00FA1D48" w:rsidRDefault="00FA1D48" w:rsidP="001719F0">
      <w:pPr>
        <w:pStyle w:val="afffff3"/>
        <w:shd w:val="clear" w:color="auto" w:fill="FFFFFF"/>
        <w:ind w:firstLine="567"/>
        <w:rPr>
          <w:spacing w:val="-7"/>
        </w:rPr>
      </w:pPr>
    </w:p>
    <w:p w:rsidR="0056215D" w:rsidRDefault="00B65B73" w:rsidP="00650ACD">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657845" cy="2630142"/>
            <wp:effectExtent l="0" t="0" r="635" b="0"/>
            <wp:docPr id="182" name="Рисунок 182" descr="Рисунок 16. Форма ввода сведений об объекте, когда он является лекарственным препара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Рисунок 16. Форма ввода сведений об объекте, когда он является лекарственным препаратом"/>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665884" cy="2633879"/>
                    </a:xfrm>
                    <a:prstGeom prst="rect">
                      <a:avLst/>
                    </a:prstGeom>
                    <a:noFill/>
                    <a:ln>
                      <a:noFill/>
                    </a:ln>
                  </pic:spPr>
                </pic:pic>
              </a:graphicData>
            </a:graphic>
          </wp:inline>
        </w:drawing>
      </w:r>
    </w:p>
    <w:p w:rsidR="00FA1D48" w:rsidRDefault="00FA1D48" w:rsidP="001719F0">
      <w:pPr>
        <w:pStyle w:val="afffff3"/>
        <w:shd w:val="clear" w:color="auto" w:fill="FFFFFF"/>
        <w:ind w:firstLine="567"/>
        <w:rPr>
          <w:spacing w:val="-7"/>
        </w:rPr>
      </w:pPr>
    </w:p>
    <w:p w:rsidR="0056215D" w:rsidRPr="001719F0" w:rsidRDefault="0056215D" w:rsidP="001719F0">
      <w:pPr>
        <w:pStyle w:val="afffff3"/>
        <w:shd w:val="clear" w:color="auto" w:fill="FFFFFF"/>
        <w:ind w:firstLine="567"/>
        <w:rPr>
          <w:spacing w:val="-7"/>
        </w:rPr>
      </w:pPr>
      <w:r w:rsidRPr="001719F0">
        <w:rPr>
          <w:spacing w:val="-7"/>
        </w:rPr>
        <w:t xml:space="preserve">В открывшейся экранной форме сведения об объекте, когда он является лекарственным </w:t>
      </w:r>
      <w:proofErr w:type="gramStart"/>
      <w:r w:rsidRPr="001719F0">
        <w:rPr>
          <w:spacing w:val="-7"/>
        </w:rPr>
        <w:t>препаратом</w:t>
      </w:r>
      <w:proofErr w:type="gramEnd"/>
      <w:r w:rsidRPr="001719F0">
        <w:rPr>
          <w:spacing w:val="-7"/>
        </w:rPr>
        <w:t xml:space="preserve"> заполняются автоматически из связанного электронного контракта и не доступны для редактирования.</w:t>
      </w:r>
    </w:p>
    <w:p w:rsidR="001719F0" w:rsidRDefault="0056215D" w:rsidP="0056215D">
      <w:pPr>
        <w:pStyle w:val="afffff3"/>
        <w:shd w:val="clear" w:color="auto" w:fill="FFFFFF"/>
        <w:rPr>
          <w:spacing w:val="-7"/>
        </w:rPr>
      </w:pPr>
      <w:r w:rsidRPr="001719F0">
        <w:rPr>
          <w:spacing w:val="-7"/>
        </w:rPr>
        <w:t>Флаг </w:t>
      </w:r>
      <w:proofErr w:type="gramStart"/>
      <w:r w:rsidRPr="001719F0">
        <w:rPr>
          <w:rStyle w:val="afe"/>
          <w:spacing w:val="-7"/>
        </w:rPr>
        <w:t>Невозможно</w:t>
      </w:r>
      <w:proofErr w:type="gramEnd"/>
      <w:r w:rsidRPr="001719F0">
        <w:rPr>
          <w:rStyle w:val="afe"/>
          <w:spacing w:val="-7"/>
        </w:rPr>
        <w:t xml:space="preserve"> определить количество поставляемых товаров/выполняемых работ/оказываемых услуг</w:t>
      </w:r>
      <w:r w:rsidRPr="001719F0">
        <w:rPr>
          <w:spacing w:val="-7"/>
        </w:rPr>
        <w:t>» заполняется автоматически из связанного электронного контракта и не доступен для редактирования.</w:t>
      </w:r>
    </w:p>
    <w:p w:rsidR="00650ACD" w:rsidRDefault="00650ACD" w:rsidP="0056215D">
      <w:pPr>
        <w:pStyle w:val="afffff3"/>
        <w:shd w:val="clear" w:color="auto" w:fill="FFFFFF"/>
        <w:rPr>
          <w:spacing w:val="-7"/>
        </w:rPr>
      </w:pPr>
    </w:p>
    <w:p w:rsidR="0056215D" w:rsidRDefault="00B65B73" w:rsidP="00650ACD">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5414446" cy="1126971"/>
            <wp:effectExtent l="0" t="0" r="0" b="0"/>
            <wp:docPr id="183" name="Рисунок 183" descr="Рисунок 17. Невозможно определить количество поставляемых товаров/выполняемых работ/оказываемых усл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Рисунок 17. Невозможно определить количество поставляемых товаров/выполняемых работ/оказываемых услуг"/>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442207" cy="1132749"/>
                    </a:xfrm>
                    <a:prstGeom prst="rect">
                      <a:avLst/>
                    </a:prstGeom>
                    <a:noFill/>
                    <a:ln>
                      <a:noFill/>
                    </a:ln>
                  </pic:spPr>
                </pic:pic>
              </a:graphicData>
            </a:graphic>
          </wp:inline>
        </w:drawing>
      </w:r>
    </w:p>
    <w:p w:rsidR="001719F0" w:rsidRDefault="001719F0" w:rsidP="001719F0">
      <w:pPr>
        <w:pStyle w:val="afffff3"/>
        <w:shd w:val="clear" w:color="auto" w:fill="FFFFFF"/>
        <w:ind w:firstLine="567"/>
        <w:rPr>
          <w:spacing w:val="-7"/>
        </w:rPr>
      </w:pPr>
    </w:p>
    <w:p w:rsidR="001719F0" w:rsidRDefault="0056215D" w:rsidP="001719F0">
      <w:pPr>
        <w:pStyle w:val="afffff3"/>
        <w:shd w:val="clear" w:color="auto" w:fill="FFFFFF"/>
        <w:ind w:firstLine="567"/>
        <w:rPr>
          <w:spacing w:val="-7"/>
        </w:rPr>
      </w:pPr>
      <w:r w:rsidRPr="001719F0">
        <w:rPr>
          <w:spacing w:val="-7"/>
        </w:rPr>
        <w:t>Блок </w:t>
      </w:r>
      <w:r w:rsidRPr="001719F0">
        <w:rPr>
          <w:rStyle w:val="afe"/>
          <w:spacing w:val="-7"/>
        </w:rPr>
        <w:t>Объекты закупки, имеющие соподчиненные (дочерние) объекты закупки</w:t>
      </w:r>
      <w:r w:rsidRPr="001719F0">
        <w:rPr>
          <w:spacing w:val="-7"/>
        </w:rPr>
        <w:t> заполняется автоматически из связанного электронного контракта и не доступен для редактирования.</w:t>
      </w:r>
    </w:p>
    <w:p w:rsidR="001719F0" w:rsidRDefault="001719F0" w:rsidP="001719F0">
      <w:pPr>
        <w:pStyle w:val="afffff3"/>
        <w:shd w:val="clear" w:color="auto" w:fill="FFFFFF"/>
        <w:ind w:firstLine="567"/>
        <w:rPr>
          <w:spacing w:val="-7"/>
        </w:rPr>
      </w:pPr>
    </w:p>
    <w:p w:rsidR="0056215D" w:rsidRDefault="00B65B73" w:rsidP="00650ACD">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309282" cy="1078846"/>
            <wp:effectExtent l="0" t="0" r="5715" b="7620"/>
            <wp:docPr id="184" name="Рисунок 184" descr="Рисунок 18. Объект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Рисунок 18. Объект закупки"/>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323654" cy="1081766"/>
                    </a:xfrm>
                    <a:prstGeom prst="rect">
                      <a:avLst/>
                    </a:prstGeom>
                    <a:noFill/>
                    <a:ln>
                      <a:noFill/>
                    </a:ln>
                  </pic:spPr>
                </pic:pic>
              </a:graphicData>
            </a:graphic>
          </wp:inline>
        </w:drawing>
      </w:r>
    </w:p>
    <w:p w:rsidR="001719F0" w:rsidRDefault="001719F0" w:rsidP="001719F0">
      <w:pPr>
        <w:pStyle w:val="afffff3"/>
        <w:shd w:val="clear" w:color="auto" w:fill="FFFFFF"/>
        <w:ind w:firstLine="567"/>
        <w:rPr>
          <w:spacing w:val="-7"/>
        </w:rPr>
      </w:pPr>
    </w:p>
    <w:p w:rsidR="001719F0" w:rsidRDefault="0056215D" w:rsidP="001719F0">
      <w:pPr>
        <w:pStyle w:val="afffff3"/>
        <w:shd w:val="clear" w:color="auto" w:fill="FFFFFF"/>
        <w:ind w:firstLine="567"/>
        <w:rPr>
          <w:spacing w:val="-7"/>
        </w:rPr>
      </w:pPr>
      <w:r w:rsidRPr="001719F0">
        <w:rPr>
          <w:spacing w:val="-7"/>
        </w:rPr>
        <w:t>Поля в блоке </w:t>
      </w:r>
      <w:r w:rsidRPr="001719F0">
        <w:rPr>
          <w:rStyle w:val="afe"/>
          <w:spacing w:val="-7"/>
        </w:rPr>
        <w:t>Изменение объекта закупки в соответствии с частью 7 статьи 95 44-ФЗ</w:t>
      </w:r>
      <w:r w:rsidRPr="001719F0">
        <w:rPr>
          <w:spacing w:val="-7"/>
        </w:rPr>
        <w:t> доступны для заполнения. Поле </w:t>
      </w:r>
      <w:r w:rsidRPr="001719F0">
        <w:rPr>
          <w:rStyle w:val="afe"/>
          <w:spacing w:val="-7"/>
        </w:rPr>
        <w:t>Сведения об изменении информации об объекте закупки, наименовании страны происхождения или информации о производителе товара</w:t>
      </w:r>
      <w:r w:rsidRPr="001719F0">
        <w:rPr>
          <w:spacing w:val="-7"/>
        </w:rPr>
        <w:t> доступно для заполнения в случае установки флага </w:t>
      </w:r>
      <w:proofErr w:type="gramStart"/>
      <w:r w:rsidRPr="001719F0">
        <w:rPr>
          <w:rStyle w:val="afe"/>
          <w:spacing w:val="-7"/>
        </w:rPr>
        <w:t>Ввести</w:t>
      </w:r>
      <w:proofErr w:type="gramEnd"/>
      <w:r w:rsidRPr="001719F0">
        <w:rPr>
          <w:rStyle w:val="afe"/>
          <w:spacing w:val="-7"/>
        </w:rPr>
        <w:t xml:space="preserve"> сведения об изменении объекта закупки</w:t>
      </w:r>
      <w:r w:rsidRPr="001719F0">
        <w:rPr>
          <w:spacing w:val="-7"/>
        </w:rPr>
        <w:t>. </w:t>
      </w:r>
    </w:p>
    <w:p w:rsidR="001719F0" w:rsidRDefault="001719F0" w:rsidP="0056215D">
      <w:pPr>
        <w:pStyle w:val="afffff3"/>
        <w:shd w:val="clear" w:color="auto" w:fill="FFFFFF"/>
        <w:rPr>
          <w:spacing w:val="-7"/>
        </w:rPr>
      </w:pPr>
    </w:p>
    <w:p w:rsidR="0056215D" w:rsidRDefault="00B65B73" w:rsidP="00650ACD">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079646" cy="1805684"/>
            <wp:effectExtent l="0" t="0" r="6985" b="4445"/>
            <wp:docPr id="185" name="Рисунок 185" descr="Рисунок 19. Объект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Рисунок 19. Объект закупки"/>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086874" cy="1808254"/>
                    </a:xfrm>
                    <a:prstGeom prst="rect">
                      <a:avLst/>
                    </a:prstGeom>
                    <a:noFill/>
                    <a:ln>
                      <a:noFill/>
                    </a:ln>
                  </pic:spPr>
                </pic:pic>
              </a:graphicData>
            </a:graphic>
          </wp:inline>
        </w:drawing>
      </w:r>
    </w:p>
    <w:p w:rsidR="001719F0" w:rsidRDefault="001719F0" w:rsidP="0056215D">
      <w:pPr>
        <w:pStyle w:val="afffff3"/>
        <w:shd w:val="clear" w:color="auto" w:fill="FFFFFF"/>
        <w:rPr>
          <w:rFonts w:ascii="Helvetica" w:hAnsi="Helvetica" w:cs="Helvetica"/>
          <w:color w:val="555555"/>
          <w:spacing w:val="-7"/>
          <w:sz w:val="25"/>
          <w:szCs w:val="25"/>
        </w:rPr>
      </w:pPr>
    </w:p>
    <w:p w:rsidR="001719F0" w:rsidRDefault="0056215D" w:rsidP="001719F0">
      <w:pPr>
        <w:pStyle w:val="afffff3"/>
        <w:shd w:val="clear" w:color="auto" w:fill="FFFFFF"/>
        <w:ind w:firstLine="567"/>
        <w:rPr>
          <w:spacing w:val="-7"/>
        </w:rPr>
      </w:pPr>
      <w:r w:rsidRPr="001719F0">
        <w:rPr>
          <w:spacing w:val="-7"/>
        </w:rPr>
        <w:t>Поля в блоке </w:t>
      </w:r>
      <w:r w:rsidRPr="001719F0">
        <w:rPr>
          <w:rStyle w:val="afe"/>
          <w:spacing w:val="-7"/>
        </w:rPr>
        <w:t>Реквизиты документов, подтверждающих согласование поставщиком и заказчиком изменения объекта закупки</w:t>
      </w:r>
      <w:r w:rsidRPr="001719F0">
        <w:rPr>
          <w:spacing w:val="-7"/>
        </w:rPr>
        <w:t xml:space="preserve"> доступны для заполнения. Для добавления новой строки надо на панели инструментов таблицы кликнуть </w:t>
      </w:r>
      <w:proofErr w:type="gramStart"/>
      <w:r w:rsidRPr="001719F0">
        <w:rPr>
          <w:spacing w:val="-7"/>
        </w:rPr>
        <w:t>кнопку </w:t>
      </w:r>
      <w:r w:rsidR="00B65B73">
        <w:rPr>
          <w:noProof/>
        </w:rPr>
        <w:drawing>
          <wp:inline distT="0" distB="0" distL="0" distR="0">
            <wp:extent cx="238760" cy="207010"/>
            <wp:effectExtent l="0" t="0" r="8890" b="2540"/>
            <wp:docPr id="189" name="Рисунок 189" descr="https://helpgznext.keysystems.ru/user/pages/03.complex-operations/12.gk-form-and-exec-control/01.formirovanie-kontrakta/09.is-electronic/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helpgznext.keysystems.ru/user/pages/03.complex-operations/12.gk-form-and-exec-control/01.formirovanie-kontrakta/09.is-electronic/add.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38760" cy="207010"/>
                    </a:xfrm>
                    <a:prstGeom prst="rect">
                      <a:avLst/>
                    </a:prstGeom>
                    <a:noFill/>
                    <a:ln>
                      <a:noFill/>
                    </a:ln>
                  </pic:spPr>
                </pic:pic>
              </a:graphicData>
            </a:graphic>
          </wp:inline>
        </w:drawing>
      </w:r>
      <w:r w:rsidRPr="001719F0">
        <w:rPr>
          <w:spacing w:val="-7"/>
        </w:rPr>
        <w:t> [</w:t>
      </w:r>
      <w:proofErr w:type="gramEnd"/>
      <w:r w:rsidRPr="001719F0">
        <w:rPr>
          <w:rStyle w:val="afe"/>
          <w:spacing w:val="-7"/>
        </w:rPr>
        <w:t>Добавить строку</w:t>
      </w:r>
      <w:r w:rsidRPr="001719F0">
        <w:rPr>
          <w:spacing w:val="-7"/>
        </w:rPr>
        <w:t>] и заполнить поля </w:t>
      </w:r>
      <w:r w:rsidRPr="001719F0">
        <w:rPr>
          <w:rStyle w:val="afe"/>
          <w:spacing w:val="-7"/>
        </w:rPr>
        <w:t>Наименование документа</w:t>
      </w:r>
      <w:r w:rsidRPr="001719F0">
        <w:rPr>
          <w:spacing w:val="-7"/>
        </w:rPr>
        <w:t>, </w:t>
      </w:r>
      <w:r w:rsidRPr="001719F0">
        <w:rPr>
          <w:rStyle w:val="afe"/>
          <w:spacing w:val="-7"/>
        </w:rPr>
        <w:t>Номер документа</w:t>
      </w:r>
      <w:r w:rsidRPr="001719F0">
        <w:rPr>
          <w:spacing w:val="-7"/>
        </w:rPr>
        <w:t> и </w:t>
      </w:r>
      <w:r w:rsidRPr="001719F0">
        <w:rPr>
          <w:rStyle w:val="afe"/>
          <w:spacing w:val="-7"/>
        </w:rPr>
        <w:t>Дата документа</w:t>
      </w:r>
      <w:r w:rsidRPr="001719F0">
        <w:rPr>
          <w:spacing w:val="-7"/>
        </w:rPr>
        <w:t>.</w:t>
      </w:r>
    </w:p>
    <w:p w:rsidR="001719F0" w:rsidRDefault="001719F0" w:rsidP="001719F0">
      <w:pPr>
        <w:pStyle w:val="afffff3"/>
        <w:shd w:val="clear" w:color="auto" w:fill="FFFFFF"/>
        <w:ind w:firstLine="567"/>
        <w:rPr>
          <w:rFonts w:ascii="Helvetica" w:hAnsi="Helvetica" w:cs="Helvetica"/>
          <w:color w:val="555555"/>
          <w:spacing w:val="-7"/>
          <w:sz w:val="25"/>
          <w:szCs w:val="25"/>
        </w:rPr>
      </w:pPr>
    </w:p>
    <w:p w:rsidR="0056215D" w:rsidRDefault="00B65B73" w:rsidP="00650ACD">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5333325" cy="2960536"/>
            <wp:effectExtent l="0" t="0" r="1270" b="0"/>
            <wp:docPr id="188" name="Рисунок 188" descr="Рисунок 22. Реквизиты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Рисунок 22. Реквизиты документов"/>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337260" cy="2962721"/>
                    </a:xfrm>
                    <a:prstGeom prst="rect">
                      <a:avLst/>
                    </a:prstGeom>
                    <a:noFill/>
                    <a:ln>
                      <a:noFill/>
                    </a:ln>
                  </pic:spPr>
                </pic:pic>
              </a:graphicData>
            </a:graphic>
          </wp:inline>
        </w:drawing>
      </w:r>
    </w:p>
    <w:p w:rsidR="001719F0" w:rsidRDefault="001719F0" w:rsidP="0056215D">
      <w:pPr>
        <w:pStyle w:val="afffff3"/>
        <w:shd w:val="clear" w:color="auto" w:fill="FFFFFF"/>
        <w:rPr>
          <w:spacing w:val="-7"/>
        </w:rPr>
      </w:pPr>
    </w:p>
    <w:p w:rsidR="001719F0" w:rsidRDefault="0056215D" w:rsidP="001719F0">
      <w:pPr>
        <w:pStyle w:val="afffff3"/>
        <w:shd w:val="clear" w:color="auto" w:fill="FFFFFF"/>
        <w:ind w:firstLine="567"/>
        <w:rPr>
          <w:spacing w:val="-7"/>
        </w:rPr>
      </w:pPr>
      <w:r w:rsidRPr="001719F0">
        <w:rPr>
          <w:spacing w:val="-7"/>
        </w:rPr>
        <w:t>Во вкладке «</w:t>
      </w:r>
      <w:r w:rsidRPr="001719F0">
        <w:rPr>
          <w:rStyle w:val="afe"/>
          <w:spacing w:val="-7"/>
        </w:rPr>
        <w:t>Информация о поставщиках</w:t>
      </w:r>
      <w:r w:rsidRPr="001719F0">
        <w:rPr>
          <w:spacing w:val="-7"/>
        </w:rPr>
        <w:t>» в поле «</w:t>
      </w:r>
      <w:r w:rsidRPr="001719F0">
        <w:rPr>
          <w:rStyle w:val="afe"/>
          <w:spacing w:val="-7"/>
        </w:rPr>
        <w:t>Наименование</w:t>
      </w:r>
      <w:r w:rsidRPr="001719F0">
        <w:rPr>
          <w:spacing w:val="-7"/>
        </w:rPr>
        <w:t>» выбирается поставщик из справочника поставщиков услуг.</w:t>
      </w:r>
    </w:p>
    <w:p w:rsidR="001719F0" w:rsidRDefault="001719F0" w:rsidP="0056215D">
      <w:pPr>
        <w:pStyle w:val="afffff3"/>
        <w:shd w:val="clear" w:color="auto" w:fill="FFFFFF"/>
        <w:rPr>
          <w:rFonts w:ascii="Helvetica" w:hAnsi="Helvetica" w:cs="Helvetica"/>
          <w:color w:val="555555"/>
          <w:spacing w:val="-7"/>
          <w:sz w:val="25"/>
          <w:szCs w:val="25"/>
        </w:rPr>
      </w:pPr>
    </w:p>
    <w:p w:rsidR="0056215D" w:rsidRDefault="00B65B73" w:rsidP="00650ACD">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397776" cy="919433"/>
            <wp:effectExtent l="0" t="0" r="0" b="0"/>
            <wp:docPr id="190" name="Рисунок 190" descr="Рисунок 21. Информация о поставщи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Рисунок 21. Информация о поставщиках"/>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5411628" cy="921793"/>
                    </a:xfrm>
                    <a:prstGeom prst="rect">
                      <a:avLst/>
                    </a:prstGeom>
                    <a:noFill/>
                    <a:ln>
                      <a:noFill/>
                    </a:ln>
                  </pic:spPr>
                </pic:pic>
              </a:graphicData>
            </a:graphic>
          </wp:inline>
        </w:drawing>
      </w:r>
    </w:p>
    <w:p w:rsidR="00FA1D48" w:rsidRDefault="00FA1D48" w:rsidP="001719F0">
      <w:pPr>
        <w:pStyle w:val="afffff3"/>
        <w:shd w:val="clear" w:color="auto" w:fill="FFFFFF"/>
        <w:ind w:firstLine="567"/>
        <w:rPr>
          <w:spacing w:val="-7"/>
        </w:rPr>
      </w:pPr>
    </w:p>
    <w:p w:rsidR="0056215D" w:rsidRPr="001719F0" w:rsidRDefault="0056215D" w:rsidP="001719F0">
      <w:pPr>
        <w:pStyle w:val="afffff3"/>
        <w:shd w:val="clear" w:color="auto" w:fill="FFFFFF"/>
        <w:ind w:firstLine="567"/>
        <w:rPr>
          <w:spacing w:val="-7"/>
        </w:rPr>
      </w:pPr>
      <w:r w:rsidRPr="001719F0">
        <w:rPr>
          <w:spacing w:val="-7"/>
        </w:rPr>
        <w:t>В поле «</w:t>
      </w:r>
      <w:r w:rsidRPr="001719F0">
        <w:rPr>
          <w:rStyle w:val="afe"/>
          <w:spacing w:val="-7"/>
        </w:rPr>
        <w:t>Размер денежных средств, направляемых субъектам малого предпринимательства, социально ориентированным некоммерческим организациям</w:t>
      </w:r>
      <w:r w:rsidRPr="001719F0">
        <w:rPr>
          <w:spacing w:val="-7"/>
        </w:rPr>
        <w:t>» необходимо отразить значение, соответствующее значению в поле «</w:t>
      </w:r>
      <w:r w:rsidRPr="001719F0">
        <w:rPr>
          <w:rStyle w:val="afe"/>
          <w:spacing w:val="-7"/>
        </w:rPr>
        <w:t>Объем привлечения к исполнению контракта субподрядчиков, соисполнителей из числа СМП, СОНО</w:t>
      </w:r>
      <w:r w:rsidRPr="001719F0">
        <w:rPr>
          <w:spacing w:val="-7"/>
        </w:rPr>
        <w:t>» во вкладке «</w:t>
      </w:r>
      <w:r w:rsidRPr="001719F0">
        <w:rPr>
          <w:rStyle w:val="afe"/>
          <w:spacing w:val="-7"/>
        </w:rPr>
        <w:t>Общие сведения</w:t>
      </w:r>
      <w:r w:rsidRPr="001719F0">
        <w:rPr>
          <w:spacing w:val="-7"/>
        </w:rPr>
        <w:t>» в случае привлечения поставщиком к исполнению контракта субподрядчиков из числа СМП и СОНО.</w:t>
      </w:r>
    </w:p>
    <w:p w:rsidR="001719F0" w:rsidRDefault="0056215D" w:rsidP="001719F0">
      <w:pPr>
        <w:pStyle w:val="afffff3"/>
        <w:shd w:val="clear" w:color="auto" w:fill="FFFFFF"/>
        <w:ind w:firstLine="567"/>
        <w:rPr>
          <w:spacing w:val="-7"/>
        </w:rPr>
      </w:pPr>
      <w:r w:rsidRPr="001719F0">
        <w:rPr>
          <w:spacing w:val="-7"/>
        </w:rPr>
        <w:t>В отношении поставщика доступна возможность указания платежных реквизитов в поле «</w:t>
      </w:r>
      <w:r w:rsidRPr="001719F0">
        <w:rPr>
          <w:rStyle w:val="afe"/>
          <w:spacing w:val="-7"/>
        </w:rPr>
        <w:t>Платежные реквизиты для перечисления денежных средств</w:t>
      </w:r>
      <w:r w:rsidRPr="001719F0">
        <w:rPr>
          <w:spacing w:val="-7"/>
        </w:rPr>
        <w:t>».</w:t>
      </w:r>
    </w:p>
    <w:p w:rsidR="00650ACD" w:rsidRDefault="00650ACD" w:rsidP="001719F0">
      <w:pPr>
        <w:pStyle w:val="afffff3"/>
        <w:shd w:val="clear" w:color="auto" w:fill="FFFFFF"/>
        <w:ind w:firstLine="567"/>
        <w:rPr>
          <w:spacing w:val="-7"/>
        </w:rPr>
      </w:pPr>
    </w:p>
    <w:p w:rsidR="0056215D" w:rsidRDefault="00B65B73" w:rsidP="00FA1D48">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4895317" cy="1892190"/>
            <wp:effectExtent l="0" t="0" r="635" b="0"/>
            <wp:docPr id="203" name="Рисунок 203" descr="Рисунок 22. Платежные реквизиты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Рисунок 22. Платежные реквизиты поставщика"/>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0" y="0"/>
                      <a:ext cx="4902250" cy="1894870"/>
                    </a:xfrm>
                    <a:prstGeom prst="rect">
                      <a:avLst/>
                    </a:prstGeom>
                    <a:noFill/>
                    <a:ln>
                      <a:noFill/>
                    </a:ln>
                  </pic:spPr>
                </pic:pic>
              </a:graphicData>
            </a:graphic>
          </wp:inline>
        </w:drawing>
      </w:r>
    </w:p>
    <w:p w:rsidR="00F32589" w:rsidRDefault="00F32589" w:rsidP="00FA1D48">
      <w:pPr>
        <w:pStyle w:val="afffff3"/>
        <w:shd w:val="clear" w:color="auto" w:fill="FFFFFF"/>
        <w:jc w:val="center"/>
        <w:rPr>
          <w:rFonts w:ascii="Helvetica" w:hAnsi="Helvetica" w:cs="Helvetica"/>
          <w:color w:val="555555"/>
          <w:spacing w:val="-7"/>
          <w:sz w:val="25"/>
          <w:szCs w:val="25"/>
        </w:rPr>
      </w:pPr>
    </w:p>
    <w:p w:rsidR="0056215D" w:rsidRPr="001719F0" w:rsidRDefault="0056215D" w:rsidP="001719F0">
      <w:pPr>
        <w:pStyle w:val="afffff3"/>
        <w:shd w:val="clear" w:color="auto" w:fill="F4F8FA"/>
        <w:ind w:firstLine="567"/>
        <w:rPr>
          <w:color w:val="28A1C5"/>
          <w:spacing w:val="-7"/>
        </w:rPr>
      </w:pPr>
      <w:r w:rsidRPr="001719F0">
        <w:rPr>
          <w:color w:val="28A1C5"/>
          <w:spacing w:val="-7"/>
        </w:rPr>
        <w:t>Значение счета поставщика из поля «</w:t>
      </w:r>
      <w:r w:rsidRPr="001719F0">
        <w:rPr>
          <w:rStyle w:val="afe"/>
          <w:color w:val="28A1C5"/>
          <w:spacing w:val="-7"/>
        </w:rPr>
        <w:t>Платежные реквизиты для перечисления денежных средств</w:t>
      </w:r>
      <w:r w:rsidRPr="001719F0">
        <w:rPr>
          <w:color w:val="28A1C5"/>
          <w:spacing w:val="-7"/>
        </w:rPr>
        <w:t>» не передается в ЕИС.</w:t>
      </w:r>
    </w:p>
    <w:p w:rsidR="00FA1D48" w:rsidRDefault="00FA1D48" w:rsidP="0047653A">
      <w:pPr>
        <w:pStyle w:val="afffff3"/>
        <w:shd w:val="clear" w:color="auto" w:fill="FFFFFF"/>
        <w:ind w:firstLine="567"/>
        <w:rPr>
          <w:spacing w:val="-7"/>
        </w:rPr>
      </w:pPr>
    </w:p>
    <w:p w:rsidR="0047653A" w:rsidRDefault="0056215D" w:rsidP="0047653A">
      <w:pPr>
        <w:pStyle w:val="afffff3"/>
        <w:shd w:val="clear" w:color="auto" w:fill="FFFFFF"/>
        <w:ind w:firstLine="567"/>
        <w:rPr>
          <w:spacing w:val="-7"/>
        </w:rPr>
      </w:pPr>
      <w:r w:rsidRPr="0047653A">
        <w:rPr>
          <w:spacing w:val="-7"/>
        </w:rPr>
        <w:lastRenderedPageBreak/>
        <w:t>Если контракт заключается со вторым поставщиком, то в данном случае необходимо проставить данный признак </w:t>
      </w:r>
      <w:r w:rsidRPr="0047653A">
        <w:rPr>
          <w:rStyle w:val="afe"/>
          <w:spacing w:val="-7"/>
        </w:rPr>
        <w:t>Контракт заключен в соответствии с ч. 17.1 ст. 95 44-</w:t>
      </w:r>
      <w:proofErr w:type="gramStart"/>
      <w:r w:rsidRPr="0047653A">
        <w:rPr>
          <w:rStyle w:val="afe"/>
          <w:spacing w:val="-7"/>
        </w:rPr>
        <w:t>ФЗ</w:t>
      </w:r>
      <w:r w:rsidRPr="0047653A">
        <w:rPr>
          <w:spacing w:val="-7"/>
        </w:rPr>
        <w:t> </w:t>
      </w:r>
      <w:r w:rsidR="0047653A">
        <w:rPr>
          <w:spacing w:val="-7"/>
        </w:rPr>
        <w:t>.</w:t>
      </w:r>
      <w:proofErr w:type="gramEnd"/>
    </w:p>
    <w:p w:rsidR="0047653A" w:rsidRDefault="0047653A" w:rsidP="0047653A">
      <w:pPr>
        <w:pStyle w:val="afffff3"/>
        <w:shd w:val="clear" w:color="auto" w:fill="FFFFFF"/>
        <w:ind w:firstLine="567"/>
        <w:rPr>
          <w:spacing w:val="-7"/>
        </w:rPr>
      </w:pPr>
    </w:p>
    <w:p w:rsidR="0056215D" w:rsidRDefault="00B65B73" w:rsidP="00F32589">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4729559" cy="1589654"/>
            <wp:effectExtent l="0" t="0" r="0" b="0"/>
            <wp:docPr id="204" name="Рисунок 204" descr="Рисунок 23. с ч. 17.1 ст. 95 44-Ф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Рисунок 23. с ч. 17.1 ст. 95 44-ФЗ"/>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4740117" cy="1593203"/>
                    </a:xfrm>
                    <a:prstGeom prst="rect">
                      <a:avLst/>
                    </a:prstGeom>
                    <a:noFill/>
                    <a:ln>
                      <a:noFill/>
                    </a:ln>
                  </pic:spPr>
                </pic:pic>
              </a:graphicData>
            </a:graphic>
          </wp:inline>
        </w:drawing>
      </w:r>
    </w:p>
    <w:p w:rsidR="0047653A" w:rsidRDefault="0047653A" w:rsidP="0047653A">
      <w:pPr>
        <w:pStyle w:val="afffff3"/>
        <w:shd w:val="clear" w:color="auto" w:fill="FFFFFF"/>
        <w:ind w:firstLine="567"/>
        <w:rPr>
          <w:spacing w:val="-7"/>
        </w:rPr>
      </w:pPr>
    </w:p>
    <w:p w:rsidR="0047653A" w:rsidRDefault="0056215D" w:rsidP="0047653A">
      <w:pPr>
        <w:pStyle w:val="afffff3"/>
        <w:shd w:val="clear" w:color="auto" w:fill="FFFFFF"/>
        <w:ind w:firstLine="567"/>
        <w:rPr>
          <w:spacing w:val="-7"/>
        </w:rPr>
      </w:pPr>
      <w:r w:rsidRPr="0047653A">
        <w:rPr>
          <w:spacing w:val="-7"/>
        </w:rPr>
        <w:t>В блоке </w:t>
      </w:r>
      <w:r w:rsidRPr="0047653A">
        <w:rPr>
          <w:rStyle w:val="afe"/>
          <w:spacing w:val="-7"/>
        </w:rPr>
        <w:t>Информация о субподрядчиках, соисполнителях из числа СМП, СОНО</w:t>
      </w:r>
      <w:r w:rsidRPr="0047653A">
        <w:rPr>
          <w:spacing w:val="-7"/>
        </w:rPr>
        <w:t> информация заполняется автоматически из связанного электронного контракта и не доступен для редактирования.</w:t>
      </w:r>
    </w:p>
    <w:p w:rsidR="0047653A" w:rsidRDefault="0047653A" w:rsidP="0047653A">
      <w:pPr>
        <w:pStyle w:val="afffff3"/>
        <w:shd w:val="clear" w:color="auto" w:fill="FFFFFF"/>
        <w:ind w:firstLine="567"/>
        <w:rPr>
          <w:rFonts w:ascii="Helvetica" w:hAnsi="Helvetica" w:cs="Helvetica"/>
          <w:color w:val="555555"/>
          <w:spacing w:val="-7"/>
          <w:sz w:val="25"/>
          <w:szCs w:val="25"/>
        </w:rPr>
      </w:pPr>
    </w:p>
    <w:p w:rsidR="0056215D" w:rsidRDefault="00B65B73" w:rsidP="00F32589">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010801" cy="2332438"/>
            <wp:effectExtent l="0" t="0" r="0" b="0"/>
            <wp:docPr id="208" name="Рисунок 208" descr="Рисунок 24. Информация о субподрядчиках, соисполнителях из числа СМП, СО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Рисунок 24. Информация о субподрядчиках, соисполнителях из числа СМП, СОНО"/>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018310" cy="2335933"/>
                    </a:xfrm>
                    <a:prstGeom prst="rect">
                      <a:avLst/>
                    </a:prstGeom>
                    <a:noFill/>
                    <a:ln>
                      <a:noFill/>
                    </a:ln>
                  </pic:spPr>
                </pic:pic>
              </a:graphicData>
            </a:graphic>
          </wp:inline>
        </w:drawing>
      </w:r>
    </w:p>
    <w:p w:rsidR="0047653A" w:rsidRDefault="0056215D" w:rsidP="0047653A">
      <w:pPr>
        <w:pStyle w:val="afffff3"/>
        <w:shd w:val="clear" w:color="auto" w:fill="FFFFFF"/>
        <w:ind w:firstLine="567"/>
        <w:rPr>
          <w:spacing w:val="-7"/>
        </w:rPr>
      </w:pPr>
      <w:r w:rsidRPr="0047653A">
        <w:rPr>
          <w:spacing w:val="-7"/>
        </w:rPr>
        <w:t>Сведения во вкладке «</w:t>
      </w:r>
      <w:r w:rsidRPr="0047653A">
        <w:rPr>
          <w:rStyle w:val="afe"/>
          <w:spacing w:val="-7"/>
        </w:rPr>
        <w:t>Организация разместившая\размещающая контракт</w:t>
      </w:r>
      <w:r w:rsidRPr="0047653A">
        <w:rPr>
          <w:spacing w:val="-7"/>
        </w:rPr>
        <w:t xml:space="preserve">» заполняются только в том случае, если сведения о заключенном контракте размещает не сам заказчик, в случае смены размещающей организации, а также в тех случаях, когда у пользователя заказчика указано несколько ролей в </w:t>
      </w:r>
      <w:proofErr w:type="gramStart"/>
      <w:r w:rsidRPr="0047653A">
        <w:rPr>
          <w:spacing w:val="-7"/>
        </w:rPr>
        <w:t>ЕИС .</w:t>
      </w:r>
      <w:proofErr w:type="gramEnd"/>
      <w:r w:rsidRPr="0047653A">
        <w:rPr>
          <w:spacing w:val="-7"/>
        </w:rPr>
        <w:t xml:space="preserve"> В последнем случае заказчику в поле «</w:t>
      </w:r>
      <w:r w:rsidRPr="0047653A">
        <w:rPr>
          <w:rStyle w:val="afe"/>
          <w:spacing w:val="-7"/>
        </w:rPr>
        <w:t>Роль организации</w:t>
      </w:r>
      <w:r w:rsidRPr="0047653A">
        <w:rPr>
          <w:spacing w:val="-7"/>
        </w:rPr>
        <w:t>» необходимо выбрать из справочника значение «</w:t>
      </w:r>
      <w:r w:rsidRPr="0047653A">
        <w:rPr>
          <w:rStyle w:val="afe"/>
          <w:spacing w:val="-7"/>
        </w:rPr>
        <w:t>Заказчик</w:t>
      </w:r>
      <w:r w:rsidRPr="0047653A">
        <w:rPr>
          <w:spacing w:val="-7"/>
        </w:rPr>
        <w:t>».</w:t>
      </w:r>
    </w:p>
    <w:p w:rsidR="0047653A" w:rsidRDefault="0047653A" w:rsidP="0047653A">
      <w:pPr>
        <w:pStyle w:val="afffff3"/>
        <w:shd w:val="clear" w:color="auto" w:fill="FFFFFF"/>
        <w:ind w:firstLine="567"/>
        <w:rPr>
          <w:spacing w:val="-7"/>
        </w:rPr>
      </w:pPr>
    </w:p>
    <w:p w:rsidR="0056215D" w:rsidRDefault="00B65B73" w:rsidP="00F32589">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748507" cy="1007772"/>
            <wp:effectExtent l="0" t="0" r="5080" b="1905"/>
            <wp:docPr id="215" name="Рисунок 215" descr="Рисунок 25. Вкладка «Организация разместившая\размещающая контр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Рисунок 25. Вкладка «Организация разместившая\размещающая контракт»"/>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5755237" cy="1008952"/>
                    </a:xfrm>
                    <a:prstGeom prst="rect">
                      <a:avLst/>
                    </a:prstGeom>
                    <a:noFill/>
                    <a:ln>
                      <a:noFill/>
                    </a:ln>
                  </pic:spPr>
                </pic:pic>
              </a:graphicData>
            </a:graphic>
          </wp:inline>
        </w:drawing>
      </w:r>
    </w:p>
    <w:p w:rsidR="00796AD5" w:rsidRDefault="00796AD5" w:rsidP="00F32589">
      <w:pPr>
        <w:pStyle w:val="afffff3"/>
        <w:shd w:val="clear" w:color="auto" w:fill="FFFFFF"/>
        <w:jc w:val="center"/>
        <w:rPr>
          <w:rFonts w:ascii="Helvetica" w:hAnsi="Helvetica" w:cs="Helvetica"/>
          <w:color w:val="555555"/>
          <w:spacing w:val="-7"/>
          <w:sz w:val="25"/>
          <w:szCs w:val="25"/>
        </w:rPr>
      </w:pPr>
    </w:p>
    <w:p w:rsidR="0056215D" w:rsidRPr="0047653A" w:rsidRDefault="0056215D" w:rsidP="0047653A">
      <w:pPr>
        <w:pStyle w:val="afffff3"/>
        <w:shd w:val="clear" w:color="auto" w:fill="FFFFFF"/>
        <w:ind w:firstLine="567"/>
        <w:rPr>
          <w:spacing w:val="-7"/>
        </w:rPr>
      </w:pPr>
      <w:r w:rsidRPr="0047653A">
        <w:rPr>
          <w:spacing w:val="-7"/>
        </w:rPr>
        <w:t>По умолчанию при генерации контракта в качестве наименования организации указывается наименование владельца контракта, в качестве роли организации устанавливается значение «</w:t>
      </w:r>
      <w:r w:rsidRPr="0047653A">
        <w:rPr>
          <w:rStyle w:val="afe"/>
          <w:spacing w:val="-7"/>
        </w:rPr>
        <w:t>Заказчик</w:t>
      </w:r>
      <w:r w:rsidRPr="0047653A">
        <w:rPr>
          <w:spacing w:val="-7"/>
        </w:rPr>
        <w:t>».</w:t>
      </w:r>
    </w:p>
    <w:p w:rsidR="0056215D" w:rsidRPr="0047653A" w:rsidRDefault="0056215D" w:rsidP="0047653A">
      <w:pPr>
        <w:pStyle w:val="afffff3"/>
        <w:shd w:val="clear" w:color="auto" w:fill="FFFFFF"/>
        <w:ind w:firstLine="567"/>
        <w:rPr>
          <w:spacing w:val="-7"/>
        </w:rPr>
      </w:pPr>
      <w:r w:rsidRPr="0047653A">
        <w:rPr>
          <w:spacing w:val="-7"/>
        </w:rPr>
        <w:t>Если дальнейшее исполнение контракта передается от одной организации к другой, то необходимо установить флаг «</w:t>
      </w:r>
      <w:r w:rsidRPr="0047653A">
        <w:rPr>
          <w:rStyle w:val="afe"/>
          <w:spacing w:val="-7"/>
        </w:rPr>
        <w:t>Смена размещающей организации</w:t>
      </w:r>
      <w:r w:rsidRPr="0047653A">
        <w:rPr>
          <w:spacing w:val="-7"/>
        </w:rPr>
        <w:t>». После отправки такого контракта в ЕИС от имени новой организации контракт не будет доступен для отображения в ЛК заказчика в ЕИС. Необходимо через поиск чужих контрактов в ЛК в ЕИС найти данный контракт и в разделе со сведениями об изменении контракта подписать внесенные изменения. После размещения данный контракта станет доступным для отображения в ЛК нового заказчика в ЕИС.</w:t>
      </w:r>
    </w:p>
    <w:p w:rsidR="00FA1D48" w:rsidRDefault="0056215D" w:rsidP="0047653A">
      <w:pPr>
        <w:pStyle w:val="afffff3"/>
        <w:shd w:val="clear" w:color="auto" w:fill="FFFFFF"/>
        <w:ind w:firstLine="567"/>
        <w:rPr>
          <w:spacing w:val="-7"/>
        </w:rPr>
      </w:pPr>
      <w:r w:rsidRPr="0047653A">
        <w:rPr>
          <w:spacing w:val="-7"/>
        </w:rPr>
        <w:lastRenderedPageBreak/>
        <w:t>Вкладка «</w:t>
      </w:r>
      <w:r w:rsidRPr="0047653A">
        <w:rPr>
          <w:rStyle w:val="afe"/>
          <w:spacing w:val="-7"/>
        </w:rPr>
        <w:t>Изменение</w:t>
      </w:r>
      <w:r w:rsidRPr="0047653A">
        <w:rPr>
          <w:spacing w:val="-7"/>
        </w:rPr>
        <w:t xml:space="preserve">» доступна для редактирования только в сформированном изменении к контракту. В первичных сведениях о контракте данная вкладка не активна. </w:t>
      </w:r>
    </w:p>
    <w:p w:rsidR="00B65B73" w:rsidRDefault="00B65B73" w:rsidP="0047653A">
      <w:pPr>
        <w:pStyle w:val="afffff3"/>
        <w:shd w:val="clear" w:color="auto" w:fill="FFFFFF"/>
        <w:ind w:firstLine="567"/>
        <w:rPr>
          <w:spacing w:val="-7"/>
        </w:rPr>
      </w:pPr>
    </w:p>
    <w:p w:rsidR="00DE7B50" w:rsidRDefault="00FA1D48" w:rsidP="00FA1D48">
      <w:pPr>
        <w:ind w:firstLine="567"/>
        <w:rPr>
          <w:color w:val="FF0000"/>
          <w:spacing w:val="-7"/>
        </w:rPr>
      </w:pPr>
      <w:r w:rsidRPr="00DE7B50">
        <w:rPr>
          <w:color w:val="FF0000"/>
          <w:spacing w:val="-7"/>
        </w:rPr>
        <w:t xml:space="preserve">С </w:t>
      </w:r>
      <w:proofErr w:type="gramStart"/>
      <w:r w:rsidRPr="00DE7B50">
        <w:rPr>
          <w:color w:val="FF0000"/>
          <w:spacing w:val="-7"/>
        </w:rPr>
        <w:t>01.04.2025  дополнительное</w:t>
      </w:r>
      <w:proofErr w:type="gramEnd"/>
      <w:r w:rsidRPr="00DE7B50">
        <w:rPr>
          <w:color w:val="FF0000"/>
          <w:spacing w:val="-7"/>
        </w:rPr>
        <w:t xml:space="preserve"> соглашение об изменении контракта, который заключили по итогам электронных процедур, формируется в </w:t>
      </w:r>
      <w:r w:rsidR="00DE7B50">
        <w:rPr>
          <w:color w:val="FF0000"/>
          <w:spacing w:val="-7"/>
        </w:rPr>
        <w:t>структурирован</w:t>
      </w:r>
      <w:r w:rsidR="00737173">
        <w:rPr>
          <w:color w:val="FF0000"/>
          <w:spacing w:val="-7"/>
        </w:rPr>
        <w:t>н</w:t>
      </w:r>
      <w:r w:rsidR="00DE7B50">
        <w:rPr>
          <w:color w:val="FF0000"/>
          <w:spacing w:val="-7"/>
        </w:rPr>
        <w:t>ом</w:t>
      </w:r>
      <w:r w:rsidRPr="00DE7B50">
        <w:rPr>
          <w:color w:val="FF0000"/>
          <w:spacing w:val="-7"/>
        </w:rPr>
        <w:t xml:space="preserve"> виде с использованием ЕИС. Д</w:t>
      </w:r>
      <w:r w:rsidR="00DE7B50">
        <w:rPr>
          <w:color w:val="FF0000"/>
          <w:spacing w:val="-7"/>
        </w:rPr>
        <w:t>ля контрактов, заключенных до 01.04.</w:t>
      </w:r>
      <w:r w:rsidRPr="00DE7B50">
        <w:rPr>
          <w:color w:val="FF0000"/>
          <w:spacing w:val="-7"/>
        </w:rPr>
        <w:t>2025 года, правило также применяют, если контракт был заключен через ЕИС и при его исполнении заказчиком не формировалось соглашение об изменении</w:t>
      </w:r>
      <w:r w:rsidR="007D12FA">
        <w:rPr>
          <w:color w:val="FF0000"/>
          <w:spacing w:val="-7"/>
        </w:rPr>
        <w:t>/исправлении</w:t>
      </w:r>
      <w:r w:rsidRPr="00DE7B50">
        <w:rPr>
          <w:color w:val="FF0000"/>
          <w:spacing w:val="-7"/>
        </w:rPr>
        <w:t xml:space="preserve"> условий без использования ЕИС</w:t>
      </w:r>
      <w:r w:rsidR="00DE7B50">
        <w:rPr>
          <w:color w:val="FF0000"/>
          <w:spacing w:val="-7"/>
        </w:rPr>
        <w:t>.</w:t>
      </w:r>
    </w:p>
    <w:p w:rsidR="00FA1D48" w:rsidRPr="00DE7B50" w:rsidRDefault="00FA1D48" w:rsidP="00FA1D48">
      <w:pPr>
        <w:ind w:firstLine="567"/>
        <w:rPr>
          <w:color w:val="FF0000"/>
          <w:spacing w:val="-7"/>
        </w:rPr>
      </w:pPr>
      <w:r w:rsidRPr="00DE7B50">
        <w:rPr>
          <w:color w:val="FF0000"/>
          <w:spacing w:val="-7"/>
        </w:rPr>
        <w:t xml:space="preserve">Соглашение о расторжении контракта, который заключили по итогам электронных процедур, </w:t>
      </w:r>
      <w:r w:rsidR="00DE7B50">
        <w:rPr>
          <w:color w:val="FF0000"/>
          <w:spacing w:val="-7"/>
        </w:rPr>
        <w:t xml:space="preserve">формируется </w:t>
      </w:r>
      <w:proofErr w:type="gramStart"/>
      <w:r w:rsidR="00DE7B50">
        <w:rPr>
          <w:color w:val="FF0000"/>
          <w:spacing w:val="-7"/>
        </w:rPr>
        <w:t xml:space="preserve">в </w:t>
      </w:r>
      <w:r w:rsidRPr="00DE7B50">
        <w:rPr>
          <w:color w:val="FF0000"/>
          <w:spacing w:val="-7"/>
        </w:rPr>
        <w:t xml:space="preserve"> </w:t>
      </w:r>
      <w:r w:rsidR="00DE7B50">
        <w:rPr>
          <w:color w:val="FF0000"/>
          <w:spacing w:val="-7"/>
        </w:rPr>
        <w:t>электронном</w:t>
      </w:r>
      <w:proofErr w:type="gramEnd"/>
      <w:r w:rsidR="00DE7B50">
        <w:rPr>
          <w:color w:val="FF0000"/>
          <w:spacing w:val="-7"/>
        </w:rPr>
        <w:t xml:space="preserve"> </w:t>
      </w:r>
      <w:r w:rsidRPr="00DE7B50">
        <w:rPr>
          <w:color w:val="FF0000"/>
          <w:spacing w:val="-7"/>
        </w:rPr>
        <w:t xml:space="preserve">виде </w:t>
      </w:r>
      <w:r w:rsidR="00DE7B50">
        <w:rPr>
          <w:color w:val="FF0000"/>
          <w:spacing w:val="-7"/>
        </w:rPr>
        <w:t xml:space="preserve">в </w:t>
      </w:r>
      <w:r w:rsidRPr="00DE7B50">
        <w:rPr>
          <w:color w:val="FF0000"/>
          <w:spacing w:val="-7"/>
        </w:rPr>
        <w:t xml:space="preserve"> ЕИС</w:t>
      </w:r>
      <w:r w:rsidR="00DE7B50">
        <w:rPr>
          <w:color w:val="FF0000"/>
          <w:spacing w:val="-7"/>
        </w:rPr>
        <w:t xml:space="preserve"> в ЛК  Заказчика</w:t>
      </w:r>
      <w:r w:rsidRPr="00DE7B50">
        <w:rPr>
          <w:color w:val="FF0000"/>
          <w:spacing w:val="-7"/>
        </w:rPr>
        <w:t>.</w:t>
      </w:r>
    </w:p>
    <w:p w:rsidR="00DE7B50" w:rsidRPr="00DE7B50" w:rsidRDefault="00DE7B50" w:rsidP="007D12FA">
      <w:pPr>
        <w:shd w:val="clear" w:color="auto" w:fill="FFFFFF"/>
        <w:ind w:firstLine="567"/>
        <w:rPr>
          <w:color w:val="FF0000"/>
          <w:spacing w:val="-7"/>
        </w:rPr>
      </w:pPr>
      <w:r w:rsidRPr="00DE7B50">
        <w:rPr>
          <w:rFonts w:ascii="Roboto" w:hAnsi="Roboto"/>
          <w:color w:val="334059"/>
          <w:sz w:val="20"/>
          <w:szCs w:val="20"/>
        </w:rPr>
        <w:t> </w:t>
      </w:r>
      <w:r w:rsidRPr="00DE7B50">
        <w:rPr>
          <w:color w:val="FF0000"/>
          <w:spacing w:val="-7"/>
        </w:rPr>
        <w:t xml:space="preserve">По остальным контрактам, заключенным до 01.04.2025 – соглашение об изменении контракта формируется в форме прикрепленного </w:t>
      </w:r>
      <w:proofErr w:type="gramStart"/>
      <w:r w:rsidRPr="00DE7B50">
        <w:rPr>
          <w:color w:val="FF0000"/>
          <w:spacing w:val="-7"/>
        </w:rPr>
        <w:t xml:space="preserve">файла, </w:t>
      </w:r>
      <w:r w:rsidR="00225AF5">
        <w:rPr>
          <w:color w:val="FF0000"/>
          <w:spacing w:val="-7"/>
        </w:rPr>
        <w:t xml:space="preserve"> в</w:t>
      </w:r>
      <w:proofErr w:type="gramEnd"/>
      <w:r>
        <w:rPr>
          <w:color w:val="FF0000"/>
          <w:spacing w:val="-7"/>
        </w:rPr>
        <w:t xml:space="preserve"> </w:t>
      </w:r>
      <w:r w:rsidRPr="00225AF5">
        <w:rPr>
          <w:color w:val="FF0000"/>
          <w:spacing w:val="-7"/>
        </w:rPr>
        <w:t>Системе WEB-Торги-КС</w:t>
      </w:r>
    </w:p>
    <w:p w:rsidR="00DE7B50" w:rsidRPr="00DE7B50" w:rsidRDefault="00DE7B50" w:rsidP="00DE7B50">
      <w:pPr>
        <w:shd w:val="clear" w:color="auto" w:fill="FFFFFF"/>
        <w:jc w:val="left"/>
        <w:rPr>
          <w:rFonts w:ascii="Roboto" w:hAnsi="Roboto"/>
          <w:color w:val="334059"/>
          <w:sz w:val="20"/>
          <w:szCs w:val="20"/>
        </w:rPr>
      </w:pPr>
      <w:r w:rsidRPr="00DE7B50">
        <w:rPr>
          <w:rFonts w:ascii="Roboto" w:hAnsi="Roboto"/>
          <w:color w:val="334059"/>
          <w:sz w:val="20"/>
          <w:szCs w:val="20"/>
        </w:rPr>
        <w:t> </w:t>
      </w:r>
    </w:p>
    <w:p w:rsidR="0056215D" w:rsidRPr="0047653A" w:rsidRDefault="0056215D" w:rsidP="0047653A">
      <w:pPr>
        <w:pStyle w:val="afffff3"/>
        <w:shd w:val="clear" w:color="auto" w:fill="FFFFFF"/>
        <w:ind w:firstLine="567"/>
        <w:rPr>
          <w:spacing w:val="-7"/>
        </w:rPr>
      </w:pPr>
      <w:r w:rsidRPr="0047653A">
        <w:rPr>
          <w:spacing w:val="-7"/>
        </w:rPr>
        <w:t>Для внесения информации об изменения в контракте следует выбрать тип изменения:</w:t>
      </w:r>
    </w:p>
    <w:p w:rsidR="0056215D" w:rsidRPr="0047653A" w:rsidRDefault="0056215D" w:rsidP="001E400D">
      <w:pPr>
        <w:numPr>
          <w:ilvl w:val="0"/>
          <w:numId w:val="88"/>
        </w:numPr>
        <w:shd w:val="clear" w:color="auto" w:fill="FFFFFF"/>
        <w:spacing w:before="100" w:beforeAutospacing="1" w:after="100" w:afterAutospacing="1"/>
        <w:ind w:firstLine="567"/>
        <w:jc w:val="left"/>
        <w:rPr>
          <w:spacing w:val="-7"/>
        </w:rPr>
      </w:pPr>
      <w:r w:rsidRPr="0047653A">
        <w:rPr>
          <w:spacing w:val="-7"/>
        </w:rPr>
        <w:t>Исправление сведений;</w:t>
      </w:r>
    </w:p>
    <w:p w:rsidR="0056215D" w:rsidRPr="0047653A" w:rsidRDefault="0056215D" w:rsidP="001E400D">
      <w:pPr>
        <w:numPr>
          <w:ilvl w:val="0"/>
          <w:numId w:val="88"/>
        </w:numPr>
        <w:shd w:val="clear" w:color="auto" w:fill="FFFFFF"/>
        <w:spacing w:before="100" w:beforeAutospacing="1" w:after="100" w:afterAutospacing="1"/>
        <w:ind w:firstLine="567"/>
        <w:jc w:val="left"/>
        <w:rPr>
          <w:spacing w:val="-7"/>
        </w:rPr>
      </w:pPr>
      <w:r w:rsidRPr="0047653A">
        <w:rPr>
          <w:spacing w:val="-7"/>
        </w:rPr>
        <w:t>Изменение контракта.</w:t>
      </w:r>
    </w:p>
    <w:p w:rsidR="0047653A" w:rsidRDefault="0056215D" w:rsidP="0047653A">
      <w:pPr>
        <w:pStyle w:val="afffff3"/>
        <w:shd w:val="clear" w:color="auto" w:fill="FFFFFF"/>
        <w:ind w:firstLine="567"/>
        <w:rPr>
          <w:spacing w:val="-7"/>
        </w:rPr>
      </w:pPr>
      <w:r w:rsidRPr="0047653A">
        <w:rPr>
          <w:spacing w:val="-7"/>
        </w:rPr>
        <w:t xml:space="preserve">В случае изменения контракта необходимо будет отразить причину изменений условий </w:t>
      </w:r>
      <w:proofErr w:type="gramStart"/>
      <w:r w:rsidRPr="0047653A">
        <w:rPr>
          <w:spacing w:val="-7"/>
        </w:rPr>
        <w:t>контракта ,</w:t>
      </w:r>
      <w:proofErr w:type="gramEnd"/>
      <w:r w:rsidRPr="0047653A">
        <w:rPr>
          <w:spacing w:val="-7"/>
        </w:rPr>
        <w:t xml:space="preserve"> выбрав причину из [</w:t>
      </w:r>
      <w:r w:rsidRPr="0047653A">
        <w:rPr>
          <w:rStyle w:val="afe"/>
          <w:spacing w:val="-7"/>
        </w:rPr>
        <w:t>Справочник причин изменения условий контракта</w:t>
      </w:r>
      <w:r w:rsidRPr="0047653A">
        <w:rPr>
          <w:spacing w:val="-7"/>
        </w:rPr>
        <w:t>]</w:t>
      </w:r>
      <w:r w:rsidR="0047653A">
        <w:rPr>
          <w:spacing w:val="-7"/>
        </w:rPr>
        <w:t>.</w:t>
      </w:r>
    </w:p>
    <w:p w:rsidR="0047653A" w:rsidRDefault="0047653A" w:rsidP="0047653A">
      <w:pPr>
        <w:pStyle w:val="afffff3"/>
        <w:shd w:val="clear" w:color="auto" w:fill="FFFFFF"/>
        <w:ind w:firstLine="567"/>
        <w:rPr>
          <w:spacing w:val="-7"/>
        </w:rPr>
      </w:pPr>
    </w:p>
    <w:p w:rsidR="0047653A" w:rsidRDefault="00B65B73" w:rsidP="00033C79">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038260" cy="1196064"/>
            <wp:effectExtent l="0" t="0" r="0" b="4445"/>
            <wp:docPr id="217" name="Рисунок 217" descr="Рисунок 26. Заполнение причин внесения изменений в контр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Рисунок 26. Заполнение причин внесения изменений в контракт"/>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5054306" cy="1199873"/>
                    </a:xfrm>
                    <a:prstGeom prst="rect">
                      <a:avLst/>
                    </a:prstGeom>
                    <a:noFill/>
                    <a:ln>
                      <a:noFill/>
                    </a:ln>
                  </pic:spPr>
                </pic:pic>
              </a:graphicData>
            </a:graphic>
          </wp:inline>
        </w:drawing>
      </w:r>
    </w:p>
    <w:p w:rsidR="0047653A" w:rsidRDefault="0047653A" w:rsidP="0047653A">
      <w:pPr>
        <w:pStyle w:val="afffff3"/>
        <w:shd w:val="clear" w:color="auto" w:fill="FFFFFF"/>
        <w:rPr>
          <w:rFonts w:ascii="Helvetica" w:hAnsi="Helvetica" w:cs="Helvetica"/>
          <w:color w:val="555555"/>
          <w:spacing w:val="-7"/>
          <w:sz w:val="25"/>
          <w:szCs w:val="25"/>
        </w:rPr>
      </w:pPr>
    </w:p>
    <w:p w:rsidR="0056215D" w:rsidRDefault="00B65B73" w:rsidP="00225AF5">
      <w:pPr>
        <w:pStyle w:val="afffff3"/>
        <w:shd w:val="clear" w:color="auto" w:fill="FFFFFF"/>
        <w:jc w:val="center"/>
        <w:rPr>
          <w:rFonts w:ascii="Helvetica" w:hAnsi="Helvetica" w:cs="Helvetica"/>
          <w:color w:val="555555"/>
          <w:spacing w:val="-7"/>
          <w:sz w:val="25"/>
          <w:szCs w:val="25"/>
        </w:rPr>
      </w:pPr>
      <w:r>
        <w:rPr>
          <w:noProof/>
        </w:rPr>
        <w:drawing>
          <wp:inline distT="0" distB="0" distL="0" distR="0">
            <wp:extent cx="5326297" cy="3413429"/>
            <wp:effectExtent l="0" t="0" r="8255" b="0"/>
            <wp:docPr id="218" name="Рисунок 218" descr="Рисунок 27. Справочник причин изменения условий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Рисунок 27. Справочник причин изменения условий контракта"/>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5329699" cy="3415609"/>
                    </a:xfrm>
                    <a:prstGeom prst="rect">
                      <a:avLst/>
                    </a:prstGeom>
                    <a:noFill/>
                    <a:ln>
                      <a:noFill/>
                    </a:ln>
                  </pic:spPr>
                </pic:pic>
              </a:graphicData>
            </a:graphic>
          </wp:inline>
        </w:drawing>
      </w:r>
    </w:p>
    <w:p w:rsidR="007D12FA" w:rsidRDefault="007D12FA" w:rsidP="00225AF5">
      <w:pPr>
        <w:pStyle w:val="afffff3"/>
        <w:shd w:val="clear" w:color="auto" w:fill="FFFFFF"/>
        <w:jc w:val="center"/>
        <w:rPr>
          <w:rFonts w:ascii="Helvetica" w:hAnsi="Helvetica" w:cs="Helvetica"/>
          <w:color w:val="555555"/>
          <w:spacing w:val="-7"/>
          <w:sz w:val="25"/>
          <w:szCs w:val="25"/>
        </w:rPr>
      </w:pPr>
    </w:p>
    <w:p w:rsidR="0056215D" w:rsidRPr="0047653A" w:rsidRDefault="0056215D" w:rsidP="00E050AA">
      <w:pPr>
        <w:pStyle w:val="afffff3"/>
        <w:shd w:val="clear" w:color="auto" w:fill="FFFFFF"/>
        <w:ind w:firstLine="567"/>
        <w:rPr>
          <w:spacing w:val="-7"/>
        </w:rPr>
      </w:pPr>
      <w:r w:rsidRPr="0047653A">
        <w:rPr>
          <w:spacing w:val="-7"/>
        </w:rPr>
        <w:lastRenderedPageBreak/>
        <w:t>Поле «</w:t>
      </w:r>
      <w:r w:rsidRPr="0047653A">
        <w:rPr>
          <w:rStyle w:val="afe"/>
          <w:spacing w:val="-7"/>
        </w:rPr>
        <w:t>Наименование документа, являющегося основанием изменения условий контракта</w:t>
      </w:r>
      <w:r w:rsidRPr="0047653A">
        <w:rPr>
          <w:spacing w:val="-7"/>
        </w:rPr>
        <w:t>» заполняется выбором значения из справочника «</w:t>
      </w:r>
      <w:r w:rsidRPr="0047653A">
        <w:rPr>
          <w:rStyle w:val="afe"/>
          <w:spacing w:val="-7"/>
        </w:rPr>
        <w:t>Документы, являющиеся основанием изменения условий контракта</w:t>
      </w:r>
      <w:r w:rsidRPr="0047653A">
        <w:rPr>
          <w:spacing w:val="-7"/>
        </w:rPr>
        <w:t>».</w:t>
      </w:r>
    </w:p>
    <w:p w:rsidR="0056215D" w:rsidRDefault="0056215D" w:rsidP="00E050AA">
      <w:pPr>
        <w:pStyle w:val="afffff3"/>
        <w:shd w:val="clear" w:color="auto" w:fill="FFFFFF"/>
        <w:ind w:firstLine="567"/>
        <w:rPr>
          <w:spacing w:val="-7"/>
        </w:rPr>
      </w:pPr>
      <w:r w:rsidRPr="0047653A">
        <w:rPr>
          <w:spacing w:val="-7"/>
        </w:rPr>
        <w:t>Поле «</w:t>
      </w:r>
      <w:r w:rsidRPr="0047653A">
        <w:rPr>
          <w:rStyle w:val="afe"/>
          <w:spacing w:val="-7"/>
        </w:rPr>
        <w:t>Реквизиты документа, являющегося основанием изменения условий контракта</w:t>
      </w:r>
      <w:r w:rsidRPr="0047653A">
        <w:rPr>
          <w:spacing w:val="-7"/>
        </w:rPr>
        <w:t>» заполняется на основе данных о документе, являющегося основанием изменения условий контракта.</w:t>
      </w:r>
    </w:p>
    <w:p w:rsidR="00225AF5" w:rsidRDefault="00225AF5" w:rsidP="00E050AA">
      <w:pPr>
        <w:pStyle w:val="afffff3"/>
        <w:shd w:val="clear" w:color="auto" w:fill="FFFFFF"/>
        <w:ind w:firstLine="567"/>
        <w:rPr>
          <w:spacing w:val="-7"/>
        </w:rPr>
      </w:pPr>
    </w:p>
    <w:p w:rsidR="000963CD" w:rsidRDefault="00225AF5" w:rsidP="000963CD">
      <w:pPr>
        <w:pStyle w:val="afffff3"/>
        <w:shd w:val="clear" w:color="auto" w:fill="FFFFFF"/>
        <w:ind w:firstLine="567"/>
        <w:rPr>
          <w:color w:val="FF0000"/>
        </w:rPr>
      </w:pPr>
      <w:r w:rsidRPr="000963CD">
        <w:rPr>
          <w:color w:val="FF0000"/>
          <w:spacing w:val="-7"/>
        </w:rPr>
        <w:t>Начиная с версии ЕИС 15.2</w:t>
      </w:r>
      <w:r w:rsidRPr="000963CD">
        <w:rPr>
          <w:color w:val="FF0000"/>
        </w:rPr>
        <w:t xml:space="preserve"> </w:t>
      </w:r>
      <w:r w:rsidR="00BD19A0" w:rsidRPr="000963CD">
        <w:rPr>
          <w:color w:val="FF0000"/>
        </w:rPr>
        <w:t>корректировка информации об источник</w:t>
      </w:r>
      <w:r w:rsidR="000963CD">
        <w:rPr>
          <w:color w:val="FF0000"/>
        </w:rPr>
        <w:t>е</w:t>
      </w:r>
      <w:r w:rsidR="00BD19A0" w:rsidRPr="000963CD">
        <w:rPr>
          <w:color w:val="FF0000"/>
        </w:rPr>
        <w:t xml:space="preserve"> финансирования - </w:t>
      </w:r>
      <w:r w:rsidRPr="000963CD">
        <w:rPr>
          <w:b/>
          <w:color w:val="FF0000"/>
        </w:rPr>
        <w:t>изменени</w:t>
      </w:r>
      <w:r w:rsidR="00BD19A0" w:rsidRPr="000963CD">
        <w:rPr>
          <w:b/>
          <w:color w:val="FF0000"/>
        </w:rPr>
        <w:t>е</w:t>
      </w:r>
      <w:r w:rsidRPr="000963CD">
        <w:rPr>
          <w:b/>
          <w:color w:val="FF0000"/>
        </w:rPr>
        <w:t xml:space="preserve"> КБК, КВР, КЦС</w:t>
      </w:r>
      <w:r w:rsidRPr="000963CD">
        <w:rPr>
          <w:color w:val="FF0000"/>
        </w:rPr>
        <w:t xml:space="preserve"> </w:t>
      </w:r>
      <w:r w:rsidR="000963CD">
        <w:rPr>
          <w:color w:val="FF0000"/>
        </w:rPr>
        <w:t xml:space="preserve">- </w:t>
      </w:r>
      <w:r w:rsidRPr="000963CD">
        <w:rPr>
          <w:color w:val="FF0000"/>
        </w:rPr>
        <w:t xml:space="preserve">в информации о контракте, сформированной на основании структурированного контракта, </w:t>
      </w:r>
      <w:r w:rsidR="00BD19A0" w:rsidRPr="000963CD">
        <w:rPr>
          <w:color w:val="FF0000"/>
        </w:rPr>
        <w:t xml:space="preserve">осуществляется в </w:t>
      </w:r>
      <w:r w:rsidR="00BD19A0" w:rsidRPr="000963CD">
        <w:rPr>
          <w:color w:val="FF0000"/>
          <w:spacing w:val="-7"/>
        </w:rPr>
        <w:t>Системе WEB-Торги-КС</w:t>
      </w:r>
      <w:r w:rsidR="00BD19A0" w:rsidRPr="000963CD">
        <w:rPr>
          <w:color w:val="FF0000"/>
        </w:rPr>
        <w:t xml:space="preserve"> </w:t>
      </w:r>
      <w:r w:rsidRPr="000963CD">
        <w:rPr>
          <w:color w:val="FF0000"/>
        </w:rPr>
        <w:t>без формирования электронного дополнительного соглашения и подписания данной информации поставщиком</w:t>
      </w:r>
      <w:r w:rsidR="000963CD">
        <w:rPr>
          <w:color w:val="FF0000"/>
        </w:rPr>
        <w:t xml:space="preserve"> в ЕИС. </w:t>
      </w:r>
    </w:p>
    <w:p w:rsidR="00DA7BDF" w:rsidRDefault="00DA7BDF" w:rsidP="00DA7BDF">
      <w:pPr>
        <w:pStyle w:val="afffff3"/>
        <w:shd w:val="clear" w:color="auto" w:fill="FFFFFF"/>
        <w:ind w:firstLine="567"/>
      </w:pPr>
    </w:p>
    <w:p w:rsidR="00DA7BDF" w:rsidRDefault="000963CD" w:rsidP="00DA7BDF">
      <w:pPr>
        <w:pStyle w:val="afffff3"/>
        <w:shd w:val="clear" w:color="auto" w:fill="FFFFFF"/>
        <w:ind w:firstLine="567"/>
        <w:rPr>
          <w:b/>
          <w:spacing w:val="-7"/>
        </w:rPr>
      </w:pPr>
      <w:r w:rsidRPr="00DA7BDF">
        <w:t xml:space="preserve">Для внесения </w:t>
      </w:r>
      <w:r w:rsidRPr="00DA7BDF">
        <w:rPr>
          <w:spacing w:val="-7"/>
        </w:rPr>
        <w:t xml:space="preserve">соответствующей информации об изменении в контракте следует выбрать тип </w:t>
      </w:r>
      <w:proofErr w:type="gramStart"/>
      <w:r w:rsidRPr="00DA7BDF">
        <w:rPr>
          <w:spacing w:val="-7"/>
        </w:rPr>
        <w:t xml:space="preserve">изменения:  </w:t>
      </w:r>
      <w:r w:rsidRPr="00DA7BDF">
        <w:rPr>
          <w:b/>
          <w:spacing w:val="-7"/>
        </w:rPr>
        <w:t>исправление</w:t>
      </w:r>
      <w:proofErr w:type="gramEnd"/>
      <w:r w:rsidRPr="00DA7BDF">
        <w:rPr>
          <w:b/>
          <w:spacing w:val="-7"/>
        </w:rPr>
        <w:t xml:space="preserve"> сведений.</w:t>
      </w:r>
      <w:r w:rsidR="00DA7BDF" w:rsidRPr="00DA7BDF">
        <w:rPr>
          <w:b/>
          <w:spacing w:val="-7"/>
        </w:rPr>
        <w:t xml:space="preserve"> </w:t>
      </w:r>
    </w:p>
    <w:p w:rsidR="00DA7BDF" w:rsidRDefault="00DA7BDF" w:rsidP="00DA7BDF">
      <w:pPr>
        <w:pStyle w:val="afffff3"/>
        <w:shd w:val="clear" w:color="auto" w:fill="FFFFFF"/>
        <w:ind w:firstLine="567"/>
        <w:rPr>
          <w:spacing w:val="-7"/>
        </w:rPr>
      </w:pPr>
      <w:r>
        <w:rPr>
          <w:b/>
          <w:color w:val="FF0000"/>
          <w:spacing w:val="-7"/>
        </w:rPr>
        <w:t xml:space="preserve">При этом нельзя удалять или добавлять новые строки с КБК. </w:t>
      </w:r>
      <w:r w:rsidRPr="00DA7BDF">
        <w:rPr>
          <w:spacing w:val="-7"/>
        </w:rPr>
        <w:t>Необходимо чтобы в уже существующей в документе строчке КБК произошло изменение одной или нескольких разделов (ведомство, раздел, целевая статья, расходы), тогда система определит изменение КБК, сохранит в старую КБК (или её составляющую) и в отправке в ЕИС новое значение КБК уйдет как отредактированное.</w:t>
      </w:r>
    </w:p>
    <w:p w:rsidR="00DA7BDF" w:rsidRDefault="00DA7BDF" w:rsidP="000963CD">
      <w:pPr>
        <w:pStyle w:val="afffff3"/>
        <w:shd w:val="clear" w:color="auto" w:fill="FFFFFF"/>
        <w:ind w:firstLine="567"/>
        <w:rPr>
          <w:spacing w:val="-7"/>
        </w:rPr>
      </w:pPr>
    </w:p>
    <w:p w:rsidR="00DA7BDF" w:rsidRPr="00DA7BDF" w:rsidRDefault="00DA7BDF" w:rsidP="000963CD">
      <w:pPr>
        <w:pStyle w:val="afffff3"/>
        <w:shd w:val="clear" w:color="auto" w:fill="FFFFFF"/>
        <w:ind w:firstLine="567"/>
        <w:rPr>
          <w:spacing w:val="-7"/>
        </w:rPr>
      </w:pPr>
      <w:r w:rsidRPr="00DA7BDF">
        <w:rPr>
          <w:spacing w:val="-7"/>
        </w:rPr>
        <w:t xml:space="preserve">Добавление новой строки с разбиением исходной суммы по двум и более КБК (и </w:t>
      </w:r>
      <w:proofErr w:type="spellStart"/>
      <w:r w:rsidRPr="00DA7BDF">
        <w:rPr>
          <w:spacing w:val="-7"/>
        </w:rPr>
        <w:t>занулением</w:t>
      </w:r>
      <w:proofErr w:type="spellEnd"/>
      <w:r w:rsidRPr="00DA7BDF">
        <w:rPr>
          <w:spacing w:val="-7"/>
        </w:rPr>
        <w:t xml:space="preserve"> старых КБК) формируется с использованием электронного дополнительного соглашения напрямую в ЕИС в личном кабинете Заказчика. </w:t>
      </w:r>
    </w:p>
    <w:p w:rsidR="000963CD" w:rsidRPr="00DA7BDF" w:rsidRDefault="000963CD" w:rsidP="00E050AA">
      <w:pPr>
        <w:pStyle w:val="afffff3"/>
        <w:shd w:val="clear" w:color="auto" w:fill="FFFFFF"/>
        <w:ind w:firstLine="567"/>
        <w:rPr>
          <w:spacing w:val="-7"/>
        </w:rPr>
      </w:pPr>
    </w:p>
    <w:p w:rsidR="0056215D" w:rsidRPr="0047653A" w:rsidRDefault="0056215D" w:rsidP="00E050AA">
      <w:pPr>
        <w:pStyle w:val="afffff3"/>
        <w:shd w:val="clear" w:color="auto" w:fill="FFFFFF"/>
        <w:ind w:firstLine="567"/>
        <w:rPr>
          <w:spacing w:val="-7"/>
        </w:rPr>
      </w:pPr>
      <w:r w:rsidRPr="0047653A">
        <w:rPr>
          <w:spacing w:val="-7"/>
        </w:rPr>
        <w:t>Начиная с версии ЕИС 12.3 в Системе добавлена вкладка «</w:t>
      </w:r>
      <w:r w:rsidRPr="00DA7BDF">
        <w:rPr>
          <w:b/>
          <w:bCs/>
        </w:rPr>
        <w:t>Платежные реквизиты</w:t>
      </w:r>
      <w:r w:rsidRPr="0047653A">
        <w:rPr>
          <w:spacing w:val="-7"/>
        </w:rPr>
        <w:t xml:space="preserve">», содержащая таблицы для заполнения сведений о платежных </w:t>
      </w:r>
      <w:proofErr w:type="gramStart"/>
      <w:r w:rsidRPr="0047653A">
        <w:rPr>
          <w:spacing w:val="-7"/>
        </w:rPr>
        <w:t>реквизитах :</w:t>
      </w:r>
      <w:proofErr w:type="gramEnd"/>
    </w:p>
    <w:p w:rsidR="0056215D" w:rsidRPr="0047653A" w:rsidRDefault="0056215D" w:rsidP="001E400D">
      <w:pPr>
        <w:numPr>
          <w:ilvl w:val="0"/>
          <w:numId w:val="89"/>
        </w:numPr>
        <w:shd w:val="clear" w:color="auto" w:fill="FFFFFF"/>
        <w:tabs>
          <w:tab w:val="clear" w:pos="720"/>
          <w:tab w:val="num" w:pos="567"/>
        </w:tabs>
        <w:spacing w:before="100" w:beforeAutospacing="1" w:after="100" w:afterAutospacing="1"/>
        <w:ind w:left="0" w:firstLine="567"/>
        <w:rPr>
          <w:spacing w:val="-7"/>
        </w:rPr>
      </w:pPr>
      <w:r w:rsidRPr="0047653A">
        <w:rPr>
          <w:spacing w:val="-7"/>
        </w:rPr>
        <w:t>Платежные реквизиты заказчика заполняется автоматически из связанного электронного контракта и не доступен для редактирования;</w:t>
      </w:r>
    </w:p>
    <w:p w:rsidR="0056215D" w:rsidRPr="0047653A" w:rsidRDefault="0056215D" w:rsidP="001E400D">
      <w:pPr>
        <w:numPr>
          <w:ilvl w:val="0"/>
          <w:numId w:val="89"/>
        </w:numPr>
        <w:shd w:val="clear" w:color="auto" w:fill="FFFFFF"/>
        <w:tabs>
          <w:tab w:val="clear" w:pos="720"/>
          <w:tab w:val="num" w:pos="567"/>
        </w:tabs>
        <w:spacing w:before="100" w:beforeAutospacing="1" w:after="100" w:afterAutospacing="1"/>
        <w:ind w:left="0" w:firstLine="567"/>
        <w:rPr>
          <w:spacing w:val="-7"/>
        </w:rPr>
      </w:pPr>
      <w:r w:rsidRPr="0047653A">
        <w:rPr>
          <w:spacing w:val="-7"/>
        </w:rPr>
        <w:t>Платежные реквизиты поставщиков возможно указание более одной записи;</w:t>
      </w:r>
    </w:p>
    <w:p w:rsidR="0056215D" w:rsidRPr="0047653A" w:rsidRDefault="0056215D" w:rsidP="001E400D">
      <w:pPr>
        <w:numPr>
          <w:ilvl w:val="0"/>
          <w:numId w:val="89"/>
        </w:numPr>
        <w:shd w:val="clear" w:color="auto" w:fill="FFFFFF"/>
        <w:tabs>
          <w:tab w:val="clear" w:pos="720"/>
          <w:tab w:val="num" w:pos="567"/>
        </w:tabs>
        <w:spacing w:before="100" w:beforeAutospacing="1" w:after="100" w:afterAutospacing="1"/>
        <w:ind w:left="0" w:firstLine="567"/>
        <w:rPr>
          <w:spacing w:val="-7"/>
        </w:rPr>
      </w:pPr>
      <w:r w:rsidRPr="0047653A">
        <w:rPr>
          <w:spacing w:val="-7"/>
        </w:rPr>
        <w:t xml:space="preserve">Платежные реквизиты для перечисления неустоек (штрафов, пени) заполняется автоматически из связанного электронного контракта и не доступен для </w:t>
      </w:r>
      <w:proofErr w:type="gramStart"/>
      <w:r w:rsidRPr="0047653A">
        <w:rPr>
          <w:spacing w:val="-7"/>
        </w:rPr>
        <w:t>редактирования;;</w:t>
      </w:r>
      <w:proofErr w:type="gramEnd"/>
    </w:p>
    <w:p w:rsidR="0056215D" w:rsidRPr="0047653A" w:rsidRDefault="0056215D" w:rsidP="001E400D">
      <w:pPr>
        <w:numPr>
          <w:ilvl w:val="0"/>
          <w:numId w:val="89"/>
        </w:numPr>
        <w:shd w:val="clear" w:color="auto" w:fill="FFFFFF"/>
        <w:tabs>
          <w:tab w:val="clear" w:pos="720"/>
          <w:tab w:val="num" w:pos="567"/>
        </w:tabs>
        <w:spacing w:before="100" w:beforeAutospacing="1" w:after="100" w:afterAutospacing="1"/>
        <w:ind w:left="0" w:firstLine="567"/>
        <w:rPr>
          <w:spacing w:val="-7"/>
        </w:rPr>
      </w:pPr>
      <w:r w:rsidRPr="0047653A">
        <w:rPr>
          <w:spacing w:val="-7"/>
        </w:rPr>
        <w:t>Платежные реквизиты для перечисления налогов заполняется автоматически из связанного электронного контракта и не доступен для редактирования.</w:t>
      </w:r>
    </w:p>
    <w:p w:rsidR="0047653A" w:rsidRDefault="0056215D" w:rsidP="00E050AA">
      <w:pPr>
        <w:pStyle w:val="afffff3"/>
        <w:shd w:val="clear" w:color="auto" w:fill="FFFFFF"/>
        <w:ind w:firstLine="567"/>
        <w:rPr>
          <w:spacing w:val="-7"/>
        </w:rPr>
      </w:pPr>
      <w:r w:rsidRPr="0047653A">
        <w:rPr>
          <w:spacing w:val="-7"/>
        </w:rPr>
        <w:t>В таблице платежные реквизиты поставщиков возможно указание более одной записи.</w:t>
      </w:r>
    </w:p>
    <w:p w:rsidR="0047653A" w:rsidRDefault="0047653A" w:rsidP="00E050AA">
      <w:pPr>
        <w:pStyle w:val="afffff3"/>
        <w:shd w:val="clear" w:color="auto" w:fill="FFFFFF"/>
        <w:ind w:firstLine="567"/>
        <w:rPr>
          <w:spacing w:val="-7"/>
        </w:rPr>
      </w:pPr>
    </w:p>
    <w:p w:rsidR="0056215D" w:rsidRDefault="00B65B73" w:rsidP="00033C79">
      <w:pPr>
        <w:pStyle w:val="afffff3"/>
        <w:shd w:val="clear" w:color="auto" w:fill="FFFFFF"/>
        <w:jc w:val="center"/>
        <w:rPr>
          <w:rFonts w:ascii="Helvetica" w:hAnsi="Helvetica" w:cs="Helvetica"/>
          <w:color w:val="555555"/>
          <w:spacing w:val="-7"/>
          <w:sz w:val="25"/>
          <w:szCs w:val="25"/>
        </w:rPr>
      </w:pPr>
      <w:r>
        <w:rPr>
          <w:noProof/>
        </w:rPr>
        <w:lastRenderedPageBreak/>
        <w:drawing>
          <wp:inline distT="0" distB="0" distL="0" distR="0">
            <wp:extent cx="5469276" cy="2796595"/>
            <wp:effectExtent l="0" t="0" r="0" b="3810"/>
            <wp:docPr id="219" name="Рисунок 219" descr="Рисунок 28. Реквизиты счета заказч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Рисунок 28. Реквизиты счета заказчика"/>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5471603" cy="2797785"/>
                    </a:xfrm>
                    <a:prstGeom prst="rect">
                      <a:avLst/>
                    </a:prstGeom>
                    <a:noFill/>
                    <a:ln>
                      <a:noFill/>
                    </a:ln>
                  </pic:spPr>
                </pic:pic>
              </a:graphicData>
            </a:graphic>
          </wp:inline>
        </w:drawing>
      </w:r>
    </w:p>
    <w:p w:rsidR="00C3564A" w:rsidRDefault="00C3564A" w:rsidP="0047653A">
      <w:pPr>
        <w:pStyle w:val="afffff3"/>
        <w:shd w:val="clear" w:color="auto" w:fill="FFFFFF"/>
        <w:ind w:firstLine="567"/>
        <w:rPr>
          <w:spacing w:val="-7"/>
        </w:rPr>
      </w:pPr>
    </w:p>
    <w:p w:rsidR="00F40E0C" w:rsidRPr="0047653A" w:rsidRDefault="0056215D" w:rsidP="0047653A">
      <w:pPr>
        <w:pStyle w:val="afffff3"/>
        <w:shd w:val="clear" w:color="auto" w:fill="FFFFFF"/>
        <w:ind w:firstLine="567"/>
        <w:rPr>
          <w:spacing w:val="-7"/>
        </w:rPr>
      </w:pPr>
      <w:r w:rsidRPr="0047653A">
        <w:rPr>
          <w:spacing w:val="-7"/>
        </w:rPr>
        <w:t>В таблице «</w:t>
      </w:r>
      <w:r w:rsidRPr="0047653A">
        <w:rPr>
          <w:rStyle w:val="afe"/>
          <w:spacing w:val="-7"/>
        </w:rPr>
        <w:t>Платежные реквизиты поставщиков</w:t>
      </w:r>
      <w:r w:rsidRPr="0047653A">
        <w:rPr>
          <w:spacing w:val="-7"/>
        </w:rPr>
        <w:t xml:space="preserve">» для добавления новой записи надо нажать </w:t>
      </w:r>
      <w:proofErr w:type="gramStart"/>
      <w:r w:rsidRPr="0047653A">
        <w:rPr>
          <w:spacing w:val="-7"/>
        </w:rPr>
        <w:t>кнопку </w:t>
      </w:r>
      <w:r w:rsidR="00B65B73">
        <w:rPr>
          <w:noProof/>
        </w:rPr>
        <w:drawing>
          <wp:inline distT="0" distB="0" distL="0" distR="0">
            <wp:extent cx="238760" cy="207010"/>
            <wp:effectExtent l="0" t="0" r="8890" b="2540"/>
            <wp:docPr id="220" name="Рисунок 220" descr="https://helpgznext.keysystems.ru/user/pages/03.complex-operations/12.gk-form-and-exec-control/01.formirovanie-kontrakta/09.is-electronic/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helpgznext.keysystems.ru/user/pages/03.complex-operations/12.gk-form-and-exec-control/01.formirovanie-kontrakta/09.is-electronic/add.p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38760" cy="207010"/>
                    </a:xfrm>
                    <a:prstGeom prst="rect">
                      <a:avLst/>
                    </a:prstGeom>
                    <a:noFill/>
                    <a:ln>
                      <a:noFill/>
                    </a:ln>
                  </pic:spPr>
                </pic:pic>
              </a:graphicData>
            </a:graphic>
          </wp:inline>
        </w:drawing>
      </w:r>
      <w:r w:rsidRPr="0047653A">
        <w:rPr>
          <w:spacing w:val="-7"/>
        </w:rPr>
        <w:t> [</w:t>
      </w:r>
      <w:proofErr w:type="gramEnd"/>
      <w:r w:rsidRPr="0047653A">
        <w:rPr>
          <w:rStyle w:val="afe"/>
          <w:spacing w:val="-7"/>
        </w:rPr>
        <w:t>Добавить строку</w:t>
      </w:r>
      <w:r w:rsidRPr="0047653A">
        <w:rPr>
          <w:spacing w:val="-7"/>
        </w:rPr>
        <w:t>]. В поле «</w:t>
      </w:r>
      <w:r w:rsidRPr="0047653A">
        <w:rPr>
          <w:rStyle w:val="afe"/>
          <w:spacing w:val="-7"/>
        </w:rPr>
        <w:t>Тип сведений</w:t>
      </w:r>
      <w:r w:rsidRPr="0047653A">
        <w:rPr>
          <w:spacing w:val="-7"/>
        </w:rPr>
        <w:t>» выбрать значение из выпадающего списка. Доступные значения: «</w:t>
      </w:r>
      <w:r w:rsidRPr="0047653A">
        <w:rPr>
          <w:rStyle w:val="afe"/>
          <w:spacing w:val="-7"/>
        </w:rPr>
        <w:t>Лицевой счет в ФК</w:t>
      </w:r>
      <w:r w:rsidRPr="0047653A">
        <w:rPr>
          <w:spacing w:val="-7"/>
        </w:rPr>
        <w:t>», «</w:t>
      </w:r>
      <w:r w:rsidRPr="0047653A">
        <w:rPr>
          <w:rStyle w:val="afe"/>
          <w:spacing w:val="-7"/>
        </w:rPr>
        <w:t>Лицевой счет в ФО</w:t>
      </w:r>
      <w:r w:rsidRPr="0047653A">
        <w:rPr>
          <w:spacing w:val="-7"/>
        </w:rPr>
        <w:t>» и «</w:t>
      </w:r>
      <w:r w:rsidRPr="0047653A">
        <w:rPr>
          <w:rStyle w:val="afe"/>
          <w:spacing w:val="-7"/>
        </w:rPr>
        <w:t>Расчетный счет</w:t>
      </w:r>
      <w:r w:rsidRPr="0047653A">
        <w:rPr>
          <w:spacing w:val="-7"/>
        </w:rPr>
        <w:t>». Заполнение полей «</w:t>
      </w:r>
      <w:r w:rsidRPr="0047653A">
        <w:rPr>
          <w:rStyle w:val="afe"/>
          <w:spacing w:val="-7"/>
        </w:rPr>
        <w:t>Лицевой счет</w:t>
      </w:r>
      <w:r w:rsidRPr="0047653A">
        <w:rPr>
          <w:spacing w:val="-7"/>
        </w:rPr>
        <w:t>» и «</w:t>
      </w:r>
      <w:r w:rsidRPr="0047653A">
        <w:rPr>
          <w:rStyle w:val="afe"/>
          <w:spacing w:val="-7"/>
        </w:rPr>
        <w:t>Расчетный счет</w:t>
      </w:r>
      <w:r w:rsidRPr="0047653A">
        <w:rPr>
          <w:spacing w:val="-7"/>
        </w:rPr>
        <w:t xml:space="preserve">» происходит путем выбора из списка доступных счетов поставщика. </w:t>
      </w:r>
    </w:p>
    <w:p w:rsidR="00B86213" w:rsidRPr="005A230B" w:rsidRDefault="00B86213" w:rsidP="00803B51">
      <w:pPr>
        <w:pStyle w:val="30"/>
        <w:tabs>
          <w:tab w:val="clear" w:pos="2921"/>
        </w:tabs>
        <w:spacing w:after="120"/>
        <w:ind w:left="1843" w:hanging="1134"/>
        <w:jc w:val="left"/>
        <w:rPr>
          <w:bCs/>
          <w:sz w:val="24"/>
          <w:szCs w:val="24"/>
        </w:rPr>
      </w:pPr>
      <w:bookmarkStart w:id="125" w:name="_Ref419716072"/>
      <w:bookmarkStart w:id="126" w:name="_Toc457991183"/>
      <w:bookmarkStart w:id="127" w:name="_Toc222929906"/>
      <w:bookmarkStart w:id="128" w:name="Создание_контракта_ЕП"/>
      <w:r w:rsidRPr="005A230B">
        <w:rPr>
          <w:bCs/>
          <w:sz w:val="24"/>
          <w:szCs w:val="24"/>
        </w:rPr>
        <w:t>Создание</w:t>
      </w:r>
      <w:r w:rsidR="00250D1F" w:rsidRPr="005A230B">
        <w:rPr>
          <w:bCs/>
          <w:sz w:val="24"/>
          <w:szCs w:val="24"/>
        </w:rPr>
        <w:t xml:space="preserve"> сведений о</w:t>
      </w:r>
      <w:r w:rsidRPr="005A230B">
        <w:rPr>
          <w:bCs/>
          <w:sz w:val="24"/>
          <w:szCs w:val="24"/>
        </w:rPr>
        <w:t xml:space="preserve"> контракт</w:t>
      </w:r>
      <w:r w:rsidR="00250D1F" w:rsidRPr="005A230B">
        <w:rPr>
          <w:bCs/>
          <w:sz w:val="24"/>
          <w:szCs w:val="24"/>
        </w:rPr>
        <w:t>е</w:t>
      </w:r>
      <w:r w:rsidRPr="005A230B">
        <w:rPr>
          <w:bCs/>
          <w:sz w:val="24"/>
          <w:szCs w:val="24"/>
        </w:rPr>
        <w:t xml:space="preserve"> </w:t>
      </w:r>
      <w:r w:rsidR="00250D1F" w:rsidRPr="005A230B">
        <w:rPr>
          <w:bCs/>
          <w:sz w:val="24"/>
          <w:szCs w:val="24"/>
        </w:rPr>
        <w:t>с</w:t>
      </w:r>
      <w:r w:rsidRPr="005A230B">
        <w:rPr>
          <w:bCs/>
          <w:sz w:val="24"/>
          <w:szCs w:val="24"/>
        </w:rPr>
        <w:t xml:space="preserve"> единственн</w:t>
      </w:r>
      <w:r w:rsidR="00250D1F" w:rsidRPr="005A230B">
        <w:rPr>
          <w:bCs/>
          <w:sz w:val="24"/>
          <w:szCs w:val="24"/>
        </w:rPr>
        <w:t>ым</w:t>
      </w:r>
      <w:r w:rsidRPr="005A230B">
        <w:rPr>
          <w:bCs/>
          <w:sz w:val="24"/>
          <w:szCs w:val="24"/>
        </w:rPr>
        <w:t xml:space="preserve"> поставщик</w:t>
      </w:r>
      <w:r w:rsidR="00250D1F" w:rsidRPr="005A230B">
        <w:rPr>
          <w:bCs/>
          <w:sz w:val="24"/>
          <w:szCs w:val="24"/>
        </w:rPr>
        <w:t>ом</w:t>
      </w:r>
      <w:r w:rsidRPr="005A230B">
        <w:rPr>
          <w:bCs/>
          <w:sz w:val="24"/>
          <w:szCs w:val="24"/>
        </w:rPr>
        <w:t xml:space="preserve"> из заявки на закупку</w:t>
      </w:r>
      <w:bookmarkEnd w:id="125"/>
      <w:bookmarkEnd w:id="126"/>
      <w:bookmarkEnd w:id="127"/>
    </w:p>
    <w:bookmarkEnd w:id="128"/>
    <w:p w:rsidR="009E706E" w:rsidRDefault="009E706E" w:rsidP="0056215D">
      <w:pPr>
        <w:pStyle w:val="aff"/>
      </w:pPr>
    </w:p>
    <w:p w:rsidR="00B86213" w:rsidRDefault="00B86213" w:rsidP="0056215D">
      <w:pPr>
        <w:pStyle w:val="aff"/>
      </w:pPr>
      <w:r w:rsidRPr="00731D62">
        <w:t xml:space="preserve">При осуществлении закупки у единственного поставщика по </w:t>
      </w:r>
      <w:r w:rsidRPr="00030772">
        <w:t xml:space="preserve">пунктам, не требующим </w:t>
      </w:r>
      <w:r w:rsidR="003E3E0F" w:rsidRPr="00030772">
        <w:t>обязательного заключения электронного контракта с единственным поставщиком</w:t>
      </w:r>
      <w:r w:rsidR="00030772" w:rsidRPr="00030772">
        <w:t xml:space="preserve"> (пункты 2, 6, 6.1, 11, 12, </w:t>
      </w:r>
      <w:r w:rsidR="00471702">
        <w:t xml:space="preserve">24, 25, </w:t>
      </w:r>
      <w:r w:rsidR="00030772" w:rsidRPr="00030772">
        <w:t>54 и 55 части 1 статьи 93 Закона № 44-ФЗ)</w:t>
      </w:r>
      <w:r w:rsidRPr="00030772">
        <w:t>, документ «</w:t>
      </w:r>
      <w:r w:rsidRPr="00030772">
        <w:rPr>
          <w:b/>
        </w:rPr>
        <w:t>Контракт</w:t>
      </w:r>
      <w:r w:rsidRPr="00030772">
        <w:t xml:space="preserve">» создается в Системе </w:t>
      </w:r>
      <w:r w:rsidRPr="00030772">
        <w:rPr>
          <w:lang w:val="en-US"/>
        </w:rPr>
        <w:t>WEB</w:t>
      </w:r>
      <w:r w:rsidRPr="00731D62">
        <w:t>-Торги-КС из документа «</w:t>
      </w:r>
      <w:r w:rsidRPr="00731D62">
        <w:rPr>
          <w:b/>
        </w:rPr>
        <w:t>Заявка на закупку</w:t>
      </w:r>
      <w:r w:rsidRPr="00731D62">
        <w:t>» в состоянии «</w:t>
      </w:r>
      <w:r w:rsidRPr="00731D62">
        <w:rPr>
          <w:b/>
        </w:rPr>
        <w:t>Принято к исполнению</w:t>
      </w:r>
      <w:r w:rsidRPr="00731D62">
        <w:t xml:space="preserve">» по </w:t>
      </w:r>
      <w:proofErr w:type="gramStart"/>
      <w:r w:rsidRPr="00731D62">
        <w:t xml:space="preserve">кнопке </w:t>
      </w:r>
      <w:r w:rsidR="002E3609">
        <w:rPr>
          <w:noProof/>
        </w:rPr>
        <w:drawing>
          <wp:inline distT="0" distB="0" distL="0" distR="0">
            <wp:extent cx="184150" cy="170815"/>
            <wp:effectExtent l="0" t="0" r="6350" b="635"/>
            <wp:docPr id="21" name="Рисунок 21" descr="https://helpgznext.keysystems.ru/user/pages/03.complex-operations/12.gk-form-and-exec-control/01.formirovanie-kontrakta/03.sozdanie-kontrakta-po-edinstvennomu-postavshiku-iz-zayavki-na-zakupku/contr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lpgznext.keysystems.ru/user/pages/03.complex-operations/12.gk-form-and-exec-control/01.formirovanie-kontrakta/03.sozdanie-kontrakta-po-edinstvennomu-postavshiku-iz-zayavki-na-zakupku/contract.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4150" cy="170815"/>
                    </a:xfrm>
                    <a:prstGeom prst="rect">
                      <a:avLst/>
                    </a:prstGeom>
                    <a:noFill/>
                    <a:ln>
                      <a:noFill/>
                    </a:ln>
                  </pic:spPr>
                </pic:pic>
              </a:graphicData>
            </a:graphic>
          </wp:inline>
        </w:drawing>
      </w:r>
      <w:r w:rsidRPr="00731D62">
        <w:t xml:space="preserve"> [</w:t>
      </w:r>
      <w:proofErr w:type="gramEnd"/>
      <w:r w:rsidR="00B03D39" w:rsidRPr="00731D62">
        <w:rPr>
          <w:b/>
        </w:rPr>
        <w:t>Сформировать контракт</w:t>
      </w:r>
      <w:r w:rsidRPr="00731D62">
        <w:t>].</w:t>
      </w:r>
    </w:p>
    <w:p w:rsidR="00F26B7F" w:rsidRPr="00731D62" w:rsidRDefault="00F26B7F" w:rsidP="00B86213">
      <w:pPr>
        <w:pStyle w:val="aff"/>
      </w:pPr>
    </w:p>
    <w:p w:rsidR="00B86213" w:rsidRPr="00731D62" w:rsidRDefault="002E3609" w:rsidP="00B86213">
      <w:pPr>
        <w:pStyle w:val="aff"/>
        <w:spacing w:before="120" w:after="120"/>
        <w:ind w:firstLine="0"/>
        <w:jc w:val="center"/>
      </w:pPr>
      <w:r>
        <w:rPr>
          <w:noProof/>
        </w:rPr>
        <w:drawing>
          <wp:inline distT="0" distB="0" distL="0" distR="0">
            <wp:extent cx="5235770" cy="2107648"/>
            <wp:effectExtent l="0" t="0" r="3175" b="6985"/>
            <wp:docPr id="25" name="Рисунок 25" descr="Рисунок 1. Формирование контракта с единственным поставщи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1. Формирование контракта с единственным поставщиком"/>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240373" cy="2109501"/>
                    </a:xfrm>
                    <a:prstGeom prst="rect">
                      <a:avLst/>
                    </a:prstGeom>
                    <a:noFill/>
                    <a:ln>
                      <a:noFill/>
                    </a:ln>
                  </pic:spPr>
                </pic:pic>
              </a:graphicData>
            </a:graphic>
          </wp:inline>
        </w:drawing>
      </w:r>
    </w:p>
    <w:p w:rsidR="00B86213" w:rsidRDefault="00B86213" w:rsidP="00B86213">
      <w:pPr>
        <w:pStyle w:val="aff"/>
      </w:pPr>
      <w:r w:rsidRPr="00731D62">
        <w:t>По нажатию на кнопку формирования контракта выйдет сообщение с запросом подтверждения на формирование контракта.</w:t>
      </w:r>
    </w:p>
    <w:p w:rsidR="005E2658" w:rsidRPr="00731D62" w:rsidRDefault="005E2658" w:rsidP="00B86213">
      <w:pPr>
        <w:pStyle w:val="aff"/>
      </w:pPr>
    </w:p>
    <w:p w:rsidR="00B86213" w:rsidRPr="00731D62" w:rsidRDefault="002E3609" w:rsidP="00B86213">
      <w:pPr>
        <w:pStyle w:val="aff"/>
        <w:spacing w:before="120" w:after="120"/>
        <w:ind w:firstLine="0"/>
        <w:jc w:val="center"/>
      </w:pPr>
      <w:r>
        <w:rPr>
          <w:noProof/>
        </w:rPr>
        <w:lastRenderedPageBreak/>
        <w:drawing>
          <wp:inline distT="0" distB="0" distL="0" distR="0">
            <wp:extent cx="3865245" cy="819987"/>
            <wp:effectExtent l="0" t="0" r="1905" b="0"/>
            <wp:docPr id="36" name="Рисунок 36" descr="Рисунок 2. Окно подтверждения генерации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ок 2. Окно подтверждения генерации контракта"/>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880239" cy="823168"/>
                    </a:xfrm>
                    <a:prstGeom prst="rect">
                      <a:avLst/>
                    </a:prstGeom>
                    <a:noFill/>
                    <a:ln>
                      <a:noFill/>
                    </a:ln>
                  </pic:spPr>
                </pic:pic>
              </a:graphicData>
            </a:graphic>
          </wp:inline>
        </w:drawing>
      </w:r>
    </w:p>
    <w:p w:rsidR="00F26B7F" w:rsidRDefault="00F26B7F" w:rsidP="00B86213">
      <w:pPr>
        <w:ind w:firstLine="709"/>
      </w:pPr>
    </w:p>
    <w:p w:rsidR="00B86213" w:rsidRPr="00731D62" w:rsidRDefault="00B86213" w:rsidP="00B86213">
      <w:pPr>
        <w:ind w:firstLine="709"/>
      </w:pPr>
      <w:r w:rsidRPr="00731D62">
        <w:t xml:space="preserve">Успешно сгенерированный документ отобразится в навигаторе в списке документов </w:t>
      </w:r>
      <w:r w:rsidRPr="00731D62">
        <w:rPr>
          <w:b/>
        </w:rPr>
        <w:t xml:space="preserve">«Контракт» </w:t>
      </w:r>
      <w:r w:rsidRPr="00731D62">
        <w:t xml:space="preserve">в состоянии </w:t>
      </w:r>
      <w:r w:rsidRPr="00731D62">
        <w:rPr>
          <w:b/>
        </w:rPr>
        <w:t>«Создание нового»</w:t>
      </w:r>
      <w:r w:rsidRPr="00731D62">
        <w:t>.</w:t>
      </w:r>
    </w:p>
    <w:p w:rsidR="00B86213" w:rsidRPr="00731D62" w:rsidRDefault="00B86213" w:rsidP="00B86213">
      <w:pPr>
        <w:ind w:firstLine="709"/>
      </w:pPr>
      <w:r w:rsidRPr="00731D62">
        <w:t xml:space="preserve">Другой способ формирования контракта. </w:t>
      </w:r>
    </w:p>
    <w:p w:rsidR="00B86213" w:rsidRDefault="00B86213" w:rsidP="00B86213">
      <w:pPr>
        <w:ind w:firstLine="709"/>
      </w:pPr>
      <w:r w:rsidRPr="00731D62">
        <w:t>Для этого необходимо в фильтре «</w:t>
      </w:r>
      <w:r w:rsidRPr="00731D62">
        <w:rPr>
          <w:b/>
        </w:rPr>
        <w:t>Создание нового</w:t>
      </w:r>
      <w:r w:rsidRPr="00731D62">
        <w:t>» нажать на кнопку «</w:t>
      </w:r>
      <w:r w:rsidRPr="00731D62">
        <w:rPr>
          <w:b/>
        </w:rPr>
        <w:t>Сформировать контракт без публикации извещения</w:t>
      </w:r>
      <w:r w:rsidRPr="00731D62">
        <w:t>».</w:t>
      </w:r>
    </w:p>
    <w:p w:rsidR="00F26B7F" w:rsidRPr="00731D62" w:rsidRDefault="00F26B7F" w:rsidP="00B86213">
      <w:pPr>
        <w:ind w:firstLine="709"/>
      </w:pPr>
    </w:p>
    <w:p w:rsidR="00B86213" w:rsidRPr="00731D62" w:rsidRDefault="002E3609" w:rsidP="00B75F4C">
      <w:pPr>
        <w:spacing w:before="120"/>
        <w:jc w:val="center"/>
      </w:pPr>
      <w:r>
        <w:rPr>
          <w:noProof/>
        </w:rPr>
        <w:drawing>
          <wp:inline distT="0" distB="0" distL="0" distR="0">
            <wp:extent cx="5636254" cy="2284454"/>
            <wp:effectExtent l="0" t="0" r="3175" b="1905"/>
            <wp:docPr id="59" name="Рисунок 59" descr="Рисунок 3. Формирование контракта без публикации извещ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ок 3. Формирование контракта без публикации извещений"/>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656094" cy="2292495"/>
                    </a:xfrm>
                    <a:prstGeom prst="rect">
                      <a:avLst/>
                    </a:prstGeom>
                    <a:noFill/>
                    <a:ln>
                      <a:noFill/>
                    </a:ln>
                  </pic:spPr>
                </pic:pic>
              </a:graphicData>
            </a:graphic>
          </wp:inline>
        </w:drawing>
      </w:r>
    </w:p>
    <w:p w:rsidR="00F26B7F" w:rsidRDefault="00F26B7F" w:rsidP="00C467E0">
      <w:pPr>
        <w:ind w:firstLine="709"/>
      </w:pPr>
    </w:p>
    <w:p w:rsidR="002E3609" w:rsidRPr="00C467E0" w:rsidRDefault="002E3609" w:rsidP="00C467E0">
      <w:pPr>
        <w:ind w:firstLine="709"/>
      </w:pPr>
      <w:r w:rsidRPr="00C467E0">
        <w:t>В открывшейся форме необходимо выбрать лот, для которого будет формироваться контракт и нажать на кнопку </w:t>
      </w:r>
      <w:r w:rsidRPr="00C467E0">
        <w:rPr>
          <w:b/>
          <w:bCs/>
        </w:rPr>
        <w:t>«Применить»</w:t>
      </w:r>
      <w:r w:rsidRPr="00C467E0">
        <w:t>. Откроется новое окно протокола об успешном формировании контракта.</w:t>
      </w:r>
    </w:p>
    <w:p w:rsidR="00B86213" w:rsidRDefault="00B86213" w:rsidP="00B86213">
      <w:pPr>
        <w:pStyle w:val="aff"/>
        <w:spacing w:after="120"/>
      </w:pPr>
      <w:r w:rsidRPr="00731D62">
        <w:t>Форма заполнения документа «</w:t>
      </w:r>
      <w:r w:rsidRPr="00731D62">
        <w:rPr>
          <w:b/>
        </w:rPr>
        <w:t>Контракт</w:t>
      </w:r>
      <w:r w:rsidRPr="00731D62">
        <w:t xml:space="preserve">» при этом полностью идентична как в случае </w:t>
      </w:r>
      <w:r w:rsidRPr="007A5165">
        <w:t xml:space="preserve">формирования контракта </w:t>
      </w:r>
      <w:r w:rsidR="00DA3144" w:rsidRPr="007A5165">
        <w:t>по результатам проведения конкурентных закупок</w:t>
      </w:r>
      <w:r w:rsidRPr="007A5165">
        <w:t xml:space="preserve"> (</w:t>
      </w:r>
      <w:proofErr w:type="gramStart"/>
      <w:r w:rsidRPr="007A5165">
        <w:rPr>
          <w:i/>
        </w:rPr>
        <w:t xml:space="preserve">см. </w:t>
      </w:r>
      <w:hyperlink w:anchor="Сведения_о_контракте_конкурентные" w:history="1">
        <w:r w:rsidR="00F26B7F" w:rsidRPr="007A5165">
          <w:rPr>
            <w:rStyle w:val="ac"/>
            <w:i/>
          </w:rPr>
          <w:fldChar w:fldCharType="begin"/>
        </w:r>
        <w:r w:rsidR="00F26B7F" w:rsidRPr="007A5165">
          <w:rPr>
            <w:rStyle w:val="ac"/>
            <w:i/>
          </w:rPr>
          <w:instrText xml:space="preserve"> REF  Создание_контракта_из_лота \h \r  \* MERGEFORMAT </w:instrText>
        </w:r>
        <w:r w:rsidR="00F26B7F" w:rsidRPr="007A5165">
          <w:rPr>
            <w:rStyle w:val="ac"/>
            <w:i/>
          </w:rPr>
        </w:r>
        <w:r w:rsidR="00F26B7F" w:rsidRPr="007A5165">
          <w:rPr>
            <w:rStyle w:val="ac"/>
            <w:i/>
          </w:rPr>
          <w:fldChar w:fldCharType="separate"/>
        </w:r>
        <w:r w:rsidR="00DA3144" w:rsidRPr="007A5165">
          <w:rPr>
            <w:rStyle w:val="ac"/>
            <w:i/>
          </w:rPr>
          <w:t>2.1</w:t>
        </w:r>
        <w:r w:rsidR="007A5165" w:rsidRPr="007A5165">
          <w:rPr>
            <w:rStyle w:val="ac"/>
            <w:i/>
          </w:rPr>
          <w:t>1</w:t>
        </w:r>
        <w:r w:rsidR="00DA3144" w:rsidRPr="007A5165">
          <w:rPr>
            <w:rStyle w:val="ac"/>
            <w:i/>
          </w:rPr>
          <w:t>.3</w:t>
        </w:r>
        <w:r w:rsidR="00F26B7F" w:rsidRPr="007A5165">
          <w:rPr>
            <w:rStyle w:val="ac"/>
            <w:i/>
          </w:rPr>
          <w:fldChar w:fldCharType="end"/>
        </w:r>
      </w:hyperlink>
      <w:r w:rsidR="00DA3144" w:rsidRPr="007A5165">
        <w:t>)</w:t>
      </w:r>
      <w:proofErr w:type="gramEnd"/>
      <w:r w:rsidRPr="007A5165">
        <w:t>.</w:t>
      </w:r>
    </w:p>
    <w:p w:rsidR="004509BE" w:rsidRPr="00731D62" w:rsidRDefault="004509BE" w:rsidP="004509BE">
      <w:pPr>
        <w:ind w:firstLine="709"/>
      </w:pPr>
      <w:r w:rsidRPr="00731D62">
        <w:t>В случае, если контракт уже был ранее сформирован, Система отобразит соответствующее сообщение.</w:t>
      </w:r>
    </w:p>
    <w:p w:rsidR="004509BE" w:rsidRPr="00731D62" w:rsidRDefault="004509BE" w:rsidP="004509BE">
      <w:pPr>
        <w:ind w:firstLine="708"/>
      </w:pPr>
      <w:r w:rsidRPr="00731D62">
        <w:t xml:space="preserve">Документ </w:t>
      </w:r>
      <w:r w:rsidRPr="00731D62">
        <w:rPr>
          <w:b/>
        </w:rPr>
        <w:t>«Контракт»</w:t>
      </w:r>
      <w:r w:rsidRPr="00731D62">
        <w:t xml:space="preserve"> предназначен для учета сведений о заключенном или муниципальном, а также гражданско-правовых договоров бюджетных учреждений на поставки товаров, выполнение работ, оказание услуг и о требованиях к технологическим, программным, лингвистическим, правовым и организационным средствам обеспечения пользования официальным сайтом в сети Интернет, на котором размещаются указанный реестр». </w:t>
      </w:r>
    </w:p>
    <w:p w:rsidR="004509BE" w:rsidRPr="00731D62" w:rsidRDefault="004509BE" w:rsidP="004509BE">
      <w:pPr>
        <w:autoSpaceDE w:val="0"/>
        <w:autoSpaceDN w:val="0"/>
        <w:adjustRightInd w:val="0"/>
        <w:ind w:firstLine="708"/>
      </w:pPr>
      <w:r w:rsidRPr="00731D62">
        <w:tab/>
        <w:t>Форма редактирования контракта показана на</w:t>
      </w:r>
      <w:r>
        <w:t xml:space="preserve"> рисунке</w:t>
      </w:r>
      <w:r w:rsidRPr="00731D62">
        <w:t>.</w:t>
      </w:r>
    </w:p>
    <w:p w:rsidR="004509BE" w:rsidRPr="00731D62" w:rsidRDefault="002E3609" w:rsidP="004509BE">
      <w:pPr>
        <w:pStyle w:val="affffff7"/>
        <w:spacing w:before="120" w:after="120"/>
      </w:pPr>
      <w:r>
        <w:rPr>
          <w:noProof/>
        </w:rPr>
        <w:lastRenderedPageBreak/>
        <w:drawing>
          <wp:inline distT="0" distB="0" distL="0" distR="0">
            <wp:extent cx="4848340" cy="2694636"/>
            <wp:effectExtent l="0" t="0" r="0" b="0"/>
            <wp:docPr id="63" name="Рисунок 63" descr="Рисунок 7. Документ «Контр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унок 7. Документ «Контракт»."/>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4852846" cy="2697140"/>
                    </a:xfrm>
                    <a:prstGeom prst="rect">
                      <a:avLst/>
                    </a:prstGeom>
                    <a:noFill/>
                    <a:ln>
                      <a:noFill/>
                    </a:ln>
                  </pic:spPr>
                </pic:pic>
              </a:graphicData>
            </a:graphic>
          </wp:inline>
        </w:drawing>
      </w:r>
    </w:p>
    <w:p w:rsidR="004509BE" w:rsidRDefault="004509BE" w:rsidP="004509BE">
      <w:pPr>
        <w:pStyle w:val="afffff3"/>
        <w:shd w:val="clear" w:color="auto" w:fill="FFFFFF"/>
        <w:rPr>
          <w:color w:val="555555"/>
          <w:spacing w:val="-7"/>
        </w:rPr>
      </w:pPr>
    </w:p>
    <w:p w:rsidR="004509BE" w:rsidRPr="00730ED1" w:rsidRDefault="004509BE" w:rsidP="004509BE">
      <w:pPr>
        <w:pStyle w:val="afffff3"/>
        <w:shd w:val="clear" w:color="auto" w:fill="FFFFFF"/>
        <w:ind w:firstLine="567"/>
        <w:rPr>
          <w:spacing w:val="-7"/>
        </w:rPr>
      </w:pPr>
      <w:r w:rsidRPr="00730ED1">
        <w:rPr>
          <w:spacing w:val="-7"/>
        </w:rPr>
        <w:t xml:space="preserve">Окно редактирования контракта состоит из заголовочной части и восьми </w:t>
      </w:r>
      <w:proofErr w:type="gramStart"/>
      <w:r w:rsidRPr="00730ED1">
        <w:rPr>
          <w:spacing w:val="-7"/>
        </w:rPr>
        <w:t>вкладок:</w:t>
      </w:r>
      <w:r w:rsidRPr="00730ED1">
        <w:rPr>
          <w:spacing w:val="-7"/>
        </w:rPr>
        <w:br/>
      </w:r>
      <w:r w:rsidRPr="00730ED1">
        <w:rPr>
          <w:rStyle w:val="afe"/>
          <w:spacing w:val="-7"/>
        </w:rPr>
        <w:t>Общие</w:t>
      </w:r>
      <w:proofErr w:type="gramEnd"/>
      <w:r w:rsidRPr="00730ED1">
        <w:rPr>
          <w:rStyle w:val="afe"/>
          <w:spacing w:val="-7"/>
        </w:rPr>
        <w:t xml:space="preserve"> данные –</w:t>
      </w:r>
      <w:r w:rsidRPr="00730ED1">
        <w:rPr>
          <w:spacing w:val="-7"/>
        </w:rPr>
        <w:t> содержит информацию по основанию заключения контракта, дату, номера контракта и реестровой записи, способ указания цены контракта, цену контракта, валюту контракта, сроки начала и окончания исполнения контракта .</w:t>
      </w:r>
    </w:p>
    <w:p w:rsidR="004509BE" w:rsidRPr="00730ED1" w:rsidRDefault="004509BE" w:rsidP="004509BE">
      <w:pPr>
        <w:pStyle w:val="afffff3"/>
        <w:shd w:val="clear" w:color="auto" w:fill="FFFFFF"/>
        <w:ind w:firstLine="567"/>
        <w:rPr>
          <w:spacing w:val="-7"/>
        </w:rPr>
      </w:pPr>
      <w:r w:rsidRPr="00730ED1">
        <w:rPr>
          <w:rStyle w:val="afe"/>
          <w:spacing w:val="-7"/>
        </w:rPr>
        <w:t>Дополнительная информация</w:t>
      </w:r>
      <w:r w:rsidRPr="00730ED1">
        <w:rPr>
          <w:spacing w:val="-7"/>
        </w:rPr>
        <w:t xml:space="preserve"> – содержит поля для заполнения информации по обеспечению исполнения контракта и экономии при заключении </w:t>
      </w:r>
      <w:proofErr w:type="spellStart"/>
      <w:r w:rsidRPr="00730ED1">
        <w:rPr>
          <w:spacing w:val="-7"/>
        </w:rPr>
        <w:t>энергосервисного</w:t>
      </w:r>
      <w:proofErr w:type="spellEnd"/>
      <w:r w:rsidRPr="00730ED1">
        <w:rPr>
          <w:spacing w:val="-7"/>
        </w:rPr>
        <w:t xml:space="preserve"> контракта;</w:t>
      </w:r>
    </w:p>
    <w:p w:rsidR="004509BE" w:rsidRPr="00730ED1" w:rsidRDefault="004509BE" w:rsidP="004509BE">
      <w:pPr>
        <w:pStyle w:val="afffff3"/>
        <w:shd w:val="clear" w:color="auto" w:fill="FFFFFF"/>
        <w:ind w:firstLine="567"/>
        <w:rPr>
          <w:spacing w:val="-7"/>
        </w:rPr>
      </w:pPr>
      <w:r w:rsidRPr="00730ED1">
        <w:rPr>
          <w:rStyle w:val="afe"/>
          <w:spacing w:val="-7"/>
        </w:rPr>
        <w:t>Информация о гарантии качества</w:t>
      </w:r>
      <w:r w:rsidRPr="00730ED1">
        <w:rPr>
          <w:spacing w:val="-7"/>
        </w:rPr>
        <w:t>;</w:t>
      </w:r>
    </w:p>
    <w:p w:rsidR="004509BE" w:rsidRPr="00730ED1" w:rsidRDefault="004509BE" w:rsidP="004509BE">
      <w:pPr>
        <w:pStyle w:val="afffff3"/>
        <w:shd w:val="clear" w:color="auto" w:fill="FFFFFF"/>
        <w:ind w:firstLine="567"/>
        <w:rPr>
          <w:spacing w:val="-7"/>
        </w:rPr>
      </w:pPr>
      <w:r w:rsidRPr="00730ED1">
        <w:rPr>
          <w:rStyle w:val="afe"/>
          <w:spacing w:val="-7"/>
        </w:rPr>
        <w:t>График финансирования</w:t>
      </w:r>
      <w:r w:rsidRPr="00730ED1">
        <w:rPr>
          <w:spacing w:val="-7"/>
        </w:rPr>
        <w:t> – предназначен для разбивки цены контракта на суммы по годам в разрезе расходной бюджетной классификации и в рамках этапов контракта;</w:t>
      </w:r>
    </w:p>
    <w:p w:rsidR="004509BE" w:rsidRPr="00730ED1" w:rsidRDefault="004509BE" w:rsidP="004509BE">
      <w:pPr>
        <w:pStyle w:val="afffff3"/>
        <w:shd w:val="clear" w:color="auto" w:fill="FFFFFF"/>
        <w:ind w:firstLine="567"/>
        <w:rPr>
          <w:spacing w:val="-7"/>
        </w:rPr>
      </w:pPr>
      <w:r w:rsidRPr="00730ED1">
        <w:rPr>
          <w:rStyle w:val="afe"/>
          <w:spacing w:val="-7"/>
        </w:rPr>
        <w:t>Объект закупки</w:t>
      </w:r>
      <w:r w:rsidRPr="00730ED1">
        <w:rPr>
          <w:spacing w:val="-7"/>
        </w:rPr>
        <w:t> – предназначен для указания предмета контракта: продукции (услуги), цены, количества и суммы;</w:t>
      </w:r>
    </w:p>
    <w:p w:rsidR="004509BE" w:rsidRPr="00730ED1" w:rsidRDefault="004509BE" w:rsidP="004509BE">
      <w:pPr>
        <w:pStyle w:val="afffff3"/>
        <w:shd w:val="clear" w:color="auto" w:fill="FFFFFF"/>
        <w:ind w:firstLine="567"/>
        <w:rPr>
          <w:spacing w:val="-7"/>
        </w:rPr>
      </w:pPr>
      <w:r w:rsidRPr="00730ED1">
        <w:rPr>
          <w:rStyle w:val="afe"/>
          <w:spacing w:val="-7"/>
        </w:rPr>
        <w:t>Информация о поставщиках</w:t>
      </w:r>
      <w:r w:rsidRPr="00730ED1">
        <w:rPr>
          <w:spacing w:val="-7"/>
        </w:rPr>
        <w:t> – предназначен для указания информация о поставщиках (исполнителях, подрядчиках) по контракту;</w:t>
      </w:r>
    </w:p>
    <w:p w:rsidR="004509BE" w:rsidRPr="00730ED1" w:rsidRDefault="004509BE" w:rsidP="004509BE">
      <w:pPr>
        <w:pStyle w:val="afffff3"/>
        <w:shd w:val="clear" w:color="auto" w:fill="FFFFFF"/>
        <w:ind w:firstLine="567"/>
        <w:rPr>
          <w:spacing w:val="-7"/>
        </w:rPr>
      </w:pPr>
      <w:proofErr w:type="gramStart"/>
      <w:r w:rsidRPr="00730ED1">
        <w:rPr>
          <w:rStyle w:val="afe"/>
          <w:spacing w:val="-7"/>
        </w:rPr>
        <w:t>Организация</w:t>
      </w:r>
      <w:proofErr w:type="gramEnd"/>
      <w:r w:rsidRPr="00730ED1">
        <w:rPr>
          <w:rStyle w:val="afe"/>
          <w:spacing w:val="-7"/>
        </w:rPr>
        <w:t xml:space="preserve"> разместившая\размещающая контракт</w:t>
      </w:r>
      <w:r w:rsidRPr="00730ED1">
        <w:rPr>
          <w:spacing w:val="-7"/>
        </w:rPr>
        <w:t> – заполняется в том случае, если сведения о заключенном контракте размещает не сам заказчик, а также в тех случаях, когда у пользователя заказчика указано несколько ролей в ЕИС.</w:t>
      </w:r>
    </w:p>
    <w:p w:rsidR="004509BE" w:rsidRPr="00730ED1" w:rsidRDefault="004509BE" w:rsidP="004509BE">
      <w:pPr>
        <w:pStyle w:val="afffff3"/>
        <w:shd w:val="clear" w:color="auto" w:fill="FFFFFF"/>
        <w:ind w:firstLine="567"/>
        <w:rPr>
          <w:spacing w:val="-7"/>
        </w:rPr>
      </w:pPr>
      <w:r w:rsidRPr="00730ED1">
        <w:rPr>
          <w:rStyle w:val="afe"/>
          <w:spacing w:val="-7"/>
        </w:rPr>
        <w:t>Получатели</w:t>
      </w:r>
      <w:r w:rsidRPr="00730ED1">
        <w:rPr>
          <w:spacing w:val="-7"/>
        </w:rPr>
        <w:t> – предназначено для заполнения нескольких получателей бюджетных средств, с возможностью указания по каким конкретно БК будет производиться оплата тем или иным получателям.</w:t>
      </w:r>
    </w:p>
    <w:p w:rsidR="004509BE" w:rsidRPr="00730ED1" w:rsidRDefault="004509BE" w:rsidP="004509BE">
      <w:pPr>
        <w:pStyle w:val="afffff3"/>
        <w:shd w:val="clear" w:color="auto" w:fill="FFFFFF"/>
        <w:ind w:firstLine="567"/>
        <w:rPr>
          <w:spacing w:val="-7"/>
        </w:rPr>
      </w:pPr>
      <w:r w:rsidRPr="00730ED1">
        <w:rPr>
          <w:rStyle w:val="afe"/>
          <w:spacing w:val="-7"/>
        </w:rPr>
        <w:t>Изменения</w:t>
      </w:r>
      <w:r w:rsidRPr="00730ED1">
        <w:rPr>
          <w:spacing w:val="-7"/>
        </w:rPr>
        <w:t xml:space="preserve"> предназначены для заполнения полей, в случае внесения изменения к первичному контракту с указанием типа вносимых изменений с описанием изменений, реквизиты документа, являющиеся основанием для этих изменений, а в случае изменения цены контракта обоснование изменения цены и комментарии к </w:t>
      </w:r>
      <w:proofErr w:type="gramStart"/>
      <w:r w:rsidRPr="00730ED1">
        <w:rPr>
          <w:spacing w:val="-7"/>
        </w:rPr>
        <w:t>нему </w:t>
      </w:r>
      <w:r w:rsidR="00BC5FBF">
        <w:rPr>
          <w:spacing w:val="-7"/>
        </w:rPr>
        <w:t>.</w:t>
      </w:r>
      <w:proofErr w:type="gramEnd"/>
    </w:p>
    <w:p w:rsidR="004509BE" w:rsidRPr="00730ED1" w:rsidRDefault="004509BE" w:rsidP="004509BE">
      <w:pPr>
        <w:pStyle w:val="afffff3"/>
        <w:shd w:val="clear" w:color="auto" w:fill="FFFFFF"/>
        <w:ind w:firstLine="567"/>
        <w:rPr>
          <w:spacing w:val="-7"/>
        </w:rPr>
      </w:pPr>
      <w:r w:rsidRPr="00730ED1">
        <w:rPr>
          <w:rStyle w:val="afe"/>
          <w:spacing w:val="-7"/>
        </w:rPr>
        <w:t>Сведения о состоянии документа (служебная информация)</w:t>
      </w:r>
      <w:r w:rsidRPr="00730ED1">
        <w:rPr>
          <w:spacing w:val="-7"/>
        </w:rPr>
        <w:t> – содержит служебную информацию о создании и последнем обновлении документа.</w:t>
      </w:r>
    </w:p>
    <w:p w:rsidR="004509BE" w:rsidRPr="00730ED1" w:rsidRDefault="004509BE" w:rsidP="004509BE">
      <w:pPr>
        <w:pStyle w:val="afffff3"/>
        <w:shd w:val="clear" w:color="auto" w:fill="FFFFFF"/>
        <w:ind w:firstLine="567"/>
        <w:rPr>
          <w:spacing w:val="-7"/>
        </w:rPr>
      </w:pPr>
      <w:r w:rsidRPr="00730ED1">
        <w:rPr>
          <w:spacing w:val="-7"/>
        </w:rPr>
        <w:t>Во вкладке «</w:t>
      </w:r>
      <w:r w:rsidRPr="00730ED1">
        <w:rPr>
          <w:rStyle w:val="afe"/>
          <w:spacing w:val="-7"/>
        </w:rPr>
        <w:t>Общие данные</w:t>
      </w:r>
      <w:r w:rsidRPr="00730ED1">
        <w:rPr>
          <w:spacing w:val="-7"/>
        </w:rPr>
        <w:t xml:space="preserve">» заполняются все без исключения обязательные для заполнения </w:t>
      </w:r>
      <w:proofErr w:type="gramStart"/>
      <w:r w:rsidRPr="00730ED1">
        <w:rPr>
          <w:spacing w:val="-7"/>
        </w:rPr>
        <w:t>поля .</w:t>
      </w:r>
      <w:proofErr w:type="gramEnd"/>
    </w:p>
    <w:p w:rsidR="004509BE" w:rsidRPr="00731D62" w:rsidRDefault="002E3609" w:rsidP="00B75F4C">
      <w:pPr>
        <w:jc w:val="center"/>
      </w:pPr>
      <w:r>
        <w:rPr>
          <w:noProof/>
        </w:rPr>
        <w:lastRenderedPageBreak/>
        <w:drawing>
          <wp:inline distT="0" distB="0" distL="0" distR="0">
            <wp:extent cx="5466565" cy="2918156"/>
            <wp:effectExtent l="0" t="0" r="1270" b="0"/>
            <wp:docPr id="70" name="Рисунок 70" descr="Рисунок 8. Вкладка «Общи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 8. Вкладка «Общие данные»"/>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72275" cy="2921204"/>
                    </a:xfrm>
                    <a:prstGeom prst="rect">
                      <a:avLst/>
                    </a:prstGeom>
                    <a:noFill/>
                    <a:ln>
                      <a:noFill/>
                    </a:ln>
                  </pic:spPr>
                </pic:pic>
              </a:graphicData>
            </a:graphic>
          </wp:inline>
        </w:drawing>
      </w:r>
    </w:p>
    <w:p w:rsidR="004509BE" w:rsidRPr="00731D62" w:rsidRDefault="004509BE" w:rsidP="004509BE">
      <w:pPr>
        <w:shd w:val="clear" w:color="auto" w:fill="FFFFFF"/>
        <w:spacing w:before="100" w:beforeAutospacing="1" w:after="100" w:afterAutospacing="1"/>
        <w:ind w:firstLine="709"/>
        <w:rPr>
          <w:color w:val="000000" w:themeColor="text1"/>
          <w:spacing w:val="-7"/>
        </w:rPr>
      </w:pPr>
      <w:r w:rsidRPr="00731D62">
        <w:rPr>
          <w:color w:val="000000" w:themeColor="text1"/>
          <w:spacing w:val="-7"/>
        </w:rPr>
        <w:t>Значение поля «</w:t>
      </w:r>
      <w:r w:rsidRPr="00731D62">
        <w:rPr>
          <w:b/>
          <w:bCs/>
          <w:color w:val="000000" w:themeColor="text1"/>
          <w:spacing w:val="-7"/>
        </w:rPr>
        <w:t>Дата подведения результатов определения поставщика (подрядчика, исполнителя)</w:t>
      </w:r>
      <w:r w:rsidRPr="00731D62">
        <w:rPr>
          <w:color w:val="000000" w:themeColor="text1"/>
          <w:spacing w:val="-7"/>
        </w:rPr>
        <w:t>» игнорируется при приеме в ЕИС и заполняется автоматически датой подписания протокола подведения итогов связанного извещения, в случае наличия у контракта связи с извещением.</w:t>
      </w:r>
    </w:p>
    <w:p w:rsidR="004509BE" w:rsidRDefault="004509BE" w:rsidP="004509BE">
      <w:pPr>
        <w:shd w:val="clear" w:color="auto" w:fill="FFFFFF"/>
        <w:spacing w:before="100" w:beforeAutospacing="1" w:after="100" w:afterAutospacing="1"/>
        <w:ind w:firstLine="709"/>
        <w:rPr>
          <w:spacing w:val="-7"/>
        </w:rPr>
      </w:pPr>
      <w:r w:rsidRPr="00731D62">
        <w:rPr>
          <w:color w:val="000000" w:themeColor="text1"/>
          <w:spacing w:val="-7"/>
        </w:rPr>
        <w:t>Поле </w:t>
      </w:r>
      <w:r w:rsidRPr="00731D62">
        <w:rPr>
          <w:b/>
          <w:bCs/>
          <w:color w:val="000000" w:themeColor="text1"/>
          <w:spacing w:val="-7"/>
        </w:rPr>
        <w:t>«Основание заключения контракта с единственным поставщиком»</w:t>
      </w:r>
      <w:r w:rsidRPr="00731D62">
        <w:rPr>
          <w:color w:val="000000" w:themeColor="text1"/>
          <w:spacing w:val="-7"/>
        </w:rPr>
        <w:t xml:space="preserve"> заполняется путем выбора значений из одноименного справочника, если способ определения у проводимой закупки соответствует значению «закупка у единственного поставщика, подрядчика, исполнителя» или же в случае, если закупка проводилась по конкурентному способу определения поставщика и закупка была </w:t>
      </w:r>
      <w:r w:rsidRPr="00730ED1">
        <w:rPr>
          <w:spacing w:val="-7"/>
        </w:rPr>
        <w:t>признана несостоявшейся.</w:t>
      </w:r>
    </w:p>
    <w:p w:rsidR="00E5677A" w:rsidRPr="001D5471" w:rsidRDefault="00E5677A" w:rsidP="00E5677A">
      <w:pPr>
        <w:shd w:val="clear" w:color="auto" w:fill="FFFFFF"/>
        <w:spacing w:before="100" w:beforeAutospacing="1" w:after="100" w:afterAutospacing="1"/>
        <w:ind w:firstLine="709"/>
        <w:rPr>
          <w:spacing w:val="-7"/>
        </w:rPr>
      </w:pPr>
      <w:r w:rsidRPr="001D5471">
        <w:rPr>
          <w:spacing w:val="-7"/>
        </w:rPr>
        <w:t>Поле </w:t>
      </w:r>
      <w:r w:rsidRPr="00BD38B2">
        <w:rPr>
          <w:b/>
          <w:bCs/>
          <w:spacing w:val="-7"/>
        </w:rPr>
        <w:t>«Основание заключения контракта с единственным поставщиком»</w:t>
      </w:r>
      <w:r w:rsidRPr="001D5471">
        <w:rPr>
          <w:spacing w:val="-7"/>
        </w:rPr>
        <w:t> заполняется путем выбора значений из одноименного справочника, если способ определения у проводимой закупки соответствует значению «закупка у единственного поставщика, подрядчика, исполнителя» или же в случае, если закупка проводилась по конкурентному способу определения поставщика и закупка была признана несостоявшейся.</w:t>
      </w:r>
    </w:p>
    <w:p w:rsidR="00E5677A" w:rsidRPr="001D5471" w:rsidRDefault="00E5677A" w:rsidP="00E5677A">
      <w:pPr>
        <w:shd w:val="clear" w:color="auto" w:fill="FFFFFF"/>
        <w:spacing w:before="100" w:beforeAutospacing="1" w:after="100" w:afterAutospacing="1"/>
        <w:ind w:firstLine="709"/>
        <w:rPr>
          <w:spacing w:val="-7"/>
        </w:rPr>
      </w:pPr>
      <w:r w:rsidRPr="001D5471">
        <w:rPr>
          <w:spacing w:val="-7"/>
        </w:rPr>
        <w:t>Начиная с версии ЕИС 15.2 добавлено поле «</w:t>
      </w:r>
      <w:r w:rsidRPr="00BD38B2">
        <w:rPr>
          <w:b/>
          <w:bCs/>
          <w:spacing w:val="-7"/>
        </w:rPr>
        <w:t>Наименование контрольного органа</w:t>
      </w:r>
      <w:r w:rsidRPr="001D5471">
        <w:rPr>
          <w:spacing w:val="-7"/>
        </w:rPr>
        <w:t>». Оно доступно и обязательно для заполнения в первичной редакции контракта, если контракт заключен на основании п. 6, 6.1, 9, 34, 50 ч.1 ст. 93 44-ФЗ. В данном поле доступны для выбора только организации, имеющие тип «</w:t>
      </w:r>
      <w:r w:rsidRPr="00BD38B2">
        <w:rPr>
          <w:b/>
          <w:bCs/>
          <w:spacing w:val="-7"/>
        </w:rPr>
        <w:t>Контроль орган для уведомления по ч.2 ст. 93 44-ФЗ</w:t>
      </w:r>
      <w:r w:rsidRPr="001D5471">
        <w:rPr>
          <w:spacing w:val="-7"/>
        </w:rPr>
        <w:t>». Данный тип на карточке организации могут устанавливать администраторы Системы.</w:t>
      </w:r>
    </w:p>
    <w:p w:rsidR="00E5677A" w:rsidRPr="001D5471" w:rsidRDefault="00E5677A" w:rsidP="00E5677A">
      <w:pPr>
        <w:shd w:val="clear" w:color="auto" w:fill="FFFFFF"/>
        <w:spacing w:before="100" w:beforeAutospacing="1" w:after="100" w:afterAutospacing="1"/>
        <w:ind w:firstLine="709"/>
        <w:rPr>
          <w:spacing w:val="-7"/>
        </w:rPr>
      </w:pPr>
      <w:r w:rsidRPr="001D5471">
        <w:rPr>
          <w:spacing w:val="-7"/>
        </w:rPr>
        <w:t>Флаг «</w:t>
      </w:r>
      <w:r w:rsidRPr="00BD38B2">
        <w:rPr>
          <w:b/>
          <w:bCs/>
          <w:spacing w:val="-7"/>
        </w:rPr>
        <w:t>Сокрытый контракт</w:t>
      </w:r>
      <w:r w:rsidRPr="001D5471">
        <w:rPr>
          <w:spacing w:val="-7"/>
        </w:rPr>
        <w:t>» устанавливается автоматически на основе выбранного значения в поле «</w:t>
      </w:r>
      <w:r w:rsidRPr="00BD38B2">
        <w:rPr>
          <w:b/>
          <w:bCs/>
          <w:spacing w:val="-7"/>
        </w:rPr>
        <w:t>Основание заключения контракта с единственным поставщиком</w:t>
      </w:r>
      <w:r w:rsidRPr="001D5471">
        <w:rPr>
          <w:spacing w:val="-7"/>
        </w:rPr>
        <w:t>» и не доступно для редактирования пользователями. Поле доступно для ручного изменения только администраторами Системы.</w:t>
      </w:r>
    </w:p>
    <w:p w:rsidR="004509BE" w:rsidRDefault="004509BE" w:rsidP="004509BE">
      <w:pPr>
        <w:shd w:val="clear" w:color="auto" w:fill="FFFFFF"/>
        <w:spacing w:before="100" w:beforeAutospacing="1" w:after="100" w:afterAutospacing="1"/>
        <w:ind w:firstLine="709"/>
        <w:rPr>
          <w:color w:val="000000" w:themeColor="text1"/>
          <w:spacing w:val="-7"/>
        </w:rPr>
      </w:pPr>
      <w:r w:rsidRPr="00731D62">
        <w:rPr>
          <w:color w:val="000000" w:themeColor="text1"/>
          <w:spacing w:val="-7"/>
        </w:rPr>
        <w:t>Значение в поле </w:t>
      </w:r>
      <w:r w:rsidRPr="00731D62">
        <w:rPr>
          <w:b/>
          <w:bCs/>
          <w:color w:val="000000" w:themeColor="text1"/>
          <w:spacing w:val="-7"/>
        </w:rPr>
        <w:t>«Номер реестровой записи контракта»</w:t>
      </w:r>
      <w:r w:rsidRPr="00731D62">
        <w:rPr>
          <w:color w:val="000000" w:themeColor="text1"/>
          <w:spacing w:val="-7"/>
        </w:rPr>
        <w:t> присваивается после успешной отправки документа в ЕИС и заполняется автоматически Системой после получения сведений об успешной регистрации сведений о контракте в ЕИС.</w:t>
      </w:r>
    </w:p>
    <w:p w:rsidR="002E3609" w:rsidRPr="00890ED5" w:rsidRDefault="002E3609" w:rsidP="00890ED5">
      <w:pPr>
        <w:shd w:val="clear" w:color="auto" w:fill="FFFFFF"/>
        <w:spacing w:before="100" w:beforeAutospacing="1" w:after="100" w:afterAutospacing="1"/>
        <w:ind w:firstLine="567"/>
        <w:rPr>
          <w:color w:val="000000" w:themeColor="text1"/>
          <w:spacing w:val="-7"/>
        </w:rPr>
      </w:pPr>
      <w:r w:rsidRPr="00890ED5">
        <w:rPr>
          <w:color w:val="000000" w:themeColor="text1"/>
          <w:spacing w:val="-7"/>
        </w:rPr>
        <w:t>В блоке поле «Информация о цене контракта» доступен выбор способа указания цены контракта. Цена контракта заполняется автоматически и доступна для ручного изменения пользователем.</w:t>
      </w:r>
    </w:p>
    <w:p w:rsidR="002E3609" w:rsidRPr="00890ED5" w:rsidRDefault="002E3609" w:rsidP="00890ED5">
      <w:pPr>
        <w:shd w:val="clear" w:color="auto" w:fill="FFFFFF"/>
        <w:spacing w:before="100" w:beforeAutospacing="1" w:after="100" w:afterAutospacing="1"/>
        <w:ind w:firstLine="567"/>
        <w:rPr>
          <w:color w:val="000000" w:themeColor="text1"/>
          <w:spacing w:val="-7"/>
        </w:rPr>
      </w:pPr>
      <w:r w:rsidRPr="00890ED5">
        <w:rPr>
          <w:color w:val="000000" w:themeColor="text1"/>
          <w:spacing w:val="-7"/>
        </w:rPr>
        <w:lastRenderedPageBreak/>
        <w:t>Начиная с версии ЕИС 12.1 добавлена возможность установки метки «Контрактом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w:t>
      </w:r>
      <w:proofErr w:type="gramStart"/>
      <w:r w:rsidRPr="00890ED5">
        <w:rPr>
          <w:color w:val="000000" w:themeColor="text1"/>
          <w:spacing w:val="-7"/>
        </w:rPr>
        <w:t>) »</w:t>
      </w:r>
      <w:proofErr w:type="gramEnd"/>
      <w:r w:rsidRPr="00890ED5">
        <w:rPr>
          <w:color w:val="000000" w:themeColor="text1"/>
          <w:spacing w:val="-7"/>
        </w:rPr>
        <w:t>. Начиная с версии ЕИС 12.2 установка данного флага доступна также для способа указания цены контракта «Цена за право заключения контракта».</w:t>
      </w:r>
    </w:p>
    <w:p w:rsidR="004509BE" w:rsidRDefault="004509BE" w:rsidP="00BC5FBF">
      <w:pPr>
        <w:shd w:val="clear" w:color="auto" w:fill="FFFFFF"/>
        <w:spacing w:before="100" w:beforeAutospacing="1" w:after="100" w:afterAutospacing="1"/>
        <w:ind w:firstLine="709"/>
        <w:rPr>
          <w:color w:val="000000" w:themeColor="text1"/>
          <w:spacing w:val="-7"/>
        </w:rPr>
      </w:pPr>
      <w:r w:rsidRPr="00731D62">
        <w:rPr>
          <w:color w:val="000000" w:themeColor="text1"/>
          <w:spacing w:val="-7"/>
        </w:rPr>
        <w:t>В зависимости от введенного значения в поле </w:t>
      </w:r>
      <w:r w:rsidRPr="00731D62">
        <w:rPr>
          <w:b/>
          <w:bCs/>
          <w:color w:val="000000" w:themeColor="text1"/>
          <w:spacing w:val="-7"/>
        </w:rPr>
        <w:t>«Дата окончания исполнения контракта»</w:t>
      </w:r>
      <w:r w:rsidRPr="00731D62">
        <w:rPr>
          <w:color w:val="000000" w:themeColor="text1"/>
          <w:spacing w:val="-7"/>
        </w:rPr>
        <w:t> автоматически создается соответствующая запись в таблице </w:t>
      </w:r>
      <w:r w:rsidRPr="00731D62">
        <w:rPr>
          <w:b/>
          <w:bCs/>
          <w:color w:val="000000" w:themeColor="text1"/>
          <w:spacing w:val="-7"/>
        </w:rPr>
        <w:t>«Дата окончания исполнения этапов контракта»</w:t>
      </w:r>
      <w:r w:rsidRPr="00731D62">
        <w:rPr>
          <w:color w:val="000000" w:themeColor="text1"/>
          <w:spacing w:val="-7"/>
        </w:rPr>
        <w:t xml:space="preserve">. Для добавления дополнительных дат или исключения лишних используются соответственно </w:t>
      </w:r>
      <w:proofErr w:type="gramStart"/>
      <w:r w:rsidRPr="00731D62">
        <w:rPr>
          <w:color w:val="000000" w:themeColor="text1"/>
          <w:spacing w:val="-7"/>
        </w:rPr>
        <w:t>кнопки </w:t>
      </w:r>
      <w:r w:rsidR="002E3609">
        <w:rPr>
          <w:noProof/>
        </w:rPr>
        <w:drawing>
          <wp:inline distT="0" distB="0" distL="0" distR="0">
            <wp:extent cx="158750" cy="158750"/>
            <wp:effectExtent l="0" t="0" r="0" b="0"/>
            <wp:docPr id="83" name="Рисунок 83" descr="https://helpgznext.keysystems.ru/user/pages/03.complex-operations/12.gk-form-and-exec-control/01.formirovanie-kontrakta/02.sozdanie-kontrakta-iz-lota-izvesheniy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elpgznext.keysystems.ru/user/pages/03.complex-operations/12.gk-form-and-exec-control/01.formirovanie-kontrakta/02.sozdanie-kontrakta-iz-lota-izvesheniy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rPr>
          <w:color w:val="000000" w:themeColor="text1"/>
          <w:spacing w:val="-7"/>
        </w:rPr>
        <w:t> [</w:t>
      </w:r>
      <w:proofErr w:type="gramEnd"/>
      <w:r w:rsidRPr="00731D62">
        <w:rPr>
          <w:b/>
          <w:bCs/>
          <w:color w:val="000000" w:themeColor="text1"/>
          <w:spacing w:val="-7"/>
        </w:rPr>
        <w:t>Добавить строку</w:t>
      </w:r>
      <w:r w:rsidRPr="00731D62">
        <w:rPr>
          <w:color w:val="000000" w:themeColor="text1"/>
          <w:spacing w:val="-7"/>
        </w:rPr>
        <w:t>] и </w:t>
      </w:r>
      <w:r w:rsidR="002E3609">
        <w:rPr>
          <w:noProof/>
        </w:rPr>
        <w:drawing>
          <wp:inline distT="0" distB="0" distL="0" distR="0">
            <wp:extent cx="158750" cy="158750"/>
            <wp:effectExtent l="0" t="0" r="0" b="0"/>
            <wp:docPr id="86" name="Рисунок 86" descr="https://helpgznext.keysystems.ru/user/pages/03.complex-operations/12.gk-form-and-exec-control/01.formirovanie-kontrakta/02.sozdanie-kontrakta-iz-lota-izvesheniy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elpgznext.keysystems.ru/user/pages/03.complex-operations/12.gk-form-and-exec-control/01.formirovanie-kontrakta/02.sozdanie-kontrakta-iz-lota-izvesheniy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731D62">
        <w:rPr>
          <w:color w:val="000000" w:themeColor="text1"/>
          <w:spacing w:val="-7"/>
        </w:rPr>
        <w:t> [</w:t>
      </w:r>
      <w:r w:rsidRPr="00731D62">
        <w:rPr>
          <w:b/>
          <w:bCs/>
          <w:color w:val="000000" w:themeColor="text1"/>
          <w:spacing w:val="-7"/>
        </w:rPr>
        <w:t>Удалить строку</w:t>
      </w:r>
      <w:r w:rsidRPr="00731D62">
        <w:rPr>
          <w:color w:val="000000" w:themeColor="text1"/>
          <w:spacing w:val="-7"/>
        </w:rPr>
        <w:t>].</w:t>
      </w:r>
    </w:p>
    <w:p w:rsidR="006D7CE7" w:rsidRPr="00890ED5" w:rsidRDefault="006D7CE7" w:rsidP="00890ED5">
      <w:pPr>
        <w:pStyle w:val="afffff3"/>
        <w:shd w:val="clear" w:color="auto" w:fill="FFFFFF"/>
        <w:ind w:firstLine="709"/>
        <w:rPr>
          <w:spacing w:val="-7"/>
        </w:rPr>
      </w:pPr>
      <w:r w:rsidRPr="00890ED5">
        <w:rPr>
          <w:noProof/>
          <w:spacing w:val="-7"/>
        </w:rPr>
        <w:drawing>
          <wp:inline distT="0" distB="0" distL="0" distR="0">
            <wp:extent cx="5507376" cy="2701097"/>
            <wp:effectExtent l="0" t="0" r="0" b="4445"/>
            <wp:docPr id="52" name="Рисунок 52" descr="Рисунок 9. Вкладка «Общие дан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9. Вкладка «Общие данные»"/>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515574" cy="2705118"/>
                    </a:xfrm>
                    <a:prstGeom prst="rect">
                      <a:avLst/>
                    </a:prstGeom>
                    <a:noFill/>
                    <a:ln>
                      <a:noFill/>
                    </a:ln>
                  </pic:spPr>
                </pic:pic>
              </a:graphicData>
            </a:graphic>
          </wp:inline>
        </w:drawing>
      </w:r>
    </w:p>
    <w:p w:rsidR="006D7CE7" w:rsidRPr="00890ED5" w:rsidRDefault="006D7CE7" w:rsidP="00890ED5">
      <w:pPr>
        <w:pStyle w:val="afffff3"/>
        <w:shd w:val="clear" w:color="auto" w:fill="FFFFFF"/>
        <w:ind w:firstLine="709"/>
        <w:rPr>
          <w:spacing w:val="-7"/>
        </w:rPr>
      </w:pPr>
      <w:r w:rsidRPr="00890ED5">
        <w:rPr>
          <w:spacing w:val="-7"/>
        </w:rPr>
        <w:t>Начиная с версии ЕИС 13.2 доступно указание более одного этапа контракта с одной и той же датой окончания исполнения этапа контракта. Для удобства разбивки во вкладке «</w:t>
      </w:r>
      <w:r w:rsidRPr="00890ED5">
        <w:rPr>
          <w:b/>
          <w:bCs/>
        </w:rPr>
        <w:t>График финансирования</w:t>
      </w:r>
      <w:r w:rsidRPr="00890ED5">
        <w:rPr>
          <w:spacing w:val="-7"/>
        </w:rPr>
        <w:t>» сумм этапов исполнения контракта в таблице «</w:t>
      </w:r>
      <w:r w:rsidRPr="00890ED5">
        <w:rPr>
          <w:b/>
          <w:bCs/>
        </w:rPr>
        <w:t>Этапы исполнения контракта</w:t>
      </w:r>
      <w:r w:rsidRPr="00890ED5">
        <w:rPr>
          <w:spacing w:val="-7"/>
        </w:rPr>
        <w:t>» добавлен столбец «</w:t>
      </w:r>
      <w:r w:rsidRPr="00890ED5">
        <w:rPr>
          <w:b/>
          <w:bCs/>
        </w:rPr>
        <w:t>№ п/п</w:t>
      </w:r>
      <w:r w:rsidRPr="00890ED5">
        <w:rPr>
          <w:spacing w:val="-7"/>
        </w:rPr>
        <w:t xml:space="preserve">» с возможностью его автоматического заполнения Системой по </w:t>
      </w:r>
      <w:proofErr w:type="gramStart"/>
      <w:r w:rsidRPr="00890ED5">
        <w:rPr>
          <w:spacing w:val="-7"/>
        </w:rPr>
        <w:t>кнопке </w:t>
      </w:r>
      <w:r w:rsidRPr="00890ED5">
        <w:rPr>
          <w:noProof/>
          <w:spacing w:val="-7"/>
        </w:rPr>
        <w:drawing>
          <wp:inline distT="0" distB="0" distL="0" distR="0">
            <wp:extent cx="171450" cy="152400"/>
            <wp:effectExtent l="0" t="0" r="0" b="0"/>
            <wp:docPr id="89" name="Рисунок 89" descr="https://helpgznext.keysystems.ru/user/pages/03.complex-operations/12.gk-form-and-exec-control/01.formirovanie-kontrakta/02.sozdanie-kontrakta-iz-lota-izvesheniya/ree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elpgznext.keysystems.ru/user/pages/03.complex-operations/12.gk-form-and-exec-control/01.formirovanie-kontrakta/02.sozdanie-kontrakta-iz-lota-izvesheniya/reestr.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890ED5">
        <w:rPr>
          <w:spacing w:val="-7"/>
        </w:rPr>
        <w:t> </w:t>
      </w:r>
      <w:r w:rsidRPr="00890ED5">
        <w:rPr>
          <w:b/>
          <w:bCs/>
        </w:rPr>
        <w:t>«</w:t>
      </w:r>
      <w:proofErr w:type="gramEnd"/>
      <w:r w:rsidRPr="00890ED5">
        <w:rPr>
          <w:b/>
          <w:bCs/>
        </w:rPr>
        <w:t>Рассчитать номера по порядку»</w:t>
      </w:r>
      <w:r w:rsidRPr="00890ED5">
        <w:rPr>
          <w:spacing w:val="-7"/>
        </w:rPr>
        <w:t> </w:t>
      </w:r>
      <w:hyperlink r:id="rId468" w:anchor="ris-9" w:history="1"/>
      <w:r w:rsidRPr="00890ED5">
        <w:rPr>
          <w:spacing w:val="-7"/>
        </w:rPr>
        <w:t>.</w:t>
      </w:r>
    </w:p>
    <w:p w:rsidR="006D7CE7" w:rsidRPr="00890ED5" w:rsidRDefault="006D7CE7" w:rsidP="00890ED5">
      <w:pPr>
        <w:pStyle w:val="afffff3"/>
        <w:shd w:val="clear" w:color="auto" w:fill="FFFFFF"/>
        <w:ind w:firstLine="709"/>
        <w:rPr>
          <w:spacing w:val="-7"/>
        </w:rPr>
      </w:pPr>
      <w:r w:rsidRPr="00890ED5">
        <w:rPr>
          <w:spacing w:val="-7"/>
        </w:rPr>
        <w:t>Начиная с версии ЕИС 14.3 в таблицу этапов исполнения контракта добавлен столбец «</w:t>
      </w:r>
      <w:r w:rsidRPr="00890ED5">
        <w:rPr>
          <w:b/>
          <w:bCs/>
        </w:rPr>
        <w:t>Наименование этапа</w:t>
      </w:r>
      <w:r w:rsidRPr="00890ED5">
        <w:rPr>
          <w:spacing w:val="-7"/>
        </w:rPr>
        <w:t>». Количество символов в данном поле не может превышать 100 символов. Поле является не обязательным для заполнения, участвует в интеграции с ЕИС.</w:t>
      </w:r>
    </w:p>
    <w:p w:rsidR="004509BE" w:rsidRPr="00730ED1" w:rsidRDefault="004509BE" w:rsidP="00890ED5">
      <w:pPr>
        <w:pStyle w:val="afffff3"/>
        <w:shd w:val="clear" w:color="auto" w:fill="FFFFFF"/>
        <w:ind w:firstLine="709"/>
        <w:rPr>
          <w:spacing w:val="-7"/>
        </w:rPr>
      </w:pPr>
      <w:r w:rsidRPr="00890ED5">
        <w:rPr>
          <w:spacing w:val="-7"/>
        </w:rPr>
        <w:t xml:space="preserve">От года, указанного в поле «Дата заключения контракта», зависит наименование столбцов, </w:t>
      </w:r>
      <w:r w:rsidRPr="00730ED1">
        <w:rPr>
          <w:spacing w:val="-7"/>
        </w:rPr>
        <w:t>отражающих объем финансирования по годам за счет бюджетных и внебюджетных средств.</w:t>
      </w:r>
    </w:p>
    <w:p w:rsidR="004509BE" w:rsidRPr="00730ED1" w:rsidRDefault="004509BE" w:rsidP="00BC5FBF">
      <w:pPr>
        <w:pStyle w:val="afffff3"/>
        <w:shd w:val="clear" w:color="auto" w:fill="FFFFFF"/>
        <w:ind w:firstLine="709"/>
        <w:rPr>
          <w:spacing w:val="-7"/>
        </w:rPr>
      </w:pPr>
      <w:r w:rsidRPr="00730ED1">
        <w:rPr>
          <w:spacing w:val="-7"/>
        </w:rPr>
        <w:t xml:space="preserve">Во вкладке «Дополнительная информация» доступны для заполнения следующие блоки </w:t>
      </w:r>
      <w:proofErr w:type="gramStart"/>
      <w:r w:rsidRPr="00730ED1">
        <w:rPr>
          <w:spacing w:val="-7"/>
        </w:rPr>
        <w:t>полей :</w:t>
      </w:r>
      <w:proofErr w:type="gramEnd"/>
    </w:p>
    <w:p w:rsidR="004509BE" w:rsidRPr="00730ED1" w:rsidRDefault="004509BE" w:rsidP="001E400D">
      <w:pPr>
        <w:numPr>
          <w:ilvl w:val="0"/>
          <w:numId w:val="74"/>
        </w:numPr>
        <w:shd w:val="clear" w:color="auto" w:fill="FFFFFF"/>
        <w:spacing w:before="100" w:beforeAutospacing="1" w:after="100" w:afterAutospacing="1"/>
        <w:rPr>
          <w:spacing w:val="-7"/>
        </w:rPr>
      </w:pPr>
      <w:r w:rsidRPr="00730ED1">
        <w:rPr>
          <w:spacing w:val="-7"/>
        </w:rPr>
        <w:t>Обеспечение исполнения контракта;</w:t>
      </w:r>
    </w:p>
    <w:p w:rsidR="004509BE" w:rsidRPr="00730ED1" w:rsidRDefault="004509BE" w:rsidP="001E400D">
      <w:pPr>
        <w:numPr>
          <w:ilvl w:val="0"/>
          <w:numId w:val="74"/>
        </w:numPr>
        <w:shd w:val="clear" w:color="auto" w:fill="FFFFFF"/>
        <w:spacing w:before="100" w:beforeAutospacing="1" w:after="100" w:afterAutospacing="1"/>
        <w:rPr>
          <w:spacing w:val="-7"/>
        </w:rPr>
      </w:pPr>
      <w:r w:rsidRPr="00730ED1">
        <w:rPr>
          <w:spacing w:val="-7"/>
        </w:rPr>
        <w:t>Контракт жизненного цикла (значение подтягивается из Извещения);</w:t>
      </w:r>
    </w:p>
    <w:p w:rsidR="004509BE" w:rsidRPr="00730ED1" w:rsidRDefault="004509BE" w:rsidP="001E400D">
      <w:pPr>
        <w:numPr>
          <w:ilvl w:val="0"/>
          <w:numId w:val="74"/>
        </w:numPr>
        <w:shd w:val="clear" w:color="auto" w:fill="FFFFFF"/>
        <w:spacing w:before="100" w:beforeAutospacing="1" w:after="100" w:afterAutospacing="1"/>
        <w:rPr>
          <w:spacing w:val="-7"/>
        </w:rPr>
      </w:pPr>
      <w:r w:rsidRPr="00730ED1">
        <w:rPr>
          <w:spacing w:val="-7"/>
        </w:rPr>
        <w:t xml:space="preserve">Заключение </w:t>
      </w:r>
      <w:proofErr w:type="spellStart"/>
      <w:r w:rsidRPr="00730ED1">
        <w:rPr>
          <w:spacing w:val="-7"/>
        </w:rPr>
        <w:t>энергосервисного</w:t>
      </w:r>
      <w:proofErr w:type="spellEnd"/>
      <w:r w:rsidRPr="00730ED1">
        <w:rPr>
          <w:spacing w:val="-7"/>
        </w:rPr>
        <w:t xml:space="preserve"> контракта;</w:t>
      </w:r>
    </w:p>
    <w:p w:rsidR="004509BE" w:rsidRPr="00730ED1" w:rsidRDefault="004509BE" w:rsidP="001E400D">
      <w:pPr>
        <w:numPr>
          <w:ilvl w:val="0"/>
          <w:numId w:val="74"/>
        </w:numPr>
        <w:shd w:val="clear" w:color="auto" w:fill="FFFFFF"/>
        <w:spacing w:before="100" w:beforeAutospacing="1" w:after="100" w:afterAutospacing="1"/>
        <w:rPr>
          <w:spacing w:val="-7"/>
        </w:rPr>
      </w:pPr>
      <w:r w:rsidRPr="00730ED1">
        <w:rPr>
          <w:spacing w:val="-7"/>
        </w:rPr>
        <w:t>Сопровождение контракта;</w:t>
      </w:r>
    </w:p>
    <w:p w:rsidR="004509BE" w:rsidRPr="00730ED1" w:rsidRDefault="004509BE" w:rsidP="001E400D">
      <w:pPr>
        <w:numPr>
          <w:ilvl w:val="0"/>
          <w:numId w:val="74"/>
        </w:numPr>
        <w:shd w:val="clear" w:color="auto" w:fill="FFFFFF"/>
        <w:spacing w:before="100" w:beforeAutospacing="1" w:after="100" w:afterAutospacing="1"/>
        <w:rPr>
          <w:spacing w:val="-7"/>
        </w:rPr>
      </w:pPr>
      <w:r w:rsidRPr="00730ED1">
        <w:rPr>
          <w:spacing w:val="-7"/>
        </w:rPr>
        <w:t>Информация о возвращении независимой гарантии или уведомление об освобождении от обязательств по независимой гарантии;</w:t>
      </w:r>
    </w:p>
    <w:p w:rsidR="004509BE" w:rsidRPr="00730ED1" w:rsidRDefault="004509BE" w:rsidP="001E400D">
      <w:pPr>
        <w:numPr>
          <w:ilvl w:val="0"/>
          <w:numId w:val="74"/>
        </w:numPr>
        <w:shd w:val="clear" w:color="auto" w:fill="FFFFFF"/>
        <w:spacing w:before="100" w:beforeAutospacing="1" w:after="100" w:afterAutospacing="1"/>
        <w:rPr>
          <w:spacing w:val="-7"/>
        </w:rPr>
      </w:pPr>
      <w:r w:rsidRPr="00730ED1">
        <w:rPr>
          <w:spacing w:val="-7"/>
        </w:rPr>
        <w:t>Контрактом предусмотрена возможность одностороннего отказа от исполнения контракта в соответствии со ст. 95 Закона 44-ФЗ;</w:t>
      </w:r>
    </w:p>
    <w:p w:rsidR="004509BE" w:rsidRPr="00730ED1" w:rsidRDefault="004509BE" w:rsidP="001E400D">
      <w:pPr>
        <w:numPr>
          <w:ilvl w:val="0"/>
          <w:numId w:val="74"/>
        </w:numPr>
        <w:shd w:val="clear" w:color="auto" w:fill="FFFFFF"/>
        <w:spacing w:before="100" w:beforeAutospacing="1" w:after="100" w:afterAutospacing="1"/>
        <w:rPr>
          <w:spacing w:val="-7"/>
        </w:rPr>
      </w:pPr>
      <w:r w:rsidRPr="00730ED1">
        <w:rPr>
          <w:spacing w:val="-7"/>
        </w:rPr>
        <w:t>Место поставки товара, выполнения работы или оказания услуги.</w:t>
      </w:r>
    </w:p>
    <w:p w:rsidR="004509BE" w:rsidRPr="00731D62" w:rsidRDefault="006D7CE7" w:rsidP="00B75F4C">
      <w:pPr>
        <w:pStyle w:val="afffff3"/>
        <w:shd w:val="clear" w:color="auto" w:fill="FFFFFF"/>
        <w:jc w:val="center"/>
        <w:rPr>
          <w:color w:val="000000" w:themeColor="text1"/>
          <w:spacing w:val="-7"/>
        </w:rPr>
      </w:pPr>
      <w:r>
        <w:rPr>
          <w:noProof/>
        </w:rPr>
        <w:lastRenderedPageBreak/>
        <w:drawing>
          <wp:inline distT="0" distB="0" distL="0" distR="0">
            <wp:extent cx="4926714" cy="4540305"/>
            <wp:effectExtent l="0" t="0" r="7620" b="0"/>
            <wp:docPr id="95" name="Рисунок 95" descr="Рисунок 10. 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ок 10. Дополнительная информация"/>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932189" cy="4545351"/>
                    </a:xfrm>
                    <a:prstGeom prst="rect">
                      <a:avLst/>
                    </a:prstGeom>
                    <a:noFill/>
                    <a:ln>
                      <a:noFill/>
                    </a:ln>
                  </pic:spPr>
                </pic:pic>
              </a:graphicData>
            </a:graphic>
          </wp:inline>
        </w:drawing>
      </w:r>
    </w:p>
    <w:p w:rsidR="004509BE" w:rsidRDefault="004509BE" w:rsidP="004509BE">
      <w:pPr>
        <w:pStyle w:val="afffff3"/>
        <w:shd w:val="clear" w:color="auto" w:fill="FFFFFF"/>
        <w:ind w:firstLine="709"/>
        <w:rPr>
          <w:color w:val="000000" w:themeColor="text1"/>
          <w:spacing w:val="-7"/>
        </w:rPr>
      </w:pPr>
    </w:p>
    <w:p w:rsidR="004509BE" w:rsidRDefault="004509BE" w:rsidP="004509BE">
      <w:pPr>
        <w:pStyle w:val="afffff3"/>
        <w:shd w:val="clear" w:color="auto" w:fill="FFFFFF"/>
        <w:ind w:firstLine="709"/>
        <w:rPr>
          <w:spacing w:val="-7"/>
        </w:rPr>
      </w:pPr>
      <w:r w:rsidRPr="00730ED1">
        <w:rPr>
          <w:spacing w:val="-7"/>
        </w:rPr>
        <w:t>В случае применение независимой гарантии в качестве обес</w:t>
      </w:r>
      <w:r w:rsidR="00B75F4C">
        <w:rPr>
          <w:spacing w:val="-7"/>
        </w:rPr>
        <w:t>п</w:t>
      </w:r>
      <w:r w:rsidRPr="00730ED1">
        <w:rPr>
          <w:spacing w:val="-7"/>
        </w:rPr>
        <w:t>ечения испол</w:t>
      </w:r>
      <w:r w:rsidR="00B75F4C">
        <w:rPr>
          <w:spacing w:val="-7"/>
        </w:rPr>
        <w:t>н</w:t>
      </w:r>
      <w:r w:rsidRPr="00730ED1">
        <w:rPr>
          <w:spacing w:val="-7"/>
        </w:rPr>
        <w:t>ения контракта необходимо заполнить поля «</w:t>
      </w:r>
      <w:r w:rsidRPr="00730ED1">
        <w:rPr>
          <w:rStyle w:val="afe"/>
          <w:spacing w:val="-7"/>
        </w:rPr>
        <w:t>Номер реестровой записи реестра независимых гарантий</w:t>
      </w:r>
      <w:r w:rsidRPr="00730ED1">
        <w:rPr>
          <w:spacing w:val="-7"/>
        </w:rPr>
        <w:t>» и сумму независимой гарантии в валюте НГ </w:t>
      </w:r>
    </w:p>
    <w:p w:rsidR="008C6B0F" w:rsidRPr="00730ED1" w:rsidRDefault="008C6B0F" w:rsidP="004509BE">
      <w:pPr>
        <w:pStyle w:val="afffff3"/>
        <w:shd w:val="clear" w:color="auto" w:fill="FFFFFF"/>
        <w:ind w:firstLine="709"/>
        <w:rPr>
          <w:spacing w:val="-7"/>
        </w:rPr>
      </w:pPr>
    </w:p>
    <w:p w:rsidR="004509BE" w:rsidRPr="00731D62" w:rsidRDefault="006D7CE7" w:rsidP="008C6B0F">
      <w:pPr>
        <w:pStyle w:val="afffff3"/>
        <w:shd w:val="clear" w:color="auto" w:fill="FFFFFF"/>
        <w:jc w:val="center"/>
        <w:rPr>
          <w:color w:val="000000" w:themeColor="text1"/>
          <w:spacing w:val="-7"/>
        </w:rPr>
      </w:pPr>
      <w:r>
        <w:rPr>
          <w:noProof/>
        </w:rPr>
        <w:drawing>
          <wp:inline distT="0" distB="0" distL="0" distR="0">
            <wp:extent cx="5209509" cy="2575422"/>
            <wp:effectExtent l="0" t="0" r="0" b="0"/>
            <wp:docPr id="96" name="Рисунок 96" descr="Рисунок 11. Раскрытие всех полей на вкладке «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ок 11. Раскрытие всех полей на вкладке «Дополнительная информация»"/>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218453" cy="2579844"/>
                    </a:xfrm>
                    <a:prstGeom prst="rect">
                      <a:avLst/>
                    </a:prstGeom>
                    <a:noFill/>
                    <a:ln>
                      <a:noFill/>
                    </a:ln>
                  </pic:spPr>
                </pic:pic>
              </a:graphicData>
            </a:graphic>
          </wp:inline>
        </w:drawing>
      </w:r>
    </w:p>
    <w:p w:rsidR="004509BE" w:rsidRDefault="004509BE" w:rsidP="004509BE">
      <w:pPr>
        <w:pStyle w:val="afffff3"/>
        <w:shd w:val="clear" w:color="auto" w:fill="FFFFFF"/>
        <w:ind w:firstLine="709"/>
        <w:rPr>
          <w:color w:val="000000" w:themeColor="text1"/>
          <w:spacing w:val="-7"/>
        </w:rPr>
      </w:pPr>
    </w:p>
    <w:p w:rsidR="004509BE" w:rsidRPr="00730ED1" w:rsidRDefault="004509BE" w:rsidP="004509BE">
      <w:pPr>
        <w:pStyle w:val="afffff3"/>
        <w:shd w:val="clear" w:color="auto" w:fill="FFFFFF"/>
        <w:ind w:firstLine="709"/>
        <w:rPr>
          <w:spacing w:val="-7"/>
        </w:rPr>
      </w:pPr>
      <w:r w:rsidRPr="00730ED1">
        <w:rPr>
          <w:spacing w:val="-7"/>
        </w:rPr>
        <w:t>Номер независимой гаран</w:t>
      </w:r>
      <w:r w:rsidR="006D7CE7">
        <w:rPr>
          <w:spacing w:val="-7"/>
        </w:rPr>
        <w:t xml:space="preserve">тии доступен для ручного ввода. </w:t>
      </w:r>
      <w:r w:rsidRPr="00730ED1">
        <w:rPr>
          <w:spacing w:val="-7"/>
        </w:rPr>
        <w:t>Номер независимой гарантии имеет длину в 20 символов и содержит в себе цифровые и буквенные значения.</w:t>
      </w:r>
    </w:p>
    <w:p w:rsidR="004509BE" w:rsidRPr="00730ED1" w:rsidRDefault="004509BE" w:rsidP="004509BE">
      <w:pPr>
        <w:pStyle w:val="afffff3"/>
        <w:shd w:val="clear" w:color="auto" w:fill="FFFFFF"/>
        <w:ind w:firstLine="709"/>
        <w:rPr>
          <w:spacing w:val="-7"/>
        </w:rPr>
      </w:pPr>
      <w:r w:rsidRPr="00730ED1">
        <w:rPr>
          <w:spacing w:val="-7"/>
        </w:rPr>
        <w:t>Если обеспечение исполнения контракта производится п</w:t>
      </w:r>
      <w:r w:rsidR="006D7CE7">
        <w:rPr>
          <w:spacing w:val="-7"/>
        </w:rPr>
        <w:t>у</w:t>
      </w:r>
      <w:r w:rsidRPr="00730ED1">
        <w:rPr>
          <w:spacing w:val="-7"/>
        </w:rPr>
        <w:t>тем внесения денежных средств на указанный заказчиком счет, то необходимо указать размер такого обеспечения исполнения контракта.</w:t>
      </w:r>
    </w:p>
    <w:p w:rsidR="004509BE" w:rsidRPr="00730ED1" w:rsidRDefault="004509BE" w:rsidP="004509BE">
      <w:pPr>
        <w:pStyle w:val="afffff3"/>
        <w:shd w:val="clear" w:color="auto" w:fill="FFFFFF"/>
        <w:ind w:firstLine="709"/>
        <w:rPr>
          <w:spacing w:val="-7"/>
          <w:shd w:val="clear" w:color="auto" w:fill="FFFFFF"/>
        </w:rPr>
      </w:pPr>
      <w:r w:rsidRPr="00730ED1">
        <w:rPr>
          <w:spacing w:val="-7"/>
          <w:shd w:val="clear" w:color="auto" w:fill="FFFFFF"/>
        </w:rPr>
        <w:lastRenderedPageBreak/>
        <w:t>В случае заключения контракта по строительство надо установить флаг «</w:t>
      </w:r>
      <w:r w:rsidRPr="00730ED1">
        <w:rPr>
          <w:rStyle w:val="afe"/>
          <w:spacing w:val="-7"/>
          <w:shd w:val="clear" w:color="auto" w:fill="FFFFFF"/>
        </w:rPr>
        <w:t>Предмет контракта относится к работам по строительству</w:t>
      </w:r>
      <w:r w:rsidRPr="00730ED1">
        <w:rPr>
          <w:spacing w:val="-7"/>
          <w:shd w:val="clear" w:color="auto" w:fill="FFFFFF"/>
        </w:rPr>
        <w:t>» и заполнить поле «</w:t>
      </w:r>
      <w:r w:rsidRPr="00730ED1">
        <w:rPr>
          <w:rStyle w:val="afe"/>
          <w:spacing w:val="-7"/>
          <w:shd w:val="clear" w:color="auto" w:fill="FFFFFF"/>
        </w:rPr>
        <w:t>Группа работ по строительству</w:t>
      </w:r>
      <w:r w:rsidRPr="00730ED1">
        <w:rPr>
          <w:spacing w:val="-7"/>
          <w:shd w:val="clear" w:color="auto" w:fill="FFFFFF"/>
        </w:rPr>
        <w:t>» выбором значения из справочника «</w:t>
      </w:r>
      <w:r w:rsidRPr="00730ED1">
        <w:rPr>
          <w:rStyle w:val="afe"/>
          <w:spacing w:val="-7"/>
          <w:shd w:val="clear" w:color="auto" w:fill="FFFFFF"/>
        </w:rPr>
        <w:t>Справочник групп работ по строительству</w:t>
      </w:r>
      <w:proofErr w:type="gramStart"/>
      <w:r w:rsidRPr="00730ED1">
        <w:rPr>
          <w:spacing w:val="-7"/>
          <w:shd w:val="clear" w:color="auto" w:fill="FFFFFF"/>
        </w:rPr>
        <w:t>» .</w:t>
      </w:r>
      <w:proofErr w:type="gramEnd"/>
    </w:p>
    <w:p w:rsidR="004509BE" w:rsidRPr="00731D62" w:rsidRDefault="004509BE" w:rsidP="004509BE">
      <w:pPr>
        <w:pStyle w:val="afffff3"/>
        <w:shd w:val="clear" w:color="auto" w:fill="FFFFFF"/>
        <w:ind w:firstLine="709"/>
        <w:rPr>
          <w:color w:val="555555"/>
          <w:spacing w:val="-7"/>
          <w:shd w:val="clear" w:color="auto" w:fill="FFFFFF"/>
        </w:rPr>
      </w:pPr>
    </w:p>
    <w:p w:rsidR="004509BE" w:rsidRPr="00731D62" w:rsidRDefault="006D7CE7" w:rsidP="008C6B0F">
      <w:pPr>
        <w:pStyle w:val="afffff3"/>
        <w:shd w:val="clear" w:color="auto" w:fill="FFFFFF"/>
        <w:jc w:val="center"/>
        <w:rPr>
          <w:color w:val="555555"/>
          <w:spacing w:val="-7"/>
          <w:shd w:val="clear" w:color="auto" w:fill="FFFFFF"/>
        </w:rPr>
      </w:pPr>
      <w:r>
        <w:rPr>
          <w:noProof/>
        </w:rPr>
        <w:drawing>
          <wp:inline distT="0" distB="0" distL="0" distR="0">
            <wp:extent cx="5625235" cy="2930387"/>
            <wp:effectExtent l="0" t="0" r="0" b="3810"/>
            <wp:docPr id="103" name="Рисунок 103" descr="Рисунок 12. Справочник групп работ по строительст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унок 12. Справочник групп работ по строительству"/>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633737" cy="2934816"/>
                    </a:xfrm>
                    <a:prstGeom prst="rect">
                      <a:avLst/>
                    </a:prstGeom>
                    <a:noFill/>
                    <a:ln>
                      <a:noFill/>
                    </a:ln>
                  </pic:spPr>
                </pic:pic>
              </a:graphicData>
            </a:graphic>
          </wp:inline>
        </w:drawing>
      </w:r>
    </w:p>
    <w:p w:rsidR="004509BE" w:rsidRPr="00731D62" w:rsidRDefault="004509BE" w:rsidP="004509BE">
      <w:pPr>
        <w:pStyle w:val="afffff3"/>
        <w:shd w:val="clear" w:color="auto" w:fill="FFFFFF"/>
        <w:ind w:firstLine="709"/>
        <w:rPr>
          <w:color w:val="000000" w:themeColor="text1"/>
          <w:spacing w:val="-7"/>
        </w:rPr>
      </w:pPr>
    </w:p>
    <w:p w:rsidR="004509BE" w:rsidRDefault="004509BE" w:rsidP="004509BE">
      <w:pPr>
        <w:pStyle w:val="afffff3"/>
        <w:shd w:val="clear" w:color="auto" w:fill="FFFFFF"/>
        <w:ind w:firstLine="709"/>
        <w:rPr>
          <w:spacing w:val="-7"/>
          <w:shd w:val="clear" w:color="auto" w:fill="FFFFFF"/>
        </w:rPr>
      </w:pPr>
      <w:r w:rsidRPr="00730ED1">
        <w:rPr>
          <w:spacing w:val="-7"/>
          <w:shd w:val="clear" w:color="auto" w:fill="FFFFFF"/>
        </w:rPr>
        <w:t>В случае заключения контракта на приобретение жилых помещений требуется надо установить флаг «</w:t>
      </w:r>
      <w:r w:rsidRPr="00730ED1">
        <w:rPr>
          <w:rStyle w:val="afe"/>
          <w:spacing w:val="-7"/>
          <w:shd w:val="clear" w:color="auto" w:fill="FFFFFF"/>
        </w:rPr>
        <w:t>Предметом контракта является приобретение жилых помещений</w:t>
      </w:r>
      <w:proofErr w:type="gramStart"/>
      <w:r w:rsidRPr="00730ED1">
        <w:rPr>
          <w:spacing w:val="-7"/>
          <w:shd w:val="clear" w:color="auto" w:fill="FFFFFF"/>
        </w:rPr>
        <w:t>» .</w:t>
      </w:r>
      <w:proofErr w:type="gramEnd"/>
      <w:r w:rsidRPr="00730ED1">
        <w:rPr>
          <w:spacing w:val="-7"/>
          <w:shd w:val="clear" w:color="auto" w:fill="FFFFFF"/>
        </w:rPr>
        <w:t xml:space="preserve"> При этом станет активно поле для установки флага «</w:t>
      </w:r>
      <w:r w:rsidRPr="00730ED1">
        <w:rPr>
          <w:rStyle w:val="afe"/>
          <w:spacing w:val="-7"/>
          <w:shd w:val="clear" w:color="auto" w:fill="FFFFFF"/>
        </w:rPr>
        <w:t>Приобретение квартир по ДДУ</w:t>
      </w:r>
      <w:r w:rsidRPr="00730ED1">
        <w:rPr>
          <w:spacing w:val="-7"/>
          <w:shd w:val="clear" w:color="auto" w:fill="FFFFFF"/>
        </w:rPr>
        <w:t>».</w:t>
      </w:r>
    </w:p>
    <w:p w:rsidR="00890ED5" w:rsidRPr="00730ED1" w:rsidRDefault="00890ED5" w:rsidP="004509BE">
      <w:pPr>
        <w:pStyle w:val="afffff3"/>
        <w:shd w:val="clear" w:color="auto" w:fill="FFFFFF"/>
        <w:ind w:firstLine="709"/>
        <w:rPr>
          <w:spacing w:val="-7"/>
          <w:shd w:val="clear" w:color="auto" w:fill="FFFFFF"/>
        </w:rPr>
      </w:pPr>
    </w:p>
    <w:p w:rsidR="004509BE" w:rsidRPr="00731D62" w:rsidRDefault="006D7CE7" w:rsidP="00890ED5">
      <w:pPr>
        <w:pStyle w:val="afffff3"/>
        <w:shd w:val="clear" w:color="auto" w:fill="FFFFFF"/>
        <w:jc w:val="center"/>
        <w:rPr>
          <w:color w:val="000000" w:themeColor="text1"/>
          <w:spacing w:val="-7"/>
        </w:rPr>
      </w:pPr>
      <w:r>
        <w:rPr>
          <w:noProof/>
        </w:rPr>
        <w:drawing>
          <wp:inline distT="0" distB="0" distL="0" distR="0">
            <wp:extent cx="5372880" cy="3511882"/>
            <wp:effectExtent l="0" t="0" r="0" b="0"/>
            <wp:docPr id="110" name="Рисунок 110" descr="Рисунок 13. Информация о приобретении жилых помещ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 13. Информация о приобретении жилых помещений"/>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380520" cy="3516875"/>
                    </a:xfrm>
                    <a:prstGeom prst="rect">
                      <a:avLst/>
                    </a:prstGeom>
                    <a:noFill/>
                    <a:ln>
                      <a:noFill/>
                    </a:ln>
                  </pic:spPr>
                </pic:pic>
              </a:graphicData>
            </a:graphic>
          </wp:inline>
        </w:drawing>
      </w:r>
    </w:p>
    <w:p w:rsidR="004509BE" w:rsidRPr="00731D62" w:rsidRDefault="004509BE" w:rsidP="004509BE">
      <w:pPr>
        <w:pStyle w:val="afffff3"/>
        <w:shd w:val="clear" w:color="auto" w:fill="FFFFFF"/>
        <w:ind w:firstLine="709"/>
        <w:rPr>
          <w:color w:val="000000" w:themeColor="text1"/>
          <w:spacing w:val="-7"/>
        </w:rPr>
      </w:pPr>
    </w:p>
    <w:p w:rsidR="004509BE" w:rsidRPr="00730ED1" w:rsidRDefault="004509BE" w:rsidP="004509BE">
      <w:pPr>
        <w:pStyle w:val="afffff3"/>
        <w:shd w:val="clear" w:color="auto" w:fill="FFFFFF"/>
        <w:ind w:firstLine="567"/>
        <w:rPr>
          <w:spacing w:val="-7"/>
        </w:rPr>
      </w:pPr>
      <w:r w:rsidRPr="00730ED1">
        <w:rPr>
          <w:spacing w:val="-7"/>
        </w:rPr>
        <w:t>Флаг «</w:t>
      </w:r>
      <w:r w:rsidRPr="00730ED1">
        <w:rPr>
          <w:rStyle w:val="afe"/>
          <w:spacing w:val="-7"/>
        </w:rPr>
        <w:t>Контрактом предусмотрена возможность одностороннего отказа от исполнения контракта в соответствии со ст. 95 Закона 44-ФЗ</w:t>
      </w:r>
      <w:r w:rsidRPr="00730ED1">
        <w:rPr>
          <w:spacing w:val="-7"/>
        </w:rPr>
        <w:t xml:space="preserve">» автоматически переносится из связанного извещения, либо из связанной заявки на закупку, в случае отсутствия извещения по закупке. Флаг доступен для изменения в отношении контрактов, не имеющих связь с извещением, а также в отношении контрактов, </w:t>
      </w:r>
      <w:r w:rsidRPr="00730ED1">
        <w:rPr>
          <w:spacing w:val="-7"/>
        </w:rPr>
        <w:lastRenderedPageBreak/>
        <w:t>если первая редакция связанного извещения была размещена в ЕИС до выхода версии 12.1 (до 01.04.2022 включительно).</w:t>
      </w:r>
    </w:p>
    <w:p w:rsidR="004509BE" w:rsidRDefault="004509BE" w:rsidP="004509BE">
      <w:pPr>
        <w:pStyle w:val="afffff3"/>
        <w:shd w:val="clear" w:color="auto" w:fill="FFFFFF"/>
        <w:ind w:firstLine="567"/>
        <w:rPr>
          <w:spacing w:val="-7"/>
        </w:rPr>
      </w:pPr>
      <w:r w:rsidRPr="00730ED1">
        <w:rPr>
          <w:spacing w:val="-7"/>
        </w:rPr>
        <w:t>Начиная с версии ЕИС 12.3 был добавлен в Системе блок полей «</w:t>
      </w:r>
      <w:r w:rsidRPr="00730ED1">
        <w:rPr>
          <w:rStyle w:val="afe"/>
          <w:spacing w:val="-7"/>
        </w:rPr>
        <w:t>Место поставки товара, выполнения работы или оказания услуги</w:t>
      </w:r>
      <w:r w:rsidRPr="00730ED1">
        <w:rPr>
          <w:spacing w:val="-7"/>
        </w:rPr>
        <w:t xml:space="preserve">», позволяющий заполнить место </w:t>
      </w:r>
      <w:proofErr w:type="gramStart"/>
      <w:r w:rsidRPr="00730ED1">
        <w:rPr>
          <w:spacing w:val="-7"/>
        </w:rPr>
        <w:t>поставки .</w:t>
      </w:r>
      <w:proofErr w:type="gramEnd"/>
      <w:r w:rsidRPr="00730ED1">
        <w:rPr>
          <w:spacing w:val="-7"/>
        </w:rPr>
        <w:t xml:space="preserve"> Для добавления места поставки надо установить флаг «</w:t>
      </w:r>
      <w:r w:rsidRPr="00730ED1">
        <w:rPr>
          <w:rStyle w:val="afe"/>
          <w:spacing w:val="-7"/>
        </w:rPr>
        <w:t>Указать место поставки</w:t>
      </w:r>
      <w:r w:rsidRPr="00730ED1">
        <w:rPr>
          <w:spacing w:val="-7"/>
        </w:rPr>
        <w:t>».</w:t>
      </w:r>
    </w:p>
    <w:p w:rsidR="004509BE" w:rsidRPr="00730ED1" w:rsidRDefault="004509BE" w:rsidP="004509BE">
      <w:pPr>
        <w:pStyle w:val="afffff3"/>
        <w:shd w:val="clear" w:color="auto" w:fill="FFFFFF"/>
        <w:rPr>
          <w:spacing w:val="-7"/>
        </w:rPr>
      </w:pPr>
    </w:p>
    <w:p w:rsidR="004509BE" w:rsidRPr="00731D62" w:rsidRDefault="006D7CE7" w:rsidP="00890ED5">
      <w:pPr>
        <w:pStyle w:val="afffff3"/>
        <w:shd w:val="clear" w:color="auto" w:fill="FFFFFF"/>
        <w:jc w:val="center"/>
        <w:rPr>
          <w:color w:val="000000" w:themeColor="text1"/>
          <w:spacing w:val="-7"/>
        </w:rPr>
      </w:pPr>
      <w:r>
        <w:rPr>
          <w:noProof/>
        </w:rPr>
        <w:drawing>
          <wp:inline distT="0" distB="0" distL="0" distR="0">
            <wp:extent cx="5681542" cy="2208944"/>
            <wp:effectExtent l="0" t="0" r="0" b="1270"/>
            <wp:docPr id="111" name="Рисунок 111" descr="Рисунок 14. Место поста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унок 14. Место поставки"/>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693911" cy="2213753"/>
                    </a:xfrm>
                    <a:prstGeom prst="rect">
                      <a:avLst/>
                    </a:prstGeom>
                    <a:noFill/>
                    <a:ln>
                      <a:noFill/>
                    </a:ln>
                  </pic:spPr>
                </pic:pic>
              </a:graphicData>
            </a:graphic>
          </wp:inline>
        </w:drawing>
      </w:r>
    </w:p>
    <w:p w:rsidR="004509BE" w:rsidRPr="00730ED1" w:rsidRDefault="004509BE" w:rsidP="004509BE">
      <w:pPr>
        <w:shd w:val="clear" w:color="auto" w:fill="FFFFFF"/>
        <w:spacing w:before="100" w:beforeAutospacing="1" w:after="100" w:afterAutospacing="1"/>
        <w:rPr>
          <w:spacing w:val="-7"/>
        </w:rPr>
      </w:pPr>
      <w:r w:rsidRPr="00730ED1">
        <w:rPr>
          <w:spacing w:val="-7"/>
        </w:rPr>
        <w:t>Поле «</w:t>
      </w:r>
      <w:r w:rsidRPr="00730ED1">
        <w:rPr>
          <w:b/>
          <w:bCs/>
          <w:spacing w:val="-7"/>
        </w:rPr>
        <w:t>Место поставки</w:t>
      </w:r>
      <w:r w:rsidRPr="00730ED1">
        <w:rPr>
          <w:spacing w:val="-7"/>
        </w:rPr>
        <w:t>» и «</w:t>
      </w:r>
      <w:r w:rsidRPr="00730ED1">
        <w:rPr>
          <w:b/>
          <w:bCs/>
          <w:spacing w:val="-7"/>
        </w:rPr>
        <w:t>ОКТМО места поставки</w:t>
      </w:r>
      <w:r w:rsidRPr="00730ED1">
        <w:rPr>
          <w:spacing w:val="-7"/>
        </w:rPr>
        <w:t>» активно для заполнения в блоке «</w:t>
      </w:r>
      <w:r w:rsidRPr="00730ED1">
        <w:rPr>
          <w:b/>
          <w:bCs/>
          <w:spacing w:val="-7"/>
        </w:rPr>
        <w:t>Место поставки товара, выполнения работы или оказания услуги</w:t>
      </w:r>
      <w:r w:rsidRPr="00730ED1">
        <w:rPr>
          <w:spacing w:val="-7"/>
        </w:rPr>
        <w:t>», если контракт заключается с единственным поставщиком в соответствии с ч. 12 ст. 93 44-ФЗ. В иных случаях поле не активно для заполнения.</w:t>
      </w:r>
    </w:p>
    <w:p w:rsidR="004509BE" w:rsidRPr="00730ED1" w:rsidRDefault="004509BE" w:rsidP="004509BE">
      <w:pPr>
        <w:shd w:val="clear" w:color="auto" w:fill="FFFFFF"/>
        <w:spacing w:before="100" w:beforeAutospacing="1" w:after="100" w:afterAutospacing="1"/>
        <w:rPr>
          <w:spacing w:val="-7"/>
        </w:rPr>
      </w:pPr>
      <w:r w:rsidRPr="00730ED1">
        <w:rPr>
          <w:spacing w:val="-7"/>
        </w:rPr>
        <w:t>Для контрактов, заключаемых способом определения поставщика, отличным от ч.12 с. 93 44-ФЗ место поставки заполняется в таблице «</w:t>
      </w:r>
      <w:r w:rsidRPr="00730ED1">
        <w:rPr>
          <w:b/>
          <w:bCs/>
          <w:spacing w:val="-7"/>
        </w:rPr>
        <w:t>Место поставки</w:t>
      </w:r>
      <w:r w:rsidRPr="00730ED1">
        <w:rPr>
          <w:spacing w:val="-7"/>
        </w:rPr>
        <w:t>». Поля «</w:t>
      </w:r>
      <w:r w:rsidRPr="00730ED1">
        <w:rPr>
          <w:b/>
          <w:bCs/>
          <w:spacing w:val="-7"/>
        </w:rPr>
        <w:t>Место поставки</w:t>
      </w:r>
      <w:r w:rsidRPr="00730ED1">
        <w:rPr>
          <w:spacing w:val="-7"/>
        </w:rPr>
        <w:t>», «</w:t>
      </w:r>
      <w:r w:rsidRPr="00730ED1">
        <w:rPr>
          <w:b/>
          <w:bCs/>
          <w:spacing w:val="-7"/>
        </w:rPr>
        <w:t>Район/Город</w:t>
      </w:r>
      <w:r w:rsidRPr="00730ED1">
        <w:rPr>
          <w:spacing w:val="-7"/>
        </w:rPr>
        <w:t>», «</w:t>
      </w:r>
      <w:r w:rsidRPr="00730ED1">
        <w:rPr>
          <w:b/>
          <w:bCs/>
          <w:spacing w:val="-7"/>
        </w:rPr>
        <w:t>Населенный пункт</w:t>
      </w:r>
      <w:r w:rsidRPr="00730ED1">
        <w:rPr>
          <w:spacing w:val="-7"/>
        </w:rPr>
        <w:t>» заполняются вручную без применения справочников. Поле «</w:t>
      </w:r>
      <w:r w:rsidRPr="00730ED1">
        <w:rPr>
          <w:b/>
          <w:bCs/>
          <w:spacing w:val="-7"/>
        </w:rPr>
        <w:t>Страна поставки</w:t>
      </w:r>
      <w:r w:rsidRPr="00730ED1">
        <w:rPr>
          <w:spacing w:val="-7"/>
        </w:rPr>
        <w:t>» доступна для заполнения, если установлен флаг «</w:t>
      </w:r>
      <w:r w:rsidRPr="00730ED1">
        <w:rPr>
          <w:b/>
          <w:bCs/>
          <w:spacing w:val="-7"/>
        </w:rPr>
        <w:t>Место поставки не в России</w:t>
      </w:r>
      <w:r w:rsidRPr="00730ED1">
        <w:rPr>
          <w:spacing w:val="-7"/>
        </w:rPr>
        <w:t>».</w:t>
      </w:r>
    </w:p>
    <w:p w:rsidR="004509BE" w:rsidRPr="00730ED1" w:rsidRDefault="004509BE" w:rsidP="004509BE">
      <w:pPr>
        <w:shd w:val="clear" w:color="auto" w:fill="FFFFFF"/>
        <w:spacing w:before="100" w:beforeAutospacing="1" w:after="100" w:afterAutospacing="1"/>
        <w:rPr>
          <w:spacing w:val="-7"/>
        </w:rPr>
      </w:pPr>
      <w:r w:rsidRPr="00730ED1">
        <w:rPr>
          <w:spacing w:val="-7"/>
        </w:rPr>
        <w:t xml:space="preserve">Для указания нескольких мест поставки в таблице надо нажать </w:t>
      </w:r>
      <w:proofErr w:type="gramStart"/>
      <w:r w:rsidRPr="00730ED1">
        <w:rPr>
          <w:spacing w:val="-7"/>
        </w:rPr>
        <w:t>кнопку </w:t>
      </w:r>
      <w:r w:rsidR="006D7CE7">
        <w:rPr>
          <w:noProof/>
        </w:rPr>
        <w:drawing>
          <wp:inline distT="0" distB="0" distL="0" distR="0">
            <wp:extent cx="161925" cy="161925"/>
            <wp:effectExtent l="0" t="0" r="9525" b="9525"/>
            <wp:docPr id="112" name="Рисунок 112" descr="https://helpgznext.keysystems.ru/user/pages/03.complex-operations/12.gk-form-and-exec-control/01.formirovanie-kontrakta/02.sozdanie-kontrakta-iz-lota-izvesheniy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elpgznext.keysystems.ru/user/pages/03.complex-operations/12.gk-form-and-exec-control/01.formirovanie-kontrakta/02.sozdanie-kontrakta-iz-lota-izvesheniy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730ED1">
        <w:rPr>
          <w:spacing w:val="-7"/>
        </w:rPr>
        <w:t> [</w:t>
      </w:r>
      <w:proofErr w:type="gramEnd"/>
      <w:r w:rsidRPr="00730ED1">
        <w:rPr>
          <w:b/>
          <w:bCs/>
          <w:spacing w:val="-7"/>
        </w:rPr>
        <w:t>Добавить строку</w:t>
      </w:r>
      <w:r w:rsidRPr="00730ED1">
        <w:rPr>
          <w:spacing w:val="-7"/>
        </w:rPr>
        <w:t xml:space="preserve">] и указать требуемое место поставки. Каждой строке таблицы соответствует одно место поставки. Для удаления лишнего места поставки надо отметить требуемую строку таблицы и нажать </w:t>
      </w:r>
      <w:proofErr w:type="gramStart"/>
      <w:r w:rsidRPr="00730ED1">
        <w:rPr>
          <w:spacing w:val="-7"/>
        </w:rPr>
        <w:t>кнопку </w:t>
      </w:r>
      <w:r w:rsidR="006D7CE7">
        <w:rPr>
          <w:noProof/>
        </w:rPr>
        <w:drawing>
          <wp:inline distT="0" distB="0" distL="0" distR="0">
            <wp:extent cx="161925" cy="161925"/>
            <wp:effectExtent l="0" t="0" r="9525" b="9525"/>
            <wp:docPr id="191" name="Рисунок 191" descr="https://helpgznext.keysystems.ru/user/pages/03.complex-operations/12.gk-form-and-exec-control/01.formirovanie-kontrakta/02.sozdanie-kontrakta-iz-lota-izvesheniy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elpgznext.keysystems.ru/user/pages/03.complex-operations/12.gk-form-and-exec-control/01.formirovanie-kontrakta/02.sozdanie-kontrakta-iz-lota-izvesheniy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730ED1">
        <w:rPr>
          <w:spacing w:val="-7"/>
        </w:rPr>
        <w:t> [</w:t>
      </w:r>
      <w:proofErr w:type="gramEnd"/>
      <w:r w:rsidRPr="00730ED1">
        <w:rPr>
          <w:b/>
          <w:bCs/>
          <w:spacing w:val="-7"/>
        </w:rPr>
        <w:t>Удалить строку</w:t>
      </w:r>
      <w:r w:rsidRPr="00730ED1">
        <w:rPr>
          <w:spacing w:val="-7"/>
        </w:rPr>
        <w:t>].</w:t>
      </w:r>
    </w:p>
    <w:p w:rsidR="004509BE" w:rsidRPr="00731D62" w:rsidRDefault="004509BE" w:rsidP="004509BE">
      <w:pPr>
        <w:pStyle w:val="afffff3"/>
        <w:shd w:val="clear" w:color="auto" w:fill="FFFFFF"/>
        <w:ind w:firstLine="709"/>
        <w:rPr>
          <w:color w:val="000000" w:themeColor="text1"/>
          <w:spacing w:val="-7"/>
        </w:rPr>
      </w:pPr>
      <w:r w:rsidRPr="00731D62">
        <w:rPr>
          <w:color w:val="000000" w:themeColor="text1"/>
          <w:spacing w:val="-7"/>
        </w:rPr>
        <w:t>Во вкладке «</w:t>
      </w:r>
      <w:r w:rsidRPr="00731D62">
        <w:rPr>
          <w:rStyle w:val="afe"/>
          <w:color w:val="000000" w:themeColor="text1"/>
          <w:spacing w:val="-7"/>
        </w:rPr>
        <w:t>Информация о гарантии качества</w:t>
      </w:r>
      <w:r w:rsidRPr="00731D62">
        <w:rPr>
          <w:color w:val="000000" w:themeColor="text1"/>
          <w:spacing w:val="-7"/>
        </w:rPr>
        <w:t xml:space="preserve">» доступны для заполнения следующие блоки </w:t>
      </w:r>
      <w:proofErr w:type="gramStart"/>
      <w:r w:rsidRPr="00731D62">
        <w:rPr>
          <w:color w:val="000000" w:themeColor="text1"/>
          <w:spacing w:val="-7"/>
        </w:rPr>
        <w:t>полей :</w:t>
      </w:r>
      <w:proofErr w:type="gramEnd"/>
    </w:p>
    <w:p w:rsidR="004509BE" w:rsidRPr="00731D62" w:rsidRDefault="004509BE" w:rsidP="001E400D">
      <w:pPr>
        <w:numPr>
          <w:ilvl w:val="0"/>
          <w:numId w:val="47"/>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Информация о гарантии качества товара, работы, услуги;</w:t>
      </w:r>
    </w:p>
    <w:p w:rsidR="004509BE" w:rsidRPr="00731D62" w:rsidRDefault="004509BE" w:rsidP="001E400D">
      <w:pPr>
        <w:numPr>
          <w:ilvl w:val="0"/>
          <w:numId w:val="47"/>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Обеспечение исполнения обязательств по предоставленной гарантии качества товаров, работ, услуг.</w:t>
      </w:r>
    </w:p>
    <w:p w:rsidR="004509BE" w:rsidRPr="00731D62" w:rsidRDefault="006D7CE7" w:rsidP="008C6B0F">
      <w:pPr>
        <w:pStyle w:val="afffff3"/>
        <w:shd w:val="clear" w:color="auto" w:fill="FFFFFF"/>
        <w:jc w:val="center"/>
        <w:rPr>
          <w:color w:val="000000" w:themeColor="text1"/>
          <w:spacing w:val="-7"/>
        </w:rPr>
      </w:pPr>
      <w:r>
        <w:rPr>
          <w:noProof/>
        </w:rPr>
        <w:lastRenderedPageBreak/>
        <w:drawing>
          <wp:inline distT="0" distB="0" distL="0" distR="0">
            <wp:extent cx="5693507" cy="3110754"/>
            <wp:effectExtent l="0" t="0" r="2540" b="0"/>
            <wp:docPr id="201" name="Рисунок 201" descr="Рисунок 15. Информация о гарантии ка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унок 15. Информация о гарантии качества"/>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699901" cy="3114247"/>
                    </a:xfrm>
                    <a:prstGeom prst="rect">
                      <a:avLst/>
                    </a:prstGeom>
                    <a:noFill/>
                    <a:ln>
                      <a:noFill/>
                    </a:ln>
                  </pic:spPr>
                </pic:pic>
              </a:graphicData>
            </a:graphic>
          </wp:inline>
        </w:drawing>
      </w:r>
    </w:p>
    <w:p w:rsidR="004509BE" w:rsidRPr="00730ED1" w:rsidRDefault="004509BE" w:rsidP="004509BE">
      <w:pPr>
        <w:shd w:val="clear" w:color="auto" w:fill="FFFFFF"/>
        <w:spacing w:before="100" w:beforeAutospacing="1" w:after="100" w:afterAutospacing="1"/>
        <w:ind w:firstLine="709"/>
        <w:rPr>
          <w:spacing w:val="-7"/>
          <w:shd w:val="clear" w:color="auto" w:fill="FFFFFF"/>
        </w:rPr>
      </w:pPr>
      <w:r w:rsidRPr="00730ED1">
        <w:rPr>
          <w:spacing w:val="-7"/>
          <w:shd w:val="clear" w:color="auto" w:fill="FFFFFF"/>
        </w:rPr>
        <w:t>Значения в полях вкладок «</w:t>
      </w:r>
      <w:r w:rsidRPr="00730ED1">
        <w:rPr>
          <w:rStyle w:val="afe"/>
          <w:spacing w:val="-7"/>
          <w:shd w:val="clear" w:color="auto" w:fill="FFFFFF"/>
        </w:rPr>
        <w:t>«График финансирования</w:t>
      </w:r>
      <w:r w:rsidRPr="00730ED1">
        <w:rPr>
          <w:spacing w:val="-7"/>
          <w:shd w:val="clear" w:color="auto" w:fill="FFFFFF"/>
        </w:rPr>
        <w:t>», «</w:t>
      </w:r>
      <w:r w:rsidRPr="00730ED1">
        <w:rPr>
          <w:rStyle w:val="afe"/>
          <w:spacing w:val="-7"/>
          <w:shd w:val="clear" w:color="auto" w:fill="FFFFFF"/>
        </w:rPr>
        <w:t>Объект закупки</w:t>
      </w:r>
      <w:r w:rsidRPr="00730ED1">
        <w:rPr>
          <w:spacing w:val="-7"/>
          <w:shd w:val="clear" w:color="auto" w:fill="FFFFFF"/>
        </w:rPr>
        <w:t>» автоматически заполняются из имеющихся данных документа, из которых они были сформированы (за</w:t>
      </w:r>
      <w:r>
        <w:rPr>
          <w:spacing w:val="-7"/>
          <w:shd w:val="clear" w:color="auto" w:fill="FFFFFF"/>
        </w:rPr>
        <w:t xml:space="preserve">явка на </w:t>
      </w:r>
      <w:proofErr w:type="gramStart"/>
      <w:r>
        <w:rPr>
          <w:spacing w:val="-7"/>
          <w:shd w:val="clear" w:color="auto" w:fill="FFFFFF"/>
        </w:rPr>
        <w:t>закупку,  извещени</w:t>
      </w:r>
      <w:r w:rsidR="006D7CE7">
        <w:rPr>
          <w:spacing w:val="-7"/>
          <w:shd w:val="clear" w:color="auto" w:fill="FFFFFF"/>
        </w:rPr>
        <w:t>е</w:t>
      </w:r>
      <w:proofErr w:type="gramEnd"/>
      <w:r>
        <w:rPr>
          <w:spacing w:val="-7"/>
          <w:shd w:val="clear" w:color="auto" w:fill="FFFFFF"/>
        </w:rPr>
        <w:t>)</w:t>
      </w:r>
      <w:r w:rsidRPr="00730ED1">
        <w:rPr>
          <w:spacing w:val="-7"/>
          <w:shd w:val="clear" w:color="auto" w:fill="FFFFFF"/>
        </w:rPr>
        <w:t>. В случае конкурентного способа определения поставщика цена контракта будет соответствовать цене, предложенной победителем закупки и цена за единицу каждой единицы товара будет рассчитана автоматически на основе коэффициента понижения цены в ходе торгов.</w:t>
      </w:r>
    </w:p>
    <w:p w:rsidR="004509BE" w:rsidRPr="00731D62" w:rsidRDefault="006D7CE7" w:rsidP="00890ED5">
      <w:pPr>
        <w:shd w:val="clear" w:color="auto" w:fill="FFFFFF"/>
        <w:spacing w:before="100" w:beforeAutospacing="1" w:after="100" w:afterAutospacing="1"/>
        <w:jc w:val="center"/>
        <w:rPr>
          <w:color w:val="000000" w:themeColor="text1"/>
          <w:spacing w:val="-7"/>
        </w:rPr>
      </w:pPr>
      <w:r>
        <w:rPr>
          <w:noProof/>
        </w:rPr>
        <w:drawing>
          <wp:inline distT="0" distB="0" distL="0" distR="0">
            <wp:extent cx="5951565" cy="1973911"/>
            <wp:effectExtent l="0" t="0" r="0" b="7620"/>
            <wp:docPr id="221" name="Рисунок 221" descr="Рисунок 16. Заполнение вкладки «График финанс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исунок 16. Заполнение вкладки «График финансирования»"/>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960280" cy="1976801"/>
                    </a:xfrm>
                    <a:prstGeom prst="rect">
                      <a:avLst/>
                    </a:prstGeom>
                    <a:noFill/>
                    <a:ln>
                      <a:noFill/>
                    </a:ln>
                  </pic:spPr>
                </pic:pic>
              </a:graphicData>
            </a:graphic>
          </wp:inline>
        </w:drawing>
      </w:r>
    </w:p>
    <w:p w:rsidR="006D7CE7" w:rsidRDefault="006D7CE7" w:rsidP="004509BE">
      <w:pPr>
        <w:pStyle w:val="afffff3"/>
        <w:shd w:val="clear" w:color="auto" w:fill="FFFFFF"/>
        <w:ind w:firstLine="567"/>
        <w:rPr>
          <w:spacing w:val="-7"/>
        </w:rPr>
      </w:pPr>
      <w:r w:rsidRPr="00890ED5">
        <w:rPr>
          <w:spacing w:val="-7"/>
        </w:rPr>
        <w:t>Начиная с версии ЕИС 15.2 в контрактах, созданных на базе РЭК, допускается изменение комбинации КБК относительно сведений в связанном электронном контракте, но запрещается изменение общей величины финансирования по годам в разрезе этапов контракта. Изменение допускается как в первичной редакции контракта, так и в изменениях контракта с типом «</w:t>
      </w:r>
      <w:r w:rsidRPr="00890ED5">
        <w:rPr>
          <w:b/>
          <w:bCs/>
        </w:rPr>
        <w:t>Исправление сведений</w:t>
      </w:r>
      <w:r w:rsidRPr="00890ED5">
        <w:rPr>
          <w:spacing w:val="-7"/>
        </w:rPr>
        <w:t>» и «</w:t>
      </w:r>
      <w:r w:rsidRPr="00890ED5">
        <w:rPr>
          <w:b/>
          <w:bCs/>
        </w:rPr>
        <w:t>Изменение контракта</w:t>
      </w:r>
      <w:r w:rsidRPr="00890ED5">
        <w:rPr>
          <w:spacing w:val="-7"/>
        </w:rPr>
        <w:t>». До выхода версии ЕИС 15.2 данная информация автоматически подгружалась из электронного контракта и в сведениях о заключенном контракте не могла быть изменена.</w:t>
      </w:r>
    </w:p>
    <w:p w:rsidR="004509BE" w:rsidRPr="00730ED1" w:rsidRDefault="004509BE" w:rsidP="004509BE">
      <w:pPr>
        <w:pStyle w:val="afffff3"/>
        <w:shd w:val="clear" w:color="auto" w:fill="FFFFFF"/>
        <w:ind w:firstLine="567"/>
        <w:rPr>
          <w:spacing w:val="-7"/>
        </w:rPr>
      </w:pPr>
      <w:r w:rsidRPr="00730ED1">
        <w:rPr>
          <w:spacing w:val="-7"/>
        </w:rPr>
        <w:t>В блоке полей «</w:t>
      </w:r>
      <w:r w:rsidRPr="00730ED1">
        <w:rPr>
          <w:rStyle w:val="afe"/>
          <w:spacing w:val="-7"/>
        </w:rPr>
        <w:t>Источник финансирования</w:t>
      </w:r>
      <w:r w:rsidRPr="00730ED1">
        <w:rPr>
          <w:spacing w:val="-7"/>
        </w:rPr>
        <w:t>» сумма бюджетных средств заполняется автоматически системой на основе введенных значений финансирования в разрезе КБК в зависимости от типа организации заказчика, заполняющего сведения о заключенном контракта.</w:t>
      </w:r>
    </w:p>
    <w:p w:rsidR="004509BE" w:rsidRPr="00730ED1" w:rsidRDefault="004509BE" w:rsidP="004509BE">
      <w:pPr>
        <w:pStyle w:val="afffff3"/>
        <w:shd w:val="clear" w:color="auto" w:fill="FFFFFF"/>
        <w:ind w:firstLine="567"/>
        <w:rPr>
          <w:spacing w:val="-7"/>
        </w:rPr>
      </w:pPr>
      <w:r w:rsidRPr="00730ED1">
        <w:rPr>
          <w:spacing w:val="-7"/>
        </w:rPr>
        <w:t>Для организаций, имеющий тип, отличный от: "10 - Автономное учреждение", "03 - Бюджетное учреждение", "05 - Унитарное предприятие", "20 - Иное юридическое лицо", "09 - Государственная корпорация" всегда заполняется только сумма финансирования за счет бюджетных средств </w:t>
      </w:r>
    </w:p>
    <w:p w:rsidR="004509BE" w:rsidRPr="00730ED1" w:rsidRDefault="004509BE" w:rsidP="004509BE">
      <w:pPr>
        <w:pStyle w:val="afffff3"/>
        <w:shd w:val="clear" w:color="auto" w:fill="FFFFFF"/>
        <w:ind w:firstLine="567"/>
        <w:rPr>
          <w:spacing w:val="-7"/>
        </w:rPr>
      </w:pPr>
      <w:r w:rsidRPr="00730ED1">
        <w:rPr>
          <w:spacing w:val="-7"/>
        </w:rPr>
        <w:lastRenderedPageBreak/>
        <w:t>Для организаций, имеющих тип "10 - Автономное учреждение", "03 - Бюджетное учреждение", "05 - Унитарное предприятие", "20 - Иное юридическое лицо", всегда заполняется только сумма финансирования за счет внебюджетных средств.</w:t>
      </w:r>
    </w:p>
    <w:p w:rsidR="004509BE" w:rsidRDefault="004509BE" w:rsidP="004509BE">
      <w:pPr>
        <w:pStyle w:val="afffff3"/>
        <w:shd w:val="clear" w:color="auto" w:fill="FFFFFF"/>
        <w:ind w:firstLine="567"/>
        <w:rPr>
          <w:spacing w:val="-7"/>
        </w:rPr>
      </w:pPr>
      <w:r w:rsidRPr="00730ED1">
        <w:rPr>
          <w:spacing w:val="-7"/>
        </w:rPr>
        <w:t>Для организаций, имеющих тип "09 - Государственная корпорация", доступно для заполнение поле «</w:t>
      </w:r>
      <w:r w:rsidRPr="00730ED1">
        <w:rPr>
          <w:rStyle w:val="afe"/>
          <w:spacing w:val="-7"/>
        </w:rPr>
        <w:t>Вид средств</w:t>
      </w:r>
      <w:r w:rsidRPr="00730ED1">
        <w:rPr>
          <w:spacing w:val="-7"/>
        </w:rPr>
        <w:t>» с выбором значения «</w:t>
      </w:r>
      <w:r w:rsidRPr="00730ED1">
        <w:rPr>
          <w:rStyle w:val="afe"/>
          <w:spacing w:val="-7"/>
        </w:rPr>
        <w:t>Бюджет</w:t>
      </w:r>
      <w:r w:rsidRPr="00730ED1">
        <w:rPr>
          <w:spacing w:val="-7"/>
        </w:rPr>
        <w:t>» или «</w:t>
      </w:r>
      <w:proofErr w:type="spellStart"/>
      <w:r w:rsidRPr="00730ED1">
        <w:rPr>
          <w:rStyle w:val="afe"/>
          <w:spacing w:val="-7"/>
        </w:rPr>
        <w:t>Внебюджет</w:t>
      </w:r>
      <w:proofErr w:type="spellEnd"/>
      <w:proofErr w:type="gramStart"/>
      <w:r w:rsidRPr="00730ED1">
        <w:rPr>
          <w:spacing w:val="-7"/>
        </w:rPr>
        <w:t>» .</w:t>
      </w:r>
      <w:proofErr w:type="gramEnd"/>
      <w:r w:rsidRPr="00730ED1">
        <w:rPr>
          <w:spacing w:val="-7"/>
        </w:rPr>
        <w:t xml:space="preserve"> В зависимости от выбранного вида средств в строке КБК будет автоматически заполняться сумма за счет бюджетных или внебюджетных средств. Для организаций данного типа возможно одновременное заполнение обоих видов финансирования.</w:t>
      </w:r>
    </w:p>
    <w:p w:rsidR="006D7CE7" w:rsidRPr="00890ED5" w:rsidRDefault="006D7CE7" w:rsidP="00890ED5">
      <w:pPr>
        <w:pStyle w:val="afffff3"/>
        <w:shd w:val="clear" w:color="auto" w:fill="FFFFFF"/>
        <w:ind w:firstLine="567"/>
        <w:rPr>
          <w:spacing w:val="-7"/>
        </w:rPr>
      </w:pPr>
      <w:r w:rsidRPr="00890ED5">
        <w:rPr>
          <w:spacing w:val="-7"/>
        </w:rPr>
        <w:t>Если финансирование контракта осуществляется за счет бюджетных средств, то надо заполнить поля «</w:t>
      </w:r>
      <w:r w:rsidRPr="00890ED5">
        <w:rPr>
          <w:b/>
          <w:bCs/>
        </w:rPr>
        <w:t>Наименование бюджета</w:t>
      </w:r>
      <w:r w:rsidRPr="00890ED5">
        <w:rPr>
          <w:spacing w:val="-7"/>
        </w:rPr>
        <w:t>» и «</w:t>
      </w:r>
      <w:r w:rsidRPr="00890ED5">
        <w:rPr>
          <w:b/>
          <w:bCs/>
        </w:rPr>
        <w:t>Код территории муниципального образования (ОКТМО)</w:t>
      </w:r>
      <w:r w:rsidRPr="00890ED5">
        <w:rPr>
          <w:spacing w:val="-7"/>
        </w:rPr>
        <w:t>» выбором значения из соответствующих справочников.</w:t>
      </w:r>
    </w:p>
    <w:p w:rsidR="006D7CE7" w:rsidRPr="00890ED5" w:rsidRDefault="006D7CE7" w:rsidP="00890ED5">
      <w:pPr>
        <w:pStyle w:val="afffff3"/>
        <w:shd w:val="clear" w:color="auto" w:fill="FFFFFF"/>
        <w:ind w:firstLine="567"/>
        <w:rPr>
          <w:spacing w:val="-7"/>
        </w:rPr>
      </w:pPr>
      <w:r w:rsidRPr="00890ED5">
        <w:rPr>
          <w:spacing w:val="-7"/>
        </w:rPr>
        <w:t>Если финансирование контракта осуществляется за счет внебюджетных средств, то надо заполнить поле «</w:t>
      </w:r>
      <w:r w:rsidRPr="00890ED5">
        <w:rPr>
          <w:b/>
          <w:bCs/>
        </w:rPr>
        <w:t>Вид внебюджетных средств</w:t>
      </w:r>
      <w:r w:rsidRPr="00890ED5">
        <w:rPr>
          <w:spacing w:val="-7"/>
        </w:rPr>
        <w:t>» путем выбора значения из одноименного справочника.</w:t>
      </w:r>
    </w:p>
    <w:p w:rsidR="006D7CE7" w:rsidRPr="00890ED5" w:rsidRDefault="006D7CE7" w:rsidP="00890ED5">
      <w:pPr>
        <w:pStyle w:val="afffff3"/>
        <w:shd w:val="clear" w:color="auto" w:fill="FFFFFF"/>
        <w:ind w:firstLine="567"/>
        <w:rPr>
          <w:spacing w:val="-7"/>
        </w:rPr>
      </w:pPr>
      <w:r w:rsidRPr="00890ED5">
        <w:rPr>
          <w:spacing w:val="-7"/>
        </w:rPr>
        <w:t>Для изменения значений сумм по годам, а также для отражения разбивки суммы по годам следует двойным кликом ЛКМ по полю суммы открыть электронную форму просмотра и редактирования сумм Контракта по месяцам и заполнить необходимыми сведениями</w:t>
      </w:r>
      <w:hyperlink r:id="rId476" w:anchor="ris-18" w:history="1"/>
      <w:r w:rsidRPr="00890ED5">
        <w:rPr>
          <w:spacing w:val="-7"/>
        </w:rPr>
        <w:t>.</w:t>
      </w:r>
    </w:p>
    <w:p w:rsidR="006D7CE7" w:rsidRDefault="006D7CE7" w:rsidP="004509BE">
      <w:pPr>
        <w:pStyle w:val="afffff3"/>
        <w:shd w:val="clear" w:color="auto" w:fill="FFFFFF"/>
        <w:ind w:firstLine="567"/>
        <w:rPr>
          <w:spacing w:val="-7"/>
        </w:rPr>
      </w:pPr>
    </w:p>
    <w:p w:rsidR="004509BE" w:rsidRDefault="006D7CE7" w:rsidP="004509BE">
      <w:pPr>
        <w:pStyle w:val="afffff3"/>
        <w:shd w:val="clear" w:color="auto" w:fill="FFFFFF"/>
        <w:ind w:firstLine="567"/>
        <w:rPr>
          <w:color w:val="555555"/>
          <w:spacing w:val="-7"/>
        </w:rPr>
      </w:pPr>
      <w:r>
        <w:rPr>
          <w:noProof/>
        </w:rPr>
        <w:drawing>
          <wp:inline distT="0" distB="0" distL="0" distR="0">
            <wp:extent cx="5687001" cy="2510817"/>
            <wp:effectExtent l="0" t="0" r="9525" b="3810"/>
            <wp:docPr id="222" name="Рисунок 222" descr="Рисунок 18. Этапы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исунок 18. Этапы исполнения контракта"/>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691522" cy="2512813"/>
                    </a:xfrm>
                    <a:prstGeom prst="rect">
                      <a:avLst/>
                    </a:prstGeom>
                    <a:noFill/>
                    <a:ln>
                      <a:noFill/>
                    </a:ln>
                  </pic:spPr>
                </pic:pic>
              </a:graphicData>
            </a:graphic>
          </wp:inline>
        </w:drawing>
      </w:r>
    </w:p>
    <w:p w:rsidR="004509BE" w:rsidRPr="00731D62" w:rsidRDefault="004509BE" w:rsidP="004509BE">
      <w:pPr>
        <w:pStyle w:val="afffff3"/>
        <w:shd w:val="clear" w:color="auto" w:fill="FFFFFF"/>
        <w:ind w:firstLine="567"/>
        <w:rPr>
          <w:color w:val="555555"/>
          <w:spacing w:val="-7"/>
        </w:rPr>
      </w:pPr>
    </w:p>
    <w:p w:rsidR="004509BE" w:rsidRPr="00730ED1" w:rsidRDefault="004509BE" w:rsidP="004509BE">
      <w:pPr>
        <w:pStyle w:val="afffff3"/>
        <w:shd w:val="clear" w:color="auto" w:fill="FFFFFF"/>
        <w:ind w:firstLine="567"/>
        <w:rPr>
          <w:spacing w:val="-7"/>
        </w:rPr>
      </w:pPr>
      <w:r w:rsidRPr="00730ED1">
        <w:rPr>
          <w:spacing w:val="-7"/>
        </w:rPr>
        <w:t>Если Контракт многолетний, то процедуру заполнения сумм контракта по месяцам нужно повторить в отношении каждого года, в котором планируется проведение выплаты по выбранному КБК.</w:t>
      </w:r>
    </w:p>
    <w:p w:rsidR="004509BE" w:rsidRPr="00730ED1" w:rsidRDefault="004509BE" w:rsidP="004509BE">
      <w:pPr>
        <w:pStyle w:val="afffff3"/>
        <w:shd w:val="clear" w:color="auto" w:fill="FFFFFF"/>
        <w:ind w:firstLine="567"/>
        <w:rPr>
          <w:spacing w:val="-7"/>
        </w:rPr>
      </w:pPr>
      <w:r w:rsidRPr="00730ED1">
        <w:rPr>
          <w:spacing w:val="-7"/>
        </w:rPr>
        <w:t>Значение в поле «</w:t>
      </w:r>
      <w:r w:rsidRPr="00730ED1">
        <w:rPr>
          <w:rStyle w:val="afe"/>
          <w:spacing w:val="-7"/>
        </w:rPr>
        <w:t>Счет получателя</w:t>
      </w:r>
      <w:r w:rsidRPr="00730ED1">
        <w:rPr>
          <w:spacing w:val="-7"/>
        </w:rPr>
        <w:t>» заполняется выбором значения из справочника «</w:t>
      </w:r>
      <w:r w:rsidRPr="00730ED1">
        <w:rPr>
          <w:rStyle w:val="afe"/>
          <w:spacing w:val="-7"/>
        </w:rPr>
        <w:t>Лицевые счета</w:t>
      </w:r>
      <w:r w:rsidRPr="00730ED1">
        <w:rPr>
          <w:spacing w:val="-7"/>
        </w:rPr>
        <w:t>», вызываемого по двойному клику в поле «</w:t>
      </w:r>
      <w:r w:rsidRPr="00730ED1">
        <w:rPr>
          <w:rStyle w:val="afe"/>
          <w:spacing w:val="-7"/>
        </w:rPr>
        <w:t>Счет получателя</w:t>
      </w:r>
      <w:r w:rsidRPr="00730ED1">
        <w:rPr>
          <w:spacing w:val="-7"/>
        </w:rPr>
        <w:t>».</w:t>
      </w:r>
    </w:p>
    <w:p w:rsidR="004509BE" w:rsidRPr="00730ED1" w:rsidRDefault="004509BE" w:rsidP="004509BE">
      <w:pPr>
        <w:pStyle w:val="afffff3"/>
        <w:shd w:val="clear" w:color="auto" w:fill="FFFFFF"/>
        <w:ind w:firstLine="567"/>
        <w:rPr>
          <w:spacing w:val="-7"/>
        </w:rPr>
      </w:pPr>
      <w:r w:rsidRPr="00730ED1">
        <w:rPr>
          <w:spacing w:val="-7"/>
        </w:rPr>
        <w:t>Если контракт многолетний, график исполнения контракта необходимо сформировать на сумму каждого года контракта.</w:t>
      </w:r>
    </w:p>
    <w:p w:rsidR="004509BE" w:rsidRPr="00730ED1" w:rsidRDefault="004509BE" w:rsidP="004509BE">
      <w:pPr>
        <w:pStyle w:val="afffff3"/>
        <w:shd w:val="clear" w:color="auto" w:fill="FFFFFF"/>
        <w:ind w:firstLine="567"/>
        <w:rPr>
          <w:spacing w:val="-7"/>
        </w:rPr>
      </w:pPr>
      <w:r w:rsidRPr="00730ED1">
        <w:rPr>
          <w:spacing w:val="-7"/>
        </w:rPr>
        <w:t>Значение в поле «</w:t>
      </w:r>
      <w:r w:rsidRPr="00730ED1">
        <w:rPr>
          <w:rStyle w:val="afe"/>
          <w:spacing w:val="-7"/>
        </w:rPr>
        <w:t>Контрагент/Взыскатель</w:t>
      </w:r>
      <w:r w:rsidRPr="00730ED1">
        <w:rPr>
          <w:spacing w:val="-7"/>
        </w:rPr>
        <w:t>» следует заполнять только в том случае, если планируется перевести денежные средства не на счет поставщика, а на счет другой организации. Для этого должна быть заполнена вкладка в контракте «</w:t>
      </w:r>
      <w:r w:rsidRPr="00730ED1">
        <w:rPr>
          <w:rStyle w:val="afe"/>
          <w:spacing w:val="-7"/>
        </w:rPr>
        <w:t>Получатели</w:t>
      </w:r>
      <w:r w:rsidRPr="00730ED1">
        <w:rPr>
          <w:spacing w:val="-7"/>
        </w:rPr>
        <w:t>», откуда и выбирается значение для данного поля. Заполнение данного поля актуально в тех случаях, когда поставщиком является одна организация по контракту, а денежные средства переводятся другой организации, согласно контракту.</w:t>
      </w:r>
    </w:p>
    <w:p w:rsidR="004509BE" w:rsidRPr="00730ED1" w:rsidRDefault="004509BE" w:rsidP="004509BE">
      <w:pPr>
        <w:pStyle w:val="afffff3"/>
        <w:shd w:val="clear" w:color="auto" w:fill="FFFFFF"/>
        <w:ind w:firstLine="567"/>
        <w:rPr>
          <w:spacing w:val="-7"/>
        </w:rPr>
      </w:pPr>
      <w:r w:rsidRPr="00730ED1">
        <w:rPr>
          <w:spacing w:val="-7"/>
        </w:rPr>
        <w:t>Видимость столбца «</w:t>
      </w:r>
      <w:r w:rsidRPr="00730ED1">
        <w:rPr>
          <w:rStyle w:val="afe"/>
          <w:spacing w:val="-7"/>
        </w:rPr>
        <w:t>Безусловность</w:t>
      </w:r>
      <w:r w:rsidRPr="00730ED1">
        <w:rPr>
          <w:spacing w:val="-7"/>
        </w:rPr>
        <w:t>» в строках КБК определяется администраторами Системы в тех регионах, где это требуется. Если включена видимость данного столбца, то флаг в поле «</w:t>
      </w:r>
      <w:r w:rsidRPr="00730ED1">
        <w:rPr>
          <w:rStyle w:val="afe"/>
          <w:spacing w:val="-7"/>
        </w:rPr>
        <w:t>Безусловность</w:t>
      </w:r>
      <w:r w:rsidRPr="00730ED1">
        <w:rPr>
          <w:spacing w:val="-7"/>
        </w:rPr>
        <w:t>» следует установить в строках БК, по которым планируется выплата аванса по контракту, а также в случае заключения контракта на приобретение квартир по ДДУ во всех строках БК.</w:t>
      </w:r>
    </w:p>
    <w:p w:rsidR="004509BE" w:rsidRPr="00730ED1" w:rsidRDefault="004509BE" w:rsidP="004509BE">
      <w:pPr>
        <w:pStyle w:val="afffff3"/>
        <w:shd w:val="clear" w:color="auto" w:fill="FFFFFF"/>
        <w:ind w:firstLine="567"/>
        <w:rPr>
          <w:spacing w:val="-7"/>
        </w:rPr>
      </w:pPr>
      <w:r w:rsidRPr="00730ED1">
        <w:rPr>
          <w:spacing w:val="-7"/>
        </w:rPr>
        <w:t xml:space="preserve">Если по одному КБК планируется проведение выплат аванса и выплат по результатам приемки выполненных работ, оказанных услуг, поставленных товаров, то надо добавить копию строки КБК. Для строки с авансом нужно в полях сумм по годам указать величину аванса и установить флаг в поле </w:t>
      </w:r>
      <w:r w:rsidRPr="00730ED1">
        <w:rPr>
          <w:spacing w:val="-7"/>
        </w:rPr>
        <w:lastRenderedPageBreak/>
        <w:t>«</w:t>
      </w:r>
      <w:r w:rsidRPr="00730ED1">
        <w:rPr>
          <w:rStyle w:val="afe"/>
          <w:spacing w:val="-7"/>
        </w:rPr>
        <w:t>Безусловность</w:t>
      </w:r>
      <w:r w:rsidRPr="00730ED1">
        <w:rPr>
          <w:spacing w:val="-7"/>
        </w:rPr>
        <w:t>». Для второй строки КБК нужно указать сумму выплаты за минусом суммы аванса и флаг в поле «</w:t>
      </w:r>
      <w:r w:rsidRPr="00730ED1">
        <w:rPr>
          <w:rStyle w:val="afe"/>
          <w:spacing w:val="-7"/>
        </w:rPr>
        <w:t>Безусловность</w:t>
      </w:r>
      <w:r w:rsidRPr="00730ED1">
        <w:rPr>
          <w:spacing w:val="-7"/>
        </w:rPr>
        <w:t>» устанавливать не надо.</w:t>
      </w:r>
    </w:p>
    <w:p w:rsidR="004509BE" w:rsidRPr="00730ED1" w:rsidRDefault="004509BE" w:rsidP="004509BE">
      <w:pPr>
        <w:pStyle w:val="afffff3"/>
        <w:shd w:val="clear" w:color="auto" w:fill="FFFFFF"/>
        <w:ind w:firstLine="567"/>
        <w:rPr>
          <w:spacing w:val="-7"/>
        </w:rPr>
      </w:pPr>
      <w:r w:rsidRPr="00730ED1">
        <w:rPr>
          <w:spacing w:val="-7"/>
        </w:rPr>
        <w:t>Флаг «</w:t>
      </w:r>
      <w:r w:rsidRPr="00730ED1">
        <w:rPr>
          <w:rStyle w:val="afe"/>
          <w:spacing w:val="-7"/>
        </w:rPr>
        <w:t>КБК изменены относительно извещения</w:t>
      </w:r>
      <w:r w:rsidRPr="00730ED1">
        <w:rPr>
          <w:spacing w:val="-7"/>
        </w:rPr>
        <w:t>» доступен для установки только для организаций с типом, отличным от "10 - Автономное учреждение", "03 - Бюджетное учреждение", "05 - Унитарное предприятие", "20 - Иное юридическое лицо", "09 - Государственная корпорация". Устанавливается только в том случае, если оплата по контракту планируется проводить по КБК, отличному от КБК, указанного в Извещении. В случае установки данного флага ЕИС проверяет КБК контракта с КБК Позиции плана-графика закупок.</w:t>
      </w:r>
    </w:p>
    <w:p w:rsidR="004509BE" w:rsidRPr="00730ED1" w:rsidRDefault="004509BE" w:rsidP="004509BE">
      <w:pPr>
        <w:pStyle w:val="afffff3"/>
        <w:shd w:val="clear" w:color="auto" w:fill="FFFFFF"/>
        <w:ind w:firstLine="567"/>
        <w:rPr>
          <w:spacing w:val="-7"/>
        </w:rPr>
      </w:pPr>
      <w:r w:rsidRPr="00730ED1">
        <w:rPr>
          <w:spacing w:val="-7"/>
        </w:rPr>
        <w:t>Флаги «</w:t>
      </w:r>
      <w:r w:rsidRPr="00730ED1">
        <w:rPr>
          <w:rStyle w:val="afe"/>
          <w:spacing w:val="-7"/>
        </w:rPr>
        <w:t>ЦСТ изменены относительно извещения</w:t>
      </w:r>
      <w:r w:rsidRPr="00730ED1">
        <w:rPr>
          <w:spacing w:val="-7"/>
        </w:rPr>
        <w:t>», «</w:t>
      </w:r>
      <w:r w:rsidRPr="00730ED1">
        <w:rPr>
          <w:rStyle w:val="afe"/>
          <w:spacing w:val="-7"/>
        </w:rPr>
        <w:t>КВР изменены относительно извещения</w:t>
      </w:r>
      <w:r w:rsidRPr="00730ED1">
        <w:rPr>
          <w:spacing w:val="-7"/>
        </w:rPr>
        <w:t>» доступны для заполнения только для организаций с типом "10 - Автономное учреждение", "03 - Бюджетное учреждение", "05 - Унитарное предприятие", "20 - Иное юридическое лицо</w:t>
      </w:r>
      <w:proofErr w:type="gramStart"/>
      <w:r w:rsidRPr="00730ED1">
        <w:rPr>
          <w:spacing w:val="-7"/>
        </w:rPr>
        <w:t>" .</w:t>
      </w:r>
      <w:proofErr w:type="gramEnd"/>
      <w:r w:rsidRPr="00730ED1">
        <w:rPr>
          <w:spacing w:val="-7"/>
        </w:rPr>
        <w:t xml:space="preserve"> Устанавливаются в случае изменения источника финансирования в контракте относительно указанного КБК в извещении. В случае установки данных флагов ЕИС проверяет на соответствие введенных данных КБК с данными из Позиции плана-графика, а не из Извещения.</w:t>
      </w:r>
    </w:p>
    <w:p w:rsidR="004509BE" w:rsidRDefault="004509BE" w:rsidP="004509BE">
      <w:pPr>
        <w:pStyle w:val="afffff3"/>
        <w:shd w:val="clear" w:color="auto" w:fill="FFFFFF"/>
        <w:ind w:firstLine="567"/>
        <w:rPr>
          <w:spacing w:val="-7"/>
        </w:rPr>
      </w:pPr>
      <w:r w:rsidRPr="00730ED1">
        <w:rPr>
          <w:spacing w:val="-7"/>
        </w:rPr>
        <w:t>Флаг «</w:t>
      </w:r>
      <w:r w:rsidRPr="00730ED1">
        <w:rPr>
          <w:rStyle w:val="afe"/>
          <w:spacing w:val="-7"/>
        </w:rPr>
        <w:t>Коды ОКС изменены относительно извещения</w:t>
      </w:r>
      <w:r w:rsidRPr="00730ED1">
        <w:rPr>
          <w:spacing w:val="-7"/>
        </w:rPr>
        <w:t>» доступен для организаций с любым типом. Устанавливается в случае изменения кода объекта капитального строительства в контракте относительно указанного Кода ОКС в Извещении. В случае установки данного флага ЕИС проверяет на соответствие введенных данных Кода ОКС с данными из Позиции плана-графика, а не из Извещения.</w:t>
      </w:r>
    </w:p>
    <w:p w:rsidR="004509BE" w:rsidRPr="00730ED1" w:rsidRDefault="004509BE" w:rsidP="004509BE">
      <w:pPr>
        <w:pStyle w:val="afffff3"/>
        <w:shd w:val="clear" w:color="auto" w:fill="FFFFFF"/>
        <w:ind w:firstLine="567"/>
        <w:rPr>
          <w:spacing w:val="-7"/>
        </w:rPr>
      </w:pPr>
    </w:p>
    <w:p w:rsidR="004509BE" w:rsidRPr="00731D62" w:rsidRDefault="006D7CE7" w:rsidP="00890ED5">
      <w:pPr>
        <w:pStyle w:val="afffff3"/>
        <w:shd w:val="clear" w:color="auto" w:fill="FFFFFF"/>
        <w:jc w:val="center"/>
        <w:rPr>
          <w:color w:val="555555"/>
          <w:spacing w:val="-7"/>
        </w:rPr>
      </w:pPr>
      <w:r>
        <w:rPr>
          <w:noProof/>
        </w:rPr>
        <w:drawing>
          <wp:inline distT="0" distB="0" distL="0" distR="0">
            <wp:extent cx="5241053" cy="1515442"/>
            <wp:effectExtent l="0" t="0" r="0" b="8890"/>
            <wp:docPr id="223" name="Рисунок 223" descr="Рисунок 19. Заполнение графика финансирования для организаций с типами: &quot;10 - Автономное учреждение&quot;, &quot;03 - Бюджетное учреждение&quot;, &quot;05 - Унитарное предприятие&quot;, &quot;20 - Иное юридическое лиц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унок 19. Заполнение графика финансирования для организаций с типами: &quot;10 - Автономное учреждение&quot;, &quot;03 - Бюджетное учреждение&quot;, &quot;05 - Унитарное предприятие&quot;, &quot;20 - Иное юридическое лицо&quot;"/>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5253395" cy="1519011"/>
                    </a:xfrm>
                    <a:prstGeom prst="rect">
                      <a:avLst/>
                    </a:prstGeom>
                    <a:noFill/>
                    <a:ln>
                      <a:noFill/>
                    </a:ln>
                  </pic:spPr>
                </pic:pic>
              </a:graphicData>
            </a:graphic>
          </wp:inline>
        </w:drawing>
      </w:r>
    </w:p>
    <w:p w:rsidR="004509BE" w:rsidRDefault="004509BE" w:rsidP="004509BE">
      <w:pPr>
        <w:pStyle w:val="afffff3"/>
        <w:shd w:val="clear" w:color="auto" w:fill="FFFFFF"/>
        <w:rPr>
          <w:color w:val="555555"/>
          <w:spacing w:val="-7"/>
        </w:rPr>
      </w:pPr>
    </w:p>
    <w:p w:rsidR="004509BE" w:rsidRPr="00730ED1" w:rsidRDefault="004509BE" w:rsidP="004509BE">
      <w:pPr>
        <w:pStyle w:val="afffff3"/>
        <w:shd w:val="clear" w:color="auto" w:fill="FFFFFF"/>
        <w:ind w:firstLine="567"/>
        <w:rPr>
          <w:spacing w:val="-7"/>
        </w:rPr>
      </w:pPr>
      <w:r w:rsidRPr="00730ED1">
        <w:rPr>
          <w:spacing w:val="-7"/>
        </w:rPr>
        <w:t>Флаги изменения составных частей КБК в контракте относительно извещения не доступны для заполнения для организаций с типом "09 - Государственная корпорация".</w:t>
      </w:r>
    </w:p>
    <w:p w:rsidR="004509BE" w:rsidRPr="00730ED1" w:rsidRDefault="004509BE" w:rsidP="004509BE">
      <w:pPr>
        <w:pStyle w:val="afffff3"/>
        <w:shd w:val="clear" w:color="auto" w:fill="FFFFFF"/>
        <w:ind w:firstLine="567"/>
        <w:rPr>
          <w:spacing w:val="-7"/>
        </w:rPr>
      </w:pPr>
      <w:r w:rsidRPr="00730ED1">
        <w:rPr>
          <w:spacing w:val="-7"/>
        </w:rPr>
        <w:t>Перед изменением вышеупомянутых значений КБК в контракте необходимо убедиться в наличии требуемых значений в позиции плана-графика закупок. Если таковые значения отсутствуют, то их необходимо добавить в позицию плана-графика закупок перед началом изменения сведений в контракте.</w:t>
      </w:r>
    </w:p>
    <w:p w:rsidR="004509BE" w:rsidRPr="00730ED1" w:rsidRDefault="004509BE" w:rsidP="004509BE">
      <w:pPr>
        <w:pStyle w:val="afffff3"/>
        <w:shd w:val="clear" w:color="auto" w:fill="FFFFFF"/>
        <w:ind w:firstLine="567"/>
        <w:rPr>
          <w:spacing w:val="-7"/>
        </w:rPr>
      </w:pPr>
      <w:r w:rsidRPr="00730ED1">
        <w:rPr>
          <w:spacing w:val="-7"/>
        </w:rPr>
        <w:t>Сведения об исполнении этапов контракта, указываемые во вкладке «</w:t>
      </w:r>
      <w:r w:rsidRPr="00730ED1">
        <w:rPr>
          <w:rStyle w:val="afe"/>
          <w:spacing w:val="-7"/>
        </w:rPr>
        <w:t>График финансирования</w:t>
      </w:r>
      <w:r w:rsidRPr="00730ED1">
        <w:rPr>
          <w:spacing w:val="-7"/>
        </w:rPr>
        <w:t>», в дальнейшем будут отражаться в документе «</w:t>
      </w:r>
      <w:r w:rsidRPr="00730ED1">
        <w:rPr>
          <w:rStyle w:val="afe"/>
          <w:spacing w:val="-7"/>
        </w:rPr>
        <w:t>Исполнение контракта</w:t>
      </w:r>
      <w:r w:rsidRPr="00730ED1">
        <w:rPr>
          <w:spacing w:val="-7"/>
        </w:rPr>
        <w:t>»</w:t>
      </w:r>
      <w:r w:rsidRPr="00730ED1">
        <w:rPr>
          <w:rStyle w:val="ab"/>
          <w:spacing w:val="-7"/>
        </w:rPr>
        <w:t>.</w:t>
      </w:r>
    </w:p>
    <w:p w:rsidR="004509BE" w:rsidRPr="00730ED1" w:rsidRDefault="004509BE" w:rsidP="004509BE">
      <w:pPr>
        <w:pStyle w:val="afffff3"/>
        <w:shd w:val="clear" w:color="auto" w:fill="FFFFFF"/>
        <w:ind w:firstLine="567"/>
        <w:rPr>
          <w:spacing w:val="-7"/>
        </w:rPr>
      </w:pPr>
      <w:r w:rsidRPr="00730ED1">
        <w:rPr>
          <w:spacing w:val="-7"/>
        </w:rPr>
        <w:t>Во вкладке «</w:t>
      </w:r>
      <w:r w:rsidRPr="00730ED1">
        <w:rPr>
          <w:rStyle w:val="afe"/>
          <w:spacing w:val="-7"/>
        </w:rPr>
        <w:t>Объект закупки</w:t>
      </w:r>
      <w:r w:rsidRPr="00730ED1">
        <w:rPr>
          <w:spacing w:val="-7"/>
        </w:rPr>
        <w:t xml:space="preserve">» отражается перечень закупаемых товаров, выполняемых работ, оказываемых услуг с отражением наименования, количества, цены за единицу, стоимости, позиция КТРУ ЕИС, информации о КТРУ, ставка НДС в </w:t>
      </w:r>
      <w:proofErr w:type="gramStart"/>
      <w:r w:rsidRPr="00730ED1">
        <w:rPr>
          <w:spacing w:val="-7"/>
        </w:rPr>
        <w:t>процентах .</w:t>
      </w:r>
      <w:proofErr w:type="gramEnd"/>
    </w:p>
    <w:p w:rsidR="004509BE" w:rsidRDefault="004509BE" w:rsidP="004509BE">
      <w:pPr>
        <w:pStyle w:val="afffff3"/>
        <w:shd w:val="clear" w:color="auto" w:fill="FFFFFF"/>
        <w:ind w:firstLine="567"/>
        <w:rPr>
          <w:spacing w:val="-7"/>
        </w:rPr>
      </w:pPr>
      <w:r w:rsidRPr="00730ED1">
        <w:rPr>
          <w:spacing w:val="-7"/>
        </w:rPr>
        <w:t>Информация об объектах закупки заполняется автоматически на основе данных из связанной заявки на закупку. Цена единицы каждого объекта закупки рассчитывается системой автоматически в момент формирования контракта путем перемножения значения каждой строки объекта закупки на понижающий коэффициент. Понижающий коэффициент рассчитывается автоматически путем деления цены контракта, предложенной победителем на значение начальной (максимальной) цены контракта связанного Извещения.</w:t>
      </w:r>
    </w:p>
    <w:p w:rsidR="004509BE" w:rsidRPr="00730ED1" w:rsidRDefault="004509BE" w:rsidP="004509BE">
      <w:pPr>
        <w:pStyle w:val="afffff3"/>
        <w:shd w:val="clear" w:color="auto" w:fill="FFFFFF"/>
        <w:ind w:firstLine="567"/>
        <w:rPr>
          <w:spacing w:val="-7"/>
        </w:rPr>
      </w:pPr>
    </w:p>
    <w:p w:rsidR="004509BE" w:rsidRPr="00731D62" w:rsidRDefault="004509BE" w:rsidP="004509BE">
      <w:pPr>
        <w:pStyle w:val="afffff3"/>
        <w:shd w:val="clear" w:color="auto" w:fill="F4F8FA"/>
        <w:ind w:firstLine="567"/>
        <w:rPr>
          <w:color w:val="28A1C5"/>
          <w:spacing w:val="-7"/>
        </w:rPr>
      </w:pPr>
      <w:r w:rsidRPr="00731D62">
        <w:rPr>
          <w:color w:val="28A1C5"/>
          <w:spacing w:val="-7"/>
        </w:rPr>
        <w:t>Если поле «</w:t>
      </w:r>
      <w:r w:rsidRPr="00731D62">
        <w:rPr>
          <w:rStyle w:val="afe"/>
          <w:color w:val="28A1C5"/>
          <w:spacing w:val="-7"/>
        </w:rPr>
        <w:t>Наименование товара, работы или услуги</w:t>
      </w:r>
      <w:r w:rsidRPr="00731D62">
        <w:rPr>
          <w:color w:val="28A1C5"/>
          <w:spacing w:val="-7"/>
        </w:rPr>
        <w:t>» не будет заполнено, то в качестве наименования ЕИС будет использовать наименование КТРУ по результатам приема контракта из Системы. В случае отсутствия наименования КТРУ или отсутствия самого кода КТРУ, в качестве наименования строк объекта закупки будет использовано наименование выбранного кода ОКПД2.</w:t>
      </w:r>
    </w:p>
    <w:p w:rsidR="004509BE" w:rsidRPr="00731D62" w:rsidRDefault="004509BE" w:rsidP="004509BE">
      <w:pPr>
        <w:pStyle w:val="afffff3"/>
        <w:shd w:val="clear" w:color="auto" w:fill="FFFFFF"/>
        <w:ind w:firstLine="709"/>
        <w:rPr>
          <w:color w:val="000000" w:themeColor="text1"/>
          <w:spacing w:val="-7"/>
        </w:rPr>
      </w:pPr>
    </w:p>
    <w:p w:rsidR="004509BE" w:rsidRDefault="004509BE" w:rsidP="004509BE">
      <w:pPr>
        <w:pStyle w:val="afffff3"/>
        <w:shd w:val="clear" w:color="auto" w:fill="FFFFFF"/>
        <w:ind w:firstLine="709"/>
        <w:rPr>
          <w:rStyle w:val="ac"/>
          <w:color w:val="000000" w:themeColor="text1"/>
          <w:spacing w:val="-7"/>
        </w:rPr>
      </w:pPr>
      <w:r w:rsidRPr="00731D62">
        <w:rPr>
          <w:color w:val="000000" w:themeColor="text1"/>
          <w:spacing w:val="-7"/>
        </w:rPr>
        <w:lastRenderedPageBreak/>
        <w:t>Форма ввода сведений о КТРУ открывается по двойному клику по полю «</w:t>
      </w:r>
      <w:r w:rsidRPr="00731D62">
        <w:rPr>
          <w:rStyle w:val="afe"/>
          <w:color w:val="000000" w:themeColor="text1"/>
          <w:spacing w:val="-7"/>
        </w:rPr>
        <w:t>Информация о КТРУ (Характеристики; Причины указания единицы измерения, отличной от КТРУ)</w:t>
      </w:r>
      <w:r w:rsidRPr="00731D62">
        <w:rPr>
          <w:color w:val="000000" w:themeColor="text1"/>
          <w:spacing w:val="-7"/>
        </w:rPr>
        <w:t>»</w:t>
      </w:r>
    </w:p>
    <w:p w:rsidR="00890ED5" w:rsidRDefault="00890ED5" w:rsidP="004509BE">
      <w:pPr>
        <w:pStyle w:val="afffff3"/>
        <w:shd w:val="clear" w:color="auto" w:fill="FFFFFF"/>
        <w:ind w:firstLine="709"/>
        <w:rPr>
          <w:color w:val="555555"/>
          <w:spacing w:val="-7"/>
        </w:rPr>
      </w:pPr>
    </w:p>
    <w:p w:rsidR="004509BE" w:rsidRPr="00731D62" w:rsidRDefault="006D7CE7" w:rsidP="00890ED5">
      <w:pPr>
        <w:pStyle w:val="afffff3"/>
        <w:shd w:val="clear" w:color="auto" w:fill="FFFFFF"/>
        <w:jc w:val="center"/>
        <w:rPr>
          <w:color w:val="555555"/>
          <w:spacing w:val="-7"/>
        </w:rPr>
      </w:pPr>
      <w:r>
        <w:rPr>
          <w:noProof/>
        </w:rPr>
        <w:drawing>
          <wp:inline distT="0" distB="0" distL="0" distR="0">
            <wp:extent cx="5573975" cy="3376295"/>
            <wp:effectExtent l="0" t="0" r="8255" b="0"/>
            <wp:docPr id="227" name="Рисунок 227" descr="Рисунок 20. Форма ввода сведений о К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исунок 20. Форма ввода сведений о КТРУ"/>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578026" cy="3378749"/>
                    </a:xfrm>
                    <a:prstGeom prst="rect">
                      <a:avLst/>
                    </a:prstGeom>
                    <a:noFill/>
                    <a:ln>
                      <a:noFill/>
                    </a:ln>
                  </pic:spPr>
                </pic:pic>
              </a:graphicData>
            </a:graphic>
          </wp:inline>
        </w:drawing>
      </w:r>
    </w:p>
    <w:p w:rsidR="004509BE" w:rsidRDefault="004509BE" w:rsidP="004509BE">
      <w:pPr>
        <w:pStyle w:val="afffff3"/>
        <w:shd w:val="clear" w:color="auto" w:fill="FFFFFF"/>
        <w:ind w:firstLine="709"/>
        <w:rPr>
          <w:color w:val="000000" w:themeColor="text1"/>
          <w:spacing w:val="-7"/>
        </w:rPr>
      </w:pPr>
    </w:p>
    <w:p w:rsidR="006D7CE7" w:rsidRDefault="006D7CE7" w:rsidP="004509BE">
      <w:pPr>
        <w:pStyle w:val="afffff3"/>
        <w:shd w:val="clear" w:color="auto" w:fill="FFFFFF"/>
        <w:ind w:firstLine="709"/>
        <w:rPr>
          <w:color w:val="000000" w:themeColor="text1"/>
          <w:spacing w:val="-7"/>
        </w:rPr>
      </w:pPr>
    </w:p>
    <w:p w:rsidR="00966700" w:rsidRPr="00890ED5" w:rsidRDefault="00966700" w:rsidP="004509BE">
      <w:pPr>
        <w:pStyle w:val="afffff3"/>
        <w:shd w:val="clear" w:color="auto" w:fill="FFFFFF"/>
        <w:ind w:firstLine="709"/>
        <w:rPr>
          <w:spacing w:val="-7"/>
        </w:rPr>
      </w:pPr>
      <w:r w:rsidRPr="00890ED5">
        <w:rPr>
          <w:spacing w:val="-7"/>
        </w:rPr>
        <w:t xml:space="preserve">Инструкция заполнения формы сведения о характеристиках и КТРУ представлена </w:t>
      </w:r>
      <w:r w:rsidRPr="00647B7C">
        <w:rPr>
          <w:spacing w:val="-7"/>
        </w:rPr>
        <w:t>в </w:t>
      </w:r>
      <w:hyperlink w:anchor="Характеристики_и_КТРУ_Контракт" w:history="1">
        <w:r w:rsidRPr="00647B7C">
          <w:rPr>
            <w:rStyle w:val="ac"/>
          </w:rPr>
          <w:t>2.</w:t>
        </w:r>
        <w:r w:rsidR="006A4AF9" w:rsidRPr="00647B7C">
          <w:rPr>
            <w:rStyle w:val="ac"/>
          </w:rPr>
          <w:t>11.11</w:t>
        </w:r>
      </w:hyperlink>
      <w:r w:rsidRPr="00647B7C">
        <w:rPr>
          <w:spacing w:val="-7"/>
        </w:rPr>
        <w:t> данного руководства пользователя.</w:t>
      </w:r>
    </w:p>
    <w:p w:rsidR="00966700" w:rsidRPr="00890ED5" w:rsidRDefault="00966700" w:rsidP="004509BE">
      <w:pPr>
        <w:pStyle w:val="afffff3"/>
        <w:shd w:val="clear" w:color="auto" w:fill="FFFFFF"/>
        <w:ind w:firstLine="709"/>
        <w:rPr>
          <w:spacing w:val="-7"/>
        </w:rPr>
      </w:pPr>
    </w:p>
    <w:p w:rsidR="006D7CE7" w:rsidRPr="00890ED5" w:rsidRDefault="0011791B" w:rsidP="004509BE">
      <w:pPr>
        <w:pStyle w:val="afffff3"/>
        <w:shd w:val="clear" w:color="auto" w:fill="FFFFFF"/>
        <w:ind w:firstLine="709"/>
        <w:rPr>
          <w:spacing w:val="-7"/>
        </w:rPr>
      </w:pPr>
      <w:r w:rsidRPr="00647B7C">
        <w:rPr>
          <w:spacing w:val="-7"/>
        </w:rPr>
        <w:t>В случае закупок лекарственных препараторов следует заполнить поле «</w:t>
      </w:r>
      <w:r w:rsidRPr="00647B7C">
        <w:rPr>
          <w:b/>
          <w:bCs/>
        </w:rPr>
        <w:t>Сведения об объекте, когда он является лекарственным препаратом</w:t>
      </w:r>
      <w:r w:rsidRPr="00647B7C">
        <w:rPr>
          <w:spacing w:val="-7"/>
        </w:rPr>
        <w:t>» (</w:t>
      </w:r>
      <w:r w:rsidRPr="00647B7C">
        <w:rPr>
          <w:i/>
          <w:iCs/>
        </w:rPr>
        <w:t>смотрим п. </w:t>
      </w:r>
      <w:hyperlink w:anchor="Сведения_о_лекарствах_Контракт" w:history="1">
        <w:r w:rsidRPr="00647B7C">
          <w:rPr>
            <w:rStyle w:val="ac"/>
          </w:rPr>
          <w:t>2.11.</w:t>
        </w:r>
        <w:r w:rsidR="00647B7C" w:rsidRPr="00647B7C">
          <w:rPr>
            <w:rStyle w:val="ac"/>
          </w:rPr>
          <w:t>12</w:t>
        </w:r>
      </w:hyperlink>
      <w:r w:rsidRPr="00647B7C">
        <w:rPr>
          <w:i/>
          <w:iCs/>
        </w:rPr>
        <w:t> данного руководства пользователя</w:t>
      </w:r>
      <w:r w:rsidRPr="00647B7C">
        <w:rPr>
          <w:spacing w:val="-7"/>
        </w:rPr>
        <w:t>).</w:t>
      </w:r>
    </w:p>
    <w:p w:rsidR="004509BE" w:rsidRDefault="004509BE" w:rsidP="004509BE">
      <w:pPr>
        <w:pStyle w:val="afffff3"/>
        <w:shd w:val="clear" w:color="auto" w:fill="FFFFFF"/>
        <w:ind w:firstLine="709"/>
        <w:rPr>
          <w:color w:val="000000" w:themeColor="text1"/>
          <w:spacing w:val="-7"/>
        </w:rPr>
      </w:pPr>
      <w:r w:rsidRPr="00731D62">
        <w:rPr>
          <w:color w:val="000000" w:themeColor="text1"/>
          <w:spacing w:val="-7"/>
        </w:rPr>
        <w:t xml:space="preserve">Для ускорения ввода сведений о ставке НДС в процентах доступна </w:t>
      </w:r>
      <w:proofErr w:type="gramStart"/>
      <w:r w:rsidRPr="00731D62">
        <w:rPr>
          <w:color w:val="000000" w:themeColor="text1"/>
          <w:spacing w:val="-7"/>
        </w:rPr>
        <w:t>кнопка </w:t>
      </w:r>
      <w:r w:rsidRPr="00731D62">
        <w:rPr>
          <w:noProof/>
          <w:color w:val="000000" w:themeColor="text1"/>
          <w:spacing w:val="-7"/>
        </w:rPr>
        <w:drawing>
          <wp:inline distT="0" distB="0" distL="0" distR="0" wp14:anchorId="6D9FE52A" wp14:editId="2A275ECA">
            <wp:extent cx="209550" cy="209550"/>
            <wp:effectExtent l="0" t="0" r="0" b="0"/>
            <wp:docPr id="381" name="Рисунок 381" descr="https://helpgz.keysystems.ru/user/pages/03.complex-operations/15.2-13-gk-form-and-exec-control/01.2-13-1-formirovanie-kontrakta/03.sozdanie-kontrakta-iz-lota-izvesheniya/copy_a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s://helpgz.keysystems.ru/user/pages/03.complex-operations/15.2-13-gk-form-and-exec-control/01.2-13-1-formirovanie-kontrakta/03.sozdanie-kontrakta-iz-lota-izvesheniya/copy_any.pn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Скопировать значение ставки НДС из текущей строки во все строки</w:t>
      </w:r>
      <w:r w:rsidRPr="00731D62">
        <w:rPr>
          <w:color w:val="000000" w:themeColor="text1"/>
          <w:spacing w:val="-7"/>
        </w:rPr>
        <w:t>]. По нажатию на данную кнопку происходит изменение значений в поле «</w:t>
      </w:r>
      <w:r w:rsidRPr="00731D62">
        <w:rPr>
          <w:rStyle w:val="afe"/>
          <w:color w:val="000000" w:themeColor="text1"/>
          <w:spacing w:val="-7"/>
        </w:rPr>
        <w:t>Ставка НДС в %</w:t>
      </w:r>
      <w:r w:rsidRPr="00731D62">
        <w:rPr>
          <w:color w:val="000000" w:themeColor="text1"/>
          <w:spacing w:val="-7"/>
        </w:rPr>
        <w:t>» во всех строках продукции на значение, указанное в поле, на основе которого происходит копирование. Кнопка доступна только для контрактов, зарегистрированных в ЕИС с 01.01.2019.</w:t>
      </w:r>
    </w:p>
    <w:p w:rsidR="004509BE" w:rsidRPr="00731D62" w:rsidRDefault="004509BE" w:rsidP="004509BE">
      <w:pPr>
        <w:pStyle w:val="afffff3"/>
        <w:shd w:val="clear" w:color="auto" w:fill="FFFFFF"/>
        <w:ind w:firstLine="709"/>
        <w:rPr>
          <w:color w:val="000000" w:themeColor="text1"/>
          <w:spacing w:val="-7"/>
        </w:rPr>
      </w:pPr>
    </w:p>
    <w:p w:rsidR="004509BE" w:rsidRPr="00731D62" w:rsidRDefault="006D7CE7" w:rsidP="00E22DAE">
      <w:pPr>
        <w:pStyle w:val="afffff3"/>
        <w:shd w:val="clear" w:color="auto" w:fill="FFFFFF"/>
        <w:jc w:val="center"/>
        <w:rPr>
          <w:color w:val="000000" w:themeColor="text1"/>
          <w:spacing w:val="-7"/>
        </w:rPr>
      </w:pPr>
      <w:r>
        <w:rPr>
          <w:noProof/>
        </w:rPr>
        <w:lastRenderedPageBreak/>
        <w:drawing>
          <wp:inline distT="0" distB="0" distL="0" distR="0">
            <wp:extent cx="4645344" cy="2824369"/>
            <wp:effectExtent l="0" t="0" r="3175" b="0"/>
            <wp:docPr id="371" name="Рисунок 371" descr="Рисунок 21. Копирование значения ставки НД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Рисунок 21. Копирование значения ставки НДС"/>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4648869" cy="2826512"/>
                    </a:xfrm>
                    <a:prstGeom prst="rect">
                      <a:avLst/>
                    </a:prstGeom>
                    <a:noFill/>
                    <a:ln>
                      <a:noFill/>
                    </a:ln>
                  </pic:spPr>
                </pic:pic>
              </a:graphicData>
            </a:graphic>
          </wp:inline>
        </w:drawing>
      </w:r>
    </w:p>
    <w:p w:rsidR="004509BE" w:rsidRDefault="004509BE" w:rsidP="004509BE">
      <w:pPr>
        <w:pStyle w:val="afffff3"/>
        <w:shd w:val="clear" w:color="auto" w:fill="FFFFFF"/>
        <w:ind w:firstLine="567"/>
        <w:rPr>
          <w:spacing w:val="-7"/>
          <w:shd w:val="clear" w:color="auto" w:fill="FFFFFF"/>
        </w:rPr>
      </w:pPr>
      <w:r w:rsidRPr="006A4AFA">
        <w:rPr>
          <w:spacing w:val="-7"/>
          <w:shd w:val="clear" w:color="auto" w:fill="FFFFFF"/>
        </w:rPr>
        <w:t>Для вновь формируемых контрактов, которые были заключены по результатам проведенных процедур, первичные редакции которых были размещены в ЕИС начиная с 01.01.2020 года во вкладке «</w:t>
      </w:r>
      <w:r w:rsidRPr="006A4AFA">
        <w:rPr>
          <w:rStyle w:val="afe"/>
          <w:spacing w:val="-7"/>
          <w:shd w:val="clear" w:color="auto" w:fill="FFFFFF"/>
        </w:rPr>
        <w:t>Объект закупки</w:t>
      </w:r>
      <w:r w:rsidRPr="006A4AFA">
        <w:rPr>
          <w:spacing w:val="-7"/>
          <w:shd w:val="clear" w:color="auto" w:fill="FFFFFF"/>
        </w:rPr>
        <w:t xml:space="preserve">» для всех строк доступна возможность определения типа объекта </w:t>
      </w:r>
      <w:proofErr w:type="gramStart"/>
      <w:r w:rsidRPr="006A4AFA">
        <w:rPr>
          <w:spacing w:val="-7"/>
          <w:shd w:val="clear" w:color="auto" w:fill="FFFFFF"/>
        </w:rPr>
        <w:t>закупки .</w:t>
      </w:r>
      <w:proofErr w:type="gramEnd"/>
    </w:p>
    <w:p w:rsidR="00E22DAE" w:rsidRDefault="00E22DAE" w:rsidP="004509BE">
      <w:pPr>
        <w:pStyle w:val="afffff3"/>
        <w:shd w:val="clear" w:color="auto" w:fill="FFFFFF"/>
        <w:ind w:firstLine="567"/>
        <w:rPr>
          <w:spacing w:val="-7"/>
        </w:rPr>
      </w:pPr>
    </w:p>
    <w:p w:rsidR="004509BE" w:rsidRDefault="006D7CE7" w:rsidP="00E22DAE">
      <w:pPr>
        <w:pStyle w:val="afffff3"/>
        <w:shd w:val="clear" w:color="auto" w:fill="FFFFFF"/>
        <w:jc w:val="center"/>
        <w:rPr>
          <w:color w:val="555555"/>
          <w:spacing w:val="-7"/>
        </w:rPr>
      </w:pPr>
      <w:r>
        <w:rPr>
          <w:noProof/>
        </w:rPr>
        <w:drawing>
          <wp:inline distT="0" distB="0" distL="0" distR="0">
            <wp:extent cx="5352121" cy="1849396"/>
            <wp:effectExtent l="0" t="0" r="1270" b="0"/>
            <wp:docPr id="372" name="Рисунок 372" descr="Рисунок 22. Выбор типа объекта закупки в строках объекта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Рисунок 22. Выбор типа объекта закупки в строках объекта закупки"/>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363047" cy="1853172"/>
                    </a:xfrm>
                    <a:prstGeom prst="rect">
                      <a:avLst/>
                    </a:prstGeom>
                    <a:noFill/>
                    <a:ln>
                      <a:noFill/>
                    </a:ln>
                  </pic:spPr>
                </pic:pic>
              </a:graphicData>
            </a:graphic>
          </wp:inline>
        </w:drawing>
      </w:r>
    </w:p>
    <w:p w:rsidR="004509BE" w:rsidRPr="006A4AFA" w:rsidRDefault="004509BE" w:rsidP="004509BE">
      <w:pPr>
        <w:pStyle w:val="afffff3"/>
        <w:shd w:val="clear" w:color="auto" w:fill="FFFFFF"/>
        <w:ind w:firstLine="567"/>
        <w:rPr>
          <w:spacing w:val="-7"/>
        </w:rPr>
      </w:pPr>
      <w:r w:rsidRPr="006A4AFA">
        <w:rPr>
          <w:spacing w:val="-7"/>
        </w:rPr>
        <w:t>Значение в поле «</w:t>
      </w:r>
      <w:r w:rsidRPr="006A4AFA">
        <w:rPr>
          <w:rStyle w:val="afe"/>
          <w:spacing w:val="-7"/>
        </w:rPr>
        <w:t>Тип объекта закупки</w:t>
      </w:r>
      <w:r w:rsidRPr="006A4AFA">
        <w:rPr>
          <w:spacing w:val="-7"/>
        </w:rPr>
        <w:t>» наследуется из связанной заявки на закупку или связанного извещения в момент генерации сведений о заключенном контракте. Для закупок с типом «</w:t>
      </w:r>
      <w:r w:rsidRPr="006A4AFA">
        <w:rPr>
          <w:rStyle w:val="afe"/>
          <w:spacing w:val="-7"/>
        </w:rPr>
        <w:t>Услуга</w:t>
      </w:r>
      <w:r w:rsidRPr="006A4AFA">
        <w:rPr>
          <w:spacing w:val="-7"/>
        </w:rPr>
        <w:t>» или «</w:t>
      </w:r>
      <w:r w:rsidRPr="006A4AFA">
        <w:rPr>
          <w:rStyle w:val="afe"/>
          <w:spacing w:val="-7"/>
        </w:rPr>
        <w:t>Работа</w:t>
      </w:r>
      <w:r w:rsidRPr="006A4AFA">
        <w:rPr>
          <w:spacing w:val="-7"/>
        </w:rPr>
        <w:t>» в отношении строк объекта закупок доступно указание типа объекта закупки «</w:t>
      </w:r>
      <w:r w:rsidRPr="006A4AFA">
        <w:rPr>
          <w:rStyle w:val="afe"/>
          <w:spacing w:val="-7"/>
        </w:rPr>
        <w:t>Товар</w:t>
      </w:r>
      <w:r w:rsidRPr="006A4AFA">
        <w:rPr>
          <w:spacing w:val="-7"/>
        </w:rPr>
        <w:t>», если поставляемый товарам в рамках оказания услуг или выполнения работ должен быть установлен на баланс организации заказчика в качестве основных средств. В отношении закупок с типом «</w:t>
      </w:r>
      <w:r w:rsidRPr="006A4AFA">
        <w:rPr>
          <w:rStyle w:val="afe"/>
          <w:spacing w:val="-7"/>
        </w:rPr>
        <w:t>Лекарственные препараты</w:t>
      </w:r>
      <w:r w:rsidRPr="006A4AFA">
        <w:rPr>
          <w:spacing w:val="-7"/>
        </w:rPr>
        <w:t>» в строках объекта закупки поле «</w:t>
      </w:r>
      <w:r w:rsidRPr="006A4AFA">
        <w:rPr>
          <w:rStyle w:val="afe"/>
          <w:spacing w:val="-7"/>
        </w:rPr>
        <w:t>Тип объекта закупки не заполняется</w:t>
      </w:r>
      <w:r w:rsidRPr="006A4AFA">
        <w:rPr>
          <w:spacing w:val="-7"/>
        </w:rPr>
        <w:t>» не заполняется и остается пустым. В этом случае требуется заполнить сведения в поле «</w:t>
      </w:r>
      <w:r w:rsidRPr="006A4AFA">
        <w:rPr>
          <w:rStyle w:val="afe"/>
          <w:spacing w:val="-7"/>
        </w:rPr>
        <w:t>Сведения об объекте, когда он является лекарственным препаратом</w:t>
      </w:r>
      <w:r w:rsidRPr="006A4AFA">
        <w:rPr>
          <w:spacing w:val="-7"/>
        </w:rPr>
        <w:t>».</w:t>
      </w:r>
    </w:p>
    <w:p w:rsidR="004509BE" w:rsidRPr="006A4AFA" w:rsidRDefault="004509BE" w:rsidP="004509BE">
      <w:pPr>
        <w:pStyle w:val="afffff3"/>
        <w:shd w:val="clear" w:color="auto" w:fill="FFFFFF"/>
        <w:rPr>
          <w:spacing w:val="-7"/>
        </w:rPr>
      </w:pPr>
      <w:r w:rsidRPr="006A4AFA">
        <w:rPr>
          <w:spacing w:val="-7"/>
        </w:rPr>
        <w:t>Начиная с версии ЕИС 13.2 в случае установки флага «</w:t>
      </w:r>
      <w:r w:rsidRPr="006A4AFA">
        <w:rPr>
          <w:rStyle w:val="afe"/>
          <w:spacing w:val="-7"/>
        </w:rPr>
        <w:t>Невозможно определить количество поставляемых товаров/выполняемых работ/оказываемых услуг</w:t>
      </w:r>
      <w:r w:rsidRPr="006A4AFA">
        <w:rPr>
          <w:spacing w:val="-7"/>
        </w:rPr>
        <w:t>» в отношении объектов закупки с типом «</w:t>
      </w:r>
      <w:r w:rsidRPr="006A4AFA">
        <w:rPr>
          <w:rStyle w:val="afe"/>
          <w:spacing w:val="-7"/>
        </w:rPr>
        <w:t>Работы</w:t>
      </w:r>
      <w:r w:rsidRPr="006A4AFA">
        <w:rPr>
          <w:spacing w:val="-7"/>
        </w:rPr>
        <w:t>» и «</w:t>
      </w:r>
      <w:r w:rsidRPr="006A4AFA">
        <w:rPr>
          <w:rStyle w:val="afe"/>
          <w:spacing w:val="-7"/>
        </w:rPr>
        <w:t>Услуги</w:t>
      </w:r>
      <w:r w:rsidRPr="006A4AFA">
        <w:rPr>
          <w:spacing w:val="-7"/>
        </w:rPr>
        <w:t>» доступна возможность установки флага в поле «</w:t>
      </w:r>
      <w:r w:rsidRPr="006A4AFA">
        <w:rPr>
          <w:rStyle w:val="afe"/>
          <w:spacing w:val="-7"/>
        </w:rPr>
        <w:t>Указать количество в текстовой форме</w:t>
      </w:r>
      <w:proofErr w:type="gramStart"/>
      <w:r w:rsidRPr="006A4AFA">
        <w:rPr>
          <w:spacing w:val="-7"/>
        </w:rPr>
        <w:t>» .</w:t>
      </w:r>
      <w:proofErr w:type="gramEnd"/>
    </w:p>
    <w:p w:rsidR="004509BE" w:rsidRPr="00731D62" w:rsidRDefault="006D7CE7" w:rsidP="00E22DAE">
      <w:pPr>
        <w:pStyle w:val="afffff3"/>
        <w:shd w:val="clear" w:color="auto" w:fill="FFFFFF"/>
        <w:jc w:val="center"/>
        <w:rPr>
          <w:color w:val="555555"/>
          <w:spacing w:val="-7"/>
        </w:rPr>
      </w:pPr>
      <w:r>
        <w:rPr>
          <w:noProof/>
        </w:rPr>
        <w:lastRenderedPageBreak/>
        <w:drawing>
          <wp:inline distT="0" distB="0" distL="0" distR="0">
            <wp:extent cx="5019738" cy="2350853"/>
            <wp:effectExtent l="0" t="0" r="0" b="0"/>
            <wp:docPr id="392" name="Рисунок 392" descr="Рисунок 23. Возможность установки флага «Указать количество в текстовой фо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Рисунок 23. Возможность установки флага «Указать количество в текстовой форме»"/>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026104" cy="2353834"/>
                    </a:xfrm>
                    <a:prstGeom prst="rect">
                      <a:avLst/>
                    </a:prstGeom>
                    <a:noFill/>
                    <a:ln>
                      <a:noFill/>
                    </a:ln>
                  </pic:spPr>
                </pic:pic>
              </a:graphicData>
            </a:graphic>
          </wp:inline>
        </w:drawing>
      </w:r>
    </w:p>
    <w:p w:rsidR="004509BE" w:rsidRDefault="004509BE" w:rsidP="004509BE">
      <w:pPr>
        <w:pStyle w:val="afffff3"/>
        <w:shd w:val="clear" w:color="auto" w:fill="FFFFFF"/>
        <w:rPr>
          <w:color w:val="555555"/>
          <w:spacing w:val="-7"/>
        </w:rPr>
      </w:pPr>
    </w:p>
    <w:p w:rsidR="004509BE" w:rsidRPr="006A4AFA" w:rsidRDefault="004509BE" w:rsidP="004509BE">
      <w:pPr>
        <w:pStyle w:val="afffff3"/>
        <w:shd w:val="clear" w:color="auto" w:fill="FFFFFF"/>
        <w:ind w:firstLine="567"/>
        <w:rPr>
          <w:spacing w:val="-7"/>
        </w:rPr>
      </w:pPr>
      <w:r w:rsidRPr="006A4AFA">
        <w:rPr>
          <w:spacing w:val="-7"/>
        </w:rPr>
        <w:t>Поле «</w:t>
      </w:r>
      <w:r w:rsidRPr="006A4AFA">
        <w:rPr>
          <w:rStyle w:val="afe"/>
          <w:spacing w:val="-7"/>
        </w:rPr>
        <w:t>Количество в текстовой форме</w:t>
      </w:r>
      <w:r w:rsidRPr="006A4AFA">
        <w:rPr>
          <w:spacing w:val="-7"/>
        </w:rPr>
        <w:t>» доступно для заполнения в случае установки флага «</w:t>
      </w:r>
      <w:r w:rsidRPr="006A4AFA">
        <w:rPr>
          <w:rStyle w:val="afe"/>
          <w:spacing w:val="-7"/>
        </w:rPr>
        <w:t>Указать количество в текстовой форме</w:t>
      </w:r>
      <w:r w:rsidRPr="006A4AFA">
        <w:rPr>
          <w:spacing w:val="-7"/>
        </w:rPr>
        <w:t>» и отсутствия флага в поле «</w:t>
      </w:r>
      <w:r w:rsidRPr="006A4AFA">
        <w:rPr>
          <w:rStyle w:val="afe"/>
          <w:spacing w:val="-7"/>
        </w:rPr>
        <w:t>Невозможно определить количество поставляемых товаров/выполняемых работ/оказываемых услуг</w:t>
      </w:r>
      <w:r w:rsidRPr="006A4AFA">
        <w:rPr>
          <w:spacing w:val="-7"/>
        </w:rPr>
        <w:t>».</w:t>
      </w:r>
    </w:p>
    <w:p w:rsidR="004509BE" w:rsidRDefault="004509BE" w:rsidP="004509BE">
      <w:pPr>
        <w:pStyle w:val="afffff3"/>
        <w:shd w:val="clear" w:color="auto" w:fill="FFFFFF"/>
        <w:ind w:firstLine="567"/>
        <w:rPr>
          <w:spacing w:val="-7"/>
        </w:rPr>
      </w:pPr>
      <w:r w:rsidRPr="006A4AFA">
        <w:rPr>
          <w:spacing w:val="-7"/>
        </w:rPr>
        <w:t>Для объектов закупки относящихся к типу «</w:t>
      </w:r>
      <w:r w:rsidRPr="006A4AFA">
        <w:rPr>
          <w:rStyle w:val="afe"/>
          <w:spacing w:val="-7"/>
        </w:rPr>
        <w:t>Товар</w:t>
      </w:r>
      <w:r w:rsidRPr="006A4AFA">
        <w:rPr>
          <w:spacing w:val="-7"/>
        </w:rPr>
        <w:t>» возможность установки флага «</w:t>
      </w:r>
      <w:r w:rsidRPr="006A4AFA">
        <w:rPr>
          <w:rStyle w:val="afe"/>
          <w:spacing w:val="-7"/>
        </w:rPr>
        <w:t>Указать количество в текстовой форме</w:t>
      </w:r>
      <w:r w:rsidRPr="006A4AFA">
        <w:rPr>
          <w:spacing w:val="-7"/>
        </w:rPr>
        <w:t xml:space="preserve">» </w:t>
      </w:r>
      <w:proofErr w:type="gramStart"/>
      <w:r w:rsidRPr="006A4AFA">
        <w:rPr>
          <w:spacing w:val="-7"/>
        </w:rPr>
        <w:t>отсутствует .</w:t>
      </w:r>
      <w:proofErr w:type="gramEnd"/>
      <w:r w:rsidRPr="006A4AFA">
        <w:rPr>
          <w:spacing w:val="-7"/>
        </w:rPr>
        <w:t xml:space="preserve"> Установка флага активирует для ручного ввода поле «</w:t>
      </w:r>
      <w:r w:rsidRPr="006A4AFA">
        <w:rPr>
          <w:rStyle w:val="afe"/>
          <w:spacing w:val="-7"/>
        </w:rPr>
        <w:t>Количество в текстовой форме</w:t>
      </w:r>
      <w:r w:rsidRPr="006A4AFA">
        <w:rPr>
          <w:spacing w:val="-7"/>
        </w:rPr>
        <w:t>». Поле «</w:t>
      </w:r>
      <w:r w:rsidRPr="006A4AFA">
        <w:rPr>
          <w:rStyle w:val="afe"/>
          <w:spacing w:val="-7"/>
        </w:rPr>
        <w:t>Количество</w:t>
      </w:r>
      <w:r w:rsidRPr="006A4AFA">
        <w:rPr>
          <w:spacing w:val="-7"/>
        </w:rPr>
        <w:t>» для ввода цифрового значения становится при этом не доступным для изменения. Значение в поле «</w:t>
      </w:r>
      <w:r w:rsidRPr="006A4AFA">
        <w:rPr>
          <w:rStyle w:val="afe"/>
          <w:spacing w:val="-7"/>
        </w:rPr>
        <w:t>Сумма</w:t>
      </w:r>
      <w:r w:rsidRPr="006A4AFA">
        <w:rPr>
          <w:spacing w:val="-7"/>
        </w:rPr>
        <w:t>» в этом случае не рассчитывается Системой в автоматическом режиме, а заполняется заказчиком вручную.</w:t>
      </w:r>
    </w:p>
    <w:p w:rsidR="004509BE" w:rsidRPr="006A4AFA" w:rsidRDefault="004509BE" w:rsidP="004509BE">
      <w:pPr>
        <w:pStyle w:val="afffff3"/>
        <w:shd w:val="clear" w:color="auto" w:fill="FFFFFF"/>
        <w:ind w:firstLine="567"/>
        <w:rPr>
          <w:spacing w:val="-7"/>
        </w:rPr>
      </w:pPr>
    </w:p>
    <w:p w:rsidR="004509BE" w:rsidRDefault="006D7CE7" w:rsidP="00E22DAE">
      <w:pPr>
        <w:pStyle w:val="afffff3"/>
        <w:shd w:val="clear" w:color="auto" w:fill="FFFFFF"/>
        <w:jc w:val="center"/>
        <w:rPr>
          <w:color w:val="555555"/>
          <w:spacing w:val="-7"/>
        </w:rPr>
      </w:pPr>
      <w:r>
        <w:rPr>
          <w:noProof/>
        </w:rPr>
        <w:drawing>
          <wp:inline distT="0" distB="0" distL="0" distR="0">
            <wp:extent cx="5612724" cy="2624068"/>
            <wp:effectExtent l="0" t="0" r="7620" b="5080"/>
            <wp:docPr id="399" name="Рисунок 399" descr="Рисунок 24. Возможность указания количества в текстовой фор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Рисунок 24. Возможность указания количества в текстовой форме"/>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619208" cy="2627099"/>
                    </a:xfrm>
                    <a:prstGeom prst="rect">
                      <a:avLst/>
                    </a:prstGeom>
                    <a:noFill/>
                    <a:ln>
                      <a:noFill/>
                    </a:ln>
                  </pic:spPr>
                </pic:pic>
              </a:graphicData>
            </a:graphic>
          </wp:inline>
        </w:drawing>
      </w:r>
    </w:p>
    <w:p w:rsidR="004509BE" w:rsidRPr="00731D62" w:rsidRDefault="004509BE" w:rsidP="004509BE">
      <w:pPr>
        <w:pStyle w:val="afffff3"/>
        <w:shd w:val="clear" w:color="auto" w:fill="FFFFFF"/>
        <w:rPr>
          <w:color w:val="555555"/>
          <w:spacing w:val="-7"/>
        </w:rPr>
      </w:pPr>
    </w:p>
    <w:p w:rsidR="004509BE" w:rsidRPr="00731D62" w:rsidRDefault="004509BE" w:rsidP="004509BE">
      <w:pPr>
        <w:pStyle w:val="afffff3"/>
        <w:shd w:val="clear" w:color="auto" w:fill="F4F8FA"/>
        <w:ind w:firstLine="709"/>
        <w:rPr>
          <w:color w:val="28A1C5"/>
          <w:spacing w:val="-7"/>
        </w:rPr>
      </w:pPr>
      <w:r w:rsidRPr="00731D62">
        <w:rPr>
          <w:color w:val="28A1C5"/>
          <w:spacing w:val="-7"/>
        </w:rPr>
        <w:t>Согласно рекомендациям Федерального Казначе</w:t>
      </w:r>
      <w:r w:rsidR="006D7CE7">
        <w:rPr>
          <w:color w:val="28A1C5"/>
          <w:spacing w:val="-7"/>
        </w:rPr>
        <w:t>й</w:t>
      </w:r>
      <w:r w:rsidRPr="00731D62">
        <w:rPr>
          <w:color w:val="28A1C5"/>
          <w:spacing w:val="-7"/>
        </w:rPr>
        <w:t>ства во всех случаях, когда количество можно указать в числовом выражении, следует заполнять поле «</w:t>
      </w:r>
      <w:r w:rsidRPr="00731D62">
        <w:rPr>
          <w:rStyle w:val="afe"/>
          <w:color w:val="28A1C5"/>
          <w:spacing w:val="-7"/>
        </w:rPr>
        <w:t>Количество</w:t>
      </w:r>
      <w:r w:rsidRPr="00731D62">
        <w:rPr>
          <w:color w:val="28A1C5"/>
          <w:spacing w:val="-7"/>
        </w:rPr>
        <w:t>». Возможностью заполнения количества в текстовой форме следует пользоваться только в тех случаях, когда указание числового значения невозможно.</w:t>
      </w:r>
    </w:p>
    <w:p w:rsidR="004509BE" w:rsidRDefault="004509BE" w:rsidP="004509BE">
      <w:pPr>
        <w:pStyle w:val="afffff3"/>
        <w:shd w:val="clear" w:color="auto" w:fill="FFFFFF"/>
        <w:ind w:firstLine="709"/>
        <w:rPr>
          <w:color w:val="000000" w:themeColor="text1"/>
          <w:spacing w:val="-7"/>
        </w:rPr>
      </w:pPr>
    </w:p>
    <w:p w:rsidR="004509BE" w:rsidRDefault="004509BE" w:rsidP="004509BE">
      <w:pPr>
        <w:pStyle w:val="afffff3"/>
        <w:shd w:val="clear" w:color="auto" w:fill="FFFFFF"/>
        <w:ind w:firstLine="709"/>
        <w:rPr>
          <w:color w:val="555555"/>
          <w:spacing w:val="-7"/>
        </w:rPr>
      </w:pPr>
      <w:r w:rsidRPr="00731D62">
        <w:rPr>
          <w:color w:val="000000" w:themeColor="text1"/>
          <w:spacing w:val="-7"/>
        </w:rPr>
        <w:t>В случае закупки лекарственных препаратов поле «</w:t>
      </w:r>
      <w:r w:rsidRPr="00731D62">
        <w:rPr>
          <w:rStyle w:val="afe"/>
          <w:color w:val="000000" w:themeColor="text1"/>
          <w:spacing w:val="-7"/>
        </w:rPr>
        <w:t>Страна происхождения товара</w:t>
      </w:r>
      <w:r w:rsidRPr="00731D62">
        <w:rPr>
          <w:color w:val="000000" w:themeColor="text1"/>
          <w:spacing w:val="-7"/>
        </w:rPr>
        <w:t>» заполняется автоматически на основе данных из выбранного торгового наименования лекарственного препарата. В случае же указания типа объекта закупки «</w:t>
      </w:r>
      <w:r w:rsidRPr="00731D62">
        <w:rPr>
          <w:rStyle w:val="afe"/>
          <w:color w:val="000000" w:themeColor="text1"/>
          <w:spacing w:val="-7"/>
        </w:rPr>
        <w:t>Товар</w:t>
      </w:r>
      <w:r w:rsidRPr="00731D62">
        <w:rPr>
          <w:color w:val="000000" w:themeColor="text1"/>
          <w:spacing w:val="-7"/>
        </w:rPr>
        <w:t>» становится доступным для заполнения поле «</w:t>
      </w:r>
      <w:r w:rsidRPr="00731D62">
        <w:rPr>
          <w:rStyle w:val="afe"/>
          <w:color w:val="000000" w:themeColor="text1"/>
          <w:spacing w:val="-7"/>
        </w:rPr>
        <w:t>Страна происхождения</w:t>
      </w:r>
      <w:r w:rsidRPr="00731D62">
        <w:rPr>
          <w:color w:val="000000" w:themeColor="text1"/>
          <w:spacing w:val="-7"/>
        </w:rPr>
        <w:t>» путем множественного выбора значений из справочника «</w:t>
      </w:r>
      <w:r w:rsidRPr="00731D62">
        <w:rPr>
          <w:rStyle w:val="afe"/>
          <w:color w:val="000000" w:themeColor="text1"/>
          <w:spacing w:val="-7"/>
        </w:rPr>
        <w:t>Общероссийский классиф</w:t>
      </w:r>
      <w:r w:rsidR="00E22DAE">
        <w:rPr>
          <w:rStyle w:val="afe"/>
          <w:color w:val="000000" w:themeColor="text1"/>
          <w:spacing w:val="-7"/>
        </w:rPr>
        <w:t>и</w:t>
      </w:r>
      <w:r w:rsidRPr="00731D62">
        <w:rPr>
          <w:rStyle w:val="afe"/>
          <w:color w:val="000000" w:themeColor="text1"/>
          <w:spacing w:val="-7"/>
        </w:rPr>
        <w:t>катор стран мира</w:t>
      </w:r>
      <w:proofErr w:type="gramStart"/>
      <w:r w:rsidRPr="00731D62">
        <w:rPr>
          <w:color w:val="000000" w:themeColor="text1"/>
          <w:spacing w:val="-7"/>
        </w:rPr>
        <w:t>» </w:t>
      </w:r>
      <w:r w:rsidRPr="00731D62">
        <w:rPr>
          <w:color w:val="555555"/>
          <w:spacing w:val="-7"/>
        </w:rPr>
        <w:t>.</w:t>
      </w:r>
      <w:proofErr w:type="gramEnd"/>
    </w:p>
    <w:p w:rsidR="00623F59" w:rsidRDefault="00623F59" w:rsidP="00623F59">
      <w:pPr>
        <w:pStyle w:val="afffff3"/>
        <w:shd w:val="clear" w:color="auto" w:fill="FFFFFF"/>
        <w:rPr>
          <w:color w:val="555555"/>
          <w:spacing w:val="-7"/>
        </w:rPr>
      </w:pPr>
    </w:p>
    <w:p w:rsidR="004509BE" w:rsidRDefault="006D7CE7" w:rsidP="00623F59">
      <w:pPr>
        <w:pStyle w:val="afffff3"/>
        <w:shd w:val="clear" w:color="auto" w:fill="FFFFFF"/>
        <w:jc w:val="center"/>
        <w:rPr>
          <w:color w:val="555555"/>
          <w:spacing w:val="-7"/>
        </w:rPr>
      </w:pPr>
      <w:r>
        <w:rPr>
          <w:noProof/>
        </w:rPr>
        <w:lastRenderedPageBreak/>
        <w:drawing>
          <wp:inline distT="0" distB="0" distL="0" distR="0">
            <wp:extent cx="5137336" cy="2099310"/>
            <wp:effectExtent l="0" t="0" r="6350" b="0"/>
            <wp:docPr id="402" name="Рисунок 402" descr="Рисунок 25. Общероссийский классификатор стран ми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Рисунок 25. Общероссийский классификатор стран мира"/>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143554" cy="2101851"/>
                    </a:xfrm>
                    <a:prstGeom prst="rect">
                      <a:avLst/>
                    </a:prstGeom>
                    <a:noFill/>
                    <a:ln>
                      <a:noFill/>
                    </a:ln>
                  </pic:spPr>
                </pic:pic>
              </a:graphicData>
            </a:graphic>
          </wp:inline>
        </w:drawing>
      </w:r>
    </w:p>
    <w:p w:rsidR="004509BE" w:rsidRPr="00731D62" w:rsidRDefault="004509BE" w:rsidP="004509BE">
      <w:pPr>
        <w:pStyle w:val="afffff3"/>
        <w:shd w:val="clear" w:color="auto" w:fill="FFFFFF"/>
        <w:ind w:firstLine="709"/>
        <w:rPr>
          <w:color w:val="555555"/>
          <w:spacing w:val="-7"/>
        </w:rPr>
      </w:pPr>
    </w:p>
    <w:p w:rsidR="004509BE" w:rsidRPr="00731D62" w:rsidRDefault="004509BE" w:rsidP="004509BE">
      <w:pPr>
        <w:pStyle w:val="afffff3"/>
        <w:shd w:val="clear" w:color="auto" w:fill="F4F8FA"/>
        <w:ind w:firstLine="709"/>
        <w:rPr>
          <w:color w:val="28A1C5"/>
          <w:spacing w:val="-7"/>
        </w:rPr>
      </w:pPr>
      <w:r w:rsidRPr="00731D62">
        <w:rPr>
          <w:color w:val="28A1C5"/>
          <w:spacing w:val="-7"/>
        </w:rPr>
        <w:t>В случае, если тип объекта закупки относится к числу товаров, то страну происхождения товара необходимо указывать в обязательном порядке в независимости от того, был установлен запрет на допуск товаров, услуг при осуществлении закупок, а также ограничения и условия допуска в соответствии с требованиями, установленными статьей 14 Федерального закона № 44-ФЗ или нет.</w:t>
      </w:r>
    </w:p>
    <w:p w:rsidR="004509BE" w:rsidRDefault="004509BE" w:rsidP="004509BE">
      <w:pPr>
        <w:pStyle w:val="afffff3"/>
        <w:shd w:val="clear" w:color="auto" w:fill="FFFFFF"/>
        <w:ind w:firstLine="709"/>
        <w:rPr>
          <w:color w:val="000000" w:themeColor="text1"/>
          <w:spacing w:val="-7"/>
        </w:rPr>
      </w:pPr>
    </w:p>
    <w:p w:rsidR="004509BE" w:rsidRDefault="004509BE" w:rsidP="004509BE">
      <w:pPr>
        <w:pStyle w:val="afffff3"/>
        <w:shd w:val="clear" w:color="auto" w:fill="FFFFFF"/>
        <w:ind w:firstLine="709"/>
        <w:rPr>
          <w:color w:val="000000" w:themeColor="text1"/>
          <w:spacing w:val="-7"/>
        </w:rPr>
      </w:pPr>
      <w:r w:rsidRPr="006A4AFA">
        <w:rPr>
          <w:color w:val="000000" w:themeColor="text1"/>
          <w:spacing w:val="-7"/>
          <w:highlight w:val="yellow"/>
        </w:rPr>
        <w:t>Флаг «</w:t>
      </w:r>
      <w:r w:rsidRPr="006A4AFA">
        <w:rPr>
          <w:rStyle w:val="afe"/>
          <w:color w:val="000000" w:themeColor="text1"/>
          <w:spacing w:val="-7"/>
          <w:highlight w:val="yellow"/>
        </w:rPr>
        <w:t>Невозможно определить количество поставляемых товаров\выполняемых работ\оказываемых услуг</w:t>
      </w:r>
      <w:r w:rsidRPr="006A4AFA">
        <w:rPr>
          <w:color w:val="000000" w:themeColor="text1"/>
          <w:spacing w:val="-7"/>
          <w:highlight w:val="yellow"/>
        </w:rPr>
        <w:t>» наследуется из заявки на закупку или извещения.</w:t>
      </w:r>
    </w:p>
    <w:p w:rsidR="004B51E6" w:rsidRPr="00731D62" w:rsidRDefault="004B51E6" w:rsidP="004509BE">
      <w:pPr>
        <w:pStyle w:val="afffff3"/>
        <w:shd w:val="clear" w:color="auto" w:fill="FFFFFF"/>
        <w:ind w:firstLine="709"/>
        <w:rPr>
          <w:color w:val="000000" w:themeColor="text1"/>
          <w:spacing w:val="-7"/>
        </w:rPr>
      </w:pPr>
      <w:r w:rsidRPr="00E22DAE">
        <w:rPr>
          <w:color w:val="000000" w:themeColor="text1"/>
          <w:spacing w:val="-7"/>
        </w:rPr>
        <w:t>В таблицу «</w:t>
      </w:r>
      <w:r w:rsidRPr="00E22DAE">
        <w:rPr>
          <w:b/>
          <w:bCs/>
          <w:color w:val="000000" w:themeColor="text1"/>
        </w:rPr>
        <w:t>Объекты закупки, имеющие соподчиненные (дочерние) объекты закупки</w:t>
      </w:r>
      <w:r w:rsidRPr="00E22DAE">
        <w:rPr>
          <w:color w:val="000000" w:themeColor="text1"/>
          <w:spacing w:val="-7"/>
        </w:rPr>
        <w:t>» вносится информация о родительских объектах закупки. В основной таблице объекта закупки отражается информация о соподчиненных объектах закупки. Доступна возможность указания родительского объекта закупки для каждой строки объекта закупки путем заполнения информации в столбце «</w:t>
      </w:r>
      <w:r w:rsidRPr="00E22DAE">
        <w:rPr>
          <w:b/>
          <w:bCs/>
          <w:color w:val="000000" w:themeColor="text1"/>
        </w:rPr>
        <w:t>Родительский объект закупки</w:t>
      </w:r>
      <w:r w:rsidRPr="00E22DAE">
        <w:rPr>
          <w:color w:val="000000" w:themeColor="text1"/>
          <w:spacing w:val="-7"/>
        </w:rPr>
        <w:t>». Перечень значений, доступных для выбора в указанном поле, ограничен значениями, введенными в таблице родительского объекта закупки</w:t>
      </w:r>
    </w:p>
    <w:p w:rsidR="00E22DAE" w:rsidRDefault="00E22DAE" w:rsidP="004509BE">
      <w:pPr>
        <w:pStyle w:val="afffff3"/>
        <w:shd w:val="clear" w:color="auto" w:fill="FFFFFF"/>
        <w:ind w:firstLine="709"/>
        <w:rPr>
          <w:color w:val="000000" w:themeColor="text1"/>
          <w:spacing w:val="-7"/>
        </w:rPr>
      </w:pPr>
    </w:p>
    <w:p w:rsidR="004509BE" w:rsidRPr="00731D62" w:rsidRDefault="004B51E6" w:rsidP="00E22DAE">
      <w:pPr>
        <w:pStyle w:val="afffff3"/>
        <w:shd w:val="clear" w:color="auto" w:fill="FFFFFF"/>
        <w:jc w:val="center"/>
        <w:rPr>
          <w:color w:val="000000" w:themeColor="text1"/>
          <w:spacing w:val="-7"/>
        </w:rPr>
      </w:pPr>
      <w:r>
        <w:rPr>
          <w:noProof/>
        </w:rPr>
        <w:drawing>
          <wp:inline distT="0" distB="0" distL="0" distR="0">
            <wp:extent cx="5304716" cy="3050319"/>
            <wp:effectExtent l="0" t="0" r="0" b="0"/>
            <wp:docPr id="403" name="Рисунок 403" descr="Рисунок 26. Информация, указываемая в случае, если предмет контракта относится к работам по строительст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Рисунок 26. Информация, указываемая в случае, если предмет контракта относится к работам по строительству"/>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311649" cy="3054306"/>
                    </a:xfrm>
                    <a:prstGeom prst="rect">
                      <a:avLst/>
                    </a:prstGeom>
                    <a:noFill/>
                    <a:ln>
                      <a:noFill/>
                    </a:ln>
                  </pic:spPr>
                </pic:pic>
              </a:graphicData>
            </a:graphic>
          </wp:inline>
        </w:drawing>
      </w:r>
    </w:p>
    <w:p w:rsidR="004509BE" w:rsidRDefault="004509BE" w:rsidP="004509BE">
      <w:pPr>
        <w:pStyle w:val="afffff3"/>
        <w:shd w:val="clear" w:color="auto" w:fill="FFFFFF"/>
        <w:ind w:firstLine="709"/>
        <w:rPr>
          <w:color w:val="000000" w:themeColor="text1"/>
          <w:spacing w:val="-7"/>
        </w:rPr>
      </w:pPr>
    </w:p>
    <w:p w:rsidR="004509BE" w:rsidRPr="00C45085" w:rsidRDefault="004509BE" w:rsidP="004509BE">
      <w:pPr>
        <w:pStyle w:val="afffff3"/>
        <w:shd w:val="clear" w:color="auto" w:fill="FFFFFF"/>
        <w:ind w:firstLine="709"/>
        <w:rPr>
          <w:spacing w:val="-7"/>
          <w:shd w:val="clear" w:color="auto" w:fill="FFFFFF"/>
        </w:rPr>
      </w:pPr>
      <w:r w:rsidRPr="00C45085">
        <w:rPr>
          <w:spacing w:val="-7"/>
          <w:shd w:val="clear" w:color="auto" w:fill="FFFFFF"/>
        </w:rPr>
        <w:t>Во вкладке «</w:t>
      </w:r>
      <w:r w:rsidRPr="00C45085">
        <w:rPr>
          <w:rStyle w:val="afe"/>
          <w:spacing w:val="-7"/>
          <w:shd w:val="clear" w:color="auto" w:fill="FFFFFF"/>
        </w:rPr>
        <w:t>Объект закупки</w:t>
      </w:r>
      <w:r w:rsidRPr="00C45085">
        <w:rPr>
          <w:spacing w:val="-7"/>
          <w:shd w:val="clear" w:color="auto" w:fill="FFFFFF"/>
        </w:rPr>
        <w:t>» также доступен блок полей для заполнения информации об изменении объекта закупки в соответствии с частью 7 статьи 95 44-</w:t>
      </w:r>
      <w:proofErr w:type="gramStart"/>
      <w:r w:rsidRPr="00C45085">
        <w:rPr>
          <w:spacing w:val="-7"/>
          <w:shd w:val="clear" w:color="auto" w:fill="FFFFFF"/>
        </w:rPr>
        <w:t>ФЗ .</w:t>
      </w:r>
      <w:proofErr w:type="gramEnd"/>
    </w:p>
    <w:p w:rsidR="00E22DAE" w:rsidRDefault="00E22DAE" w:rsidP="004509BE">
      <w:pPr>
        <w:pStyle w:val="afffff3"/>
        <w:shd w:val="clear" w:color="auto" w:fill="FFFFFF"/>
        <w:ind w:firstLine="709"/>
        <w:rPr>
          <w:color w:val="000000" w:themeColor="text1"/>
          <w:spacing w:val="-7"/>
        </w:rPr>
      </w:pPr>
    </w:p>
    <w:p w:rsidR="004509BE" w:rsidRPr="00731D62" w:rsidRDefault="004B51E6" w:rsidP="00E22DAE">
      <w:pPr>
        <w:pStyle w:val="afffff3"/>
        <w:shd w:val="clear" w:color="auto" w:fill="FFFFFF"/>
        <w:jc w:val="center"/>
        <w:rPr>
          <w:color w:val="000000" w:themeColor="text1"/>
          <w:spacing w:val="-7"/>
        </w:rPr>
      </w:pPr>
      <w:r>
        <w:rPr>
          <w:noProof/>
        </w:rPr>
        <w:lastRenderedPageBreak/>
        <w:drawing>
          <wp:inline distT="0" distB="0" distL="0" distR="0">
            <wp:extent cx="4637674" cy="1381760"/>
            <wp:effectExtent l="0" t="0" r="0" b="8890"/>
            <wp:docPr id="404" name="Рисунок 404" descr="Рисунок 27. Изменение объекта закупки в соответствии с частью 7 статьи 94 44-Ф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Рисунок 27. Изменение объекта закупки в соответствии с частью 7 статьи 94 44-ФЗ"/>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4645842" cy="1384194"/>
                    </a:xfrm>
                    <a:prstGeom prst="rect">
                      <a:avLst/>
                    </a:prstGeom>
                    <a:noFill/>
                    <a:ln>
                      <a:noFill/>
                    </a:ln>
                  </pic:spPr>
                </pic:pic>
              </a:graphicData>
            </a:graphic>
          </wp:inline>
        </w:drawing>
      </w:r>
    </w:p>
    <w:p w:rsidR="004509BE" w:rsidRDefault="004509BE" w:rsidP="004509BE">
      <w:pPr>
        <w:pStyle w:val="afffff3"/>
        <w:shd w:val="clear" w:color="auto" w:fill="FFFFFF"/>
        <w:rPr>
          <w:color w:val="555555"/>
          <w:spacing w:val="-7"/>
        </w:rPr>
      </w:pPr>
    </w:p>
    <w:p w:rsidR="004509BE" w:rsidRPr="00C45085" w:rsidRDefault="004509BE" w:rsidP="004509BE">
      <w:pPr>
        <w:pStyle w:val="afffff3"/>
        <w:shd w:val="clear" w:color="auto" w:fill="FFFFFF"/>
        <w:ind w:firstLine="567"/>
        <w:rPr>
          <w:spacing w:val="-7"/>
        </w:rPr>
      </w:pPr>
      <w:r w:rsidRPr="00C45085">
        <w:rPr>
          <w:spacing w:val="-7"/>
        </w:rPr>
        <w:t>В случае изменения объекта закупки необходимо установить флаг «</w:t>
      </w:r>
      <w:r w:rsidRPr="00C45085">
        <w:rPr>
          <w:rStyle w:val="afe"/>
          <w:spacing w:val="-7"/>
        </w:rPr>
        <w:t>Ввести сведения об изменении объекта закупки</w:t>
      </w:r>
      <w:r w:rsidRPr="00C45085">
        <w:rPr>
          <w:spacing w:val="-7"/>
        </w:rPr>
        <w:t>», заполнить сведения об изменении, а также заполнить поля с реквизитами документов, подтверждающих согласование поставщиком и заказчиком изменения объекта закупки.</w:t>
      </w:r>
    </w:p>
    <w:p w:rsidR="004509BE" w:rsidRPr="00C45085" w:rsidRDefault="004509BE" w:rsidP="004509BE">
      <w:pPr>
        <w:pStyle w:val="afffff3"/>
        <w:shd w:val="clear" w:color="auto" w:fill="FFFFFF"/>
        <w:ind w:firstLine="567"/>
        <w:rPr>
          <w:spacing w:val="-7"/>
        </w:rPr>
      </w:pPr>
      <w:r w:rsidRPr="00C45085">
        <w:rPr>
          <w:spacing w:val="-7"/>
        </w:rPr>
        <w:t>Во вкладке «</w:t>
      </w:r>
      <w:r w:rsidRPr="00C45085">
        <w:rPr>
          <w:rStyle w:val="afe"/>
          <w:spacing w:val="-7"/>
        </w:rPr>
        <w:t>Информация о поставщиках</w:t>
      </w:r>
      <w:r w:rsidRPr="00C45085">
        <w:rPr>
          <w:spacing w:val="-7"/>
        </w:rPr>
        <w:t>» в поле «</w:t>
      </w:r>
      <w:r w:rsidRPr="00C45085">
        <w:rPr>
          <w:rStyle w:val="afe"/>
          <w:spacing w:val="-7"/>
        </w:rPr>
        <w:t>Наименование</w:t>
      </w:r>
      <w:r w:rsidRPr="00C45085">
        <w:rPr>
          <w:spacing w:val="-7"/>
        </w:rPr>
        <w:t xml:space="preserve">» выбирается поставщик из справочника поставщиков </w:t>
      </w:r>
      <w:proofErr w:type="gramStart"/>
      <w:r w:rsidRPr="00C45085">
        <w:rPr>
          <w:spacing w:val="-7"/>
        </w:rPr>
        <w:t>услуг .</w:t>
      </w:r>
      <w:proofErr w:type="gramEnd"/>
    </w:p>
    <w:p w:rsidR="00E22DAE" w:rsidRDefault="00E22DAE" w:rsidP="004509BE">
      <w:pPr>
        <w:pStyle w:val="afffff3"/>
        <w:shd w:val="clear" w:color="auto" w:fill="FFFFFF"/>
        <w:ind w:firstLine="709"/>
        <w:rPr>
          <w:color w:val="000000" w:themeColor="text1"/>
          <w:spacing w:val="-7"/>
        </w:rPr>
      </w:pPr>
    </w:p>
    <w:p w:rsidR="004509BE" w:rsidRPr="00731D62" w:rsidRDefault="00966700" w:rsidP="00E22DAE">
      <w:pPr>
        <w:pStyle w:val="afffff3"/>
        <w:shd w:val="clear" w:color="auto" w:fill="FFFFFF"/>
        <w:jc w:val="center"/>
        <w:rPr>
          <w:color w:val="000000" w:themeColor="text1"/>
          <w:spacing w:val="-7"/>
        </w:rPr>
      </w:pPr>
      <w:r>
        <w:rPr>
          <w:noProof/>
        </w:rPr>
        <w:drawing>
          <wp:inline distT="0" distB="0" distL="0" distR="0">
            <wp:extent cx="5571051" cy="2780195"/>
            <wp:effectExtent l="0" t="0" r="0" b="1270"/>
            <wp:docPr id="29" name="Рисунок 29" descr="Рисунок 28. Информация о поставщи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 28. Информация о поставщиках"/>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5575089" cy="2782210"/>
                    </a:xfrm>
                    <a:prstGeom prst="rect">
                      <a:avLst/>
                    </a:prstGeom>
                    <a:noFill/>
                    <a:ln>
                      <a:noFill/>
                    </a:ln>
                  </pic:spPr>
                </pic:pic>
              </a:graphicData>
            </a:graphic>
          </wp:inline>
        </w:drawing>
      </w:r>
    </w:p>
    <w:p w:rsidR="004509BE" w:rsidRDefault="004509BE" w:rsidP="004509BE">
      <w:pPr>
        <w:pStyle w:val="afffff3"/>
        <w:shd w:val="clear" w:color="auto" w:fill="FFFFFF"/>
        <w:ind w:firstLine="709"/>
        <w:rPr>
          <w:color w:val="000000" w:themeColor="text1"/>
          <w:spacing w:val="-7"/>
        </w:rPr>
      </w:pPr>
    </w:p>
    <w:p w:rsidR="004509BE" w:rsidRPr="00C45085" w:rsidRDefault="004509BE" w:rsidP="004509BE">
      <w:pPr>
        <w:pStyle w:val="afffff3"/>
        <w:shd w:val="clear" w:color="auto" w:fill="FFFFFF"/>
        <w:ind w:firstLine="709"/>
        <w:rPr>
          <w:spacing w:val="-7"/>
        </w:rPr>
      </w:pPr>
      <w:r w:rsidRPr="00C45085">
        <w:rPr>
          <w:spacing w:val="-7"/>
        </w:rPr>
        <w:t>В поле «</w:t>
      </w:r>
      <w:r w:rsidRPr="00C45085">
        <w:rPr>
          <w:rStyle w:val="afe"/>
          <w:spacing w:val="-7"/>
        </w:rPr>
        <w:t>Размер денежных средств, направляемых субъектам малого предпринимательства, социально ориентированным некоммерческим организациям</w:t>
      </w:r>
      <w:r w:rsidRPr="00C45085">
        <w:rPr>
          <w:spacing w:val="-7"/>
        </w:rPr>
        <w:t>» необходимо отразить значение, соответствующее значению в поле «</w:t>
      </w:r>
      <w:r w:rsidRPr="00C45085">
        <w:rPr>
          <w:rStyle w:val="afe"/>
          <w:spacing w:val="-7"/>
        </w:rPr>
        <w:t>Объем привлечения к исполнению контракта субподрядчиков, соисполнителей из числа СМП, СОНО</w:t>
      </w:r>
      <w:r w:rsidRPr="00C45085">
        <w:rPr>
          <w:spacing w:val="-7"/>
        </w:rPr>
        <w:t>» во вкладке «</w:t>
      </w:r>
      <w:r w:rsidRPr="00C45085">
        <w:rPr>
          <w:rStyle w:val="afe"/>
          <w:spacing w:val="-7"/>
        </w:rPr>
        <w:t>Общие сведения</w:t>
      </w:r>
      <w:r w:rsidRPr="00C45085">
        <w:rPr>
          <w:spacing w:val="-7"/>
        </w:rPr>
        <w:t>» в случае привлечения поставщиком к исполнению контракта субподрядчиков из числа СМП и СОНО.</w:t>
      </w:r>
    </w:p>
    <w:p w:rsidR="004509BE" w:rsidRPr="00C45085" w:rsidRDefault="004509BE" w:rsidP="004509BE">
      <w:pPr>
        <w:pStyle w:val="afffff3"/>
        <w:shd w:val="clear" w:color="auto" w:fill="FFFFFF"/>
        <w:rPr>
          <w:spacing w:val="-7"/>
        </w:rPr>
      </w:pPr>
      <w:r w:rsidRPr="00C45085">
        <w:rPr>
          <w:spacing w:val="-7"/>
        </w:rPr>
        <w:t>Сведения в таблице «</w:t>
      </w:r>
      <w:r w:rsidRPr="00C45085">
        <w:rPr>
          <w:rStyle w:val="afe"/>
          <w:spacing w:val="-7"/>
        </w:rPr>
        <w:t>Информация о субподрядчиках, соисполнителях из числа СМП, СОНО</w:t>
      </w:r>
      <w:r w:rsidRPr="00C45085">
        <w:rPr>
          <w:spacing w:val="-7"/>
        </w:rPr>
        <w:t>» будут доступны для заполнения только в том случае, если во вкладке «</w:t>
      </w:r>
      <w:r w:rsidRPr="00C45085">
        <w:rPr>
          <w:rStyle w:val="afe"/>
          <w:spacing w:val="-7"/>
        </w:rPr>
        <w:t>Общие данные</w:t>
      </w:r>
      <w:r w:rsidRPr="00C45085">
        <w:rPr>
          <w:spacing w:val="-7"/>
        </w:rPr>
        <w:t>» в поле «</w:t>
      </w:r>
      <w:r w:rsidRPr="00C45085">
        <w:rPr>
          <w:rStyle w:val="afe"/>
          <w:spacing w:val="-7"/>
        </w:rPr>
        <w:t>Объем привлечения к исполнению контракта субподрядчиков, соисполнителей из числа СМП, СОНО</w:t>
      </w:r>
      <w:r w:rsidRPr="00C45085">
        <w:rPr>
          <w:spacing w:val="-7"/>
        </w:rPr>
        <w:t xml:space="preserve">» будут внесены сведения. Информация по заполнению сведений о договорах субподрядчиков отражена на </w:t>
      </w:r>
      <w:proofErr w:type="gramStart"/>
      <w:r w:rsidRPr="00C45085">
        <w:rPr>
          <w:spacing w:val="-7"/>
        </w:rPr>
        <w:t>странице .</w:t>
      </w:r>
      <w:proofErr w:type="gramEnd"/>
    </w:p>
    <w:p w:rsidR="004509BE" w:rsidRDefault="004509BE" w:rsidP="004509BE">
      <w:pPr>
        <w:pStyle w:val="afffff3"/>
        <w:shd w:val="clear" w:color="auto" w:fill="FFFFFF"/>
        <w:rPr>
          <w:spacing w:val="-7"/>
        </w:rPr>
      </w:pPr>
      <w:r w:rsidRPr="00C45085">
        <w:rPr>
          <w:spacing w:val="-7"/>
        </w:rPr>
        <w:t>В отношении поставщика доступна возможность указания платежных реквизитов в поле «</w:t>
      </w:r>
      <w:r w:rsidRPr="00C45085">
        <w:rPr>
          <w:rStyle w:val="afe"/>
          <w:spacing w:val="-7"/>
        </w:rPr>
        <w:t>Платежные реквизиты для перечисления денежных средств</w:t>
      </w:r>
      <w:proofErr w:type="gramStart"/>
      <w:r w:rsidRPr="00C45085">
        <w:rPr>
          <w:spacing w:val="-7"/>
        </w:rPr>
        <w:t>» .</w:t>
      </w:r>
      <w:proofErr w:type="gramEnd"/>
    </w:p>
    <w:p w:rsidR="004509BE" w:rsidRPr="00C45085" w:rsidRDefault="004509BE" w:rsidP="004509BE">
      <w:pPr>
        <w:pStyle w:val="afffff3"/>
        <w:shd w:val="clear" w:color="auto" w:fill="FFFFFF"/>
        <w:rPr>
          <w:spacing w:val="-7"/>
        </w:rPr>
      </w:pPr>
    </w:p>
    <w:p w:rsidR="004509BE" w:rsidRPr="00731D62" w:rsidRDefault="00B36067" w:rsidP="00E22DAE">
      <w:pPr>
        <w:pStyle w:val="afffff3"/>
        <w:shd w:val="clear" w:color="auto" w:fill="FFFFFF"/>
        <w:jc w:val="center"/>
        <w:rPr>
          <w:color w:val="555555"/>
          <w:spacing w:val="-7"/>
        </w:rPr>
      </w:pPr>
      <w:r>
        <w:rPr>
          <w:noProof/>
        </w:rPr>
        <w:lastRenderedPageBreak/>
        <w:drawing>
          <wp:inline distT="0" distB="0" distL="0" distR="0">
            <wp:extent cx="5175488" cy="1476981"/>
            <wp:effectExtent l="0" t="0" r="6350" b="9525"/>
            <wp:docPr id="582" name="Рисунок 582" descr="Рисунок 29. Платежные реквизиты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Рисунок 29. Платежные реквизиты поставщика"/>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5185391" cy="1479807"/>
                    </a:xfrm>
                    <a:prstGeom prst="rect">
                      <a:avLst/>
                    </a:prstGeom>
                    <a:noFill/>
                    <a:ln>
                      <a:noFill/>
                    </a:ln>
                  </pic:spPr>
                </pic:pic>
              </a:graphicData>
            </a:graphic>
          </wp:inline>
        </w:drawing>
      </w:r>
    </w:p>
    <w:p w:rsidR="004509BE" w:rsidRDefault="004509BE" w:rsidP="004509BE">
      <w:pPr>
        <w:pStyle w:val="afffff3"/>
        <w:shd w:val="clear" w:color="auto" w:fill="FFFFFF"/>
        <w:ind w:firstLine="567"/>
        <w:rPr>
          <w:color w:val="555555"/>
          <w:spacing w:val="-7"/>
        </w:rPr>
      </w:pPr>
      <w:r w:rsidRPr="00731D62">
        <w:rPr>
          <w:color w:val="28A1C5"/>
          <w:spacing w:val="-7"/>
          <w:shd w:val="clear" w:color="auto" w:fill="F4F8FA"/>
        </w:rPr>
        <w:t>Значение счета поставщика из поля «</w:t>
      </w:r>
      <w:r w:rsidRPr="00731D62">
        <w:rPr>
          <w:rStyle w:val="afe"/>
          <w:color w:val="28A1C5"/>
          <w:spacing w:val="-7"/>
          <w:shd w:val="clear" w:color="auto" w:fill="F4F8FA"/>
        </w:rPr>
        <w:t>Платежные реквизиты для перечисления денежных средств</w:t>
      </w:r>
      <w:r w:rsidRPr="00731D62">
        <w:rPr>
          <w:color w:val="28A1C5"/>
          <w:spacing w:val="-7"/>
          <w:shd w:val="clear" w:color="auto" w:fill="F4F8FA"/>
        </w:rPr>
        <w:t>» не передается в ЕИС.</w:t>
      </w:r>
    </w:p>
    <w:p w:rsidR="004509BE" w:rsidRPr="00C45085" w:rsidRDefault="004509BE" w:rsidP="004509BE">
      <w:pPr>
        <w:pStyle w:val="afffff3"/>
        <w:shd w:val="clear" w:color="auto" w:fill="FFFFFF"/>
        <w:ind w:firstLine="567"/>
        <w:rPr>
          <w:spacing w:val="-7"/>
        </w:rPr>
      </w:pPr>
      <w:r w:rsidRPr="00C45085">
        <w:rPr>
          <w:spacing w:val="-7"/>
        </w:rPr>
        <w:t>Заполнение платежных реквизитов производится путем выбора значения из списка доступных счетов. Счета доступны для добавления в карточке поставщика во вкладке «</w:t>
      </w:r>
      <w:r w:rsidRPr="00C45085">
        <w:rPr>
          <w:rStyle w:val="afe"/>
          <w:spacing w:val="-7"/>
        </w:rPr>
        <w:t>Счета</w:t>
      </w:r>
      <w:r w:rsidRPr="00C45085">
        <w:rPr>
          <w:spacing w:val="-7"/>
        </w:rPr>
        <w:t>». Подробная информация отражена в п. </w:t>
      </w:r>
      <w:hyperlink w:anchor="Справочник_Поставщики_услуг" w:history="1">
        <w:r>
          <w:rPr>
            <w:rStyle w:val="ac"/>
            <w:color w:val="auto"/>
            <w:spacing w:val="-7"/>
          </w:rPr>
          <w:t>2.1</w:t>
        </w:r>
        <w:r w:rsidR="00963609">
          <w:rPr>
            <w:rStyle w:val="ac"/>
            <w:color w:val="auto"/>
            <w:spacing w:val="-7"/>
          </w:rPr>
          <w:t>4</w:t>
        </w:r>
        <w:r>
          <w:rPr>
            <w:rStyle w:val="ac"/>
            <w:color w:val="auto"/>
            <w:spacing w:val="-7"/>
          </w:rPr>
          <w:t>.1 Справочник «Поставщики услуг»</w:t>
        </w:r>
      </w:hyperlink>
      <w:r w:rsidRPr="00C45085">
        <w:rPr>
          <w:spacing w:val="-7"/>
        </w:rPr>
        <w:t> данного руководства пользователя.</w:t>
      </w:r>
    </w:p>
    <w:p w:rsidR="004509BE" w:rsidRDefault="004509BE" w:rsidP="004509BE">
      <w:pPr>
        <w:pStyle w:val="afffff3"/>
        <w:shd w:val="clear" w:color="auto" w:fill="FFFFFF"/>
        <w:ind w:firstLine="567"/>
        <w:rPr>
          <w:spacing w:val="-7"/>
        </w:rPr>
      </w:pPr>
      <w:r w:rsidRPr="00C45085">
        <w:rPr>
          <w:spacing w:val="-7"/>
        </w:rPr>
        <w:t>Вкладка «</w:t>
      </w:r>
      <w:r w:rsidRPr="00C45085">
        <w:rPr>
          <w:rStyle w:val="afe"/>
          <w:spacing w:val="-7"/>
        </w:rPr>
        <w:t>Получатели</w:t>
      </w:r>
      <w:r w:rsidRPr="00C45085">
        <w:rPr>
          <w:spacing w:val="-7"/>
        </w:rPr>
        <w:t xml:space="preserve">» позволяет заполнить сведения об организациях, которые будут являться получателями денежных средств в ходе исполнения </w:t>
      </w:r>
      <w:proofErr w:type="gramStart"/>
      <w:r w:rsidRPr="00C45085">
        <w:rPr>
          <w:spacing w:val="-7"/>
        </w:rPr>
        <w:t>контракта .</w:t>
      </w:r>
      <w:proofErr w:type="gramEnd"/>
      <w:r w:rsidRPr="00C45085">
        <w:rPr>
          <w:spacing w:val="-7"/>
        </w:rPr>
        <w:t xml:space="preserve"> Данная вкладка заполняется только в тех случаях, когда требуется проводить выплаты по контракту организации, не являющейся поставщиком услуг по контракту. Заполняется аналогично сведениям о поставщиках услуг. Сперва выбирается поставщик из справочника поставщиков услуг в поле «</w:t>
      </w:r>
      <w:r w:rsidRPr="00C45085">
        <w:rPr>
          <w:rStyle w:val="afe"/>
          <w:spacing w:val="-7"/>
        </w:rPr>
        <w:t>Наименование</w:t>
      </w:r>
      <w:r w:rsidRPr="00C45085">
        <w:rPr>
          <w:spacing w:val="-7"/>
        </w:rPr>
        <w:t>. Значения из данный вкладки используются в качестве справочных значений для заполнения поля «</w:t>
      </w:r>
      <w:r w:rsidRPr="00C45085">
        <w:rPr>
          <w:rStyle w:val="afe"/>
          <w:spacing w:val="-7"/>
        </w:rPr>
        <w:t>Контрагент/Взыскатель</w:t>
      </w:r>
      <w:r w:rsidRPr="00C45085">
        <w:rPr>
          <w:spacing w:val="-7"/>
        </w:rPr>
        <w:t>» во вкладке «</w:t>
      </w:r>
      <w:r w:rsidRPr="00C45085">
        <w:rPr>
          <w:rStyle w:val="afe"/>
          <w:spacing w:val="-7"/>
        </w:rPr>
        <w:t>График финансирования</w:t>
      </w:r>
      <w:r w:rsidRPr="00C45085">
        <w:rPr>
          <w:spacing w:val="-7"/>
        </w:rPr>
        <w:t>».</w:t>
      </w:r>
    </w:p>
    <w:p w:rsidR="00E22DAE" w:rsidRDefault="00E22DAE" w:rsidP="004509BE">
      <w:pPr>
        <w:pStyle w:val="afffff3"/>
        <w:shd w:val="clear" w:color="auto" w:fill="FFFFFF"/>
        <w:ind w:firstLine="567"/>
        <w:rPr>
          <w:spacing w:val="-7"/>
        </w:rPr>
      </w:pPr>
    </w:p>
    <w:p w:rsidR="004509BE" w:rsidRPr="00731D62" w:rsidRDefault="00966700" w:rsidP="00E22DAE">
      <w:pPr>
        <w:pStyle w:val="afffff3"/>
        <w:shd w:val="clear" w:color="auto" w:fill="FFFFFF"/>
        <w:jc w:val="center"/>
        <w:rPr>
          <w:color w:val="555555"/>
          <w:spacing w:val="-7"/>
        </w:rPr>
      </w:pPr>
      <w:r>
        <w:rPr>
          <w:noProof/>
        </w:rPr>
        <w:drawing>
          <wp:inline distT="0" distB="0" distL="0" distR="0">
            <wp:extent cx="4911562" cy="808361"/>
            <wp:effectExtent l="0" t="0" r="3810" b="0"/>
            <wp:docPr id="114" name="Рисунок 114" descr="Рисунок 30. Получ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30. Получатели"/>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922184" cy="810109"/>
                    </a:xfrm>
                    <a:prstGeom prst="rect">
                      <a:avLst/>
                    </a:prstGeom>
                    <a:noFill/>
                    <a:ln>
                      <a:noFill/>
                    </a:ln>
                  </pic:spPr>
                </pic:pic>
              </a:graphicData>
            </a:graphic>
          </wp:inline>
        </w:drawing>
      </w:r>
    </w:p>
    <w:p w:rsidR="004509BE" w:rsidRPr="00731D62" w:rsidRDefault="004509BE" w:rsidP="004509BE">
      <w:pPr>
        <w:pStyle w:val="afffff3"/>
        <w:shd w:val="clear" w:color="auto" w:fill="FFFFFF"/>
        <w:rPr>
          <w:color w:val="555555"/>
          <w:spacing w:val="-7"/>
        </w:rPr>
      </w:pPr>
    </w:p>
    <w:p w:rsidR="004509BE" w:rsidRDefault="004509BE" w:rsidP="004509BE">
      <w:pPr>
        <w:pStyle w:val="afffff3"/>
        <w:shd w:val="clear" w:color="auto" w:fill="FFFFFF"/>
        <w:ind w:firstLine="709"/>
        <w:rPr>
          <w:color w:val="000000" w:themeColor="text1"/>
          <w:spacing w:val="-7"/>
        </w:rPr>
      </w:pPr>
      <w:r w:rsidRPr="00731D62">
        <w:rPr>
          <w:color w:val="000000" w:themeColor="text1"/>
          <w:spacing w:val="-7"/>
        </w:rPr>
        <w:t>Сведения во вкладке «</w:t>
      </w:r>
      <w:r w:rsidRPr="00731D62">
        <w:rPr>
          <w:rStyle w:val="afe"/>
          <w:color w:val="000000" w:themeColor="text1"/>
          <w:spacing w:val="-7"/>
        </w:rPr>
        <w:t>Организация разместившая\размещающая контракт</w:t>
      </w:r>
      <w:r w:rsidRPr="00731D62">
        <w:rPr>
          <w:color w:val="000000" w:themeColor="text1"/>
          <w:spacing w:val="-7"/>
        </w:rPr>
        <w:t xml:space="preserve">» заполняются только в том случае, если сведения о заключенном контракте размещает не сам заказчик, в случае смены размещающей организации, а также в тех случаях, когда у пользователя заказчика указано несколько ролей в </w:t>
      </w:r>
      <w:proofErr w:type="gramStart"/>
      <w:r w:rsidRPr="00731D62">
        <w:rPr>
          <w:color w:val="000000" w:themeColor="text1"/>
          <w:spacing w:val="-7"/>
        </w:rPr>
        <w:t>ЕИС .</w:t>
      </w:r>
      <w:proofErr w:type="gramEnd"/>
      <w:r w:rsidRPr="00731D62">
        <w:rPr>
          <w:color w:val="000000" w:themeColor="text1"/>
          <w:spacing w:val="-7"/>
        </w:rPr>
        <w:t xml:space="preserve"> В последнем случае заказчику в поле «</w:t>
      </w:r>
      <w:r w:rsidRPr="00731D62">
        <w:rPr>
          <w:rStyle w:val="afe"/>
          <w:color w:val="000000" w:themeColor="text1"/>
          <w:spacing w:val="-7"/>
        </w:rPr>
        <w:t>Роль организации</w:t>
      </w:r>
      <w:r w:rsidRPr="00731D62">
        <w:rPr>
          <w:color w:val="000000" w:themeColor="text1"/>
          <w:spacing w:val="-7"/>
        </w:rPr>
        <w:t>» необходимо выбрать из справочника значение «</w:t>
      </w:r>
      <w:r w:rsidRPr="00731D62">
        <w:rPr>
          <w:rStyle w:val="afe"/>
          <w:color w:val="000000" w:themeColor="text1"/>
          <w:spacing w:val="-7"/>
        </w:rPr>
        <w:t>Заказчик</w:t>
      </w:r>
      <w:r w:rsidRPr="00731D62">
        <w:rPr>
          <w:color w:val="000000" w:themeColor="text1"/>
          <w:spacing w:val="-7"/>
        </w:rPr>
        <w:t>».</w:t>
      </w:r>
    </w:p>
    <w:p w:rsidR="004509BE" w:rsidRDefault="004509BE" w:rsidP="004509BE">
      <w:pPr>
        <w:pStyle w:val="afffff3"/>
        <w:shd w:val="clear" w:color="auto" w:fill="FFFFFF"/>
        <w:ind w:firstLine="709"/>
        <w:rPr>
          <w:color w:val="000000" w:themeColor="text1"/>
          <w:spacing w:val="-7"/>
        </w:rPr>
      </w:pPr>
    </w:p>
    <w:p w:rsidR="004509BE" w:rsidRPr="00731D62" w:rsidRDefault="00966700" w:rsidP="00E22DAE">
      <w:pPr>
        <w:pStyle w:val="afffff3"/>
        <w:shd w:val="clear" w:color="auto" w:fill="FFFFFF"/>
        <w:jc w:val="center"/>
        <w:rPr>
          <w:color w:val="000000" w:themeColor="text1"/>
          <w:spacing w:val="-7"/>
        </w:rPr>
      </w:pPr>
      <w:r>
        <w:rPr>
          <w:noProof/>
        </w:rPr>
        <w:drawing>
          <wp:inline distT="0" distB="0" distL="0" distR="0">
            <wp:extent cx="5102434" cy="1392447"/>
            <wp:effectExtent l="0" t="0" r="3175" b="0"/>
            <wp:docPr id="116" name="Рисунок 116" descr="Рисунок 31. Вкладка «Организация разместившая\размещающая контр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ок 31. Вкладка «Организация разместившая\размещающая контракт»"/>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122724" cy="1397984"/>
                    </a:xfrm>
                    <a:prstGeom prst="rect">
                      <a:avLst/>
                    </a:prstGeom>
                    <a:noFill/>
                    <a:ln>
                      <a:noFill/>
                    </a:ln>
                  </pic:spPr>
                </pic:pic>
              </a:graphicData>
            </a:graphic>
          </wp:inline>
        </w:drawing>
      </w:r>
    </w:p>
    <w:p w:rsidR="004509BE" w:rsidRDefault="004509BE" w:rsidP="004509BE">
      <w:pPr>
        <w:pStyle w:val="afffff3"/>
        <w:shd w:val="clear" w:color="auto" w:fill="FFFFFF"/>
        <w:ind w:firstLine="709"/>
        <w:rPr>
          <w:color w:val="000000" w:themeColor="text1"/>
          <w:spacing w:val="-7"/>
        </w:rPr>
      </w:pPr>
    </w:p>
    <w:p w:rsidR="004509BE" w:rsidRPr="00731D62" w:rsidRDefault="004509BE" w:rsidP="004509BE">
      <w:pPr>
        <w:pStyle w:val="afffff3"/>
        <w:shd w:val="clear" w:color="auto" w:fill="FFFFFF"/>
        <w:ind w:firstLine="709"/>
        <w:rPr>
          <w:color w:val="000000" w:themeColor="text1"/>
          <w:spacing w:val="-7"/>
        </w:rPr>
      </w:pPr>
      <w:r w:rsidRPr="00731D62">
        <w:rPr>
          <w:color w:val="000000" w:themeColor="text1"/>
          <w:spacing w:val="-7"/>
        </w:rPr>
        <w:t>По умолчанию при генерации контракта в качестве наименования организации указывается наименование владельца контракта, в качестве роли организации устанавливается значение «</w:t>
      </w:r>
      <w:r w:rsidRPr="00731D62">
        <w:rPr>
          <w:rStyle w:val="afe"/>
          <w:color w:val="000000" w:themeColor="text1"/>
          <w:spacing w:val="-7"/>
        </w:rPr>
        <w:t>Заказчик</w:t>
      </w:r>
      <w:r w:rsidRPr="00731D62">
        <w:rPr>
          <w:color w:val="000000" w:themeColor="text1"/>
          <w:spacing w:val="-7"/>
        </w:rPr>
        <w:t>».</w:t>
      </w:r>
    </w:p>
    <w:p w:rsidR="004509BE" w:rsidRDefault="004509BE" w:rsidP="004509BE">
      <w:pPr>
        <w:pStyle w:val="afffff3"/>
        <w:shd w:val="clear" w:color="auto" w:fill="FFFFFF"/>
        <w:ind w:firstLine="709"/>
        <w:rPr>
          <w:color w:val="000000" w:themeColor="text1"/>
          <w:spacing w:val="-7"/>
        </w:rPr>
      </w:pPr>
      <w:r w:rsidRPr="00731D62">
        <w:rPr>
          <w:color w:val="000000" w:themeColor="text1"/>
          <w:spacing w:val="-7"/>
        </w:rPr>
        <w:t>Если дальнейшее исполнение контракта передается от одной организации к другой, то необходимо установить флаг «</w:t>
      </w:r>
      <w:r w:rsidRPr="00731D62">
        <w:rPr>
          <w:rStyle w:val="afe"/>
          <w:color w:val="000000" w:themeColor="text1"/>
          <w:spacing w:val="-7"/>
        </w:rPr>
        <w:t>Смена размещающей организации</w:t>
      </w:r>
      <w:r w:rsidRPr="00731D62">
        <w:rPr>
          <w:color w:val="000000" w:themeColor="text1"/>
          <w:spacing w:val="-7"/>
        </w:rPr>
        <w:t>». После отправки такого контракта в ЕИС от имени новой организации контракт не будет доступен для отображения в ЛК заказчика в ЕИС. Необходимо через поиск чужих контрактов в ЛК в ЕИС найти данный контракт и в разделе со сведениями об изменении контракта подписать внесенные изменения. После размещения данный контракта станет доступным для отображения в ЛК нового заказчика в ЕИС.</w:t>
      </w:r>
    </w:p>
    <w:p w:rsidR="00966700" w:rsidRPr="00963609" w:rsidRDefault="00966700" w:rsidP="00E22DAE">
      <w:pPr>
        <w:pStyle w:val="afffff3"/>
        <w:shd w:val="clear" w:color="auto" w:fill="F4F8FA"/>
        <w:ind w:firstLine="567"/>
        <w:rPr>
          <w:color w:val="28A1C5"/>
          <w:spacing w:val="-7"/>
        </w:rPr>
      </w:pPr>
      <w:r w:rsidRPr="00963609">
        <w:rPr>
          <w:color w:val="28A1C5"/>
          <w:spacing w:val="-7"/>
        </w:rPr>
        <w:lastRenderedPageBreak/>
        <w:t>Если в ЕГРЮЛ содержится информация о правопреемстве организации, то в ЛК ЕИС правопреемника в разделе «</w:t>
      </w:r>
      <w:r w:rsidRPr="00963609">
        <w:rPr>
          <w:rStyle w:val="afe"/>
          <w:color w:val="28A1C5"/>
          <w:spacing w:val="-7"/>
        </w:rPr>
        <w:t>Реестр контрактов</w:t>
      </w:r>
      <w:r w:rsidRPr="00963609">
        <w:rPr>
          <w:color w:val="28A1C5"/>
          <w:spacing w:val="-7"/>
        </w:rPr>
        <w:t>» через параметр поиска «</w:t>
      </w:r>
      <w:r w:rsidRPr="00963609">
        <w:rPr>
          <w:rStyle w:val="afe"/>
          <w:color w:val="28A1C5"/>
          <w:spacing w:val="-7"/>
        </w:rPr>
        <w:t>Отобразить контракты, не принадлежащие организации</w:t>
      </w:r>
      <w:r w:rsidRPr="00963609">
        <w:rPr>
          <w:color w:val="28A1C5"/>
          <w:spacing w:val="-7"/>
        </w:rPr>
        <w:t xml:space="preserve">» будут доступны контракты </w:t>
      </w:r>
      <w:proofErr w:type="spellStart"/>
      <w:r w:rsidRPr="00963609">
        <w:rPr>
          <w:color w:val="28A1C5"/>
          <w:spacing w:val="-7"/>
        </w:rPr>
        <w:t>правопредшественника</w:t>
      </w:r>
      <w:proofErr w:type="spellEnd"/>
      <w:r w:rsidRPr="00963609">
        <w:rPr>
          <w:color w:val="28A1C5"/>
          <w:spacing w:val="-7"/>
        </w:rPr>
        <w:t>.</w:t>
      </w:r>
    </w:p>
    <w:p w:rsidR="00966700" w:rsidRPr="00963609" w:rsidRDefault="00966700" w:rsidP="00E22DAE">
      <w:pPr>
        <w:pStyle w:val="afffff3"/>
        <w:shd w:val="clear" w:color="auto" w:fill="F4F8FA"/>
        <w:ind w:firstLine="567"/>
        <w:rPr>
          <w:color w:val="28A1C5"/>
          <w:spacing w:val="-7"/>
        </w:rPr>
      </w:pPr>
      <w:r w:rsidRPr="00963609">
        <w:rPr>
          <w:color w:val="28A1C5"/>
          <w:spacing w:val="-7"/>
        </w:rPr>
        <w:t>В случае, если в ЕГРЮЛ отсутствует информация о правопреемстве организации, то необходимо формировать заявку на получение контрактов правопреемнику, подробное описание в пункте </w:t>
      </w:r>
      <w:hyperlink w:anchor="Передача_контрактов_правопреемственность" w:history="1">
        <w:r w:rsidRPr="00963609">
          <w:rPr>
            <w:rStyle w:val="ac"/>
            <w:spacing w:val="-7"/>
          </w:rPr>
          <w:t>2.1</w:t>
        </w:r>
        <w:r w:rsidR="00963609" w:rsidRPr="00963609">
          <w:rPr>
            <w:rStyle w:val="ac"/>
            <w:spacing w:val="-7"/>
          </w:rPr>
          <w:t>1.13</w:t>
        </w:r>
      </w:hyperlink>
      <w:r w:rsidRPr="00963609">
        <w:rPr>
          <w:color w:val="28A1C5"/>
          <w:spacing w:val="-7"/>
        </w:rPr>
        <w:t> данного руководства пользователя.</w:t>
      </w:r>
    </w:p>
    <w:p w:rsidR="00966700" w:rsidRPr="00731D62" w:rsidRDefault="00966700" w:rsidP="004509BE">
      <w:pPr>
        <w:pStyle w:val="afffff3"/>
        <w:shd w:val="clear" w:color="auto" w:fill="FFFFFF"/>
        <w:ind w:firstLine="709"/>
        <w:rPr>
          <w:color w:val="000000" w:themeColor="text1"/>
          <w:spacing w:val="-7"/>
        </w:rPr>
      </w:pPr>
    </w:p>
    <w:p w:rsidR="004509BE" w:rsidRPr="00731D62" w:rsidRDefault="004509BE" w:rsidP="004509BE">
      <w:pPr>
        <w:pStyle w:val="afffff3"/>
        <w:shd w:val="clear" w:color="auto" w:fill="FFFFFF"/>
        <w:ind w:firstLine="709"/>
        <w:rPr>
          <w:color w:val="000000" w:themeColor="text1"/>
          <w:spacing w:val="-7"/>
        </w:rPr>
      </w:pPr>
      <w:r w:rsidRPr="00731D62">
        <w:rPr>
          <w:color w:val="000000" w:themeColor="text1"/>
          <w:spacing w:val="-7"/>
        </w:rPr>
        <w:t>Вкладка «</w:t>
      </w:r>
      <w:r w:rsidRPr="00731D62">
        <w:rPr>
          <w:rStyle w:val="afe"/>
          <w:color w:val="000000" w:themeColor="text1"/>
          <w:spacing w:val="-7"/>
        </w:rPr>
        <w:t>Изменение</w:t>
      </w:r>
      <w:r w:rsidRPr="00731D62">
        <w:rPr>
          <w:color w:val="000000" w:themeColor="text1"/>
          <w:spacing w:val="-7"/>
        </w:rPr>
        <w:t>» доступна для редактирования только в сформированном изменении к контракту. В первичных сведениях о контракте данная вкладка не активна. Для внесения информации об изменения в контракте следует выбрать тип изменения:</w:t>
      </w:r>
    </w:p>
    <w:p w:rsidR="004509BE" w:rsidRPr="00731D62" w:rsidRDefault="004509BE" w:rsidP="001E400D">
      <w:pPr>
        <w:numPr>
          <w:ilvl w:val="0"/>
          <w:numId w:val="48"/>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Исправление сведений;</w:t>
      </w:r>
    </w:p>
    <w:p w:rsidR="004509BE" w:rsidRPr="00731D62" w:rsidRDefault="004509BE" w:rsidP="001E400D">
      <w:pPr>
        <w:numPr>
          <w:ilvl w:val="0"/>
          <w:numId w:val="48"/>
        </w:numPr>
        <w:shd w:val="clear" w:color="auto" w:fill="FFFFFF"/>
        <w:spacing w:before="100" w:beforeAutospacing="1" w:after="100" w:afterAutospacing="1"/>
        <w:ind w:left="0" w:firstLine="709"/>
        <w:jc w:val="left"/>
        <w:rPr>
          <w:color w:val="000000" w:themeColor="text1"/>
          <w:spacing w:val="-7"/>
        </w:rPr>
      </w:pPr>
      <w:r w:rsidRPr="00731D62">
        <w:rPr>
          <w:color w:val="000000" w:themeColor="text1"/>
          <w:spacing w:val="-7"/>
        </w:rPr>
        <w:t>Изменение контракта.</w:t>
      </w:r>
    </w:p>
    <w:p w:rsidR="004509BE" w:rsidRDefault="004509BE" w:rsidP="004509BE">
      <w:pPr>
        <w:pStyle w:val="afffff3"/>
        <w:shd w:val="clear" w:color="auto" w:fill="FFFFFF"/>
        <w:ind w:firstLine="709"/>
        <w:rPr>
          <w:color w:val="000000" w:themeColor="text1"/>
          <w:spacing w:val="-7"/>
        </w:rPr>
      </w:pPr>
      <w:r w:rsidRPr="00731D62">
        <w:rPr>
          <w:color w:val="000000" w:themeColor="text1"/>
          <w:spacing w:val="-7"/>
        </w:rPr>
        <w:t xml:space="preserve">В случае изменения контракта необходимо будет отразить причину изменений условий </w:t>
      </w:r>
      <w:proofErr w:type="gramStart"/>
      <w:r w:rsidRPr="00731D62">
        <w:rPr>
          <w:color w:val="000000" w:themeColor="text1"/>
          <w:spacing w:val="-7"/>
        </w:rPr>
        <w:t>контракта </w:t>
      </w:r>
      <w:r w:rsidR="00983919">
        <w:fldChar w:fldCharType="begin"/>
      </w:r>
      <w:r w:rsidR="00983919">
        <w:instrText xml:space="preserve"> </w:instrText>
      </w:r>
      <w:r w:rsidR="00983919">
        <w:fldChar w:fldCharType="end"/>
      </w:r>
      <w:r w:rsidRPr="00731D62">
        <w:rPr>
          <w:color w:val="000000" w:themeColor="text1"/>
          <w:spacing w:val="-7"/>
        </w:rPr>
        <w:t>,</w:t>
      </w:r>
      <w:proofErr w:type="gramEnd"/>
      <w:r w:rsidRPr="00731D62">
        <w:rPr>
          <w:color w:val="000000" w:themeColor="text1"/>
          <w:spacing w:val="-7"/>
        </w:rPr>
        <w:t xml:space="preserve"> выбрав причину из [</w:t>
      </w:r>
      <w:r w:rsidRPr="00731D62">
        <w:rPr>
          <w:rStyle w:val="afe"/>
          <w:color w:val="000000" w:themeColor="text1"/>
          <w:spacing w:val="-7"/>
        </w:rPr>
        <w:t>Справочник причин изменения условий контракта</w:t>
      </w:r>
      <w:r w:rsidRPr="00731D62">
        <w:rPr>
          <w:color w:val="000000" w:themeColor="text1"/>
          <w:spacing w:val="-7"/>
        </w:rPr>
        <w:t>].</w:t>
      </w:r>
    </w:p>
    <w:p w:rsidR="005737AA" w:rsidRDefault="005737AA" w:rsidP="005737AA">
      <w:pPr>
        <w:pStyle w:val="afffff3"/>
        <w:shd w:val="clear" w:color="auto" w:fill="FFFFFF"/>
        <w:rPr>
          <w:color w:val="000000" w:themeColor="text1"/>
          <w:spacing w:val="-7"/>
        </w:rPr>
      </w:pPr>
    </w:p>
    <w:p w:rsidR="004509BE" w:rsidRPr="00731D62" w:rsidRDefault="00B36067" w:rsidP="005737AA">
      <w:pPr>
        <w:pStyle w:val="afffff3"/>
        <w:shd w:val="clear" w:color="auto" w:fill="FFFFFF"/>
        <w:jc w:val="center"/>
        <w:rPr>
          <w:color w:val="000000" w:themeColor="text1"/>
          <w:spacing w:val="-7"/>
        </w:rPr>
      </w:pPr>
      <w:r>
        <w:rPr>
          <w:noProof/>
        </w:rPr>
        <w:drawing>
          <wp:inline distT="0" distB="0" distL="0" distR="0">
            <wp:extent cx="4969098" cy="1736960"/>
            <wp:effectExtent l="0" t="0" r="3175" b="0"/>
            <wp:docPr id="583" name="Рисунок 583" descr="Рисунок 32. Заполнение причин внесения изменений в контр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Рисунок 32. Заполнение причин внесения изменений в контракт"/>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4983330" cy="1741935"/>
                    </a:xfrm>
                    <a:prstGeom prst="rect">
                      <a:avLst/>
                    </a:prstGeom>
                    <a:noFill/>
                    <a:ln>
                      <a:noFill/>
                    </a:ln>
                  </pic:spPr>
                </pic:pic>
              </a:graphicData>
            </a:graphic>
          </wp:inline>
        </w:drawing>
      </w:r>
    </w:p>
    <w:p w:rsidR="005737AA" w:rsidRDefault="005737AA" w:rsidP="004509BE">
      <w:pPr>
        <w:pStyle w:val="afffff3"/>
        <w:shd w:val="clear" w:color="auto" w:fill="FFFFFF"/>
        <w:ind w:firstLine="709"/>
        <w:rPr>
          <w:color w:val="000000" w:themeColor="text1"/>
          <w:spacing w:val="-7"/>
        </w:rPr>
      </w:pPr>
    </w:p>
    <w:p w:rsidR="004509BE" w:rsidRPr="00731D62" w:rsidRDefault="00B36067" w:rsidP="005737AA">
      <w:pPr>
        <w:pStyle w:val="afffff3"/>
        <w:shd w:val="clear" w:color="auto" w:fill="FFFFFF"/>
        <w:jc w:val="center"/>
        <w:rPr>
          <w:color w:val="000000" w:themeColor="text1"/>
          <w:spacing w:val="-7"/>
        </w:rPr>
      </w:pPr>
      <w:r>
        <w:rPr>
          <w:noProof/>
        </w:rPr>
        <w:drawing>
          <wp:inline distT="0" distB="0" distL="0" distR="0">
            <wp:extent cx="4485577" cy="3452053"/>
            <wp:effectExtent l="0" t="0" r="0" b="0"/>
            <wp:docPr id="584" name="Рисунок 584" descr="Рисунок 33. Справочник причин изменения условий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Рисунок 33. Справочник причин изменения условий контракта"/>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4489949" cy="3455417"/>
                    </a:xfrm>
                    <a:prstGeom prst="rect">
                      <a:avLst/>
                    </a:prstGeom>
                    <a:noFill/>
                    <a:ln>
                      <a:noFill/>
                    </a:ln>
                  </pic:spPr>
                </pic:pic>
              </a:graphicData>
            </a:graphic>
          </wp:inline>
        </w:drawing>
      </w:r>
    </w:p>
    <w:p w:rsidR="004509BE" w:rsidRDefault="004509BE" w:rsidP="004509BE">
      <w:pPr>
        <w:pStyle w:val="afffff3"/>
        <w:shd w:val="clear" w:color="auto" w:fill="FFFFFF"/>
        <w:ind w:firstLine="709"/>
        <w:rPr>
          <w:color w:val="000000" w:themeColor="text1"/>
          <w:spacing w:val="-7"/>
        </w:rPr>
      </w:pPr>
    </w:p>
    <w:p w:rsidR="004509BE" w:rsidRPr="00731D62" w:rsidRDefault="004509BE" w:rsidP="004509BE">
      <w:pPr>
        <w:pStyle w:val="afffff3"/>
        <w:shd w:val="clear" w:color="auto" w:fill="FFFFFF"/>
        <w:ind w:firstLine="709"/>
        <w:rPr>
          <w:color w:val="000000" w:themeColor="text1"/>
          <w:spacing w:val="-7"/>
        </w:rPr>
      </w:pPr>
      <w:r w:rsidRPr="00731D62">
        <w:rPr>
          <w:color w:val="000000" w:themeColor="text1"/>
          <w:spacing w:val="-7"/>
        </w:rPr>
        <w:lastRenderedPageBreak/>
        <w:t>Поле «</w:t>
      </w:r>
      <w:r w:rsidRPr="00731D62">
        <w:rPr>
          <w:rStyle w:val="afe"/>
          <w:color w:val="000000" w:themeColor="text1"/>
          <w:spacing w:val="-7"/>
        </w:rPr>
        <w:t>Наименование документа, являющегося основанием изменения условий контракта</w:t>
      </w:r>
      <w:r w:rsidRPr="00731D62">
        <w:rPr>
          <w:color w:val="000000" w:themeColor="text1"/>
          <w:spacing w:val="-7"/>
        </w:rPr>
        <w:t>» заполняется выбором значения из справочника «</w:t>
      </w:r>
      <w:r w:rsidRPr="00731D62">
        <w:rPr>
          <w:rStyle w:val="afe"/>
          <w:color w:val="000000" w:themeColor="text1"/>
          <w:spacing w:val="-7"/>
        </w:rPr>
        <w:t>Документы, являющиеся основанием изменения условий контракта</w:t>
      </w:r>
      <w:r w:rsidRPr="00731D62">
        <w:rPr>
          <w:color w:val="000000" w:themeColor="text1"/>
          <w:spacing w:val="-7"/>
        </w:rPr>
        <w:t>».</w:t>
      </w:r>
    </w:p>
    <w:p w:rsidR="004509BE" w:rsidRPr="00731D62" w:rsidRDefault="004509BE" w:rsidP="004509BE">
      <w:pPr>
        <w:pStyle w:val="afffff3"/>
        <w:shd w:val="clear" w:color="auto" w:fill="FFFFFF"/>
        <w:ind w:firstLine="709"/>
        <w:rPr>
          <w:color w:val="000000" w:themeColor="text1"/>
          <w:spacing w:val="-7"/>
        </w:rPr>
      </w:pPr>
      <w:r w:rsidRPr="00731D62">
        <w:rPr>
          <w:color w:val="000000" w:themeColor="text1"/>
          <w:spacing w:val="-7"/>
        </w:rPr>
        <w:t>Поле «</w:t>
      </w:r>
      <w:r w:rsidRPr="00731D62">
        <w:rPr>
          <w:rStyle w:val="afe"/>
          <w:color w:val="000000" w:themeColor="text1"/>
          <w:spacing w:val="-7"/>
        </w:rPr>
        <w:t>Реквизиты документа, являющегося основанием изменения условий контракта</w:t>
      </w:r>
      <w:r w:rsidRPr="00731D62">
        <w:rPr>
          <w:color w:val="000000" w:themeColor="text1"/>
          <w:spacing w:val="-7"/>
        </w:rPr>
        <w:t>» заполняется на основе данных о документе, являющегося основанием изменения условий контракта.</w:t>
      </w:r>
    </w:p>
    <w:p w:rsidR="004509BE" w:rsidRPr="00C45085" w:rsidRDefault="004509BE" w:rsidP="004509BE">
      <w:pPr>
        <w:shd w:val="clear" w:color="auto" w:fill="FFFFFF"/>
        <w:spacing w:before="100" w:beforeAutospacing="1" w:after="100" w:afterAutospacing="1"/>
        <w:jc w:val="left"/>
        <w:rPr>
          <w:spacing w:val="-7"/>
        </w:rPr>
      </w:pPr>
      <w:r w:rsidRPr="00C45085">
        <w:rPr>
          <w:spacing w:val="-7"/>
        </w:rPr>
        <w:t>Начиная с версии ЕИС 12.3 в Системе добавлена вкладка «</w:t>
      </w:r>
      <w:r w:rsidRPr="00C45085">
        <w:rPr>
          <w:b/>
          <w:bCs/>
          <w:spacing w:val="-7"/>
        </w:rPr>
        <w:t>Платежные реквизиты</w:t>
      </w:r>
      <w:r w:rsidRPr="00C45085">
        <w:rPr>
          <w:spacing w:val="-7"/>
        </w:rPr>
        <w:t xml:space="preserve">», содержащая таблицы для заполнения сведений о платежных </w:t>
      </w:r>
      <w:proofErr w:type="gramStart"/>
      <w:r w:rsidRPr="00C45085">
        <w:rPr>
          <w:spacing w:val="-7"/>
        </w:rPr>
        <w:t>реквизитах :</w:t>
      </w:r>
      <w:proofErr w:type="gramEnd"/>
    </w:p>
    <w:p w:rsidR="004509BE" w:rsidRPr="00C45085" w:rsidRDefault="004509BE" w:rsidP="001E400D">
      <w:pPr>
        <w:numPr>
          <w:ilvl w:val="0"/>
          <w:numId w:val="73"/>
        </w:numPr>
        <w:shd w:val="clear" w:color="auto" w:fill="FFFFFF"/>
        <w:spacing w:before="100" w:beforeAutospacing="1" w:after="100" w:afterAutospacing="1"/>
        <w:jc w:val="left"/>
        <w:rPr>
          <w:spacing w:val="-7"/>
        </w:rPr>
      </w:pPr>
      <w:r w:rsidRPr="00C45085">
        <w:rPr>
          <w:spacing w:val="-7"/>
        </w:rPr>
        <w:t>Платежные реквизиты заказчика;</w:t>
      </w:r>
    </w:p>
    <w:p w:rsidR="004509BE" w:rsidRPr="00C45085" w:rsidRDefault="004509BE" w:rsidP="001E400D">
      <w:pPr>
        <w:numPr>
          <w:ilvl w:val="0"/>
          <w:numId w:val="73"/>
        </w:numPr>
        <w:shd w:val="clear" w:color="auto" w:fill="FFFFFF"/>
        <w:spacing w:before="100" w:beforeAutospacing="1" w:after="100" w:afterAutospacing="1"/>
        <w:jc w:val="left"/>
        <w:rPr>
          <w:spacing w:val="-7"/>
        </w:rPr>
      </w:pPr>
      <w:r w:rsidRPr="00C45085">
        <w:rPr>
          <w:spacing w:val="-7"/>
        </w:rPr>
        <w:t>Платежные реквизиты поставщиков;</w:t>
      </w:r>
    </w:p>
    <w:p w:rsidR="004509BE" w:rsidRPr="00C45085" w:rsidRDefault="004509BE" w:rsidP="001E400D">
      <w:pPr>
        <w:numPr>
          <w:ilvl w:val="0"/>
          <w:numId w:val="73"/>
        </w:numPr>
        <w:shd w:val="clear" w:color="auto" w:fill="FFFFFF"/>
        <w:spacing w:before="100" w:beforeAutospacing="1" w:after="100" w:afterAutospacing="1"/>
        <w:jc w:val="left"/>
        <w:rPr>
          <w:spacing w:val="-7"/>
        </w:rPr>
      </w:pPr>
      <w:r w:rsidRPr="00C45085">
        <w:rPr>
          <w:spacing w:val="-7"/>
        </w:rPr>
        <w:t>Платежные реквизиты для перечисления неустоек (штрафов, пени);</w:t>
      </w:r>
    </w:p>
    <w:p w:rsidR="004509BE" w:rsidRPr="00C45085" w:rsidRDefault="004509BE" w:rsidP="001E400D">
      <w:pPr>
        <w:numPr>
          <w:ilvl w:val="0"/>
          <w:numId w:val="73"/>
        </w:numPr>
        <w:shd w:val="clear" w:color="auto" w:fill="FFFFFF"/>
        <w:spacing w:before="100" w:beforeAutospacing="1" w:after="100" w:afterAutospacing="1"/>
        <w:jc w:val="left"/>
        <w:rPr>
          <w:spacing w:val="-7"/>
        </w:rPr>
      </w:pPr>
      <w:r w:rsidRPr="00C45085">
        <w:rPr>
          <w:spacing w:val="-7"/>
        </w:rPr>
        <w:t>Платежные реквизиты для перечисления налогов.</w:t>
      </w:r>
    </w:p>
    <w:p w:rsidR="004509BE" w:rsidRDefault="004509BE" w:rsidP="004509BE">
      <w:pPr>
        <w:shd w:val="clear" w:color="auto" w:fill="FFFFFF"/>
        <w:spacing w:before="100" w:beforeAutospacing="1" w:after="100" w:afterAutospacing="1"/>
        <w:jc w:val="left"/>
        <w:rPr>
          <w:spacing w:val="-7"/>
        </w:rPr>
      </w:pPr>
      <w:r w:rsidRPr="00C45085">
        <w:rPr>
          <w:spacing w:val="-7"/>
        </w:rPr>
        <w:t>Во всех таблицах возможно указание более одной записи.</w:t>
      </w:r>
    </w:p>
    <w:p w:rsidR="004509BE" w:rsidRPr="00731D62" w:rsidRDefault="00B36067" w:rsidP="005737AA">
      <w:pPr>
        <w:shd w:val="clear" w:color="auto" w:fill="FFFFFF"/>
        <w:spacing w:before="100" w:beforeAutospacing="1" w:after="100" w:afterAutospacing="1"/>
        <w:jc w:val="center"/>
        <w:rPr>
          <w:color w:val="555555"/>
          <w:spacing w:val="-7"/>
        </w:rPr>
      </w:pPr>
      <w:r>
        <w:rPr>
          <w:noProof/>
        </w:rPr>
        <w:drawing>
          <wp:inline distT="0" distB="0" distL="0" distR="0">
            <wp:extent cx="5160386" cy="1960963"/>
            <wp:effectExtent l="0" t="0" r="2540" b="1270"/>
            <wp:docPr id="585" name="Рисунок 585" descr="Рисунок 34. Реквизиты счета заказч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Рисунок 34. Реквизиты счета заказчика"/>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166338" cy="1963225"/>
                    </a:xfrm>
                    <a:prstGeom prst="rect">
                      <a:avLst/>
                    </a:prstGeom>
                    <a:noFill/>
                    <a:ln>
                      <a:noFill/>
                    </a:ln>
                  </pic:spPr>
                </pic:pic>
              </a:graphicData>
            </a:graphic>
          </wp:inline>
        </w:drawing>
      </w:r>
    </w:p>
    <w:p w:rsidR="004509BE" w:rsidRPr="00C45085" w:rsidRDefault="004509BE" w:rsidP="004509BE">
      <w:pPr>
        <w:shd w:val="clear" w:color="auto" w:fill="FFFFFF"/>
        <w:spacing w:before="100" w:beforeAutospacing="1" w:after="100" w:afterAutospacing="1"/>
        <w:ind w:firstLine="567"/>
        <w:rPr>
          <w:spacing w:val="-7"/>
        </w:rPr>
      </w:pPr>
      <w:r w:rsidRPr="00C45085">
        <w:rPr>
          <w:spacing w:val="-7"/>
        </w:rPr>
        <w:t>В таблице «</w:t>
      </w:r>
      <w:r w:rsidRPr="00C45085">
        <w:rPr>
          <w:b/>
          <w:bCs/>
          <w:spacing w:val="-7"/>
        </w:rPr>
        <w:t>Платежные реквизиты заказчика</w:t>
      </w:r>
      <w:r w:rsidRPr="00C45085">
        <w:rPr>
          <w:spacing w:val="-7"/>
        </w:rPr>
        <w:t xml:space="preserve">» доступна возможность указания только платежных реквизитов заказчика. Для добавления нового счета надо на панели инструментов таблицы кликнуть </w:t>
      </w:r>
      <w:proofErr w:type="gramStart"/>
      <w:r w:rsidRPr="00C45085">
        <w:rPr>
          <w:spacing w:val="-7"/>
        </w:rPr>
        <w:t>кнопку </w:t>
      </w:r>
      <w:r w:rsidR="00B36067">
        <w:rPr>
          <w:noProof/>
        </w:rPr>
        <w:drawing>
          <wp:inline distT="0" distB="0" distL="0" distR="0">
            <wp:extent cx="163830" cy="163830"/>
            <wp:effectExtent l="0" t="0" r="7620" b="7620"/>
            <wp:docPr id="586" name="Рисунок 586" descr="https://helpgznext.keysystems.ru/user/pages/03.complex-operations/12.gk-form-and-exec-control/01.formirovanie-kontrakta/02.sozdanie-kontrakta-iz-lota-izvesheniy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helpgznext.keysystems.ru/user/pages/03.complex-operations/12.gk-form-and-exec-control/01.formirovanie-kontrakta/02.sozdanie-kontrakta-iz-lota-izvesheniy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C45085">
        <w:rPr>
          <w:spacing w:val="-7"/>
        </w:rPr>
        <w:t> [</w:t>
      </w:r>
      <w:proofErr w:type="gramEnd"/>
      <w:r w:rsidRPr="00C45085">
        <w:rPr>
          <w:b/>
          <w:bCs/>
          <w:spacing w:val="-7"/>
        </w:rPr>
        <w:t>Добавить строку</w:t>
      </w:r>
      <w:r w:rsidRPr="00C45085">
        <w:rPr>
          <w:spacing w:val="-7"/>
        </w:rPr>
        <w:t>]. Во вновь добавленной строке в поле «</w:t>
      </w:r>
      <w:r w:rsidRPr="00C45085">
        <w:rPr>
          <w:b/>
          <w:bCs/>
          <w:spacing w:val="-7"/>
        </w:rPr>
        <w:t>Тип сведений</w:t>
      </w:r>
      <w:r w:rsidRPr="00C45085">
        <w:rPr>
          <w:spacing w:val="-7"/>
        </w:rPr>
        <w:t>» надо выбрать значение из выпадающего списка. В случае выбора значений «</w:t>
      </w:r>
      <w:r w:rsidRPr="00C45085">
        <w:rPr>
          <w:b/>
          <w:bCs/>
          <w:spacing w:val="-7"/>
        </w:rPr>
        <w:t>Лицевой счет в ФК</w:t>
      </w:r>
      <w:r w:rsidRPr="00C45085">
        <w:rPr>
          <w:spacing w:val="-7"/>
        </w:rPr>
        <w:t>» или «</w:t>
      </w:r>
      <w:r w:rsidRPr="00C45085">
        <w:rPr>
          <w:b/>
          <w:bCs/>
          <w:spacing w:val="-7"/>
        </w:rPr>
        <w:t>Лицевой счет в ФО</w:t>
      </w:r>
      <w:r w:rsidRPr="00C45085">
        <w:rPr>
          <w:spacing w:val="-7"/>
        </w:rPr>
        <w:t>» становится доступным для выбора поле «</w:t>
      </w:r>
      <w:r w:rsidRPr="00C45085">
        <w:rPr>
          <w:b/>
          <w:bCs/>
          <w:spacing w:val="-7"/>
        </w:rPr>
        <w:t>Лицевой счет</w:t>
      </w:r>
      <w:r w:rsidRPr="00C45085">
        <w:rPr>
          <w:spacing w:val="-7"/>
        </w:rPr>
        <w:t>». Лицевой счет заполняется выбором значения из справочника банковских реквизитов заказчика.</w:t>
      </w:r>
    </w:p>
    <w:p w:rsidR="004509BE" w:rsidRPr="00C45085" w:rsidRDefault="004509BE" w:rsidP="004509BE">
      <w:pPr>
        <w:shd w:val="clear" w:color="auto" w:fill="FFFFFF"/>
        <w:spacing w:before="100" w:beforeAutospacing="1" w:after="100" w:afterAutospacing="1"/>
        <w:ind w:firstLine="567"/>
        <w:rPr>
          <w:spacing w:val="-7"/>
        </w:rPr>
      </w:pPr>
      <w:r w:rsidRPr="00C45085">
        <w:rPr>
          <w:spacing w:val="-7"/>
        </w:rPr>
        <w:t>В случае выбора в поле «</w:t>
      </w:r>
      <w:r w:rsidRPr="00C45085">
        <w:rPr>
          <w:b/>
          <w:bCs/>
          <w:spacing w:val="-7"/>
        </w:rPr>
        <w:t>Тип сведений</w:t>
      </w:r>
      <w:r w:rsidRPr="00C45085">
        <w:rPr>
          <w:spacing w:val="-7"/>
        </w:rPr>
        <w:t>» значений «</w:t>
      </w:r>
      <w:r w:rsidRPr="00C45085">
        <w:rPr>
          <w:b/>
          <w:bCs/>
          <w:spacing w:val="-7"/>
        </w:rPr>
        <w:t>Расчетный счет</w:t>
      </w:r>
      <w:r w:rsidRPr="00C45085">
        <w:rPr>
          <w:spacing w:val="-7"/>
        </w:rPr>
        <w:t>» или «</w:t>
      </w:r>
      <w:r w:rsidRPr="00C45085">
        <w:rPr>
          <w:b/>
          <w:bCs/>
          <w:spacing w:val="-7"/>
        </w:rPr>
        <w:t xml:space="preserve">Счет </w:t>
      </w:r>
      <w:proofErr w:type="spellStart"/>
      <w:r w:rsidRPr="00C45085">
        <w:rPr>
          <w:b/>
          <w:bCs/>
          <w:spacing w:val="-7"/>
        </w:rPr>
        <w:t>эскроу</w:t>
      </w:r>
      <w:proofErr w:type="spellEnd"/>
      <w:r w:rsidRPr="00C45085">
        <w:rPr>
          <w:spacing w:val="-7"/>
        </w:rPr>
        <w:t>» активируется для заполнения поле «</w:t>
      </w:r>
      <w:r w:rsidRPr="00C45085">
        <w:rPr>
          <w:b/>
          <w:bCs/>
          <w:spacing w:val="-7"/>
        </w:rPr>
        <w:t>Расчетный счет</w:t>
      </w:r>
      <w:r w:rsidRPr="00C45085">
        <w:rPr>
          <w:spacing w:val="-7"/>
        </w:rPr>
        <w:t>», заполняемый выбором значения из справочника банковских реквизитов заказчика.</w:t>
      </w:r>
    </w:p>
    <w:p w:rsidR="004509BE" w:rsidRPr="00C45085" w:rsidRDefault="004509BE" w:rsidP="004509BE">
      <w:pPr>
        <w:shd w:val="clear" w:color="auto" w:fill="FFFFFF"/>
        <w:spacing w:before="100" w:beforeAutospacing="1" w:after="100" w:afterAutospacing="1"/>
        <w:ind w:firstLine="567"/>
        <w:rPr>
          <w:spacing w:val="-7"/>
        </w:rPr>
      </w:pPr>
      <w:r w:rsidRPr="00C45085">
        <w:rPr>
          <w:spacing w:val="-7"/>
        </w:rPr>
        <w:t>Начиная с версии ЕИС 13.0 добавлен столбец «</w:t>
      </w:r>
      <w:r w:rsidRPr="00C45085">
        <w:rPr>
          <w:b/>
          <w:bCs/>
          <w:spacing w:val="-7"/>
        </w:rPr>
        <w:t>Наименование контрагента для ПП</w:t>
      </w:r>
      <w:r w:rsidRPr="00C45085">
        <w:rPr>
          <w:spacing w:val="-7"/>
        </w:rPr>
        <w:t>» во всех таблицах платежных реквизитов для ручного ввода, не превышающее 160 символов. Данное поле автоматически заполняется значением, соответствующим краткому наименованию контрагента. В таблице «</w:t>
      </w:r>
      <w:r w:rsidRPr="00C45085">
        <w:rPr>
          <w:b/>
          <w:bCs/>
          <w:spacing w:val="-7"/>
        </w:rPr>
        <w:t>Платежные реквизиты заказчика</w:t>
      </w:r>
      <w:r w:rsidRPr="00C45085">
        <w:rPr>
          <w:spacing w:val="-7"/>
        </w:rPr>
        <w:t xml:space="preserve">» данное поле активно для заполнения только в случае выбора счета </w:t>
      </w:r>
      <w:proofErr w:type="spellStart"/>
      <w:r w:rsidRPr="00C45085">
        <w:rPr>
          <w:spacing w:val="-7"/>
        </w:rPr>
        <w:t>эскроу</w:t>
      </w:r>
      <w:proofErr w:type="spellEnd"/>
      <w:r w:rsidRPr="00C45085">
        <w:rPr>
          <w:spacing w:val="-7"/>
        </w:rPr>
        <w:t>. Наименование контрагента для платежного поручения не доступно для заполнения в отношении заказчиков с типами счетов 01,02,03 и обязательно в остальных случаях.</w:t>
      </w:r>
    </w:p>
    <w:p w:rsidR="004509BE" w:rsidRDefault="004509BE" w:rsidP="004509BE">
      <w:pPr>
        <w:shd w:val="clear" w:color="auto" w:fill="FFFFFF"/>
        <w:spacing w:before="100" w:beforeAutospacing="1" w:after="100" w:afterAutospacing="1"/>
        <w:ind w:firstLine="567"/>
        <w:rPr>
          <w:spacing w:val="-7"/>
        </w:rPr>
      </w:pPr>
      <w:r w:rsidRPr="00C45085">
        <w:rPr>
          <w:spacing w:val="-7"/>
        </w:rPr>
        <w:t>Начиная с версии ЕИС 13.0 в таблицах «</w:t>
      </w:r>
      <w:r w:rsidRPr="00C45085">
        <w:rPr>
          <w:b/>
          <w:bCs/>
          <w:spacing w:val="-7"/>
        </w:rPr>
        <w:t>Платежные реквизиты поставщика</w:t>
      </w:r>
      <w:r w:rsidRPr="00C45085">
        <w:rPr>
          <w:spacing w:val="-7"/>
        </w:rPr>
        <w:t>», «</w:t>
      </w:r>
      <w:r w:rsidRPr="00C45085">
        <w:rPr>
          <w:b/>
          <w:bCs/>
          <w:spacing w:val="-7"/>
        </w:rPr>
        <w:t>Платежные реквизиты для перечисления неустоек (штрафов, пени)</w:t>
      </w:r>
      <w:r w:rsidRPr="00C45085">
        <w:rPr>
          <w:spacing w:val="-7"/>
        </w:rPr>
        <w:t>» и «</w:t>
      </w:r>
      <w:r w:rsidRPr="00C45085">
        <w:rPr>
          <w:b/>
          <w:bCs/>
          <w:spacing w:val="-7"/>
        </w:rPr>
        <w:t>Платежные реквизиты для перечисления налогов</w:t>
      </w:r>
      <w:r w:rsidRPr="00C45085">
        <w:rPr>
          <w:spacing w:val="-7"/>
        </w:rPr>
        <w:t>» добавлены столбцы «</w:t>
      </w:r>
      <w:r w:rsidRPr="00C45085">
        <w:rPr>
          <w:b/>
          <w:bCs/>
          <w:spacing w:val="-7"/>
        </w:rPr>
        <w:t>ОКТМО</w:t>
      </w:r>
      <w:r w:rsidRPr="00C45085">
        <w:rPr>
          <w:spacing w:val="-7"/>
        </w:rPr>
        <w:t xml:space="preserve">» (значение заполняется выбором значения из </w:t>
      </w:r>
      <w:r w:rsidRPr="00C45085">
        <w:rPr>
          <w:spacing w:val="-7"/>
        </w:rPr>
        <w:lastRenderedPageBreak/>
        <w:t>справочника), «</w:t>
      </w:r>
      <w:r w:rsidRPr="00C45085">
        <w:rPr>
          <w:b/>
          <w:bCs/>
          <w:spacing w:val="-7"/>
        </w:rPr>
        <w:t>ОКТМО отсутствует в справочнике</w:t>
      </w:r>
      <w:r w:rsidRPr="00C45085">
        <w:rPr>
          <w:spacing w:val="-7"/>
        </w:rPr>
        <w:t>» и «</w:t>
      </w:r>
      <w:r w:rsidRPr="00C45085">
        <w:rPr>
          <w:b/>
          <w:bCs/>
          <w:spacing w:val="-7"/>
        </w:rPr>
        <w:t>Доходная БК</w:t>
      </w:r>
      <w:r w:rsidRPr="00C45085">
        <w:rPr>
          <w:spacing w:val="-7"/>
        </w:rPr>
        <w:t>» (значение заполняется выбором значения из справочника).</w:t>
      </w:r>
    </w:p>
    <w:p w:rsidR="00B36067" w:rsidRPr="00C45085" w:rsidRDefault="00B36067" w:rsidP="00B36067">
      <w:pPr>
        <w:shd w:val="clear" w:color="auto" w:fill="FFFFFF"/>
        <w:spacing w:before="100" w:beforeAutospacing="1" w:after="100" w:afterAutospacing="1"/>
        <w:ind w:firstLine="567"/>
        <w:rPr>
          <w:spacing w:val="-7"/>
        </w:rPr>
      </w:pPr>
      <w:r w:rsidRPr="005737AA">
        <w:rPr>
          <w:spacing w:val="-7"/>
        </w:rPr>
        <w:t>В таблице «</w:t>
      </w:r>
      <w:r w:rsidRPr="005737AA">
        <w:rPr>
          <w:b/>
          <w:bCs/>
        </w:rPr>
        <w:t>Платежные реквизиты поставщиков</w:t>
      </w:r>
      <w:r w:rsidRPr="005737AA">
        <w:rPr>
          <w:spacing w:val="-7"/>
        </w:rPr>
        <w:t xml:space="preserve">» для добавления новой записи надо нажать </w:t>
      </w:r>
      <w:proofErr w:type="gramStart"/>
      <w:r w:rsidRPr="005737AA">
        <w:rPr>
          <w:spacing w:val="-7"/>
        </w:rPr>
        <w:t>кнопку </w:t>
      </w:r>
      <w:r w:rsidRPr="005737AA">
        <w:rPr>
          <w:noProof/>
          <w:spacing w:val="-7"/>
        </w:rPr>
        <w:drawing>
          <wp:inline distT="0" distB="0" distL="0" distR="0" wp14:anchorId="171775C3" wp14:editId="7A0D7A46">
            <wp:extent cx="163830" cy="163830"/>
            <wp:effectExtent l="0" t="0" r="7620" b="7620"/>
            <wp:docPr id="587" name="Рисунок 587" descr="https://helpgznext.keysystems.ru/user/pages/03.complex-operations/12.gk-form-and-exec-control/01.formirovanie-kontrakta/02.sozdanie-kontrakta-iz-lota-izvesheniy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helpgznext.keysystems.ru/user/pages/03.complex-operations/12.gk-form-and-exec-control/01.formirovanie-kontrakta/02.sozdanie-kontrakta-iz-lota-izvesheniy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5737AA">
        <w:rPr>
          <w:spacing w:val="-7"/>
        </w:rPr>
        <w:t> </w:t>
      </w:r>
      <w:r w:rsidRPr="005737AA">
        <w:rPr>
          <w:b/>
          <w:bCs/>
        </w:rPr>
        <w:t>«</w:t>
      </w:r>
      <w:proofErr w:type="gramEnd"/>
      <w:r w:rsidRPr="005737AA">
        <w:rPr>
          <w:b/>
          <w:bCs/>
        </w:rPr>
        <w:t>Добавить строку»</w:t>
      </w:r>
      <w:r w:rsidRPr="005737AA">
        <w:rPr>
          <w:spacing w:val="-7"/>
        </w:rPr>
        <w:t>. В поле «</w:t>
      </w:r>
      <w:r w:rsidRPr="005737AA">
        <w:rPr>
          <w:b/>
          <w:bCs/>
        </w:rPr>
        <w:t>Тип сведений</w:t>
      </w:r>
      <w:r w:rsidRPr="005737AA">
        <w:rPr>
          <w:spacing w:val="-7"/>
        </w:rPr>
        <w:t>» выбрать значение из выпадающего списка. Доступные значения: «</w:t>
      </w:r>
      <w:r w:rsidRPr="005737AA">
        <w:rPr>
          <w:b/>
          <w:bCs/>
        </w:rPr>
        <w:t>Лицевой счет в ФК</w:t>
      </w:r>
      <w:r w:rsidRPr="005737AA">
        <w:rPr>
          <w:spacing w:val="-7"/>
        </w:rPr>
        <w:t>», «</w:t>
      </w:r>
      <w:r w:rsidRPr="005737AA">
        <w:rPr>
          <w:b/>
          <w:bCs/>
        </w:rPr>
        <w:t>Лицевой счет в ФО</w:t>
      </w:r>
      <w:r w:rsidRPr="005737AA">
        <w:rPr>
          <w:spacing w:val="-7"/>
        </w:rPr>
        <w:t>» и «</w:t>
      </w:r>
      <w:r w:rsidRPr="005737AA">
        <w:rPr>
          <w:b/>
          <w:bCs/>
        </w:rPr>
        <w:t>Расчетный счет</w:t>
      </w:r>
      <w:r w:rsidRPr="005737AA">
        <w:rPr>
          <w:spacing w:val="-7"/>
        </w:rPr>
        <w:t>». Заполнение полей «</w:t>
      </w:r>
      <w:r w:rsidRPr="005737AA">
        <w:rPr>
          <w:b/>
          <w:bCs/>
        </w:rPr>
        <w:t>Лицевой счет</w:t>
      </w:r>
      <w:r w:rsidRPr="005737AA">
        <w:rPr>
          <w:spacing w:val="-7"/>
        </w:rPr>
        <w:t>» и «</w:t>
      </w:r>
      <w:r w:rsidRPr="005737AA">
        <w:rPr>
          <w:b/>
          <w:bCs/>
        </w:rPr>
        <w:t>Расчетный счет</w:t>
      </w:r>
      <w:r w:rsidRPr="005737AA">
        <w:rPr>
          <w:spacing w:val="-7"/>
        </w:rPr>
        <w:t xml:space="preserve">» происходит путем выбора из списка доступных счетов поставщика. </w:t>
      </w:r>
      <w:r w:rsidRPr="00C45085">
        <w:rPr>
          <w:spacing w:val="-7"/>
        </w:rPr>
        <w:t>Информация по работе со счетами поставщика отражена п. </w:t>
      </w:r>
      <w:hyperlink w:anchor="Справочник_Поставщики_услуг" w:history="1">
        <w:r>
          <w:rPr>
            <w:spacing w:val="-7"/>
          </w:rPr>
          <w:t>2.12.1 Справочник «Поставщики услуг»</w:t>
        </w:r>
      </w:hyperlink>
      <w:r w:rsidRPr="00C45085">
        <w:rPr>
          <w:spacing w:val="-7"/>
        </w:rPr>
        <w:t> данного руководства пользователя.</w:t>
      </w:r>
    </w:p>
    <w:p w:rsidR="004509BE" w:rsidRDefault="004509BE" w:rsidP="004509BE">
      <w:pPr>
        <w:shd w:val="clear" w:color="auto" w:fill="FFFFFF"/>
        <w:spacing w:before="100" w:beforeAutospacing="1" w:after="100" w:afterAutospacing="1"/>
        <w:ind w:firstLine="567"/>
        <w:rPr>
          <w:spacing w:val="-7"/>
        </w:rPr>
      </w:pPr>
      <w:r w:rsidRPr="00C45085">
        <w:rPr>
          <w:spacing w:val="-7"/>
        </w:rPr>
        <w:t>Если в качестве счета заказчика надо указать лицевой счет обособленного подразделения вместо счета головной организации, то необходимо установить флаг «</w:t>
      </w:r>
      <w:r w:rsidRPr="00C45085">
        <w:rPr>
          <w:b/>
          <w:bCs/>
          <w:spacing w:val="-7"/>
        </w:rPr>
        <w:t>Указать обособленное подразделение</w:t>
      </w:r>
      <w:r w:rsidRPr="00C45085">
        <w:rPr>
          <w:spacing w:val="-7"/>
        </w:rPr>
        <w:t>», добавить новую строку и выбрать обособленное подразделение, чей счет требуется указать.</w:t>
      </w:r>
    </w:p>
    <w:p w:rsidR="004509BE" w:rsidRPr="00731D62" w:rsidRDefault="00B36067" w:rsidP="005737AA">
      <w:pPr>
        <w:shd w:val="clear" w:color="auto" w:fill="FFFFFF"/>
        <w:spacing w:before="100" w:beforeAutospacing="1" w:after="100" w:afterAutospacing="1"/>
        <w:jc w:val="center"/>
        <w:rPr>
          <w:color w:val="555555"/>
          <w:spacing w:val="-7"/>
        </w:rPr>
      </w:pPr>
      <w:r>
        <w:rPr>
          <w:noProof/>
        </w:rPr>
        <w:drawing>
          <wp:inline distT="0" distB="0" distL="0" distR="0">
            <wp:extent cx="4993145" cy="2643725"/>
            <wp:effectExtent l="0" t="0" r="0" b="4445"/>
            <wp:docPr id="588" name="Рисунок 588" descr="Рисунок 35. Реквизиты счета заказч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Рисунок 35. Реквизиты счета заказчика"/>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4997225" cy="2645885"/>
                    </a:xfrm>
                    <a:prstGeom prst="rect">
                      <a:avLst/>
                    </a:prstGeom>
                    <a:noFill/>
                    <a:ln>
                      <a:noFill/>
                    </a:ln>
                  </pic:spPr>
                </pic:pic>
              </a:graphicData>
            </a:graphic>
          </wp:inline>
        </w:drawing>
      </w:r>
    </w:p>
    <w:p w:rsidR="004509BE" w:rsidRDefault="004509BE" w:rsidP="004509BE">
      <w:pPr>
        <w:shd w:val="clear" w:color="auto" w:fill="FFFFFF"/>
        <w:spacing w:before="100" w:beforeAutospacing="1" w:after="100" w:afterAutospacing="1"/>
        <w:rPr>
          <w:spacing w:val="-7"/>
        </w:rPr>
      </w:pPr>
      <w:r w:rsidRPr="00C45085">
        <w:rPr>
          <w:spacing w:val="-7"/>
        </w:rPr>
        <w:t>Для выбранного обособленного подразделения надо заполнить поле «</w:t>
      </w:r>
      <w:r w:rsidRPr="00C45085">
        <w:rPr>
          <w:b/>
          <w:bCs/>
          <w:spacing w:val="-7"/>
        </w:rPr>
        <w:t>Тип сведений</w:t>
      </w:r>
      <w:r w:rsidRPr="00C45085">
        <w:rPr>
          <w:spacing w:val="-7"/>
        </w:rPr>
        <w:t>» и выбрать «</w:t>
      </w:r>
      <w:r w:rsidRPr="00C45085">
        <w:rPr>
          <w:b/>
          <w:bCs/>
          <w:spacing w:val="-7"/>
        </w:rPr>
        <w:t>Лицевой счет</w:t>
      </w:r>
      <w:r w:rsidRPr="00C45085">
        <w:rPr>
          <w:spacing w:val="-7"/>
        </w:rPr>
        <w:t xml:space="preserve">» из списка доступных счетов, созданных для выбранного обособленного </w:t>
      </w:r>
      <w:proofErr w:type="gramStart"/>
      <w:r w:rsidRPr="00C45085">
        <w:rPr>
          <w:spacing w:val="-7"/>
        </w:rPr>
        <w:t>подразделения .</w:t>
      </w:r>
      <w:proofErr w:type="gramEnd"/>
      <w:r w:rsidRPr="00C45085">
        <w:rPr>
          <w:spacing w:val="-7"/>
        </w:rPr>
        <w:t xml:space="preserve"> Инструкция по добавлению счета обеспечения для обособленного подразделения отражена в п. </w:t>
      </w:r>
      <w:hyperlink w:anchor="Настройка_банковских_реквизитов" w:history="1">
        <w:r>
          <w:rPr>
            <w:spacing w:val="-7"/>
          </w:rPr>
          <w:t>2.2.4 «Настройка банковских реквизитов»</w:t>
        </w:r>
      </w:hyperlink>
      <w:r w:rsidRPr="00C45085">
        <w:rPr>
          <w:spacing w:val="-7"/>
        </w:rPr>
        <w:t> данного руководства пользователя.</w:t>
      </w:r>
    </w:p>
    <w:p w:rsidR="004509BE" w:rsidRPr="00731D62" w:rsidRDefault="00B36067" w:rsidP="005737AA">
      <w:pPr>
        <w:shd w:val="clear" w:color="auto" w:fill="FFFFFF"/>
        <w:spacing w:before="100" w:beforeAutospacing="1" w:after="100" w:afterAutospacing="1"/>
        <w:jc w:val="center"/>
        <w:rPr>
          <w:color w:val="555555"/>
          <w:spacing w:val="-7"/>
        </w:rPr>
      </w:pPr>
      <w:r>
        <w:rPr>
          <w:noProof/>
        </w:rPr>
        <w:drawing>
          <wp:inline distT="0" distB="0" distL="0" distR="0">
            <wp:extent cx="5268337" cy="2455517"/>
            <wp:effectExtent l="0" t="0" r="0" b="2540"/>
            <wp:docPr id="589" name="Рисунок 589" descr="Рисунок 36. Реквизиты счета заказч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Рисунок 36. Реквизиты счета заказчика"/>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275818" cy="2459004"/>
                    </a:xfrm>
                    <a:prstGeom prst="rect">
                      <a:avLst/>
                    </a:prstGeom>
                    <a:noFill/>
                    <a:ln>
                      <a:noFill/>
                    </a:ln>
                  </pic:spPr>
                </pic:pic>
              </a:graphicData>
            </a:graphic>
          </wp:inline>
        </w:drawing>
      </w:r>
    </w:p>
    <w:p w:rsidR="004509BE" w:rsidRDefault="004509BE" w:rsidP="004509BE">
      <w:pPr>
        <w:shd w:val="clear" w:color="auto" w:fill="FFFFFF"/>
        <w:spacing w:before="100" w:beforeAutospacing="1" w:after="100" w:afterAutospacing="1"/>
        <w:ind w:firstLine="567"/>
        <w:rPr>
          <w:spacing w:val="-7"/>
        </w:rPr>
      </w:pPr>
      <w:r w:rsidRPr="00C45085">
        <w:rPr>
          <w:spacing w:val="-7"/>
        </w:rPr>
        <w:lastRenderedPageBreak/>
        <w:t>В таблице «</w:t>
      </w:r>
      <w:r w:rsidRPr="00C45085">
        <w:rPr>
          <w:b/>
          <w:bCs/>
          <w:spacing w:val="-7"/>
        </w:rPr>
        <w:t>Платежные реквизиты для перечисления неустоек (штрафов, пени)</w:t>
      </w:r>
      <w:r w:rsidRPr="00C45085">
        <w:rPr>
          <w:spacing w:val="-7"/>
        </w:rPr>
        <w:t>» добавление новых записей доступно, если во вкладке «</w:t>
      </w:r>
      <w:r w:rsidRPr="00C45085">
        <w:rPr>
          <w:b/>
          <w:bCs/>
          <w:spacing w:val="-7"/>
        </w:rPr>
        <w:t>Общие сведения</w:t>
      </w:r>
      <w:r w:rsidRPr="00C45085">
        <w:rPr>
          <w:spacing w:val="-7"/>
        </w:rPr>
        <w:t>» установлен флаг «</w:t>
      </w:r>
      <w:r w:rsidRPr="00C45085">
        <w:rPr>
          <w:b/>
          <w:bCs/>
          <w:spacing w:val="-7"/>
        </w:rPr>
        <w:t>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w:t>
      </w:r>
      <w:r w:rsidRPr="00C45085">
        <w:rPr>
          <w:spacing w:val="-7"/>
        </w:rPr>
        <w:t xml:space="preserve">». Для добавления новой записи на панели инструментов таблицы надо нажать </w:t>
      </w:r>
      <w:proofErr w:type="gramStart"/>
      <w:r w:rsidRPr="00C45085">
        <w:rPr>
          <w:spacing w:val="-7"/>
        </w:rPr>
        <w:t>кнопку </w:t>
      </w:r>
      <w:r w:rsidR="00B36067">
        <w:rPr>
          <w:noProof/>
        </w:rPr>
        <w:drawing>
          <wp:inline distT="0" distB="0" distL="0" distR="0">
            <wp:extent cx="163830" cy="163830"/>
            <wp:effectExtent l="0" t="0" r="7620" b="7620"/>
            <wp:docPr id="590" name="Рисунок 590" descr="https://helpgznext.keysystems.ru/user/pages/03.complex-operations/12.gk-form-and-exec-control/01.formirovanie-kontrakta/02.sozdanie-kontrakta-iz-lota-izvesheniy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helpgznext.keysystems.ru/user/pages/03.complex-operations/12.gk-form-and-exec-control/01.formirovanie-kontrakta/02.sozdanie-kontrakta-iz-lota-izvesheniy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C45085">
        <w:rPr>
          <w:spacing w:val="-7"/>
        </w:rPr>
        <w:t> [</w:t>
      </w:r>
      <w:proofErr w:type="gramEnd"/>
      <w:r w:rsidRPr="00C45085">
        <w:rPr>
          <w:b/>
          <w:bCs/>
          <w:spacing w:val="-7"/>
        </w:rPr>
        <w:t>Добавить строку</w:t>
      </w:r>
      <w:r w:rsidRPr="00C45085">
        <w:rPr>
          <w:spacing w:val="-7"/>
        </w:rPr>
        <w:t>].</w:t>
      </w:r>
    </w:p>
    <w:p w:rsidR="004509BE" w:rsidRPr="00731D62" w:rsidRDefault="00B36067" w:rsidP="005737AA">
      <w:pPr>
        <w:shd w:val="clear" w:color="auto" w:fill="FFFFFF"/>
        <w:spacing w:before="100" w:beforeAutospacing="1" w:after="100" w:afterAutospacing="1"/>
        <w:jc w:val="center"/>
        <w:rPr>
          <w:color w:val="555555"/>
          <w:spacing w:val="-7"/>
        </w:rPr>
      </w:pPr>
      <w:r>
        <w:rPr>
          <w:noProof/>
        </w:rPr>
        <w:drawing>
          <wp:inline distT="0" distB="0" distL="0" distR="0">
            <wp:extent cx="5523823" cy="2205963"/>
            <wp:effectExtent l="0" t="0" r="1270" b="4445"/>
            <wp:docPr id="592" name="Рисунок 592" descr="Рисунок 37. Реквизиты счета заказч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Рисунок 37. Реквизиты счета заказчика"/>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532873" cy="2209577"/>
                    </a:xfrm>
                    <a:prstGeom prst="rect">
                      <a:avLst/>
                    </a:prstGeom>
                    <a:noFill/>
                    <a:ln>
                      <a:noFill/>
                    </a:ln>
                  </pic:spPr>
                </pic:pic>
              </a:graphicData>
            </a:graphic>
          </wp:inline>
        </w:drawing>
      </w:r>
    </w:p>
    <w:p w:rsidR="004509BE" w:rsidRPr="00F26B7F" w:rsidRDefault="004509BE" w:rsidP="004509BE">
      <w:pPr>
        <w:shd w:val="clear" w:color="auto" w:fill="FFFFFF"/>
        <w:spacing w:before="100" w:beforeAutospacing="1" w:after="100" w:afterAutospacing="1"/>
        <w:ind w:firstLine="567"/>
        <w:rPr>
          <w:spacing w:val="-7"/>
        </w:rPr>
      </w:pPr>
      <w:r w:rsidRPr="00F26B7F">
        <w:rPr>
          <w:spacing w:val="-7"/>
        </w:rPr>
        <w:t>Поле «</w:t>
      </w:r>
      <w:r w:rsidRPr="00F26B7F">
        <w:rPr>
          <w:b/>
          <w:bCs/>
          <w:spacing w:val="-7"/>
        </w:rPr>
        <w:t>Контрагент</w:t>
      </w:r>
      <w:r w:rsidRPr="00F26B7F">
        <w:rPr>
          <w:spacing w:val="-7"/>
        </w:rPr>
        <w:t>» заполняется выбором значения из доступного списка организаций. Список доступных для выбора организаций ограничен организацией заказчика, его ГРБС и финансовым органом, у которого код ОКТМО по первым 5 символам совпадает с кодом ОКТМО организации заказчика. В карточке организации финансового органа при этом должен быть установлен тип «</w:t>
      </w:r>
      <w:r w:rsidRPr="00F26B7F">
        <w:rPr>
          <w:b/>
          <w:bCs/>
          <w:spacing w:val="-7"/>
        </w:rPr>
        <w:t>Финансовые органы</w:t>
      </w:r>
      <w:r w:rsidRPr="00F26B7F">
        <w:rPr>
          <w:spacing w:val="-7"/>
        </w:rPr>
        <w:t>». Поле «</w:t>
      </w:r>
      <w:r w:rsidRPr="00F26B7F">
        <w:rPr>
          <w:b/>
          <w:bCs/>
          <w:spacing w:val="-7"/>
        </w:rPr>
        <w:t>Расчетный счет</w:t>
      </w:r>
      <w:r w:rsidRPr="00F26B7F">
        <w:rPr>
          <w:spacing w:val="-7"/>
        </w:rPr>
        <w:t xml:space="preserve">» </w:t>
      </w:r>
      <w:proofErr w:type="gramStart"/>
      <w:r w:rsidRPr="00F26B7F">
        <w:rPr>
          <w:spacing w:val="-7"/>
        </w:rPr>
        <w:t>надо заполнить</w:t>
      </w:r>
      <w:proofErr w:type="gramEnd"/>
      <w:r w:rsidRPr="00F26B7F">
        <w:rPr>
          <w:spacing w:val="-7"/>
        </w:rPr>
        <w:t xml:space="preserve"> выбрав значение из справочника банковских реквизитов указанного контрагента.</w:t>
      </w:r>
    </w:p>
    <w:p w:rsidR="004509BE" w:rsidRPr="00F26B7F" w:rsidRDefault="004509BE" w:rsidP="004509BE">
      <w:pPr>
        <w:shd w:val="clear" w:color="auto" w:fill="FFFFFF"/>
        <w:spacing w:before="100" w:beforeAutospacing="1" w:after="100" w:afterAutospacing="1"/>
        <w:ind w:firstLine="567"/>
        <w:rPr>
          <w:spacing w:val="-7"/>
        </w:rPr>
      </w:pPr>
      <w:r w:rsidRPr="00F26B7F">
        <w:rPr>
          <w:spacing w:val="-7"/>
        </w:rPr>
        <w:t>Таблица «</w:t>
      </w:r>
      <w:r w:rsidRPr="00F26B7F">
        <w:rPr>
          <w:b/>
          <w:bCs/>
          <w:spacing w:val="-7"/>
        </w:rPr>
        <w:t>Платежные реквизиты для перечисления налогов</w:t>
      </w:r>
      <w:r w:rsidRPr="00F26B7F">
        <w:rPr>
          <w:spacing w:val="-7"/>
        </w:rPr>
        <w:t>» доступна для заполнения, если во вкладке «</w:t>
      </w:r>
      <w:r w:rsidRPr="00F26B7F">
        <w:rPr>
          <w:b/>
          <w:bCs/>
          <w:spacing w:val="-7"/>
        </w:rPr>
        <w:t>Общие сведения</w:t>
      </w:r>
      <w:r w:rsidRPr="00F26B7F">
        <w:rPr>
          <w:spacing w:val="-7"/>
        </w:rPr>
        <w:t>» установлен флаг «</w:t>
      </w:r>
      <w:r w:rsidRPr="00F26B7F">
        <w:rPr>
          <w:b/>
          <w:bCs/>
          <w:spacing w:val="-7"/>
        </w:rPr>
        <w:t>Суммы, уплачиваемые заказчиком поставщику (подрядчику, исполнителю), будут уменьшены на размер налогов, сборов и иных обязательных платежей</w:t>
      </w:r>
      <w:r w:rsidRPr="00F26B7F">
        <w:rPr>
          <w:spacing w:val="-7"/>
        </w:rPr>
        <w:t>».</w:t>
      </w:r>
    </w:p>
    <w:p w:rsidR="004509BE" w:rsidRDefault="004509BE" w:rsidP="004509BE">
      <w:pPr>
        <w:shd w:val="clear" w:color="auto" w:fill="FFFFFF"/>
        <w:spacing w:before="100" w:beforeAutospacing="1" w:after="100" w:afterAutospacing="1"/>
        <w:ind w:firstLine="567"/>
        <w:rPr>
          <w:spacing w:val="-7"/>
        </w:rPr>
      </w:pPr>
      <w:r w:rsidRPr="00F26B7F">
        <w:rPr>
          <w:spacing w:val="-7"/>
        </w:rPr>
        <w:t xml:space="preserve">Для добавления новой записи на панели инструментов таблицы надо нажать </w:t>
      </w:r>
      <w:proofErr w:type="gramStart"/>
      <w:r w:rsidRPr="00F26B7F">
        <w:rPr>
          <w:spacing w:val="-7"/>
        </w:rPr>
        <w:t>кнопку </w:t>
      </w:r>
      <w:r w:rsidR="00B36067">
        <w:rPr>
          <w:noProof/>
        </w:rPr>
        <w:drawing>
          <wp:inline distT="0" distB="0" distL="0" distR="0">
            <wp:extent cx="163830" cy="163830"/>
            <wp:effectExtent l="0" t="0" r="7620" b="7620"/>
            <wp:docPr id="595" name="Рисунок 595" descr="https://helpgznext.keysystems.ru/user/pages/03.complex-operations/12.gk-form-and-exec-control/01.formirovanie-kontrakta/02.sozdanie-kontrakta-iz-lota-izvesheniy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helpgznext.keysystems.ru/user/pages/03.complex-operations/12.gk-form-and-exec-control/01.formirovanie-kontrakta/02.sozdanie-kontrakta-iz-lota-izvesheniy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F26B7F">
        <w:rPr>
          <w:spacing w:val="-7"/>
        </w:rPr>
        <w:t> [</w:t>
      </w:r>
      <w:proofErr w:type="gramEnd"/>
      <w:r w:rsidRPr="00F26B7F">
        <w:rPr>
          <w:b/>
          <w:bCs/>
          <w:spacing w:val="-7"/>
        </w:rPr>
        <w:t>Добавить строку</w:t>
      </w:r>
      <w:r w:rsidRPr="00F26B7F">
        <w:rPr>
          <w:spacing w:val="-7"/>
        </w:rPr>
        <w:t>] . Поле «</w:t>
      </w:r>
      <w:r w:rsidRPr="00F26B7F">
        <w:rPr>
          <w:b/>
          <w:bCs/>
          <w:spacing w:val="-7"/>
        </w:rPr>
        <w:t>Контрагент</w:t>
      </w:r>
      <w:r w:rsidRPr="00F26B7F">
        <w:rPr>
          <w:spacing w:val="-7"/>
        </w:rPr>
        <w:t>» заполняется выбором значения из справочника корреспондентов. В качестве контрагента указывается организация для уплаты налогов с типом ИФНС или Социальный фонд России (СФР). Поле «</w:t>
      </w:r>
      <w:r w:rsidRPr="00F26B7F">
        <w:rPr>
          <w:b/>
          <w:bCs/>
          <w:spacing w:val="-7"/>
        </w:rPr>
        <w:t>Расчетный счет</w:t>
      </w:r>
      <w:r w:rsidRPr="00F26B7F">
        <w:rPr>
          <w:spacing w:val="-7"/>
        </w:rPr>
        <w:t xml:space="preserve">» </w:t>
      </w:r>
      <w:proofErr w:type="gramStart"/>
      <w:r w:rsidRPr="00F26B7F">
        <w:rPr>
          <w:spacing w:val="-7"/>
        </w:rPr>
        <w:t>надо заполнить</w:t>
      </w:r>
      <w:proofErr w:type="gramEnd"/>
      <w:r w:rsidRPr="00F26B7F">
        <w:rPr>
          <w:spacing w:val="-7"/>
        </w:rPr>
        <w:t xml:space="preserve"> выбрав значение из списка доступных счетов. Список доступных для выбора счетов строится по выбранному контрагенту. В случае отсутствия в данном справочнике необходимой организации с типом ФНС или СФР необходимо обратиться к администраторам Системы с просьбой добавления необходимого корреспондента. </w:t>
      </w:r>
    </w:p>
    <w:p w:rsidR="00122BA7" w:rsidRPr="005737AA" w:rsidRDefault="00122BA7" w:rsidP="005737AA">
      <w:pPr>
        <w:pStyle w:val="afffff3"/>
        <w:shd w:val="clear" w:color="auto" w:fill="FFFFFF"/>
        <w:ind w:firstLine="567"/>
        <w:rPr>
          <w:spacing w:val="-7"/>
        </w:rPr>
      </w:pPr>
      <w:r w:rsidRPr="005737AA">
        <w:rPr>
          <w:spacing w:val="-7"/>
        </w:rPr>
        <w:t>На вкладке «</w:t>
      </w:r>
      <w:r w:rsidRPr="005737AA">
        <w:rPr>
          <w:b/>
          <w:bCs/>
        </w:rPr>
        <w:t>Информация о контрагентах для оплаты третьим лица</w:t>
      </w:r>
      <w:r w:rsidRPr="005737AA">
        <w:rPr>
          <w:spacing w:val="-7"/>
        </w:rPr>
        <w:t xml:space="preserve">» необходимо указать контрагента и его платёжные реквизиты. Для указания контрагента необходимо нажать на </w:t>
      </w:r>
      <w:proofErr w:type="gramStart"/>
      <w:r w:rsidRPr="005737AA">
        <w:rPr>
          <w:spacing w:val="-7"/>
        </w:rPr>
        <w:t>кнопку </w:t>
      </w:r>
      <w:r w:rsidRPr="005737AA">
        <w:rPr>
          <w:noProof/>
          <w:spacing w:val="-7"/>
        </w:rPr>
        <w:drawing>
          <wp:inline distT="0" distB="0" distL="0" distR="0" wp14:anchorId="650DE47D" wp14:editId="61037370">
            <wp:extent cx="163830" cy="163830"/>
            <wp:effectExtent l="0" t="0" r="7620" b="7620"/>
            <wp:docPr id="610" name="Рисунок 610" descr="https://helpgznext.keysystems.ru/user/pages/03.complex-operations/12.gk-form-and-exec-control/01.formirovanie-kontrakta/02.sozdanie-kontrakta-iz-lota-izvesheniy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helpgznext.keysystems.ru/user/pages/03.complex-operations/12.gk-form-and-exec-control/01.formirovanie-kontrakta/02.sozdanie-kontrakta-iz-lota-izvesheniy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5737AA">
        <w:rPr>
          <w:spacing w:val="-7"/>
        </w:rPr>
        <w:t> [</w:t>
      </w:r>
      <w:proofErr w:type="gramEnd"/>
      <w:r w:rsidRPr="005737AA">
        <w:rPr>
          <w:b/>
          <w:bCs/>
        </w:rPr>
        <w:t>Добавить строку</w:t>
      </w:r>
      <w:r w:rsidRPr="005737AA">
        <w:rPr>
          <w:spacing w:val="-7"/>
        </w:rPr>
        <w:t>] и в поле «</w:t>
      </w:r>
      <w:r w:rsidRPr="005737AA">
        <w:rPr>
          <w:b/>
          <w:bCs/>
        </w:rPr>
        <w:t>Наименование</w:t>
      </w:r>
      <w:r w:rsidRPr="005737AA">
        <w:rPr>
          <w:spacing w:val="-7"/>
        </w:rPr>
        <w:t>» выбрать контрагента из справочника поставщиков </w:t>
      </w:r>
      <w:hyperlink r:id="rId498" w:anchor="ris-39" w:history="1"/>
    </w:p>
    <w:p w:rsidR="00122BA7" w:rsidRDefault="00122BA7" w:rsidP="00122BA7">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130972" cy="3602272"/>
            <wp:effectExtent l="0" t="0" r="3175" b="0"/>
            <wp:docPr id="608" name="Рисунок 608" descr="Рисунок 39. Вкладка «**Информация о контрагентах для оплаты третьим л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9" descr="Рисунок 39. Вкладка «**Информация о контрагентах для оплаты третьим лица**»"/>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144694" cy="3610334"/>
                    </a:xfrm>
                    <a:prstGeom prst="rect">
                      <a:avLst/>
                    </a:prstGeom>
                    <a:noFill/>
                    <a:ln>
                      <a:noFill/>
                    </a:ln>
                  </pic:spPr>
                </pic:pic>
              </a:graphicData>
            </a:graphic>
          </wp:inline>
        </w:drawing>
      </w:r>
    </w:p>
    <w:p w:rsidR="005737AA" w:rsidRDefault="00122BA7" w:rsidP="005737AA">
      <w:pPr>
        <w:pStyle w:val="afffff3"/>
        <w:shd w:val="clear" w:color="auto" w:fill="FFFFFF"/>
        <w:ind w:firstLine="567"/>
        <w:rPr>
          <w:spacing w:val="-7"/>
        </w:rPr>
      </w:pPr>
      <w:r w:rsidRPr="005737AA">
        <w:rPr>
          <w:spacing w:val="-7"/>
        </w:rPr>
        <w:t>В блоке «</w:t>
      </w:r>
      <w:r w:rsidRPr="005737AA">
        <w:rPr>
          <w:b/>
          <w:bCs/>
        </w:rPr>
        <w:t>Платежные реквизиты третьих лиц</w:t>
      </w:r>
      <w:r w:rsidRPr="005737AA">
        <w:rPr>
          <w:spacing w:val="-7"/>
        </w:rPr>
        <w:t xml:space="preserve">» необходимо добавить строку нажав на </w:t>
      </w:r>
      <w:proofErr w:type="gramStart"/>
      <w:r w:rsidRPr="005737AA">
        <w:rPr>
          <w:spacing w:val="-7"/>
        </w:rPr>
        <w:t>кнопку </w:t>
      </w:r>
      <w:r w:rsidRPr="005737AA">
        <w:rPr>
          <w:noProof/>
          <w:spacing w:val="-7"/>
        </w:rPr>
        <w:drawing>
          <wp:inline distT="0" distB="0" distL="0" distR="0" wp14:anchorId="62B3783D" wp14:editId="1A18B326">
            <wp:extent cx="163830" cy="163830"/>
            <wp:effectExtent l="0" t="0" r="7620" b="7620"/>
            <wp:docPr id="599" name="Рисунок 599" descr="https://helpgznext.keysystems.ru/user/pages/03.complex-operations/12.gk-form-and-exec-control/01.formirovanie-kontrakta/02.sozdanie-kontrakta-iz-lota-izvesheniy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helpgznext.keysystems.ru/user/pages/03.complex-operations/12.gk-form-and-exec-control/01.formirovanie-kontrakta/02.sozdanie-kontrakta-iz-lota-izvesheniy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5737AA">
        <w:rPr>
          <w:spacing w:val="-7"/>
        </w:rPr>
        <w:t> [</w:t>
      </w:r>
      <w:proofErr w:type="gramEnd"/>
      <w:r w:rsidRPr="005737AA">
        <w:rPr>
          <w:b/>
          <w:bCs/>
        </w:rPr>
        <w:t>Добавить строку</w:t>
      </w:r>
      <w:r w:rsidRPr="005737AA">
        <w:rPr>
          <w:spacing w:val="-7"/>
        </w:rPr>
        <w:t>] и указать тип счета в поле «</w:t>
      </w:r>
      <w:r w:rsidRPr="005737AA">
        <w:rPr>
          <w:b/>
          <w:bCs/>
        </w:rPr>
        <w:t>Тип сведений</w:t>
      </w:r>
      <w:r w:rsidRPr="005737AA">
        <w:rPr>
          <w:spacing w:val="-7"/>
        </w:rPr>
        <w:t>». В зависимости от выбранного типа счета необходимо заполнить поле «</w:t>
      </w:r>
      <w:r w:rsidRPr="005737AA">
        <w:rPr>
          <w:b/>
          <w:bCs/>
        </w:rPr>
        <w:t>Лицевой счет</w:t>
      </w:r>
      <w:r w:rsidRPr="005737AA">
        <w:rPr>
          <w:spacing w:val="-7"/>
        </w:rPr>
        <w:t>» или «</w:t>
      </w:r>
      <w:r w:rsidRPr="005737AA">
        <w:rPr>
          <w:b/>
          <w:bCs/>
        </w:rPr>
        <w:t>Расчетный счет</w:t>
      </w:r>
      <w:r w:rsidRPr="005737AA">
        <w:rPr>
          <w:spacing w:val="-7"/>
        </w:rPr>
        <w:t>» из справочника «</w:t>
      </w:r>
      <w:r w:rsidRPr="005737AA">
        <w:rPr>
          <w:b/>
          <w:bCs/>
        </w:rPr>
        <w:t>Платежные реквизиты</w:t>
      </w:r>
      <w:r w:rsidRPr="005737AA">
        <w:rPr>
          <w:spacing w:val="-7"/>
        </w:rPr>
        <w:t>»</w:t>
      </w:r>
      <w:r w:rsidR="005737AA">
        <w:rPr>
          <w:spacing w:val="-7"/>
        </w:rPr>
        <w:t>.</w:t>
      </w:r>
    </w:p>
    <w:p w:rsidR="00122BA7" w:rsidRPr="005737AA" w:rsidRDefault="008A0FA3" w:rsidP="005737AA">
      <w:pPr>
        <w:pStyle w:val="afffff3"/>
        <w:shd w:val="clear" w:color="auto" w:fill="FFFFFF"/>
        <w:ind w:firstLine="567"/>
        <w:rPr>
          <w:spacing w:val="-7"/>
        </w:rPr>
      </w:pPr>
      <w:hyperlink r:id="rId500" w:anchor="ris-40" w:history="1"/>
    </w:p>
    <w:p w:rsidR="00122BA7" w:rsidRDefault="00122BA7" w:rsidP="00122BA7">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409967" cy="2778401"/>
            <wp:effectExtent l="0" t="0" r="0" b="3175"/>
            <wp:docPr id="597" name="Рисунок 597" descr="Рисунок 40. Указание платёжных реквизи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0" descr="Рисунок 40. Указание платёжных реквизитов"/>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6432745" cy="2788274"/>
                    </a:xfrm>
                    <a:prstGeom prst="rect">
                      <a:avLst/>
                    </a:prstGeom>
                    <a:noFill/>
                    <a:ln>
                      <a:noFill/>
                    </a:ln>
                  </pic:spPr>
                </pic:pic>
              </a:graphicData>
            </a:graphic>
          </wp:inline>
        </w:drawing>
      </w:r>
    </w:p>
    <w:p w:rsidR="005737AA" w:rsidRDefault="005737AA" w:rsidP="00122BA7">
      <w:pPr>
        <w:pStyle w:val="afffff3"/>
        <w:shd w:val="clear" w:color="auto" w:fill="FFFFFF"/>
        <w:rPr>
          <w:rFonts w:ascii="Helvetica" w:hAnsi="Helvetica" w:cs="Helvetica"/>
          <w:color w:val="555555"/>
          <w:spacing w:val="-7"/>
          <w:sz w:val="25"/>
          <w:szCs w:val="25"/>
        </w:rPr>
      </w:pPr>
    </w:p>
    <w:p w:rsidR="00122BA7" w:rsidRPr="005737AA" w:rsidRDefault="00122BA7" w:rsidP="005737AA">
      <w:pPr>
        <w:pStyle w:val="afffff3"/>
        <w:shd w:val="clear" w:color="auto" w:fill="F4F8FA"/>
        <w:ind w:firstLine="567"/>
        <w:rPr>
          <w:color w:val="28A1C5"/>
          <w:spacing w:val="-7"/>
        </w:rPr>
      </w:pPr>
      <w:r w:rsidRPr="005737AA">
        <w:rPr>
          <w:color w:val="28A1C5"/>
          <w:spacing w:val="-7"/>
        </w:rPr>
        <w:t>Заполнение вкладки «</w:t>
      </w:r>
      <w:r w:rsidRPr="005737AA">
        <w:rPr>
          <w:rStyle w:val="afe"/>
          <w:color w:val="28A1C5"/>
          <w:spacing w:val="-7"/>
        </w:rPr>
        <w:t>Информация о контрагентах для оплаты третьим лица</w:t>
      </w:r>
      <w:r w:rsidRPr="005737AA">
        <w:rPr>
          <w:color w:val="28A1C5"/>
          <w:spacing w:val="-7"/>
        </w:rPr>
        <w:t>» необходимо в случае указания одного из следующих ОКПД2</w:t>
      </w:r>
    </w:p>
    <w:p w:rsidR="00122BA7" w:rsidRPr="005737AA" w:rsidRDefault="00122BA7" w:rsidP="001E400D">
      <w:pPr>
        <w:numPr>
          <w:ilvl w:val="0"/>
          <w:numId w:val="105"/>
        </w:numPr>
        <w:shd w:val="clear" w:color="auto" w:fill="F4F8FA"/>
        <w:spacing w:before="100" w:beforeAutospacing="1" w:after="100" w:afterAutospacing="1"/>
        <w:ind w:firstLine="567"/>
        <w:jc w:val="left"/>
        <w:rPr>
          <w:color w:val="28A1C5"/>
          <w:spacing w:val="-7"/>
        </w:rPr>
      </w:pPr>
      <w:r w:rsidRPr="005737AA">
        <w:rPr>
          <w:color w:val="28A1C5"/>
          <w:spacing w:val="-7"/>
        </w:rPr>
        <w:t>68.10.11.000 — Услуги по покупке и продаже жилых зданий и занимаемых ими земельных участков</w:t>
      </w:r>
      <w:r w:rsidRPr="005737AA">
        <w:rPr>
          <w:color w:val="28A1C5"/>
          <w:spacing w:val="-7"/>
        </w:rPr>
        <w:br/>
      </w:r>
      <w:proofErr w:type="gramStart"/>
      <w:r w:rsidRPr="005737AA">
        <w:rPr>
          <w:color w:val="28A1C5"/>
          <w:spacing w:val="-7"/>
        </w:rPr>
        <w:t>Используется</w:t>
      </w:r>
      <w:proofErr w:type="gramEnd"/>
      <w:r w:rsidRPr="005737AA">
        <w:rPr>
          <w:color w:val="28A1C5"/>
          <w:spacing w:val="-7"/>
        </w:rPr>
        <w:t xml:space="preserve"> при закупках, связанных с приобретением жилых помещений, включая квартиры и дома.</w:t>
      </w:r>
    </w:p>
    <w:p w:rsidR="00122BA7" w:rsidRPr="005737AA" w:rsidRDefault="00122BA7" w:rsidP="001E400D">
      <w:pPr>
        <w:numPr>
          <w:ilvl w:val="0"/>
          <w:numId w:val="105"/>
        </w:numPr>
        <w:shd w:val="clear" w:color="auto" w:fill="F4F8FA"/>
        <w:spacing w:before="100" w:beforeAutospacing="1" w:after="100" w:afterAutospacing="1"/>
        <w:ind w:firstLine="567"/>
        <w:jc w:val="left"/>
        <w:rPr>
          <w:color w:val="28A1C5"/>
          <w:spacing w:val="-7"/>
        </w:rPr>
      </w:pPr>
      <w:r w:rsidRPr="005737AA">
        <w:rPr>
          <w:color w:val="28A1C5"/>
          <w:spacing w:val="-7"/>
        </w:rPr>
        <w:lastRenderedPageBreak/>
        <w:t>68.31.11.110 — Услуги посреднические при купле-продаже жилых зданий и занимаемых ими земельных участков за вознаграждение или на договорной основе</w:t>
      </w:r>
      <w:r w:rsidRPr="005737AA">
        <w:rPr>
          <w:color w:val="28A1C5"/>
          <w:spacing w:val="-7"/>
        </w:rPr>
        <w:br/>
      </w:r>
      <w:proofErr w:type="gramStart"/>
      <w:r w:rsidRPr="005737AA">
        <w:rPr>
          <w:color w:val="28A1C5"/>
          <w:spacing w:val="-7"/>
        </w:rPr>
        <w:t>Применяется</w:t>
      </w:r>
      <w:proofErr w:type="gramEnd"/>
      <w:r w:rsidRPr="005737AA">
        <w:rPr>
          <w:color w:val="28A1C5"/>
          <w:spacing w:val="-7"/>
        </w:rPr>
        <w:t xml:space="preserve"> при привлечении посредников (например, </w:t>
      </w:r>
      <w:proofErr w:type="spellStart"/>
      <w:r w:rsidRPr="005737AA">
        <w:rPr>
          <w:color w:val="28A1C5"/>
          <w:spacing w:val="-7"/>
        </w:rPr>
        <w:t>риэлторских</w:t>
      </w:r>
      <w:proofErr w:type="spellEnd"/>
      <w:r w:rsidRPr="005737AA">
        <w:rPr>
          <w:color w:val="28A1C5"/>
          <w:spacing w:val="-7"/>
        </w:rPr>
        <w:t xml:space="preserve"> агентств) для осуществления сделок купли-продажи жилой недвижимости.</w:t>
      </w:r>
    </w:p>
    <w:p w:rsidR="00122BA7" w:rsidRPr="005737AA" w:rsidRDefault="00122BA7" w:rsidP="001E400D">
      <w:pPr>
        <w:numPr>
          <w:ilvl w:val="0"/>
          <w:numId w:val="105"/>
        </w:numPr>
        <w:shd w:val="clear" w:color="auto" w:fill="F4F8FA"/>
        <w:spacing w:before="100" w:beforeAutospacing="1" w:after="100" w:afterAutospacing="1"/>
        <w:ind w:firstLine="567"/>
        <w:jc w:val="left"/>
        <w:rPr>
          <w:color w:val="28A1C5"/>
          <w:spacing w:val="-7"/>
        </w:rPr>
      </w:pPr>
      <w:r w:rsidRPr="005737AA">
        <w:rPr>
          <w:color w:val="28A1C5"/>
          <w:spacing w:val="-7"/>
        </w:rPr>
        <w:t>68.10.12.000 — Услуги по покупке и продаже недвижимости, находящейся в собственности на фиксированное время года</w:t>
      </w:r>
      <w:r w:rsidRPr="005737AA">
        <w:rPr>
          <w:color w:val="28A1C5"/>
          <w:spacing w:val="-7"/>
        </w:rPr>
        <w:br/>
      </w:r>
      <w:proofErr w:type="gramStart"/>
      <w:r w:rsidRPr="005737AA">
        <w:rPr>
          <w:color w:val="28A1C5"/>
          <w:spacing w:val="-7"/>
        </w:rPr>
        <w:t>Применяется</w:t>
      </w:r>
      <w:proofErr w:type="gramEnd"/>
      <w:r w:rsidRPr="005737AA">
        <w:rPr>
          <w:color w:val="28A1C5"/>
          <w:spacing w:val="-7"/>
        </w:rPr>
        <w:t xml:space="preserve"> в случаях приобретения недвижимости с ограниченным сроком владения.</w:t>
      </w:r>
    </w:p>
    <w:p w:rsidR="00122BA7" w:rsidRPr="005737AA" w:rsidRDefault="00122BA7" w:rsidP="005737AA">
      <w:pPr>
        <w:pStyle w:val="afffff3"/>
        <w:shd w:val="clear" w:color="auto" w:fill="FFFFFF"/>
        <w:ind w:firstLine="567"/>
        <w:rPr>
          <w:spacing w:val="-7"/>
          <w:shd w:val="clear" w:color="auto" w:fill="FFFFFF"/>
        </w:rPr>
      </w:pPr>
      <w:r w:rsidRPr="005737AA">
        <w:rPr>
          <w:spacing w:val="-7"/>
          <w:shd w:val="clear" w:color="auto" w:fill="FFFFFF"/>
        </w:rPr>
        <w:t>В случае отсутствия необходимого расчетного счета в ЛК ЕИС в процессе сопоставления лицевых счетов рекомендуется обратиться в ТОФК региона.</w:t>
      </w:r>
    </w:p>
    <w:p w:rsidR="00122BA7" w:rsidRPr="005737AA" w:rsidRDefault="00122BA7" w:rsidP="005737AA">
      <w:pPr>
        <w:pStyle w:val="afffff3"/>
        <w:shd w:val="clear" w:color="auto" w:fill="FFFFFF"/>
        <w:ind w:firstLine="567"/>
        <w:rPr>
          <w:spacing w:val="-7"/>
          <w:shd w:val="clear" w:color="auto" w:fill="FFFFFF"/>
        </w:rPr>
      </w:pPr>
      <w:r w:rsidRPr="005737AA">
        <w:rPr>
          <w:spacing w:val="-7"/>
          <w:shd w:val="clear" w:color="auto" w:fill="FFFFFF"/>
        </w:rPr>
        <w:t xml:space="preserve">После заполнения всех необходимых полей Контракт следует сохранить по </w:t>
      </w:r>
      <w:proofErr w:type="gramStart"/>
      <w:r w:rsidRPr="005737AA">
        <w:rPr>
          <w:spacing w:val="-7"/>
          <w:shd w:val="clear" w:color="auto" w:fill="FFFFFF"/>
        </w:rPr>
        <w:t>кнопке </w:t>
      </w:r>
      <w:r w:rsidRPr="005737AA">
        <w:rPr>
          <w:noProof/>
          <w:spacing w:val="-7"/>
          <w:shd w:val="clear" w:color="auto" w:fill="FFFFFF"/>
        </w:rPr>
        <w:drawing>
          <wp:inline distT="0" distB="0" distL="0" distR="0" wp14:anchorId="24DFA2CB" wp14:editId="3275109A">
            <wp:extent cx="155575" cy="155575"/>
            <wp:effectExtent l="0" t="0" r="0" b="0"/>
            <wp:docPr id="596" name="Рисунок 596" descr="https://helpgznext.keysystems.ru/user/pages/03.complex-operations/12.gk-form-and-exec-control/01.formirovanie-kontrakta/02.sozdanie-kontrakta-iz-lota-izvesheniy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helpgznext.keysystems.ru/user/pages/03.complex-operations/12.gk-form-and-exec-control/01.formirovanie-kontrakta/02.sozdanie-kontrakta-iz-lota-izvesheniy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5737AA">
        <w:rPr>
          <w:spacing w:val="-7"/>
          <w:shd w:val="clear" w:color="auto" w:fill="FFFFFF"/>
        </w:rPr>
        <w:t> </w:t>
      </w:r>
      <w:r w:rsidRPr="005737AA">
        <w:rPr>
          <w:b/>
          <w:bCs/>
          <w:shd w:val="clear" w:color="auto" w:fill="FFFFFF"/>
        </w:rPr>
        <w:t>«</w:t>
      </w:r>
      <w:proofErr w:type="gramEnd"/>
      <w:r w:rsidRPr="005737AA">
        <w:rPr>
          <w:b/>
          <w:bCs/>
          <w:shd w:val="clear" w:color="auto" w:fill="FFFFFF"/>
        </w:rPr>
        <w:t>Сохранить»</w:t>
      </w:r>
      <w:r w:rsidRPr="005737AA">
        <w:rPr>
          <w:spacing w:val="-7"/>
          <w:shd w:val="clear" w:color="auto" w:fill="FFFFFF"/>
        </w:rPr>
        <w:t>.</w:t>
      </w:r>
    </w:p>
    <w:p w:rsidR="00603A83" w:rsidRPr="005A230B" w:rsidRDefault="00004C4C" w:rsidP="009E50FB">
      <w:pPr>
        <w:pStyle w:val="30"/>
        <w:tabs>
          <w:tab w:val="clear" w:pos="2921"/>
        </w:tabs>
        <w:spacing w:after="120"/>
        <w:ind w:left="1276" w:hanging="709"/>
        <w:jc w:val="left"/>
        <w:rPr>
          <w:rFonts w:cs="Times New Roman"/>
          <w:bCs/>
          <w:sz w:val="24"/>
          <w:szCs w:val="24"/>
        </w:rPr>
      </w:pPr>
      <w:r w:rsidRPr="005A230B">
        <w:rPr>
          <w:rFonts w:cs="Times New Roman"/>
          <w:bCs/>
          <w:sz w:val="24"/>
          <w:szCs w:val="24"/>
        </w:rPr>
        <w:tab/>
      </w:r>
      <w:bookmarkStart w:id="129" w:name="_Toc222929907"/>
      <w:r w:rsidR="00603A83" w:rsidRPr="005A230B">
        <w:rPr>
          <w:rFonts w:cs="Times New Roman"/>
          <w:bCs/>
          <w:sz w:val="24"/>
          <w:szCs w:val="24"/>
        </w:rPr>
        <w:t>Заполнение сведений о контракте по результатам аукциона на повышение цен</w:t>
      </w:r>
      <w:bookmarkEnd w:id="129"/>
    </w:p>
    <w:p w:rsidR="00F26B7F" w:rsidRDefault="00427873" w:rsidP="00603A83">
      <w:pPr>
        <w:pStyle w:val="afffff3"/>
        <w:shd w:val="clear" w:color="auto" w:fill="FFFFFF"/>
        <w:ind w:firstLine="709"/>
        <w:rPr>
          <w:spacing w:val="-7"/>
          <w:shd w:val="clear" w:color="auto" w:fill="FFFFFF"/>
        </w:rPr>
      </w:pPr>
      <w:r w:rsidRPr="00F26B7F">
        <w:rPr>
          <w:spacing w:val="-7"/>
          <w:shd w:val="clear" w:color="auto" w:fill="FFFFFF"/>
        </w:rPr>
        <w:t>При Аукционе на право заключить Контракт, осуществляемом в соответствии с п.9 ч.3 ст. 49 44-ФЗ, когда цена Контракта понижается ниже 0,5% первоначальной цены, в сведениях о заключенном Контракте предусмотрен флаг «</w:t>
      </w:r>
      <w:r w:rsidRPr="00F26B7F">
        <w:rPr>
          <w:rStyle w:val="afe"/>
          <w:spacing w:val="-7"/>
          <w:shd w:val="clear" w:color="auto" w:fill="FFFFFF"/>
        </w:rPr>
        <w:t>Цена за право заключения контракта</w:t>
      </w:r>
      <w:r w:rsidRPr="00F26B7F">
        <w:rPr>
          <w:spacing w:val="-7"/>
          <w:shd w:val="clear" w:color="auto" w:fill="FFFFFF"/>
        </w:rPr>
        <w:t>» во вкладке «</w:t>
      </w:r>
      <w:r w:rsidRPr="00F26B7F">
        <w:rPr>
          <w:rStyle w:val="afe"/>
          <w:spacing w:val="-7"/>
          <w:shd w:val="clear" w:color="auto" w:fill="FFFFFF"/>
        </w:rPr>
        <w:t>Общие данные</w:t>
      </w:r>
      <w:r w:rsidRPr="00F26B7F">
        <w:rPr>
          <w:spacing w:val="-7"/>
          <w:shd w:val="clear" w:color="auto" w:fill="FFFFFF"/>
        </w:rPr>
        <w:t>»</w:t>
      </w:r>
    </w:p>
    <w:p w:rsidR="00F26B7F" w:rsidRDefault="00F26B7F" w:rsidP="00603A83">
      <w:pPr>
        <w:pStyle w:val="afffff3"/>
        <w:shd w:val="clear" w:color="auto" w:fill="FFFFFF"/>
        <w:ind w:firstLine="709"/>
        <w:rPr>
          <w:color w:val="000000" w:themeColor="text1"/>
          <w:spacing w:val="-7"/>
        </w:rPr>
      </w:pPr>
    </w:p>
    <w:p w:rsidR="00603A83" w:rsidRPr="00731D62" w:rsidRDefault="00033050" w:rsidP="005737AA">
      <w:pPr>
        <w:pStyle w:val="afffff3"/>
        <w:shd w:val="clear" w:color="auto" w:fill="FFFFFF"/>
        <w:jc w:val="center"/>
        <w:rPr>
          <w:color w:val="000000" w:themeColor="text1"/>
          <w:spacing w:val="-7"/>
        </w:rPr>
      </w:pPr>
      <w:r>
        <w:rPr>
          <w:noProof/>
        </w:rPr>
        <w:drawing>
          <wp:inline distT="0" distB="0" distL="0" distR="0">
            <wp:extent cx="5414024" cy="3151064"/>
            <wp:effectExtent l="0" t="0" r="0" b="0"/>
            <wp:docPr id="611" name="Рисунок 611" descr="Рисунок 1. Отражение цены за право заключ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Рисунок 1. Отражение цены за право заключения контракта"/>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417773" cy="3153246"/>
                    </a:xfrm>
                    <a:prstGeom prst="rect">
                      <a:avLst/>
                    </a:prstGeom>
                    <a:noFill/>
                    <a:ln>
                      <a:noFill/>
                    </a:ln>
                  </pic:spPr>
                </pic:pic>
              </a:graphicData>
            </a:graphic>
          </wp:inline>
        </w:drawing>
      </w:r>
    </w:p>
    <w:p w:rsidR="00F26B7F" w:rsidRDefault="00F26B7F" w:rsidP="00603A83">
      <w:pPr>
        <w:pStyle w:val="afffff3"/>
        <w:shd w:val="clear" w:color="auto" w:fill="FFFFFF"/>
        <w:ind w:firstLine="709"/>
        <w:rPr>
          <w:color w:val="000000" w:themeColor="text1"/>
          <w:spacing w:val="-7"/>
        </w:rPr>
      </w:pPr>
    </w:p>
    <w:p w:rsidR="00603A83" w:rsidRPr="00731D62" w:rsidRDefault="00603A83" w:rsidP="00603A83">
      <w:pPr>
        <w:pStyle w:val="afffff3"/>
        <w:shd w:val="clear" w:color="auto" w:fill="FFFFFF"/>
        <w:ind w:firstLine="709"/>
        <w:rPr>
          <w:color w:val="000000" w:themeColor="text1"/>
          <w:spacing w:val="-7"/>
        </w:rPr>
      </w:pPr>
      <w:r w:rsidRPr="00731D62">
        <w:rPr>
          <w:color w:val="000000" w:themeColor="text1"/>
          <w:spacing w:val="-7"/>
        </w:rPr>
        <w:t>При этом в поле «</w:t>
      </w:r>
      <w:r w:rsidRPr="00731D62">
        <w:rPr>
          <w:rStyle w:val="afe"/>
          <w:color w:val="000000" w:themeColor="text1"/>
          <w:spacing w:val="-7"/>
        </w:rPr>
        <w:t>Реквизиты документа, подтверждающего основание заключения контракта</w:t>
      </w:r>
      <w:r w:rsidRPr="00731D62">
        <w:rPr>
          <w:color w:val="000000" w:themeColor="text1"/>
          <w:spacing w:val="-7"/>
        </w:rPr>
        <w:t>» должна быть отражена информация о протоколе подведения итогов электронного аукциона.</w:t>
      </w:r>
    </w:p>
    <w:p w:rsidR="00603A83" w:rsidRPr="00731D62" w:rsidRDefault="00603A83" w:rsidP="00603A83">
      <w:pPr>
        <w:pStyle w:val="afffff3"/>
        <w:shd w:val="clear" w:color="auto" w:fill="FFFFFF"/>
        <w:ind w:firstLine="709"/>
        <w:rPr>
          <w:color w:val="000000" w:themeColor="text1"/>
          <w:spacing w:val="-7"/>
        </w:rPr>
      </w:pPr>
      <w:r w:rsidRPr="00731D62">
        <w:rPr>
          <w:color w:val="000000" w:themeColor="text1"/>
          <w:spacing w:val="-7"/>
        </w:rPr>
        <w:t>Поля «</w:t>
      </w:r>
      <w:r w:rsidRPr="00731D62">
        <w:rPr>
          <w:rStyle w:val="afe"/>
          <w:color w:val="000000" w:themeColor="text1"/>
          <w:spacing w:val="-7"/>
        </w:rPr>
        <w:t>Значение НДС в валюте контракта</w:t>
      </w:r>
      <w:r w:rsidRPr="00731D62">
        <w:rPr>
          <w:color w:val="000000" w:themeColor="text1"/>
          <w:spacing w:val="-7"/>
        </w:rPr>
        <w:t>» и флаги напротив способа указания цены контракта становятся не доступными для использования.</w:t>
      </w:r>
    </w:p>
    <w:p w:rsidR="00603A83" w:rsidRPr="00731D62" w:rsidRDefault="00603A83" w:rsidP="00603A83">
      <w:pPr>
        <w:pStyle w:val="afffff3"/>
        <w:shd w:val="clear" w:color="auto" w:fill="FFFFFF"/>
        <w:ind w:firstLine="709"/>
        <w:rPr>
          <w:color w:val="000000" w:themeColor="text1"/>
          <w:spacing w:val="-7"/>
        </w:rPr>
      </w:pPr>
      <w:r w:rsidRPr="00731D62">
        <w:rPr>
          <w:color w:val="000000" w:themeColor="text1"/>
          <w:spacing w:val="-7"/>
        </w:rPr>
        <w:t>В поле «</w:t>
      </w:r>
      <w:r w:rsidRPr="00731D62">
        <w:rPr>
          <w:rStyle w:val="afe"/>
          <w:color w:val="000000" w:themeColor="text1"/>
          <w:spacing w:val="-7"/>
        </w:rPr>
        <w:t>Цена контракта</w:t>
      </w:r>
      <w:r w:rsidRPr="00731D62">
        <w:rPr>
          <w:color w:val="000000" w:themeColor="text1"/>
          <w:spacing w:val="-7"/>
        </w:rPr>
        <w:t>» вносится сумма, которую планирует выплатить победитель аукциона заказчику.</w:t>
      </w:r>
    </w:p>
    <w:p w:rsidR="00603A83" w:rsidRPr="00731D62" w:rsidRDefault="00603A83" w:rsidP="00603A83">
      <w:pPr>
        <w:pStyle w:val="afffff3"/>
        <w:shd w:val="clear" w:color="auto" w:fill="FFFFFF"/>
        <w:ind w:firstLine="709"/>
        <w:rPr>
          <w:color w:val="000000" w:themeColor="text1"/>
          <w:spacing w:val="-7"/>
        </w:rPr>
      </w:pPr>
      <w:r w:rsidRPr="00731D62">
        <w:rPr>
          <w:color w:val="000000" w:themeColor="text1"/>
          <w:spacing w:val="-7"/>
        </w:rPr>
        <w:t>Сведения о том, что аукцион был на повышение цены, содержится в протоколе подведения итогов электронного аукциона. Аналогичные сведения отражаются и в сведения о заявках участников такого аукциона.</w:t>
      </w:r>
    </w:p>
    <w:p w:rsidR="00F26B7F" w:rsidRDefault="00427873" w:rsidP="00603A83">
      <w:pPr>
        <w:pStyle w:val="afffff3"/>
        <w:shd w:val="clear" w:color="auto" w:fill="FFFFFF"/>
        <w:ind w:firstLine="709"/>
      </w:pPr>
      <w:r w:rsidRPr="00016841">
        <w:rPr>
          <w:spacing w:val="-7"/>
          <w:shd w:val="clear" w:color="auto" w:fill="FFFFFF"/>
        </w:rPr>
        <w:t>Во вкладке «</w:t>
      </w:r>
      <w:r w:rsidRPr="00016841">
        <w:rPr>
          <w:rStyle w:val="afe"/>
          <w:spacing w:val="-7"/>
          <w:shd w:val="clear" w:color="auto" w:fill="FFFFFF"/>
        </w:rPr>
        <w:t>График финансирования</w:t>
      </w:r>
      <w:r w:rsidRPr="00016841">
        <w:rPr>
          <w:spacing w:val="-7"/>
          <w:shd w:val="clear" w:color="auto" w:fill="FFFFFF"/>
        </w:rPr>
        <w:t>» сумма по строкам БК устанавливается равной нулю</w:t>
      </w:r>
      <w:r w:rsidRPr="00731D62">
        <w:rPr>
          <w:color w:val="555555"/>
          <w:spacing w:val="-7"/>
          <w:shd w:val="clear" w:color="auto" w:fill="FFFFFF"/>
        </w:rPr>
        <w:t>.</w:t>
      </w:r>
      <w:r w:rsidRPr="00731D62">
        <w:t xml:space="preserve"> </w:t>
      </w:r>
    </w:p>
    <w:p w:rsidR="00F26B7F" w:rsidRDefault="00F26B7F" w:rsidP="00603A83">
      <w:pPr>
        <w:pStyle w:val="afffff3"/>
        <w:shd w:val="clear" w:color="auto" w:fill="FFFFFF"/>
        <w:ind w:firstLine="709"/>
      </w:pPr>
    </w:p>
    <w:p w:rsidR="00603A83" w:rsidRPr="00731D62" w:rsidRDefault="00033050" w:rsidP="00F26B7F">
      <w:pPr>
        <w:pStyle w:val="afffff3"/>
        <w:shd w:val="clear" w:color="auto" w:fill="FFFFFF"/>
        <w:rPr>
          <w:color w:val="000000" w:themeColor="text1"/>
          <w:spacing w:val="-7"/>
        </w:rPr>
      </w:pPr>
      <w:r>
        <w:rPr>
          <w:noProof/>
        </w:rPr>
        <w:lastRenderedPageBreak/>
        <w:drawing>
          <wp:inline distT="0" distB="0" distL="0" distR="0">
            <wp:extent cx="6480175" cy="2105049"/>
            <wp:effectExtent l="0" t="0" r="0" b="9525"/>
            <wp:docPr id="612" name="Рисунок 612" descr="Рисунок 2. Сведения об объекте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Рисунок 2. Сведения об объекте закупки"/>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480175" cy="2105049"/>
                    </a:xfrm>
                    <a:prstGeom prst="rect">
                      <a:avLst/>
                    </a:prstGeom>
                    <a:noFill/>
                    <a:ln>
                      <a:noFill/>
                    </a:ln>
                  </pic:spPr>
                </pic:pic>
              </a:graphicData>
            </a:graphic>
          </wp:inline>
        </w:drawing>
      </w:r>
    </w:p>
    <w:p w:rsidR="00F26B7F" w:rsidRDefault="00427873" w:rsidP="00603A83">
      <w:pPr>
        <w:pStyle w:val="afffff3"/>
        <w:shd w:val="clear" w:color="auto" w:fill="FFFFFF"/>
        <w:ind w:firstLine="709"/>
        <w:rPr>
          <w:spacing w:val="-7"/>
          <w:shd w:val="clear" w:color="auto" w:fill="FFFFFF"/>
        </w:rPr>
      </w:pPr>
      <w:r w:rsidRPr="00F26B7F">
        <w:rPr>
          <w:spacing w:val="-7"/>
          <w:shd w:val="clear" w:color="auto" w:fill="FFFFFF"/>
        </w:rPr>
        <w:t xml:space="preserve">В разбивке сумм по годам необходимо указать нулевую сумму, месяц и этап контракта для того года, в котором планируется завершить исполнение </w:t>
      </w:r>
      <w:proofErr w:type="gramStart"/>
      <w:r w:rsidRPr="00F26B7F">
        <w:rPr>
          <w:spacing w:val="-7"/>
          <w:shd w:val="clear" w:color="auto" w:fill="FFFFFF"/>
        </w:rPr>
        <w:t>контракта </w:t>
      </w:r>
      <w:r w:rsidR="00B035DD">
        <w:rPr>
          <w:spacing w:val="-7"/>
          <w:shd w:val="clear" w:color="auto" w:fill="FFFFFF"/>
        </w:rPr>
        <w:t>.</w:t>
      </w:r>
      <w:proofErr w:type="gramEnd"/>
      <w:r w:rsidRPr="00F26B7F">
        <w:rPr>
          <w:spacing w:val="-7"/>
          <w:shd w:val="clear" w:color="auto" w:fill="FFFFFF"/>
        </w:rPr>
        <w:t xml:space="preserve"> У контракта должен быть хотя бы один этап исполнения контракта, соответствующий дате завершения исполнения контракта.</w:t>
      </w:r>
    </w:p>
    <w:p w:rsidR="00603A83" w:rsidRPr="00731D62" w:rsidRDefault="00603A83" w:rsidP="00603A83">
      <w:pPr>
        <w:pStyle w:val="afffff3"/>
        <w:shd w:val="clear" w:color="auto" w:fill="FFFFFF"/>
        <w:ind w:firstLine="709"/>
        <w:rPr>
          <w:color w:val="000000" w:themeColor="text1"/>
          <w:spacing w:val="-7"/>
        </w:rPr>
      </w:pPr>
      <w:r w:rsidRPr="00F26B7F">
        <w:rPr>
          <w:spacing w:val="-7"/>
        </w:rPr>
        <w:br/>
      </w:r>
      <w:r w:rsidR="00033050">
        <w:rPr>
          <w:noProof/>
        </w:rPr>
        <w:drawing>
          <wp:inline distT="0" distB="0" distL="0" distR="0">
            <wp:extent cx="6480175" cy="3788396"/>
            <wp:effectExtent l="0" t="0" r="0" b="3175"/>
            <wp:docPr id="613" name="Рисунок 613" descr="Рисунок 3. Разбивка нулевой суммы по этапам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Рисунок 3. Разбивка нулевой суммы по этапам контракта"/>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480175" cy="3788396"/>
                    </a:xfrm>
                    <a:prstGeom prst="rect">
                      <a:avLst/>
                    </a:prstGeom>
                    <a:noFill/>
                    <a:ln>
                      <a:noFill/>
                    </a:ln>
                  </pic:spPr>
                </pic:pic>
              </a:graphicData>
            </a:graphic>
          </wp:inline>
        </w:drawing>
      </w:r>
    </w:p>
    <w:p w:rsidR="00F26B7F" w:rsidRPr="00F26B7F" w:rsidRDefault="00F26B7F" w:rsidP="00603A83">
      <w:pPr>
        <w:pStyle w:val="afffff3"/>
        <w:shd w:val="clear" w:color="auto" w:fill="FFFFFF"/>
        <w:ind w:firstLine="709"/>
        <w:rPr>
          <w:spacing w:val="-7"/>
          <w:shd w:val="clear" w:color="auto" w:fill="FFFFFF"/>
        </w:rPr>
      </w:pPr>
    </w:p>
    <w:p w:rsidR="00F26B7F" w:rsidRDefault="00427873" w:rsidP="00603A83">
      <w:pPr>
        <w:pStyle w:val="afffff3"/>
        <w:shd w:val="clear" w:color="auto" w:fill="FFFFFF"/>
        <w:ind w:firstLine="709"/>
        <w:rPr>
          <w:spacing w:val="-7"/>
        </w:rPr>
      </w:pPr>
      <w:r w:rsidRPr="00F26B7F">
        <w:rPr>
          <w:spacing w:val="-7"/>
          <w:shd w:val="clear" w:color="auto" w:fill="FFFFFF"/>
        </w:rPr>
        <w:t>Во вкладке «</w:t>
      </w:r>
      <w:r w:rsidRPr="00F26B7F">
        <w:rPr>
          <w:rStyle w:val="afe"/>
          <w:spacing w:val="-7"/>
          <w:shd w:val="clear" w:color="auto" w:fill="FFFFFF"/>
        </w:rPr>
        <w:t>Объект закупки</w:t>
      </w:r>
      <w:r w:rsidRPr="00F26B7F">
        <w:rPr>
          <w:spacing w:val="-7"/>
          <w:shd w:val="clear" w:color="auto" w:fill="FFFFFF"/>
        </w:rPr>
        <w:t>» значение в поля «</w:t>
      </w:r>
      <w:r w:rsidRPr="00F26B7F">
        <w:rPr>
          <w:rStyle w:val="afe"/>
          <w:spacing w:val="-7"/>
          <w:shd w:val="clear" w:color="auto" w:fill="FFFFFF"/>
        </w:rPr>
        <w:t>Цена за единицу</w:t>
      </w:r>
      <w:r w:rsidRPr="00F26B7F">
        <w:rPr>
          <w:spacing w:val="-7"/>
          <w:shd w:val="clear" w:color="auto" w:fill="FFFFFF"/>
        </w:rPr>
        <w:t>» и «</w:t>
      </w:r>
      <w:r w:rsidRPr="00F26B7F">
        <w:rPr>
          <w:rStyle w:val="afe"/>
          <w:spacing w:val="-7"/>
          <w:shd w:val="clear" w:color="auto" w:fill="FFFFFF"/>
        </w:rPr>
        <w:t>Сумма</w:t>
      </w:r>
      <w:r w:rsidRPr="00F26B7F">
        <w:rPr>
          <w:spacing w:val="-7"/>
          <w:shd w:val="clear" w:color="auto" w:fill="FFFFFF"/>
        </w:rPr>
        <w:t xml:space="preserve">» заносится значение равное </w:t>
      </w:r>
      <w:proofErr w:type="gramStart"/>
      <w:r w:rsidRPr="00F26B7F">
        <w:rPr>
          <w:spacing w:val="-7"/>
          <w:shd w:val="clear" w:color="auto" w:fill="FFFFFF"/>
        </w:rPr>
        <w:t>нулю .</w:t>
      </w:r>
      <w:proofErr w:type="gramEnd"/>
      <w:r w:rsidRPr="00F26B7F">
        <w:rPr>
          <w:spacing w:val="-7"/>
          <w:shd w:val="clear" w:color="auto" w:fill="FFFFFF"/>
        </w:rPr>
        <w:t xml:space="preserve"> Значение в поле «</w:t>
      </w:r>
      <w:r w:rsidRPr="00F26B7F">
        <w:rPr>
          <w:rStyle w:val="afe"/>
          <w:spacing w:val="-7"/>
          <w:shd w:val="clear" w:color="auto" w:fill="FFFFFF"/>
        </w:rPr>
        <w:t>Количество</w:t>
      </w:r>
      <w:r w:rsidRPr="00F26B7F">
        <w:rPr>
          <w:spacing w:val="-7"/>
          <w:shd w:val="clear" w:color="auto" w:fill="FFFFFF"/>
        </w:rPr>
        <w:t>» заполняется в полном объеме, предусмотренном контрактом.</w:t>
      </w:r>
    </w:p>
    <w:p w:rsidR="005737AA" w:rsidRDefault="005737AA" w:rsidP="00603A83">
      <w:pPr>
        <w:pStyle w:val="afffff3"/>
        <w:shd w:val="clear" w:color="auto" w:fill="FFFFFF"/>
        <w:ind w:firstLine="709"/>
        <w:rPr>
          <w:spacing w:val="-7"/>
        </w:rPr>
      </w:pPr>
    </w:p>
    <w:p w:rsidR="00603A83" w:rsidRPr="00731D62" w:rsidRDefault="00033050" w:rsidP="005737AA">
      <w:pPr>
        <w:pStyle w:val="afffff3"/>
        <w:shd w:val="clear" w:color="auto" w:fill="FFFFFF"/>
        <w:jc w:val="center"/>
        <w:rPr>
          <w:color w:val="000000" w:themeColor="text1"/>
          <w:spacing w:val="-7"/>
        </w:rPr>
      </w:pPr>
      <w:r>
        <w:rPr>
          <w:noProof/>
        </w:rPr>
        <w:lastRenderedPageBreak/>
        <w:drawing>
          <wp:inline distT="0" distB="0" distL="0" distR="0">
            <wp:extent cx="5728461" cy="2304525"/>
            <wp:effectExtent l="0" t="0" r="5715" b="635"/>
            <wp:docPr id="614" name="Рисунок 614" descr="Рисунок 4. Сведения об объекте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Рисунок 4. Сведения об объекте закупки"/>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731956" cy="2305931"/>
                    </a:xfrm>
                    <a:prstGeom prst="rect">
                      <a:avLst/>
                    </a:prstGeom>
                    <a:noFill/>
                    <a:ln>
                      <a:noFill/>
                    </a:ln>
                  </pic:spPr>
                </pic:pic>
              </a:graphicData>
            </a:graphic>
          </wp:inline>
        </w:drawing>
      </w:r>
    </w:p>
    <w:p w:rsidR="00F26B7F" w:rsidRDefault="00F26B7F" w:rsidP="00603A83">
      <w:pPr>
        <w:pStyle w:val="afffff3"/>
        <w:shd w:val="clear" w:color="auto" w:fill="FFFFFF"/>
        <w:ind w:firstLine="709"/>
        <w:rPr>
          <w:color w:val="000000" w:themeColor="text1"/>
          <w:spacing w:val="-7"/>
        </w:rPr>
      </w:pPr>
    </w:p>
    <w:p w:rsidR="00603A83" w:rsidRPr="00731D62" w:rsidRDefault="00603A83" w:rsidP="00603A83">
      <w:pPr>
        <w:pStyle w:val="afffff3"/>
        <w:shd w:val="clear" w:color="auto" w:fill="FFFFFF"/>
        <w:ind w:firstLine="709"/>
        <w:rPr>
          <w:color w:val="000000" w:themeColor="text1"/>
          <w:spacing w:val="-7"/>
        </w:rPr>
      </w:pPr>
      <w:r w:rsidRPr="00731D62">
        <w:rPr>
          <w:color w:val="000000" w:themeColor="text1"/>
          <w:spacing w:val="-7"/>
        </w:rPr>
        <w:t>Остальные сведения о заключенном контракте заполняются аналогично инструкции, описанной в п. </w:t>
      </w:r>
      <w:hyperlink w:anchor="Сведения_о_контракте_конкурентные" w:history="1">
        <w:r w:rsidR="00F26B7F" w:rsidRPr="0066114A">
          <w:rPr>
            <w:rStyle w:val="ac"/>
            <w:spacing w:val="-7"/>
          </w:rPr>
          <w:t>2.1</w:t>
        </w:r>
        <w:r w:rsidR="0066114A" w:rsidRPr="0066114A">
          <w:rPr>
            <w:rStyle w:val="ac"/>
            <w:spacing w:val="-7"/>
          </w:rPr>
          <w:t>1.3</w:t>
        </w:r>
      </w:hyperlink>
      <w:r w:rsidR="00F26B7F">
        <w:rPr>
          <w:color w:val="000000" w:themeColor="text1"/>
          <w:spacing w:val="-7"/>
        </w:rPr>
        <w:t xml:space="preserve"> </w:t>
      </w:r>
      <w:r w:rsidRPr="00731D62">
        <w:rPr>
          <w:color w:val="000000" w:themeColor="text1"/>
          <w:spacing w:val="-7"/>
        </w:rPr>
        <w:t xml:space="preserve">данного руководства пользователя. В момент сохранения контракта по </w:t>
      </w:r>
      <w:proofErr w:type="gramStart"/>
      <w:r w:rsidRPr="00731D62">
        <w:rPr>
          <w:color w:val="000000" w:themeColor="text1"/>
          <w:spacing w:val="-7"/>
        </w:rPr>
        <w:t>кнопке </w:t>
      </w:r>
      <w:r w:rsidR="00033050">
        <w:rPr>
          <w:noProof/>
        </w:rPr>
        <w:drawing>
          <wp:inline distT="0" distB="0" distL="0" distR="0">
            <wp:extent cx="155575" cy="155575"/>
            <wp:effectExtent l="0" t="0" r="0" b="0"/>
            <wp:docPr id="616" name="Рисунок 616" descr="https://helpgznext.keysystems.ru/user/pages/03.complex-operations/12.gk-form-and-exec-control/01.formirovanie-kontrakta/05.kontrakt-po-aukcionu-na-povyshenie-cen/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helpgznext.keysystems.ru/user/pages/03.complex-operations/12.gk-form-and-exec-control/01.formirovanie-kontrakta/05.kontrakt-po-aukcionu-na-povyshenie-cen/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31D62">
        <w:rPr>
          <w:color w:val="000000" w:themeColor="text1"/>
          <w:spacing w:val="-7"/>
        </w:rPr>
        <w:t> [</w:t>
      </w:r>
      <w:proofErr w:type="gramEnd"/>
      <w:r w:rsidRPr="00731D62">
        <w:rPr>
          <w:rStyle w:val="afe"/>
          <w:color w:val="000000" w:themeColor="text1"/>
          <w:spacing w:val="-7"/>
        </w:rPr>
        <w:t>Сохранить</w:t>
      </w:r>
      <w:r w:rsidRPr="00731D62">
        <w:rPr>
          <w:color w:val="000000" w:themeColor="text1"/>
          <w:spacing w:val="-7"/>
        </w:rPr>
        <w:t>] Система проверяет наличие в итоговом протоколе электронного аукциона информации о том, был ли проведен аукциона на повышение. Наименование контроля: «</w:t>
      </w:r>
      <w:r w:rsidRPr="00731D62">
        <w:rPr>
          <w:rStyle w:val="afe"/>
          <w:color w:val="000000" w:themeColor="text1"/>
          <w:spacing w:val="-7"/>
        </w:rPr>
        <w:t>Проверка признака "Цена за право заключения контракта"</w:t>
      </w:r>
      <w:r w:rsidRPr="00731D62">
        <w:rPr>
          <w:color w:val="000000" w:themeColor="text1"/>
          <w:spacing w:val="-7"/>
        </w:rPr>
        <w:t>». Данный контроль используется для проверки правомерности использования в сведениях о контракте флага «</w:t>
      </w:r>
      <w:r w:rsidRPr="00731D62">
        <w:rPr>
          <w:rStyle w:val="afe"/>
          <w:color w:val="000000" w:themeColor="text1"/>
          <w:spacing w:val="-7"/>
        </w:rPr>
        <w:t>Цена за право заключения контракта</w:t>
      </w:r>
      <w:r w:rsidRPr="00731D62">
        <w:rPr>
          <w:color w:val="000000" w:themeColor="text1"/>
          <w:spacing w:val="-7"/>
        </w:rPr>
        <w:t>».</w:t>
      </w:r>
    </w:p>
    <w:p w:rsidR="00603A83" w:rsidRPr="005A230B" w:rsidRDefault="00603A83" w:rsidP="00DE3CE4">
      <w:pPr>
        <w:pStyle w:val="30"/>
        <w:tabs>
          <w:tab w:val="clear" w:pos="2921"/>
          <w:tab w:val="num" w:pos="1844"/>
        </w:tabs>
        <w:spacing w:after="120"/>
        <w:ind w:left="1701"/>
        <w:jc w:val="left"/>
        <w:rPr>
          <w:rFonts w:cs="Times New Roman"/>
          <w:bCs/>
          <w:sz w:val="24"/>
          <w:szCs w:val="24"/>
        </w:rPr>
      </w:pPr>
      <w:bookmarkStart w:id="130" w:name="_Toc222929908"/>
      <w:r w:rsidRPr="005A230B">
        <w:rPr>
          <w:rFonts w:cs="Times New Roman"/>
          <w:bCs/>
          <w:sz w:val="24"/>
          <w:szCs w:val="24"/>
        </w:rPr>
        <w:t>Формирование сведений о заключении контракта со вторым участником закупки</w:t>
      </w:r>
      <w:bookmarkEnd w:id="130"/>
    </w:p>
    <w:p w:rsidR="00550CC6" w:rsidRPr="00DE3CE4" w:rsidRDefault="00550CC6" w:rsidP="00DE3CE4">
      <w:pPr>
        <w:pStyle w:val="afffff3"/>
        <w:shd w:val="clear" w:color="auto" w:fill="FFFFFF"/>
        <w:ind w:firstLine="567"/>
        <w:rPr>
          <w:spacing w:val="-7"/>
        </w:rPr>
      </w:pPr>
      <w:r w:rsidRPr="00DE3CE4">
        <w:rPr>
          <w:spacing w:val="-7"/>
        </w:rPr>
        <w:t>Согласно ч. 17.1 ст. 95 44-ФЗ, заказчик вправе заключить Контракт с участником закупки, которому присвоен второй и последующий номер в итоговом протоколе определения поставщика, если был расторгнут Контракт с предыдущим поставщиком.</w:t>
      </w:r>
    </w:p>
    <w:p w:rsidR="008D6280" w:rsidRDefault="00550CC6" w:rsidP="00DE3CE4">
      <w:pPr>
        <w:pStyle w:val="afffff3"/>
        <w:shd w:val="clear" w:color="auto" w:fill="FFFFFF"/>
        <w:ind w:firstLine="567"/>
        <w:rPr>
          <w:spacing w:val="-7"/>
        </w:rPr>
      </w:pPr>
      <w:r w:rsidRPr="00DE3CE4">
        <w:rPr>
          <w:spacing w:val="-7"/>
        </w:rPr>
        <w:t xml:space="preserve">Начиная с версии ЕИС </w:t>
      </w:r>
      <w:proofErr w:type="gramStart"/>
      <w:r w:rsidRPr="00DE3CE4">
        <w:rPr>
          <w:spacing w:val="-7"/>
        </w:rPr>
        <w:t>12.2  формировани</w:t>
      </w:r>
      <w:r w:rsidR="008D6280">
        <w:rPr>
          <w:spacing w:val="-7"/>
        </w:rPr>
        <w:t>е</w:t>
      </w:r>
      <w:proofErr w:type="gramEnd"/>
      <w:r w:rsidR="008D6280">
        <w:rPr>
          <w:spacing w:val="-7"/>
        </w:rPr>
        <w:t xml:space="preserve"> ко</w:t>
      </w:r>
      <w:r w:rsidRPr="00DE3CE4">
        <w:rPr>
          <w:spacing w:val="-7"/>
        </w:rPr>
        <w:t xml:space="preserve">нтракта со вторым и последующим поставщиком из итогового протокола определения поставщика </w:t>
      </w:r>
      <w:r w:rsidR="008D6280">
        <w:rPr>
          <w:spacing w:val="-7"/>
        </w:rPr>
        <w:t xml:space="preserve">осуществляется </w:t>
      </w:r>
      <w:r w:rsidRPr="00DE3CE4">
        <w:rPr>
          <w:spacing w:val="-7"/>
        </w:rPr>
        <w:t xml:space="preserve"> </w:t>
      </w:r>
      <w:r w:rsidR="008D6280">
        <w:rPr>
          <w:spacing w:val="-7"/>
        </w:rPr>
        <w:t xml:space="preserve">напрямую в ЕИС в личном кабинете Заказчика. </w:t>
      </w:r>
    </w:p>
    <w:p w:rsidR="00550CC6" w:rsidRPr="00DE3CE4" w:rsidRDefault="00550CC6" w:rsidP="00DE3CE4">
      <w:pPr>
        <w:pStyle w:val="afffff3"/>
        <w:shd w:val="clear" w:color="auto" w:fill="FFFFFF"/>
        <w:ind w:firstLine="567"/>
        <w:rPr>
          <w:spacing w:val="-7"/>
        </w:rPr>
      </w:pPr>
      <w:r w:rsidRPr="00DE3CE4">
        <w:rPr>
          <w:spacing w:val="-7"/>
        </w:rPr>
        <w:t xml:space="preserve">После успешного заключения </w:t>
      </w:r>
      <w:r w:rsidR="008D6280">
        <w:rPr>
          <w:spacing w:val="-7"/>
        </w:rPr>
        <w:t xml:space="preserve">электронного </w:t>
      </w:r>
      <w:proofErr w:type="gramStart"/>
      <w:r w:rsidRPr="00DE3CE4">
        <w:rPr>
          <w:spacing w:val="-7"/>
        </w:rPr>
        <w:t>контракта  следует</w:t>
      </w:r>
      <w:proofErr w:type="gramEnd"/>
      <w:r w:rsidRPr="00DE3CE4">
        <w:rPr>
          <w:spacing w:val="-7"/>
        </w:rPr>
        <w:t xml:space="preserve"> сформировать в Системе документ «</w:t>
      </w:r>
      <w:r w:rsidRPr="00DE3CE4">
        <w:rPr>
          <w:rStyle w:val="afe"/>
          <w:spacing w:val="-7"/>
        </w:rPr>
        <w:t>Контракт</w:t>
      </w:r>
      <w:r w:rsidRPr="00DE3CE4">
        <w:rPr>
          <w:spacing w:val="-7"/>
        </w:rPr>
        <w:t>». Данный документ может быть создан Системой автоматически после получения из ЕИС сведений о заключении контракта, а также вручную пользователем.</w:t>
      </w:r>
    </w:p>
    <w:p w:rsidR="00345F71" w:rsidRPr="00F26B7F" w:rsidRDefault="00345F71" w:rsidP="00345F71">
      <w:pPr>
        <w:pStyle w:val="afffff3"/>
        <w:shd w:val="clear" w:color="auto" w:fill="FFFFFF"/>
        <w:ind w:firstLine="709"/>
        <w:rPr>
          <w:spacing w:val="-7"/>
        </w:rPr>
      </w:pPr>
    </w:p>
    <w:p w:rsidR="00345F71" w:rsidRDefault="00345F71" w:rsidP="00345F71">
      <w:pPr>
        <w:pStyle w:val="afffff3"/>
        <w:shd w:val="clear" w:color="auto" w:fill="FFFFFF"/>
        <w:ind w:firstLine="709"/>
        <w:rPr>
          <w:spacing w:val="-7"/>
        </w:rPr>
      </w:pPr>
      <w:r w:rsidRPr="00F26B7F">
        <w:rPr>
          <w:spacing w:val="-7"/>
          <w:shd w:val="clear" w:color="auto" w:fill="FFFFFF"/>
        </w:rPr>
        <w:t>Для формирования Контракта вручную пользователю необходимо в Системе перейти в Навигаторе в папку «</w:t>
      </w:r>
      <w:r w:rsidRPr="00F26B7F">
        <w:rPr>
          <w:rStyle w:val="afe"/>
          <w:spacing w:val="-7"/>
          <w:shd w:val="clear" w:color="auto" w:fill="FFFFFF"/>
        </w:rPr>
        <w:t>Реестр лотов</w:t>
      </w:r>
      <w:r w:rsidRPr="00F26B7F">
        <w:rPr>
          <w:spacing w:val="-7"/>
          <w:shd w:val="clear" w:color="auto" w:fill="FFFFFF"/>
        </w:rPr>
        <w:t>», в фильтр «</w:t>
      </w:r>
      <w:r w:rsidRPr="00F26B7F">
        <w:rPr>
          <w:rStyle w:val="afe"/>
          <w:spacing w:val="-7"/>
          <w:shd w:val="clear" w:color="auto" w:fill="FFFFFF"/>
        </w:rPr>
        <w:t>Состоявшаяся закупка</w:t>
      </w:r>
      <w:r w:rsidRPr="00F26B7F">
        <w:rPr>
          <w:spacing w:val="-7"/>
          <w:shd w:val="clear" w:color="auto" w:fill="FFFFFF"/>
        </w:rPr>
        <w:t xml:space="preserve">». В открывшемся списке необходимо выбрать Лот извещения и нажать </w:t>
      </w:r>
      <w:proofErr w:type="gramStart"/>
      <w:r w:rsidRPr="00F26B7F">
        <w:rPr>
          <w:spacing w:val="-7"/>
          <w:shd w:val="clear" w:color="auto" w:fill="FFFFFF"/>
        </w:rPr>
        <w:t>кнопку </w:t>
      </w:r>
      <w:r w:rsidR="00873079">
        <w:rPr>
          <w:noProof/>
        </w:rPr>
        <w:drawing>
          <wp:inline distT="0" distB="0" distL="0" distR="0">
            <wp:extent cx="180975" cy="172720"/>
            <wp:effectExtent l="0" t="0" r="9525" b="0"/>
            <wp:docPr id="617" name="Рисунок 617" descr="https://helpgznext.keysystems.ru/user/pages/03.complex-operations/12.gk-form-and-exec-control/01.formirovanie-kontrakta/06.kontrakt-so-vtorym-uchastnikom-zakupki/contr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helpgznext.keysystems.ru/user/pages/03.complex-operations/12.gk-form-and-exec-control/01.formirovanie-kontrakta/06.kontrakt-so-vtorym-uchastnikom-zakupki/contract.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0975" cy="172720"/>
                    </a:xfrm>
                    <a:prstGeom prst="rect">
                      <a:avLst/>
                    </a:prstGeom>
                    <a:noFill/>
                    <a:ln>
                      <a:noFill/>
                    </a:ln>
                  </pic:spPr>
                </pic:pic>
              </a:graphicData>
            </a:graphic>
          </wp:inline>
        </w:drawing>
      </w:r>
      <w:r w:rsidRPr="00F26B7F">
        <w:rPr>
          <w:spacing w:val="-7"/>
          <w:shd w:val="clear" w:color="auto" w:fill="FFFFFF"/>
        </w:rPr>
        <w:t> [</w:t>
      </w:r>
      <w:proofErr w:type="gramEnd"/>
      <w:r w:rsidRPr="00F26B7F">
        <w:rPr>
          <w:rStyle w:val="afe"/>
          <w:spacing w:val="-7"/>
          <w:shd w:val="clear" w:color="auto" w:fill="FFFFFF"/>
        </w:rPr>
        <w:t>Сформировать контракт</w:t>
      </w:r>
      <w:r w:rsidRPr="00F26B7F">
        <w:rPr>
          <w:spacing w:val="-7"/>
          <w:shd w:val="clear" w:color="auto" w:fill="FFFFFF"/>
        </w:rPr>
        <w:t>]</w:t>
      </w:r>
      <w:r w:rsidRPr="00F26B7F">
        <w:rPr>
          <w:spacing w:val="-7"/>
        </w:rPr>
        <w:t>.</w:t>
      </w:r>
    </w:p>
    <w:p w:rsidR="0066114A" w:rsidRPr="00F26B7F" w:rsidRDefault="0066114A" w:rsidP="00345F71">
      <w:pPr>
        <w:pStyle w:val="afffff3"/>
        <w:shd w:val="clear" w:color="auto" w:fill="FFFFFF"/>
        <w:ind w:firstLine="709"/>
        <w:rPr>
          <w:spacing w:val="-7"/>
        </w:rPr>
      </w:pPr>
    </w:p>
    <w:p w:rsidR="00345F71" w:rsidRPr="00731D62" w:rsidRDefault="00873079" w:rsidP="005737AA">
      <w:pPr>
        <w:pStyle w:val="afffff3"/>
        <w:shd w:val="clear" w:color="auto" w:fill="FFFFFF"/>
        <w:jc w:val="center"/>
        <w:rPr>
          <w:color w:val="555555"/>
          <w:spacing w:val="-7"/>
        </w:rPr>
      </w:pPr>
      <w:r>
        <w:rPr>
          <w:noProof/>
        </w:rPr>
        <w:drawing>
          <wp:inline distT="0" distB="0" distL="0" distR="0">
            <wp:extent cx="4213239" cy="2039620"/>
            <wp:effectExtent l="0" t="0" r="0" b="0"/>
            <wp:docPr id="618" name="Рисунок 618" descr="Рисунок 1. Кнопка формирова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Рисунок 1. Кнопка формирования контракта"/>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4217155" cy="2041516"/>
                    </a:xfrm>
                    <a:prstGeom prst="rect">
                      <a:avLst/>
                    </a:prstGeom>
                    <a:noFill/>
                    <a:ln>
                      <a:noFill/>
                    </a:ln>
                  </pic:spPr>
                </pic:pic>
              </a:graphicData>
            </a:graphic>
          </wp:inline>
        </w:drawing>
      </w:r>
    </w:p>
    <w:p w:rsidR="00345F71" w:rsidRDefault="00345F71" w:rsidP="00345F71">
      <w:pPr>
        <w:pStyle w:val="afffff3"/>
        <w:shd w:val="clear" w:color="auto" w:fill="FFFFFF"/>
        <w:ind w:firstLine="709"/>
        <w:rPr>
          <w:color w:val="555555"/>
          <w:spacing w:val="-7"/>
        </w:rPr>
      </w:pPr>
    </w:p>
    <w:p w:rsidR="00345F71" w:rsidRPr="00F26B7F" w:rsidRDefault="00345F71" w:rsidP="00345F71">
      <w:pPr>
        <w:pStyle w:val="afffff3"/>
        <w:shd w:val="clear" w:color="auto" w:fill="FFFFFF"/>
        <w:ind w:firstLine="709"/>
        <w:rPr>
          <w:spacing w:val="-7"/>
        </w:rPr>
      </w:pPr>
      <w:r w:rsidRPr="00F26B7F">
        <w:rPr>
          <w:spacing w:val="-7"/>
        </w:rPr>
        <w:lastRenderedPageBreak/>
        <w:t xml:space="preserve">В окне подтверждения действия по формированию контракта необходимо нажать на кнопку </w:t>
      </w:r>
      <w:r w:rsidR="00873079" w:rsidRPr="00873079">
        <w:rPr>
          <w:b/>
          <w:spacing w:val="-7"/>
        </w:rPr>
        <w:t>«Да»</w:t>
      </w:r>
      <w:r w:rsidRPr="00F26B7F">
        <w:rPr>
          <w:spacing w:val="-7"/>
        </w:rPr>
        <w:t>.</w:t>
      </w:r>
    </w:p>
    <w:p w:rsidR="00345F71" w:rsidRDefault="00345F71" w:rsidP="00345F71">
      <w:pPr>
        <w:pStyle w:val="afffff3"/>
        <w:shd w:val="clear" w:color="auto" w:fill="FFFFFF"/>
        <w:ind w:firstLine="709"/>
        <w:rPr>
          <w:color w:val="555555"/>
          <w:spacing w:val="-7"/>
          <w:shd w:val="clear" w:color="auto" w:fill="FFFFFF"/>
        </w:rPr>
      </w:pPr>
      <w:r w:rsidRPr="00F26B7F">
        <w:rPr>
          <w:spacing w:val="-7"/>
          <w:shd w:val="clear" w:color="auto" w:fill="FFFFFF"/>
        </w:rPr>
        <w:t>Формирование Контракта со вторым или последующим участником возможен, только если Контракты, заключенные с предыдущими поставщиками в рамках текущей закупки, были расторгнуты. В противном случае Система выведет контроль о невозможности формирования контракта</w:t>
      </w:r>
      <w:r w:rsidRPr="00731D62">
        <w:rPr>
          <w:color w:val="555555"/>
          <w:spacing w:val="-7"/>
          <w:shd w:val="clear" w:color="auto" w:fill="FFFFFF"/>
        </w:rPr>
        <w:t>.</w:t>
      </w:r>
    </w:p>
    <w:p w:rsidR="002611C0" w:rsidRDefault="002611C0" w:rsidP="00345F71">
      <w:pPr>
        <w:pStyle w:val="afffff3"/>
        <w:shd w:val="clear" w:color="auto" w:fill="FFFFFF"/>
        <w:ind w:firstLine="709"/>
        <w:rPr>
          <w:color w:val="555555"/>
          <w:spacing w:val="-7"/>
          <w:shd w:val="clear" w:color="auto" w:fill="FFFFFF"/>
        </w:rPr>
      </w:pPr>
    </w:p>
    <w:p w:rsidR="00345F71" w:rsidRPr="00731D62" w:rsidRDefault="00B54556" w:rsidP="002611C0">
      <w:pPr>
        <w:pStyle w:val="afffff3"/>
        <w:shd w:val="clear" w:color="auto" w:fill="FFFFFF"/>
        <w:jc w:val="center"/>
        <w:rPr>
          <w:color w:val="555555"/>
          <w:spacing w:val="-7"/>
        </w:rPr>
      </w:pPr>
      <w:r>
        <w:rPr>
          <w:noProof/>
        </w:rPr>
        <w:drawing>
          <wp:inline distT="0" distB="0" distL="0" distR="0">
            <wp:extent cx="4944675" cy="1198420"/>
            <wp:effectExtent l="0" t="0" r="8890" b="1905"/>
            <wp:docPr id="619" name="Рисунок 619" descr="Рисунок 2. Протокол о невозможности формирования контракта при наличии действую контракта, заключенного с победите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Рисунок 2. Протокол о невозможности формирования контракта при наличии действую контракта, заключенного с победителем"/>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4954414" cy="1200780"/>
                    </a:xfrm>
                    <a:prstGeom prst="rect">
                      <a:avLst/>
                    </a:prstGeom>
                    <a:noFill/>
                    <a:ln>
                      <a:noFill/>
                    </a:ln>
                  </pic:spPr>
                </pic:pic>
              </a:graphicData>
            </a:graphic>
          </wp:inline>
        </w:drawing>
      </w:r>
    </w:p>
    <w:p w:rsidR="00345F71" w:rsidRDefault="00345F71" w:rsidP="00345F71">
      <w:pPr>
        <w:pStyle w:val="afffff3"/>
        <w:shd w:val="clear" w:color="auto" w:fill="FFFFFF"/>
        <w:ind w:firstLine="709"/>
        <w:rPr>
          <w:color w:val="555555"/>
          <w:spacing w:val="-7"/>
        </w:rPr>
      </w:pPr>
    </w:p>
    <w:p w:rsidR="00345F71" w:rsidRDefault="00345F71" w:rsidP="00345F71">
      <w:pPr>
        <w:pStyle w:val="afffff3"/>
        <w:shd w:val="clear" w:color="auto" w:fill="FFFFFF"/>
        <w:ind w:firstLine="709"/>
        <w:rPr>
          <w:noProof/>
          <w:color w:val="555555"/>
          <w:spacing w:val="-7"/>
        </w:rPr>
      </w:pPr>
      <w:r w:rsidRPr="00F26B7F">
        <w:rPr>
          <w:spacing w:val="-7"/>
        </w:rPr>
        <w:t>Успешно сформированный контракт будет доступен в папке навигатора «</w:t>
      </w:r>
      <w:r w:rsidRPr="00F26B7F">
        <w:rPr>
          <w:rStyle w:val="afe"/>
          <w:spacing w:val="-7"/>
        </w:rPr>
        <w:t>Контракт</w:t>
      </w:r>
      <w:r w:rsidRPr="00F26B7F">
        <w:rPr>
          <w:spacing w:val="-7"/>
        </w:rPr>
        <w:t>» в фильтре «</w:t>
      </w:r>
      <w:r w:rsidRPr="00F26B7F">
        <w:rPr>
          <w:rStyle w:val="afe"/>
          <w:spacing w:val="-7"/>
        </w:rPr>
        <w:t>Создание нового</w:t>
      </w:r>
      <w:proofErr w:type="gramStart"/>
      <w:r w:rsidRPr="00F26B7F">
        <w:rPr>
          <w:spacing w:val="-7"/>
        </w:rPr>
        <w:t>» .</w:t>
      </w:r>
      <w:proofErr w:type="gramEnd"/>
      <w:r w:rsidRPr="00F26B7F">
        <w:rPr>
          <w:spacing w:val="-7"/>
        </w:rPr>
        <w:t xml:space="preserve"> В открывшемся списке необходимо выделить вновь сформированный контракт и нажать на </w:t>
      </w:r>
      <w:proofErr w:type="gramStart"/>
      <w:r w:rsidRPr="00F26B7F">
        <w:rPr>
          <w:spacing w:val="-7"/>
        </w:rPr>
        <w:t>кнопку </w:t>
      </w:r>
      <w:r w:rsidR="00B54556">
        <w:rPr>
          <w:noProof/>
        </w:rPr>
        <w:drawing>
          <wp:inline distT="0" distB="0" distL="0" distR="0">
            <wp:extent cx="163830" cy="172720"/>
            <wp:effectExtent l="0" t="0" r="7620" b="0"/>
            <wp:docPr id="620" name="Рисунок 620" descr="https://helpgznext.keysystems.ru/user/pages/03.complex-operations/12.gk-form-and-exec-control/01.formirovanie-kontrakta/06.kontrakt-so-vtorym-uchastnikom-zakupki/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s://helpgznext.keysystems.ru/user/pages/03.complex-operations/12.gk-form-and-exec-control/01.formirovanie-kontrakta/06.kontrakt-so-vtorym-uchastnikom-zakupki/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3830" cy="172720"/>
                    </a:xfrm>
                    <a:prstGeom prst="rect">
                      <a:avLst/>
                    </a:prstGeom>
                    <a:noFill/>
                    <a:ln>
                      <a:noFill/>
                    </a:ln>
                  </pic:spPr>
                </pic:pic>
              </a:graphicData>
            </a:graphic>
          </wp:inline>
        </w:drawing>
      </w:r>
      <w:r w:rsidRPr="00F26B7F">
        <w:rPr>
          <w:spacing w:val="-7"/>
        </w:rPr>
        <w:t> [</w:t>
      </w:r>
      <w:proofErr w:type="gramEnd"/>
      <w:r w:rsidRPr="00F26B7F">
        <w:rPr>
          <w:rStyle w:val="afe"/>
          <w:spacing w:val="-7"/>
        </w:rPr>
        <w:t>Редактировать</w:t>
      </w:r>
      <w:r w:rsidRPr="00F26B7F">
        <w:rPr>
          <w:spacing w:val="-7"/>
        </w:rPr>
        <w:t>].</w:t>
      </w:r>
    </w:p>
    <w:p w:rsidR="002611C0" w:rsidRDefault="002611C0" w:rsidP="00345F71">
      <w:pPr>
        <w:pStyle w:val="afffff3"/>
        <w:shd w:val="clear" w:color="auto" w:fill="FFFFFF"/>
        <w:ind w:firstLine="709"/>
        <w:rPr>
          <w:noProof/>
          <w:color w:val="555555"/>
          <w:spacing w:val="-7"/>
        </w:rPr>
      </w:pPr>
    </w:p>
    <w:p w:rsidR="00345F71" w:rsidRPr="00731D62" w:rsidRDefault="00B54556" w:rsidP="002611C0">
      <w:pPr>
        <w:pStyle w:val="afffff3"/>
        <w:shd w:val="clear" w:color="auto" w:fill="FFFFFF"/>
        <w:jc w:val="center"/>
        <w:rPr>
          <w:color w:val="555555"/>
          <w:spacing w:val="-7"/>
        </w:rPr>
      </w:pPr>
      <w:r>
        <w:rPr>
          <w:noProof/>
        </w:rPr>
        <w:drawing>
          <wp:inline distT="0" distB="0" distL="0" distR="0">
            <wp:extent cx="5401358" cy="2030343"/>
            <wp:effectExtent l="0" t="0" r="8890" b="8255"/>
            <wp:docPr id="634" name="Рисунок 634" descr="Рисунок 3. Список контрактов в состоянии «Создание нов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Рисунок 3. Список контрактов в состоянии «Создание нового»"/>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408523" cy="2033036"/>
                    </a:xfrm>
                    <a:prstGeom prst="rect">
                      <a:avLst/>
                    </a:prstGeom>
                    <a:noFill/>
                    <a:ln>
                      <a:noFill/>
                    </a:ln>
                  </pic:spPr>
                </pic:pic>
              </a:graphicData>
            </a:graphic>
          </wp:inline>
        </w:drawing>
      </w:r>
    </w:p>
    <w:p w:rsidR="00345F71" w:rsidRDefault="00345F71" w:rsidP="00345F71">
      <w:pPr>
        <w:pStyle w:val="afffff3"/>
        <w:shd w:val="clear" w:color="auto" w:fill="FFFFFF"/>
        <w:ind w:firstLine="709"/>
        <w:rPr>
          <w:color w:val="555555"/>
          <w:spacing w:val="-7"/>
        </w:rPr>
      </w:pPr>
    </w:p>
    <w:p w:rsidR="00345F71" w:rsidRDefault="00345F71" w:rsidP="00345F71">
      <w:pPr>
        <w:pStyle w:val="afffff3"/>
        <w:shd w:val="clear" w:color="auto" w:fill="FFFFFF"/>
        <w:ind w:firstLine="709"/>
        <w:rPr>
          <w:spacing w:val="-7"/>
        </w:rPr>
      </w:pPr>
      <w:r w:rsidRPr="00F26B7F">
        <w:rPr>
          <w:spacing w:val="-7"/>
        </w:rPr>
        <w:t>Вся процедура заполнения сведений о заключении контракта со вторым поставщиком аналогична заполнению сведений о заключенном контракте с победителем, описанным в п. </w:t>
      </w:r>
      <w:hyperlink w:anchor="Сведения_о_контракте_конкурентные" w:history="1">
        <w:r w:rsidRPr="00F26B7F">
          <w:rPr>
            <w:rStyle w:val="ac"/>
            <w:spacing w:val="-7"/>
          </w:rPr>
          <w:t>2.1</w:t>
        </w:r>
        <w:r w:rsidR="0066114A">
          <w:rPr>
            <w:rStyle w:val="ac"/>
            <w:spacing w:val="-7"/>
          </w:rPr>
          <w:t>1</w:t>
        </w:r>
        <w:r w:rsidRPr="00F26B7F">
          <w:rPr>
            <w:rStyle w:val="ac"/>
            <w:spacing w:val="-7"/>
          </w:rPr>
          <w:t>.3</w:t>
        </w:r>
      </w:hyperlink>
      <w:r>
        <w:rPr>
          <w:spacing w:val="-7"/>
        </w:rPr>
        <w:t xml:space="preserve"> </w:t>
      </w:r>
      <w:r w:rsidRPr="00F26B7F">
        <w:rPr>
          <w:spacing w:val="-7"/>
        </w:rPr>
        <w:t>данного руководства пользователя. При заключении контракта со вторым участником дополнительно во вкладке «</w:t>
      </w:r>
      <w:r w:rsidRPr="00F26B7F">
        <w:rPr>
          <w:rStyle w:val="afe"/>
          <w:spacing w:val="-7"/>
        </w:rPr>
        <w:t>Раздел 4 (Информация о поставщиках)</w:t>
      </w:r>
      <w:r w:rsidRPr="00F26B7F">
        <w:rPr>
          <w:spacing w:val="-7"/>
        </w:rPr>
        <w:t>» необходимо установить флаг, информирующий о том, что контракт заключается с вторым участником в соответствии с ч. 17.1 ст. 95 44-ФЗ.</w:t>
      </w:r>
    </w:p>
    <w:p w:rsidR="002611C0" w:rsidRDefault="002611C0" w:rsidP="00345F71">
      <w:pPr>
        <w:pStyle w:val="afffff3"/>
        <w:shd w:val="clear" w:color="auto" w:fill="FFFFFF"/>
        <w:ind w:firstLine="709"/>
        <w:rPr>
          <w:spacing w:val="-7"/>
        </w:rPr>
      </w:pPr>
    </w:p>
    <w:p w:rsidR="00345F71" w:rsidRPr="00731D62" w:rsidRDefault="00B54556" w:rsidP="002611C0">
      <w:pPr>
        <w:pStyle w:val="afffff3"/>
        <w:shd w:val="clear" w:color="auto" w:fill="FFFFFF"/>
        <w:jc w:val="center"/>
        <w:rPr>
          <w:color w:val="555555"/>
          <w:spacing w:val="-7"/>
        </w:rPr>
      </w:pPr>
      <w:r>
        <w:rPr>
          <w:noProof/>
        </w:rPr>
        <w:lastRenderedPageBreak/>
        <w:drawing>
          <wp:inline distT="0" distB="0" distL="0" distR="0">
            <wp:extent cx="5326502" cy="2865313"/>
            <wp:effectExtent l="0" t="0" r="7620" b="0"/>
            <wp:docPr id="642" name="Рисунок 642" descr="Рисунок 4. Информация о заключении контракта со вторым и последующим участни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Рисунок 4. Информация о заключении контракта со вторым и последующим участником"/>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331469" cy="2867985"/>
                    </a:xfrm>
                    <a:prstGeom prst="rect">
                      <a:avLst/>
                    </a:prstGeom>
                    <a:noFill/>
                    <a:ln>
                      <a:noFill/>
                    </a:ln>
                  </pic:spPr>
                </pic:pic>
              </a:graphicData>
            </a:graphic>
          </wp:inline>
        </w:drawing>
      </w:r>
    </w:p>
    <w:p w:rsidR="00345F71" w:rsidRDefault="00345F71" w:rsidP="00345F71">
      <w:pPr>
        <w:pStyle w:val="afffff3"/>
        <w:shd w:val="clear" w:color="auto" w:fill="FFFFFF"/>
        <w:ind w:firstLine="709"/>
        <w:rPr>
          <w:color w:val="555555"/>
          <w:spacing w:val="-7"/>
        </w:rPr>
      </w:pPr>
    </w:p>
    <w:p w:rsidR="00345F71" w:rsidRPr="00F26B7F" w:rsidRDefault="00345F71" w:rsidP="00345F71">
      <w:pPr>
        <w:pStyle w:val="afffff3"/>
        <w:shd w:val="clear" w:color="auto" w:fill="FFFFFF"/>
        <w:ind w:firstLine="709"/>
        <w:rPr>
          <w:spacing w:val="-7"/>
        </w:rPr>
      </w:pPr>
      <w:r w:rsidRPr="00F26B7F">
        <w:rPr>
          <w:spacing w:val="-7"/>
        </w:rPr>
        <w:t>После заполнения всей необходимой информации в экранной форме сведений о заключенном контракте необходимо для сохранения внесенных изменений нажат</w:t>
      </w:r>
      <w:r w:rsidR="008D6280">
        <w:rPr>
          <w:spacing w:val="-7"/>
        </w:rPr>
        <w:t>ь</w:t>
      </w:r>
      <w:r w:rsidRPr="00F26B7F">
        <w:rPr>
          <w:spacing w:val="-7"/>
        </w:rPr>
        <w:t xml:space="preserve"> </w:t>
      </w:r>
      <w:proofErr w:type="gramStart"/>
      <w:r w:rsidRPr="00F26B7F">
        <w:rPr>
          <w:spacing w:val="-7"/>
        </w:rPr>
        <w:t>кнопку </w:t>
      </w:r>
      <w:r w:rsidR="00B54556">
        <w:rPr>
          <w:noProof/>
        </w:rPr>
        <w:drawing>
          <wp:inline distT="0" distB="0" distL="0" distR="0">
            <wp:extent cx="155575" cy="155575"/>
            <wp:effectExtent l="0" t="0" r="0" b="0"/>
            <wp:docPr id="643" name="Рисунок 643" descr="https://helpgznext.keysystems.ru/user/pages/03.complex-operations/12.gk-form-and-exec-control/01.formirovanie-kontrakta/06.kontrakt-so-vtorym-uchastnikom-zakupki/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helpgznext.keysystems.ru/user/pages/03.complex-operations/12.gk-form-and-exec-control/01.formirovanie-kontrakta/06.kontrakt-so-vtorym-uchastnikom-zakupki/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6B7F">
        <w:rPr>
          <w:spacing w:val="-7"/>
        </w:rPr>
        <w:t> [</w:t>
      </w:r>
      <w:proofErr w:type="gramEnd"/>
      <w:r w:rsidRPr="00F26B7F">
        <w:rPr>
          <w:rStyle w:val="afe"/>
          <w:spacing w:val="-7"/>
        </w:rPr>
        <w:t>Сохранить</w:t>
      </w:r>
      <w:r w:rsidRPr="00F26B7F">
        <w:rPr>
          <w:spacing w:val="-7"/>
        </w:rPr>
        <w:t>].</w:t>
      </w:r>
    </w:p>
    <w:p w:rsidR="00B035DD" w:rsidRDefault="00345F71" w:rsidP="00345F71">
      <w:pPr>
        <w:pStyle w:val="afffff3"/>
        <w:shd w:val="clear" w:color="auto" w:fill="FFFFFF"/>
        <w:ind w:firstLine="709"/>
        <w:rPr>
          <w:spacing w:val="-7"/>
        </w:rPr>
      </w:pPr>
      <w:r w:rsidRPr="00F26B7F">
        <w:rPr>
          <w:spacing w:val="-7"/>
        </w:rPr>
        <w:t>Сведения о заключенном контракте после наполнения всеми необходимыми сведения следует направить в ЕИС и разместить в реестре контрактов согласно п. </w:t>
      </w:r>
      <w:hyperlink w:anchor="Отправка_контракта_в_ЕИС" w:history="1">
        <w:r w:rsidRPr="0066114A">
          <w:rPr>
            <w:rStyle w:val="ac"/>
            <w:spacing w:val="-7"/>
          </w:rPr>
          <w:t>2.1</w:t>
        </w:r>
        <w:r w:rsidR="0066114A" w:rsidRPr="0066114A">
          <w:rPr>
            <w:rStyle w:val="ac"/>
            <w:spacing w:val="-7"/>
          </w:rPr>
          <w:t>1.14</w:t>
        </w:r>
      </w:hyperlink>
      <w:r>
        <w:rPr>
          <w:spacing w:val="-7"/>
        </w:rPr>
        <w:t xml:space="preserve"> </w:t>
      </w:r>
      <w:r w:rsidRPr="00F26B7F">
        <w:rPr>
          <w:spacing w:val="-7"/>
        </w:rPr>
        <w:t>данного руководства пользователя</w:t>
      </w:r>
    </w:p>
    <w:p w:rsidR="005072C0" w:rsidRDefault="005072C0" w:rsidP="005072C0">
      <w:pPr>
        <w:pStyle w:val="30"/>
        <w:spacing w:after="120"/>
        <w:ind w:left="992" w:firstLine="0"/>
        <w:jc w:val="left"/>
        <w:rPr>
          <w:bCs/>
          <w:spacing w:val="-7"/>
          <w:sz w:val="24"/>
        </w:rPr>
      </w:pPr>
      <w:bookmarkStart w:id="131" w:name="_Toc222929909"/>
      <w:r>
        <w:rPr>
          <w:bCs/>
          <w:spacing w:val="-7"/>
          <w:sz w:val="24"/>
        </w:rPr>
        <w:t>Заключение контракта с единственным поставщиком в результате несостоявшейся закупки по конкурентной процедуре</w:t>
      </w:r>
      <w:bookmarkEnd w:id="131"/>
    </w:p>
    <w:p w:rsidR="00D2096C" w:rsidRDefault="00D2096C" w:rsidP="00D2096C">
      <w:pPr>
        <w:pStyle w:val="aff"/>
      </w:pPr>
    </w:p>
    <w:p w:rsidR="00D2096C" w:rsidRDefault="00D2096C" w:rsidP="00D2096C">
      <w:pPr>
        <w:pStyle w:val="aff"/>
        <w:rPr>
          <w:color w:val="FF0000"/>
        </w:rPr>
      </w:pPr>
      <w:r w:rsidRPr="00D2096C">
        <w:rPr>
          <w:color w:val="FF0000"/>
        </w:rPr>
        <w:t>С 01.07.2025 формирование электронного контракта по основаниям, предусмотренным пунктами 24 и 25 части 1 статьи 93 Закона № 44-ФЗ (согласно части 8 статьи 52 и части 4 статьи 77 Закона № 44-ФЗ соответственно) обязательно.</w:t>
      </w:r>
    </w:p>
    <w:p w:rsidR="00D2096C" w:rsidRPr="006D1CBE" w:rsidRDefault="00D2096C" w:rsidP="00D2096C">
      <w:pPr>
        <w:pStyle w:val="afffff3"/>
        <w:ind w:firstLine="709"/>
      </w:pPr>
      <w:r>
        <w:t>Т</w:t>
      </w:r>
      <w:r w:rsidRPr="006D1CBE">
        <w:t xml:space="preserve">акие контракты </w:t>
      </w:r>
      <w:r>
        <w:t xml:space="preserve">формируются и размещаются </w:t>
      </w:r>
      <w:r w:rsidRPr="006D1CBE">
        <w:t>напрямую в ЕИС</w:t>
      </w:r>
      <w:r>
        <w:t xml:space="preserve"> в ЛК Заказчика.</w:t>
      </w:r>
    </w:p>
    <w:p w:rsidR="00D2096C" w:rsidRPr="009D4B10" w:rsidRDefault="00D2096C" w:rsidP="00D2096C">
      <w:pPr>
        <w:pStyle w:val="afffff3"/>
        <w:ind w:firstLine="709"/>
      </w:pPr>
      <w:r>
        <w:t>Информация о заключенном электронном контракте в автоматическом режиме подгружается с ЕИС</w:t>
      </w:r>
      <w:r w:rsidRPr="009D4B10">
        <w:t xml:space="preserve"> только со следующего дня после </w:t>
      </w:r>
      <w:r>
        <w:t xml:space="preserve">его </w:t>
      </w:r>
      <w:r w:rsidRPr="009D4B10">
        <w:t xml:space="preserve">подписания и размещения </w:t>
      </w:r>
      <w:proofErr w:type="gramStart"/>
      <w:r w:rsidRPr="009D4B10">
        <w:t>Заказчиком  в</w:t>
      </w:r>
      <w:proofErr w:type="gramEnd"/>
      <w:r w:rsidRPr="009D4B10">
        <w:t xml:space="preserve"> </w:t>
      </w:r>
      <w:r>
        <w:t xml:space="preserve">ЛК </w:t>
      </w:r>
      <w:r w:rsidRPr="009D4B10">
        <w:t>ЕИС.</w:t>
      </w:r>
    </w:p>
    <w:p w:rsidR="00D2096C" w:rsidRDefault="00D2096C" w:rsidP="00D2096C">
      <w:pPr>
        <w:pStyle w:val="afffff3"/>
        <w:ind w:firstLine="709"/>
      </w:pPr>
      <w:r w:rsidRPr="00731D62">
        <w:t>Первичные сведения о заключенном контракте (контракты-пустышки) по факту получения с ЕИС сведений о публикации подписанного обеими сторонами проекта контракта и получения с ЕИС в его составе сведений об электронном контракте в автоматическом режиме формируются во вкладке «Контракты» «Создание нового».</w:t>
      </w:r>
      <w:r>
        <w:t xml:space="preserve"> </w:t>
      </w:r>
    </w:p>
    <w:p w:rsidR="00D2096C" w:rsidRDefault="00D2096C" w:rsidP="00D2096C">
      <w:pPr>
        <w:pStyle w:val="aff"/>
        <w:spacing w:after="120"/>
      </w:pPr>
      <w:r w:rsidRPr="00731D62">
        <w:t>Форма заполнения документа «</w:t>
      </w:r>
      <w:r w:rsidRPr="00731D62">
        <w:rPr>
          <w:b/>
        </w:rPr>
        <w:t>Контракт</w:t>
      </w:r>
      <w:r w:rsidRPr="00731D62">
        <w:t xml:space="preserve">» при этом полностью идентична </w:t>
      </w:r>
      <w:r>
        <w:t>формированию</w:t>
      </w:r>
      <w:r w:rsidRPr="00731D62">
        <w:t xml:space="preserve"> контракта </w:t>
      </w:r>
      <w:r>
        <w:t>по результатам проведения конкурентных закупок</w:t>
      </w:r>
      <w:r w:rsidRPr="00731D62">
        <w:t xml:space="preserve"> (</w:t>
      </w:r>
      <w:proofErr w:type="gramStart"/>
      <w:r w:rsidRPr="00731D62">
        <w:rPr>
          <w:i/>
        </w:rPr>
        <w:t xml:space="preserve">см. </w:t>
      </w:r>
      <w:hyperlink w:anchor="Сведения_о_контракте_конкурентные" w:history="1">
        <w:r w:rsidRPr="00DA3144">
          <w:rPr>
            <w:rStyle w:val="ac"/>
            <w:i/>
          </w:rPr>
          <w:fldChar w:fldCharType="begin"/>
        </w:r>
        <w:r w:rsidRPr="00DA3144">
          <w:rPr>
            <w:rStyle w:val="ac"/>
            <w:i/>
          </w:rPr>
          <w:instrText xml:space="preserve"> REF  Создание_контракта_из_лота \h \r  \* MERGEFORMAT </w:instrText>
        </w:r>
        <w:r w:rsidRPr="00DA3144">
          <w:rPr>
            <w:rStyle w:val="ac"/>
            <w:i/>
          </w:rPr>
        </w:r>
        <w:r w:rsidRPr="00DA3144">
          <w:rPr>
            <w:rStyle w:val="ac"/>
            <w:i/>
          </w:rPr>
          <w:fldChar w:fldCharType="separate"/>
        </w:r>
        <w:r>
          <w:rPr>
            <w:rStyle w:val="ac"/>
            <w:i/>
          </w:rPr>
          <w:t>2.10.3</w:t>
        </w:r>
        <w:r w:rsidRPr="00DA3144">
          <w:rPr>
            <w:rStyle w:val="ac"/>
            <w:i/>
          </w:rPr>
          <w:fldChar w:fldCharType="end"/>
        </w:r>
      </w:hyperlink>
      <w:r>
        <w:t>)</w:t>
      </w:r>
      <w:proofErr w:type="gramEnd"/>
      <w:r w:rsidRPr="00731D62">
        <w:t>.</w:t>
      </w:r>
    </w:p>
    <w:p w:rsidR="00B035DD" w:rsidRDefault="00B035DD" w:rsidP="00B035DD">
      <w:pPr>
        <w:pStyle w:val="30"/>
        <w:spacing w:after="120"/>
        <w:ind w:left="992" w:firstLine="0"/>
        <w:jc w:val="left"/>
        <w:rPr>
          <w:bCs/>
          <w:sz w:val="24"/>
        </w:rPr>
      </w:pPr>
      <w:bookmarkStart w:id="132" w:name="_Toc222929910"/>
      <w:r>
        <w:rPr>
          <w:bCs/>
          <w:sz w:val="24"/>
        </w:rPr>
        <w:t>Электронные дополнительные соглашения</w:t>
      </w:r>
      <w:bookmarkEnd w:id="132"/>
    </w:p>
    <w:p w:rsidR="00FA1D48" w:rsidRDefault="00FA1D48" w:rsidP="00B035DD">
      <w:pPr>
        <w:pStyle w:val="aff"/>
        <w:rPr>
          <w:rFonts w:ascii="Helvetica" w:hAnsi="Helvetica" w:cs="Helvetica"/>
          <w:color w:val="555555"/>
          <w:spacing w:val="-7"/>
          <w:sz w:val="25"/>
          <w:szCs w:val="25"/>
          <w:shd w:val="clear" w:color="auto" w:fill="FFFFFF"/>
        </w:rPr>
      </w:pPr>
    </w:p>
    <w:p w:rsidR="00B8066C" w:rsidRDefault="00B8066C" w:rsidP="00B8066C">
      <w:pPr>
        <w:ind w:firstLine="567"/>
        <w:rPr>
          <w:color w:val="FF0000"/>
          <w:spacing w:val="-7"/>
        </w:rPr>
      </w:pPr>
      <w:r w:rsidRPr="00DE7B50">
        <w:rPr>
          <w:color w:val="FF0000"/>
          <w:spacing w:val="-7"/>
        </w:rPr>
        <w:t xml:space="preserve">С </w:t>
      </w:r>
      <w:proofErr w:type="gramStart"/>
      <w:r w:rsidRPr="00DE7B50">
        <w:rPr>
          <w:color w:val="FF0000"/>
          <w:spacing w:val="-7"/>
        </w:rPr>
        <w:t>01.04.2025  дополнительное</w:t>
      </w:r>
      <w:proofErr w:type="gramEnd"/>
      <w:r w:rsidRPr="00DE7B50">
        <w:rPr>
          <w:color w:val="FF0000"/>
          <w:spacing w:val="-7"/>
        </w:rPr>
        <w:t xml:space="preserve"> соглашение об изменении контракта, который заключили по итогам электронных процедур, формируется в </w:t>
      </w:r>
      <w:proofErr w:type="spellStart"/>
      <w:r>
        <w:rPr>
          <w:color w:val="FF0000"/>
          <w:spacing w:val="-7"/>
        </w:rPr>
        <w:t>структурированом</w:t>
      </w:r>
      <w:proofErr w:type="spellEnd"/>
      <w:r w:rsidRPr="00DE7B50">
        <w:rPr>
          <w:color w:val="FF0000"/>
          <w:spacing w:val="-7"/>
        </w:rPr>
        <w:t xml:space="preserve"> виде с использованием ЕИС. Д</w:t>
      </w:r>
      <w:r>
        <w:rPr>
          <w:color w:val="FF0000"/>
          <w:spacing w:val="-7"/>
        </w:rPr>
        <w:t>ля контрактов, заключенных до 01.04.</w:t>
      </w:r>
      <w:r w:rsidRPr="00DE7B50">
        <w:rPr>
          <w:color w:val="FF0000"/>
          <w:spacing w:val="-7"/>
        </w:rPr>
        <w:t>2025 года, правило также применяют, если контракт был заключен через ЕИС и при его исполнении заказчиком не формировалось соглашение об изменении условий без использования ЕИС</w:t>
      </w:r>
      <w:r>
        <w:rPr>
          <w:color w:val="FF0000"/>
          <w:spacing w:val="-7"/>
        </w:rPr>
        <w:t>.</w:t>
      </w:r>
    </w:p>
    <w:p w:rsidR="00B8066C" w:rsidRDefault="00B8066C" w:rsidP="00B8066C">
      <w:pPr>
        <w:ind w:firstLine="567"/>
        <w:rPr>
          <w:color w:val="FF0000"/>
          <w:spacing w:val="-7"/>
        </w:rPr>
      </w:pPr>
    </w:p>
    <w:p w:rsidR="00B8066C" w:rsidRDefault="00B8066C" w:rsidP="00B8066C">
      <w:pPr>
        <w:ind w:firstLine="567"/>
        <w:rPr>
          <w:color w:val="FF0000"/>
          <w:spacing w:val="-7"/>
        </w:rPr>
      </w:pPr>
      <w:r w:rsidRPr="00DE7B50">
        <w:rPr>
          <w:color w:val="FF0000"/>
          <w:spacing w:val="-7"/>
        </w:rPr>
        <w:t xml:space="preserve">Соглашение о расторжении контракта, который заключили по итогам электронных процедур, </w:t>
      </w:r>
      <w:r>
        <w:rPr>
          <w:color w:val="FF0000"/>
          <w:spacing w:val="-7"/>
        </w:rPr>
        <w:t xml:space="preserve">формируется </w:t>
      </w:r>
      <w:proofErr w:type="gramStart"/>
      <w:r>
        <w:rPr>
          <w:color w:val="FF0000"/>
          <w:spacing w:val="-7"/>
        </w:rPr>
        <w:t xml:space="preserve">в </w:t>
      </w:r>
      <w:r w:rsidRPr="00DE7B50">
        <w:rPr>
          <w:color w:val="FF0000"/>
          <w:spacing w:val="-7"/>
        </w:rPr>
        <w:t xml:space="preserve"> </w:t>
      </w:r>
      <w:r>
        <w:rPr>
          <w:color w:val="FF0000"/>
          <w:spacing w:val="-7"/>
        </w:rPr>
        <w:t>электронном</w:t>
      </w:r>
      <w:proofErr w:type="gramEnd"/>
      <w:r>
        <w:rPr>
          <w:color w:val="FF0000"/>
          <w:spacing w:val="-7"/>
        </w:rPr>
        <w:t xml:space="preserve"> </w:t>
      </w:r>
      <w:r w:rsidRPr="00DE7B50">
        <w:rPr>
          <w:color w:val="FF0000"/>
          <w:spacing w:val="-7"/>
        </w:rPr>
        <w:t xml:space="preserve">виде </w:t>
      </w:r>
      <w:r>
        <w:rPr>
          <w:color w:val="FF0000"/>
          <w:spacing w:val="-7"/>
        </w:rPr>
        <w:t xml:space="preserve">в </w:t>
      </w:r>
      <w:r w:rsidRPr="00DE7B50">
        <w:rPr>
          <w:color w:val="FF0000"/>
          <w:spacing w:val="-7"/>
        </w:rPr>
        <w:t xml:space="preserve"> ЕИС</w:t>
      </w:r>
      <w:r>
        <w:rPr>
          <w:color w:val="FF0000"/>
          <w:spacing w:val="-7"/>
        </w:rPr>
        <w:t xml:space="preserve"> в ЛК  Заказчика</w:t>
      </w:r>
      <w:r w:rsidRPr="00DE7B50">
        <w:rPr>
          <w:color w:val="FF0000"/>
          <w:spacing w:val="-7"/>
        </w:rPr>
        <w:t>.</w:t>
      </w:r>
    </w:p>
    <w:p w:rsidR="00B8066C" w:rsidRPr="00DE7B50" w:rsidRDefault="00B8066C" w:rsidP="00B8066C">
      <w:pPr>
        <w:ind w:firstLine="567"/>
        <w:rPr>
          <w:rFonts w:ascii="Roboto" w:hAnsi="Roboto"/>
          <w:color w:val="334059"/>
          <w:sz w:val="20"/>
          <w:szCs w:val="20"/>
        </w:rPr>
      </w:pPr>
      <w:r w:rsidRPr="00DE7B50">
        <w:rPr>
          <w:rFonts w:ascii="Roboto" w:hAnsi="Roboto"/>
          <w:color w:val="334059"/>
          <w:sz w:val="20"/>
          <w:szCs w:val="20"/>
        </w:rPr>
        <w:t> </w:t>
      </w:r>
    </w:p>
    <w:p w:rsidR="00B8066C" w:rsidRPr="00DE7B50" w:rsidRDefault="00B8066C" w:rsidP="00B8066C">
      <w:pPr>
        <w:shd w:val="clear" w:color="auto" w:fill="FFFFFF"/>
        <w:ind w:firstLine="567"/>
        <w:rPr>
          <w:color w:val="FF0000"/>
          <w:spacing w:val="-7"/>
        </w:rPr>
      </w:pPr>
      <w:r w:rsidRPr="00DE7B50">
        <w:rPr>
          <w:color w:val="FF0000"/>
          <w:spacing w:val="-7"/>
        </w:rPr>
        <w:lastRenderedPageBreak/>
        <w:t xml:space="preserve">По остальным контрактам, заключенным до 01.04.2025 – соглашение об изменении контракта формируется в форме прикрепленного </w:t>
      </w:r>
      <w:proofErr w:type="gramStart"/>
      <w:r w:rsidRPr="00DE7B50">
        <w:rPr>
          <w:color w:val="FF0000"/>
          <w:spacing w:val="-7"/>
        </w:rPr>
        <w:t xml:space="preserve">файла, </w:t>
      </w:r>
      <w:r>
        <w:rPr>
          <w:color w:val="FF0000"/>
          <w:spacing w:val="-7"/>
        </w:rPr>
        <w:t xml:space="preserve"> в</w:t>
      </w:r>
      <w:proofErr w:type="gramEnd"/>
      <w:r>
        <w:rPr>
          <w:color w:val="FF0000"/>
          <w:spacing w:val="-7"/>
        </w:rPr>
        <w:t xml:space="preserve"> </w:t>
      </w:r>
      <w:r w:rsidRPr="00225AF5">
        <w:rPr>
          <w:color w:val="FF0000"/>
          <w:spacing w:val="-7"/>
        </w:rPr>
        <w:t>Системе WEB-Торги-КС</w:t>
      </w:r>
    </w:p>
    <w:p w:rsidR="00063F66" w:rsidRPr="001B6278" w:rsidRDefault="00063F66" w:rsidP="00063F66">
      <w:pPr>
        <w:pStyle w:val="afffff3"/>
        <w:ind w:firstLine="709"/>
        <w:rPr>
          <w:color w:val="FF0000"/>
          <w:spacing w:val="-7"/>
        </w:rPr>
      </w:pPr>
    </w:p>
    <w:p w:rsidR="003E0187" w:rsidRPr="003E0187" w:rsidRDefault="001B6278" w:rsidP="003E0187">
      <w:pPr>
        <w:shd w:val="clear" w:color="auto" w:fill="FFFFFF"/>
        <w:jc w:val="left"/>
        <w:rPr>
          <w:color w:val="FF0000"/>
          <w:spacing w:val="-7"/>
        </w:rPr>
      </w:pPr>
      <w:r>
        <w:rPr>
          <w:color w:val="FF0000"/>
          <w:spacing w:val="-7"/>
        </w:rPr>
        <w:t>Ч</w:t>
      </w:r>
      <w:r w:rsidRPr="001B6278">
        <w:rPr>
          <w:color w:val="FF0000"/>
          <w:spacing w:val="-7"/>
        </w:rPr>
        <w:t>ерез исправление сведений в контракте</w:t>
      </w:r>
      <w:r>
        <w:rPr>
          <w:color w:val="FF0000"/>
          <w:spacing w:val="-7"/>
        </w:rPr>
        <w:t xml:space="preserve"> в Системе </w:t>
      </w:r>
      <w:r w:rsidRPr="00225AF5">
        <w:rPr>
          <w:color w:val="FF0000"/>
          <w:spacing w:val="-7"/>
        </w:rPr>
        <w:t>WEB-Торги-КС</w:t>
      </w:r>
      <w:r w:rsidRPr="001B6278">
        <w:rPr>
          <w:color w:val="FF0000"/>
          <w:spacing w:val="-7"/>
        </w:rPr>
        <w:t xml:space="preserve">, заключенном на базе </w:t>
      </w:r>
      <w:r>
        <w:rPr>
          <w:color w:val="FF0000"/>
          <w:spacing w:val="-7"/>
        </w:rPr>
        <w:t>электронного контракта</w:t>
      </w:r>
      <w:r w:rsidRPr="001B6278">
        <w:rPr>
          <w:color w:val="FF0000"/>
          <w:spacing w:val="-7"/>
        </w:rPr>
        <w:t>, можно поменять:</w:t>
      </w:r>
    </w:p>
    <w:p w:rsidR="003E0187" w:rsidRPr="003E0187" w:rsidRDefault="003E0187" w:rsidP="001E400D">
      <w:pPr>
        <w:numPr>
          <w:ilvl w:val="0"/>
          <w:numId w:val="109"/>
        </w:numPr>
        <w:shd w:val="clear" w:color="auto" w:fill="FFFFFF"/>
        <w:spacing w:before="100" w:beforeAutospacing="1" w:after="100" w:afterAutospacing="1"/>
        <w:jc w:val="left"/>
        <w:rPr>
          <w:color w:val="FF0000"/>
          <w:spacing w:val="-7"/>
        </w:rPr>
      </w:pPr>
      <w:r w:rsidRPr="003E0187">
        <w:rPr>
          <w:color w:val="FF0000"/>
          <w:spacing w:val="-7"/>
        </w:rPr>
        <w:t>на вкладке «Общая информация»:</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дополнить информацией о заключении контракта для выполнения государственного оборонного заказа (признак и идентификатор государственного контракта по государственному оборонному заказу);</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установить признак «Контрактом предусмотрена возможность одностороннего отказа от исполнения контракта в соответствии со ст. 95 Закона 44-ФЗ» (если признак не был установлен);</w:t>
      </w:r>
    </w:p>
    <w:p w:rsidR="003E0187" w:rsidRPr="003E0187" w:rsidRDefault="003E0187" w:rsidP="001E400D">
      <w:pPr>
        <w:numPr>
          <w:ilvl w:val="0"/>
          <w:numId w:val="109"/>
        </w:numPr>
        <w:shd w:val="clear" w:color="auto" w:fill="FFFFFF"/>
        <w:spacing w:before="100" w:beforeAutospacing="1" w:after="100" w:afterAutospacing="1"/>
        <w:jc w:val="left"/>
        <w:rPr>
          <w:color w:val="FF0000"/>
          <w:spacing w:val="-7"/>
        </w:rPr>
      </w:pPr>
      <w:r w:rsidRPr="003E0187">
        <w:rPr>
          <w:color w:val="FF0000"/>
          <w:spacing w:val="-7"/>
        </w:rPr>
        <w:t>на вкладке «Дополнительная информация»:</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информация об обеспечении исполнения контракта;</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информация об обеспечение исполнения обязательств по предоставленной гарантии качества товаров, работ, услуг;</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информация о применении к закупке национального режима (в случае осуществления закупки у единственного поставщика в соответствии с частью 1 статьи 93 Закона № 44</w:t>
      </w:r>
      <w:r w:rsidRPr="003E0187">
        <w:rPr>
          <w:color w:val="FF0000"/>
          <w:spacing w:val="-7"/>
        </w:rPr>
        <w:noBreakHyphen/>
        <w:t>ФЗ (за исключением пунктов 24, 25 части 1 статьи 93 Закона № 44-ФЗ));</w:t>
      </w:r>
    </w:p>
    <w:p w:rsidR="003E0187" w:rsidRPr="003E0187" w:rsidRDefault="003E0187" w:rsidP="001E400D">
      <w:pPr>
        <w:numPr>
          <w:ilvl w:val="0"/>
          <w:numId w:val="109"/>
        </w:numPr>
        <w:shd w:val="clear" w:color="auto" w:fill="FFFFFF"/>
        <w:spacing w:before="100" w:beforeAutospacing="1" w:after="100" w:afterAutospacing="1"/>
        <w:jc w:val="left"/>
        <w:rPr>
          <w:color w:val="FF0000"/>
          <w:spacing w:val="-7"/>
        </w:rPr>
      </w:pPr>
      <w:r w:rsidRPr="003E0187">
        <w:rPr>
          <w:color w:val="FF0000"/>
          <w:spacing w:val="-7"/>
        </w:rPr>
        <w:t>на вкладке «График финансирования»:</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КБК, КВР, КЦС (с возможностью изменения указанных кодов на другие в случаях, установленных бюджетным законодательством. При этом изменение сумм финансирования, добавление новых строк с кодами невозможно);</w:t>
      </w:r>
    </w:p>
    <w:p w:rsidR="003E0187" w:rsidRPr="003E0187" w:rsidRDefault="003E0187" w:rsidP="001E400D">
      <w:pPr>
        <w:numPr>
          <w:ilvl w:val="0"/>
          <w:numId w:val="109"/>
        </w:numPr>
        <w:shd w:val="clear" w:color="auto" w:fill="FFFFFF"/>
        <w:spacing w:before="100" w:beforeAutospacing="1" w:after="100" w:afterAutospacing="1"/>
        <w:jc w:val="left"/>
        <w:rPr>
          <w:color w:val="FF0000"/>
          <w:spacing w:val="-7"/>
        </w:rPr>
      </w:pPr>
      <w:r w:rsidRPr="003E0187">
        <w:rPr>
          <w:color w:val="FF0000"/>
          <w:spacing w:val="-7"/>
        </w:rPr>
        <w:t>на вкладке «Платежные реквизиты»:</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реквизиты счета заказчика;</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контрагенты и реквизиты счета для уплаты неустоек (штрафов, пеней);</w:t>
      </w:r>
    </w:p>
    <w:p w:rsidR="003E0187" w:rsidRPr="003E0187" w:rsidRDefault="003E0187" w:rsidP="001E400D">
      <w:pPr>
        <w:numPr>
          <w:ilvl w:val="1"/>
          <w:numId w:val="109"/>
        </w:numPr>
        <w:shd w:val="clear" w:color="auto" w:fill="FFFFFF"/>
        <w:spacing w:before="100" w:beforeAutospacing="1" w:after="100" w:afterAutospacing="1"/>
        <w:jc w:val="left"/>
        <w:rPr>
          <w:color w:val="FF0000"/>
          <w:spacing w:val="-7"/>
        </w:rPr>
      </w:pPr>
      <w:r w:rsidRPr="003E0187">
        <w:rPr>
          <w:color w:val="FF0000"/>
          <w:spacing w:val="-7"/>
        </w:rPr>
        <w:t>контрагенты и реквизиты счета для уплаты налогов;</w:t>
      </w:r>
    </w:p>
    <w:p w:rsidR="003E0187" w:rsidRPr="003E0187" w:rsidRDefault="003E0187" w:rsidP="001E400D">
      <w:pPr>
        <w:numPr>
          <w:ilvl w:val="0"/>
          <w:numId w:val="109"/>
        </w:numPr>
        <w:shd w:val="clear" w:color="auto" w:fill="FFFFFF"/>
        <w:spacing w:before="100" w:beforeAutospacing="1" w:after="100" w:afterAutospacing="1"/>
        <w:jc w:val="left"/>
        <w:rPr>
          <w:color w:val="FF0000"/>
          <w:spacing w:val="-7"/>
        </w:rPr>
      </w:pPr>
      <w:r w:rsidRPr="003E0187">
        <w:rPr>
          <w:color w:val="FF0000"/>
          <w:spacing w:val="-7"/>
        </w:rPr>
        <w:t>сведения на вкладке «Информация о субподрядчиках, соисполнителях (СМП, СОНО)».</w:t>
      </w:r>
    </w:p>
    <w:p w:rsidR="009B6B4E" w:rsidRDefault="009B6B4E" w:rsidP="00063F66">
      <w:pPr>
        <w:pStyle w:val="afffff3"/>
        <w:ind w:firstLine="709"/>
      </w:pPr>
    </w:p>
    <w:p w:rsidR="00063F66" w:rsidRPr="009D4B10" w:rsidRDefault="00063F66" w:rsidP="00063F66">
      <w:pPr>
        <w:pStyle w:val="afffff3"/>
        <w:ind w:firstLine="709"/>
      </w:pPr>
      <w:r w:rsidRPr="006D1CBE">
        <w:t xml:space="preserve"> </w:t>
      </w:r>
      <w:r>
        <w:t xml:space="preserve">Информация о заключенном электронном </w:t>
      </w:r>
      <w:r w:rsidR="00B31592">
        <w:t xml:space="preserve">дополнительном соглашении </w:t>
      </w:r>
      <w:r>
        <w:t>в автоматическом режиме подгружается с ЕИС</w:t>
      </w:r>
      <w:r w:rsidRPr="009D4B10">
        <w:t xml:space="preserve"> только со следующего дня после </w:t>
      </w:r>
      <w:r>
        <w:t xml:space="preserve">его </w:t>
      </w:r>
      <w:r w:rsidRPr="009D4B10">
        <w:t xml:space="preserve">подписания и размещения </w:t>
      </w:r>
      <w:proofErr w:type="gramStart"/>
      <w:r w:rsidRPr="009D4B10">
        <w:t>Заказчиком  в</w:t>
      </w:r>
      <w:proofErr w:type="gramEnd"/>
      <w:r w:rsidRPr="009D4B10">
        <w:t xml:space="preserve"> </w:t>
      </w:r>
      <w:r>
        <w:t xml:space="preserve">ЛК </w:t>
      </w:r>
      <w:r w:rsidRPr="009D4B10">
        <w:t>ЕИС.</w:t>
      </w:r>
    </w:p>
    <w:p w:rsidR="00063F66" w:rsidRDefault="00B31592" w:rsidP="00063F66">
      <w:pPr>
        <w:pStyle w:val="afffff3"/>
        <w:ind w:firstLine="709"/>
      </w:pPr>
      <w:r>
        <w:t>С</w:t>
      </w:r>
      <w:r w:rsidR="00063F66" w:rsidRPr="00731D62">
        <w:t xml:space="preserve">ведения о заключенном </w:t>
      </w:r>
      <w:r>
        <w:t>электронном дополнительном соглашении</w:t>
      </w:r>
      <w:r w:rsidR="00063F66" w:rsidRPr="00731D62">
        <w:t xml:space="preserve"> (контракты-пустышки) по факту получения с ЕИС сведений о публикации подписанного обеими сторонами </w:t>
      </w:r>
      <w:r>
        <w:t>электронного дополнительного соглашения</w:t>
      </w:r>
      <w:r w:rsidR="00063F66" w:rsidRPr="00731D62">
        <w:t xml:space="preserve"> в автоматическом режиме формируются во вкладке «Контракты» «Создание нового».</w:t>
      </w:r>
      <w:r w:rsidR="00063F66">
        <w:t xml:space="preserve"> </w:t>
      </w:r>
    </w:p>
    <w:p w:rsidR="00063F66" w:rsidRDefault="00063F66" w:rsidP="00063F66">
      <w:pPr>
        <w:pStyle w:val="aff"/>
        <w:spacing w:after="120"/>
      </w:pPr>
      <w:r w:rsidRPr="00731D62">
        <w:t>Форма заполнения документа «</w:t>
      </w:r>
      <w:r w:rsidR="00A37318">
        <w:t>Изменение к</w:t>
      </w:r>
      <w:r w:rsidRPr="00731D62">
        <w:rPr>
          <w:b/>
        </w:rPr>
        <w:t>онтракт</w:t>
      </w:r>
      <w:r w:rsidR="00A37318">
        <w:rPr>
          <w:b/>
        </w:rPr>
        <w:t>а</w:t>
      </w:r>
      <w:r w:rsidRPr="00731D62">
        <w:t xml:space="preserve">» при этом полностью идентична </w:t>
      </w:r>
      <w:r>
        <w:t>формированию</w:t>
      </w:r>
      <w:r w:rsidRPr="00731D62">
        <w:t xml:space="preserve"> контракта </w:t>
      </w:r>
      <w:r>
        <w:t>по результатам проведения конкурентных закупок</w:t>
      </w:r>
      <w:r w:rsidRPr="00731D62">
        <w:t xml:space="preserve"> (</w:t>
      </w:r>
      <w:proofErr w:type="gramStart"/>
      <w:r w:rsidRPr="00731D62">
        <w:rPr>
          <w:i/>
        </w:rPr>
        <w:t xml:space="preserve">см. </w:t>
      </w:r>
      <w:hyperlink w:anchor="Сведения_о_контракте_конкурентные" w:history="1">
        <w:r w:rsidRPr="00DA3144">
          <w:rPr>
            <w:rStyle w:val="ac"/>
            <w:i/>
          </w:rPr>
          <w:fldChar w:fldCharType="begin"/>
        </w:r>
        <w:r w:rsidRPr="00DA3144">
          <w:rPr>
            <w:rStyle w:val="ac"/>
            <w:i/>
          </w:rPr>
          <w:instrText xml:space="preserve"> REF  Создание_контракта_из_лота \h \r  \* MERGEFORMAT </w:instrText>
        </w:r>
        <w:r w:rsidRPr="00DA3144">
          <w:rPr>
            <w:rStyle w:val="ac"/>
            <w:i/>
          </w:rPr>
        </w:r>
        <w:r w:rsidRPr="00DA3144">
          <w:rPr>
            <w:rStyle w:val="ac"/>
            <w:i/>
          </w:rPr>
          <w:fldChar w:fldCharType="separate"/>
        </w:r>
        <w:r w:rsidR="00452273">
          <w:rPr>
            <w:rStyle w:val="ac"/>
            <w:i/>
          </w:rPr>
          <w:t>2.11.3</w:t>
        </w:r>
        <w:r w:rsidRPr="00DA3144">
          <w:rPr>
            <w:rStyle w:val="ac"/>
            <w:i/>
          </w:rPr>
          <w:fldChar w:fldCharType="end"/>
        </w:r>
      </w:hyperlink>
      <w:r>
        <w:t>)</w:t>
      </w:r>
      <w:proofErr w:type="gramEnd"/>
      <w:r w:rsidRPr="00731D62">
        <w:t>.</w:t>
      </w:r>
    </w:p>
    <w:p w:rsidR="009308C8" w:rsidRPr="005A230B" w:rsidRDefault="009308C8" w:rsidP="005A230B">
      <w:pPr>
        <w:pStyle w:val="30"/>
        <w:spacing w:after="120"/>
        <w:jc w:val="left"/>
        <w:rPr>
          <w:rFonts w:cs="Times New Roman"/>
          <w:bCs/>
          <w:sz w:val="24"/>
          <w:szCs w:val="24"/>
        </w:rPr>
      </w:pPr>
      <w:bookmarkStart w:id="133" w:name="_Toc222929911"/>
      <w:r w:rsidRPr="005A230B">
        <w:rPr>
          <w:rFonts w:cs="Times New Roman"/>
          <w:bCs/>
          <w:sz w:val="24"/>
          <w:szCs w:val="24"/>
        </w:rPr>
        <w:t>Особенности заполнения контракта в случае невозможности определения количества поставляемых товаров, выполняемых работ, оказываемых услуг</w:t>
      </w:r>
      <w:bookmarkEnd w:id="133"/>
    </w:p>
    <w:p w:rsidR="009308C8" w:rsidRDefault="009308C8" w:rsidP="009308C8">
      <w:pPr>
        <w:pStyle w:val="afffff3"/>
        <w:shd w:val="clear" w:color="auto" w:fill="FFFFFF"/>
        <w:ind w:firstLine="709"/>
        <w:rPr>
          <w:spacing w:val="-7"/>
        </w:rPr>
      </w:pPr>
      <w:r w:rsidRPr="00F26B7F">
        <w:rPr>
          <w:spacing w:val="-7"/>
        </w:rPr>
        <w:t>Флаг «</w:t>
      </w:r>
      <w:r w:rsidRPr="00F26B7F">
        <w:rPr>
          <w:rStyle w:val="afe"/>
          <w:spacing w:val="-7"/>
        </w:rPr>
        <w:t>Невозможно определить количество поставляемых товаров/выполняемых работ/оказываемых услуг</w:t>
      </w:r>
      <w:r w:rsidRPr="00F26B7F">
        <w:rPr>
          <w:spacing w:val="-7"/>
        </w:rPr>
        <w:t>» наследуется из заявки на закупку или извещения. Если данный флаг проставлен, то заполняется только столбец «</w:t>
      </w:r>
      <w:r w:rsidRPr="00F26B7F">
        <w:rPr>
          <w:rStyle w:val="afe"/>
          <w:spacing w:val="-7"/>
        </w:rPr>
        <w:t>Цена за единицу</w:t>
      </w:r>
      <w:r w:rsidRPr="00F26B7F">
        <w:rPr>
          <w:spacing w:val="-7"/>
        </w:rPr>
        <w:t>», а столбцы «</w:t>
      </w:r>
      <w:r w:rsidRPr="00F26B7F">
        <w:rPr>
          <w:rStyle w:val="afe"/>
          <w:spacing w:val="-7"/>
        </w:rPr>
        <w:t>Количество</w:t>
      </w:r>
      <w:r w:rsidRPr="00F26B7F">
        <w:rPr>
          <w:spacing w:val="-7"/>
        </w:rPr>
        <w:t>» и «</w:t>
      </w:r>
      <w:r w:rsidRPr="00F26B7F">
        <w:rPr>
          <w:rStyle w:val="afe"/>
          <w:spacing w:val="-7"/>
        </w:rPr>
        <w:t>Сумма</w:t>
      </w:r>
      <w:r w:rsidRPr="00F26B7F">
        <w:rPr>
          <w:spacing w:val="-7"/>
        </w:rPr>
        <w:t>» блокируются и недоступны для заполнения. При этом в столбце «</w:t>
      </w:r>
      <w:r w:rsidRPr="00F26B7F">
        <w:rPr>
          <w:rStyle w:val="afe"/>
          <w:spacing w:val="-7"/>
        </w:rPr>
        <w:t>Количество</w:t>
      </w:r>
      <w:r w:rsidRPr="00F26B7F">
        <w:rPr>
          <w:spacing w:val="-7"/>
        </w:rPr>
        <w:t xml:space="preserve">» отображаемое значение будет равно </w:t>
      </w:r>
      <w:proofErr w:type="gramStart"/>
      <w:r w:rsidRPr="00F26B7F">
        <w:rPr>
          <w:spacing w:val="-7"/>
        </w:rPr>
        <w:t>единице .</w:t>
      </w:r>
      <w:proofErr w:type="gramEnd"/>
    </w:p>
    <w:p w:rsidR="00F26B7F" w:rsidRPr="00F26B7F" w:rsidRDefault="00F26B7F" w:rsidP="009308C8">
      <w:pPr>
        <w:pStyle w:val="afffff3"/>
        <w:shd w:val="clear" w:color="auto" w:fill="FFFFFF"/>
        <w:ind w:firstLine="709"/>
        <w:rPr>
          <w:spacing w:val="-7"/>
        </w:rPr>
      </w:pPr>
    </w:p>
    <w:p w:rsidR="009308C8" w:rsidRDefault="00EB59F3" w:rsidP="002611C0">
      <w:pPr>
        <w:pStyle w:val="afffff3"/>
        <w:shd w:val="clear" w:color="auto" w:fill="FFFFFF"/>
        <w:jc w:val="center"/>
        <w:rPr>
          <w:color w:val="555555"/>
          <w:spacing w:val="-7"/>
        </w:rPr>
      </w:pPr>
      <w:r>
        <w:rPr>
          <w:noProof/>
        </w:rPr>
        <w:lastRenderedPageBreak/>
        <w:drawing>
          <wp:inline distT="0" distB="0" distL="0" distR="0">
            <wp:extent cx="4380722" cy="3253275"/>
            <wp:effectExtent l="0" t="0" r="1270" b="4445"/>
            <wp:docPr id="644" name="Рисунок 644" descr="Рисунок 1. Установлен флаг «Невозможно определить количество поставленных товаров/выполняемых работ/оказываемых усл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Рисунок 1. Установлен флаг «Невозможно определить количество поставленных товаров/выполняемых работ/оказываемых услуг»"/>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4390750" cy="3260722"/>
                    </a:xfrm>
                    <a:prstGeom prst="rect">
                      <a:avLst/>
                    </a:prstGeom>
                    <a:noFill/>
                    <a:ln>
                      <a:noFill/>
                    </a:ln>
                  </pic:spPr>
                </pic:pic>
              </a:graphicData>
            </a:graphic>
          </wp:inline>
        </w:drawing>
      </w:r>
    </w:p>
    <w:p w:rsidR="00F26B7F" w:rsidRPr="00731D62" w:rsidRDefault="00F26B7F" w:rsidP="009308C8">
      <w:pPr>
        <w:pStyle w:val="afffff3"/>
        <w:shd w:val="clear" w:color="auto" w:fill="FFFFFF"/>
        <w:ind w:firstLine="709"/>
        <w:rPr>
          <w:color w:val="555555"/>
          <w:spacing w:val="-7"/>
        </w:rPr>
      </w:pPr>
    </w:p>
    <w:p w:rsidR="009308C8" w:rsidRPr="00731D62" w:rsidRDefault="009308C8" w:rsidP="009308C8">
      <w:pPr>
        <w:pStyle w:val="afffff3"/>
        <w:shd w:val="clear" w:color="auto" w:fill="F4F8FA"/>
        <w:ind w:firstLine="709"/>
        <w:rPr>
          <w:color w:val="28A1C5"/>
          <w:spacing w:val="-7"/>
        </w:rPr>
      </w:pPr>
      <w:r w:rsidRPr="00731D62">
        <w:rPr>
          <w:color w:val="28A1C5"/>
          <w:spacing w:val="-7"/>
        </w:rPr>
        <w:t xml:space="preserve">Цена контракта, в данном случае, может совпадать с суммой цен единиц только в частном случае. В остальных случаях, сумма цен за единицу всех строк закупки </w:t>
      </w:r>
      <w:proofErr w:type="gramStart"/>
      <w:r w:rsidRPr="00731D62">
        <w:rPr>
          <w:color w:val="28A1C5"/>
          <w:spacing w:val="-7"/>
        </w:rPr>
        <w:t>может быть</w:t>
      </w:r>
      <w:proofErr w:type="gramEnd"/>
      <w:r w:rsidRPr="00731D62">
        <w:rPr>
          <w:color w:val="28A1C5"/>
          <w:spacing w:val="-7"/>
        </w:rPr>
        <w:t xml:space="preserve"> как меньше так и больше цены контракта.</w:t>
      </w:r>
    </w:p>
    <w:p w:rsidR="009308C8" w:rsidRPr="00731D62" w:rsidRDefault="009308C8" w:rsidP="009308C8">
      <w:pPr>
        <w:pStyle w:val="afffff3"/>
        <w:shd w:val="clear" w:color="auto" w:fill="FFFFFF"/>
        <w:ind w:firstLine="709"/>
        <w:rPr>
          <w:color w:val="555555"/>
          <w:spacing w:val="-7"/>
        </w:rPr>
      </w:pPr>
    </w:p>
    <w:p w:rsidR="008E3DAC" w:rsidRPr="005A230B" w:rsidRDefault="008E3DAC" w:rsidP="005A230B">
      <w:pPr>
        <w:pStyle w:val="30"/>
        <w:spacing w:before="0" w:after="120"/>
        <w:jc w:val="left"/>
        <w:rPr>
          <w:bCs/>
          <w:sz w:val="24"/>
        </w:rPr>
      </w:pPr>
      <w:bookmarkStart w:id="134" w:name="_Toc222929912"/>
      <w:r w:rsidRPr="005A230B">
        <w:rPr>
          <w:bCs/>
          <w:sz w:val="24"/>
        </w:rPr>
        <w:t>Информация о субподрядчике в контракте</w:t>
      </w:r>
      <w:bookmarkEnd w:id="134"/>
    </w:p>
    <w:p w:rsidR="00F26B7F" w:rsidRDefault="008E3DAC" w:rsidP="00F26B7F">
      <w:pPr>
        <w:pStyle w:val="afffff3"/>
        <w:shd w:val="clear" w:color="auto" w:fill="FFFFFF"/>
        <w:ind w:firstLine="567"/>
        <w:rPr>
          <w:spacing w:val="-7"/>
        </w:rPr>
      </w:pPr>
      <w:r w:rsidRPr="00F26B7F">
        <w:rPr>
          <w:spacing w:val="-7"/>
        </w:rPr>
        <w:t>Для возможности отражения в контракте сведений о субподрядчиках, соисполнителях из числа СМП и СОНО необходимо первоначально в документе «</w:t>
      </w:r>
      <w:r w:rsidRPr="00F26B7F">
        <w:rPr>
          <w:rStyle w:val="afe"/>
          <w:spacing w:val="-7"/>
        </w:rPr>
        <w:t>Контракт</w:t>
      </w:r>
      <w:r w:rsidRPr="00F26B7F">
        <w:rPr>
          <w:spacing w:val="-7"/>
        </w:rPr>
        <w:t>» во вкладке «</w:t>
      </w:r>
      <w:r w:rsidRPr="00F26B7F">
        <w:rPr>
          <w:rStyle w:val="afe"/>
          <w:spacing w:val="-7"/>
        </w:rPr>
        <w:t>Общие данные</w:t>
      </w:r>
      <w:r w:rsidRPr="00F26B7F">
        <w:rPr>
          <w:spacing w:val="-7"/>
        </w:rPr>
        <w:t>» заполнить сведения о объеме средств, которые предполагается направить субподрядчикам в ходе исполнения контракта, в поле «</w:t>
      </w:r>
      <w:r w:rsidRPr="00F26B7F">
        <w:rPr>
          <w:rStyle w:val="afe"/>
          <w:spacing w:val="-7"/>
        </w:rPr>
        <w:t>Объем привлечения к исполнению контракта субподрядчиков, соисполнителей из числа СМП, СОНО</w:t>
      </w:r>
      <w:proofErr w:type="gramStart"/>
      <w:r w:rsidRPr="00F26B7F">
        <w:rPr>
          <w:spacing w:val="-7"/>
        </w:rPr>
        <w:t>» .</w:t>
      </w:r>
      <w:proofErr w:type="gramEnd"/>
    </w:p>
    <w:p w:rsidR="00623033" w:rsidRDefault="00623033" w:rsidP="00F26B7F">
      <w:pPr>
        <w:pStyle w:val="afffff3"/>
        <w:shd w:val="clear" w:color="auto" w:fill="FFFFFF"/>
        <w:ind w:firstLine="567"/>
        <w:rPr>
          <w:spacing w:val="-7"/>
        </w:rPr>
      </w:pPr>
    </w:p>
    <w:p w:rsidR="008E3DAC" w:rsidRPr="00731D62" w:rsidRDefault="00EB59F3" w:rsidP="002611C0">
      <w:pPr>
        <w:pStyle w:val="afffff3"/>
        <w:shd w:val="clear" w:color="auto" w:fill="FFFFFF"/>
        <w:jc w:val="center"/>
        <w:rPr>
          <w:color w:val="555555"/>
          <w:spacing w:val="-7"/>
        </w:rPr>
      </w:pPr>
      <w:r>
        <w:rPr>
          <w:noProof/>
        </w:rPr>
        <w:drawing>
          <wp:inline distT="0" distB="0" distL="0" distR="0">
            <wp:extent cx="4700844" cy="3025057"/>
            <wp:effectExtent l="0" t="0" r="5080" b="4445"/>
            <wp:docPr id="645" name="Рисунок 645" descr="Рисунок 1. Объем привлечения субподрядч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Рисунок 1. Объем привлечения субподрядчиков"/>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704577" cy="3027459"/>
                    </a:xfrm>
                    <a:prstGeom prst="rect">
                      <a:avLst/>
                    </a:prstGeom>
                    <a:noFill/>
                    <a:ln>
                      <a:noFill/>
                    </a:ln>
                  </pic:spPr>
                </pic:pic>
              </a:graphicData>
            </a:graphic>
          </wp:inline>
        </w:drawing>
      </w:r>
    </w:p>
    <w:p w:rsidR="00F26B7F" w:rsidRDefault="00F26B7F" w:rsidP="008E3DAC">
      <w:pPr>
        <w:pStyle w:val="afffff3"/>
        <w:shd w:val="clear" w:color="auto" w:fill="FFFFFF"/>
        <w:rPr>
          <w:color w:val="555555"/>
          <w:spacing w:val="-7"/>
        </w:rPr>
      </w:pPr>
    </w:p>
    <w:p w:rsidR="00F26B7F" w:rsidRDefault="008E3DAC" w:rsidP="00F26B7F">
      <w:pPr>
        <w:pStyle w:val="afffff3"/>
        <w:shd w:val="clear" w:color="auto" w:fill="FFFFFF"/>
        <w:ind w:firstLine="567"/>
        <w:rPr>
          <w:noProof/>
          <w:color w:val="555555"/>
          <w:spacing w:val="-7"/>
        </w:rPr>
      </w:pPr>
      <w:r w:rsidRPr="00F26B7F">
        <w:rPr>
          <w:spacing w:val="-7"/>
        </w:rPr>
        <w:lastRenderedPageBreak/>
        <w:t>Информацию о субподрядчиках следует заполнить во вкладке «</w:t>
      </w:r>
      <w:r w:rsidRPr="00F26B7F">
        <w:rPr>
          <w:rStyle w:val="afe"/>
          <w:spacing w:val="-7"/>
        </w:rPr>
        <w:t>Информация о поставщиках</w:t>
      </w:r>
      <w:r w:rsidRPr="00F26B7F">
        <w:rPr>
          <w:spacing w:val="-7"/>
        </w:rPr>
        <w:t>» документа «</w:t>
      </w:r>
      <w:r w:rsidRPr="00F26B7F">
        <w:rPr>
          <w:rStyle w:val="afe"/>
          <w:spacing w:val="-7"/>
        </w:rPr>
        <w:t>Контракт</w:t>
      </w:r>
      <w:r w:rsidRPr="00F26B7F">
        <w:rPr>
          <w:spacing w:val="-7"/>
        </w:rPr>
        <w:t>» в таблице «</w:t>
      </w:r>
      <w:r w:rsidRPr="00F26B7F">
        <w:rPr>
          <w:rStyle w:val="afe"/>
          <w:spacing w:val="-7"/>
        </w:rPr>
        <w:t>Информация о субподрядчиках, соисполнителях из числа СМП, СОНО</w:t>
      </w:r>
      <w:proofErr w:type="gramStart"/>
      <w:r w:rsidRPr="00F26B7F">
        <w:rPr>
          <w:spacing w:val="-7"/>
        </w:rPr>
        <w:t>» .</w:t>
      </w:r>
      <w:proofErr w:type="gramEnd"/>
    </w:p>
    <w:p w:rsidR="002611C0" w:rsidRDefault="002611C0" w:rsidP="008E3DAC">
      <w:pPr>
        <w:pStyle w:val="afffff3"/>
        <w:shd w:val="clear" w:color="auto" w:fill="FFFFFF"/>
        <w:rPr>
          <w:noProof/>
          <w:color w:val="555555"/>
          <w:spacing w:val="-7"/>
        </w:rPr>
      </w:pPr>
    </w:p>
    <w:p w:rsidR="008E3DAC" w:rsidRPr="00731D62" w:rsidRDefault="00EB59F3" w:rsidP="002611C0">
      <w:pPr>
        <w:pStyle w:val="afffff3"/>
        <w:shd w:val="clear" w:color="auto" w:fill="FFFFFF"/>
        <w:jc w:val="center"/>
        <w:rPr>
          <w:color w:val="555555"/>
          <w:spacing w:val="-7"/>
        </w:rPr>
      </w:pPr>
      <w:r>
        <w:rPr>
          <w:noProof/>
        </w:rPr>
        <w:drawing>
          <wp:inline distT="0" distB="0" distL="0" distR="0">
            <wp:extent cx="5413824" cy="2545163"/>
            <wp:effectExtent l="0" t="0" r="0" b="7620"/>
            <wp:docPr id="646" name="Рисунок 646" descr="Рисунок 2. Информация о субподрядчи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Рисунок 2. Информация о субподрядчиках"/>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418616" cy="2547416"/>
                    </a:xfrm>
                    <a:prstGeom prst="rect">
                      <a:avLst/>
                    </a:prstGeom>
                    <a:noFill/>
                    <a:ln>
                      <a:noFill/>
                    </a:ln>
                  </pic:spPr>
                </pic:pic>
              </a:graphicData>
            </a:graphic>
          </wp:inline>
        </w:drawing>
      </w:r>
    </w:p>
    <w:p w:rsidR="00F26B7F" w:rsidRDefault="008E3DAC" w:rsidP="00F26B7F">
      <w:pPr>
        <w:pStyle w:val="afffff3"/>
        <w:shd w:val="clear" w:color="auto" w:fill="FFFFFF"/>
        <w:ind w:firstLine="567"/>
        <w:rPr>
          <w:spacing w:val="-7"/>
        </w:rPr>
      </w:pPr>
      <w:r w:rsidRPr="00F26B7F">
        <w:rPr>
          <w:spacing w:val="-7"/>
        </w:rPr>
        <w:t xml:space="preserve">В таблице для ввода информации о субподрядчиках необходимо нажать </w:t>
      </w:r>
      <w:proofErr w:type="gramStart"/>
      <w:r w:rsidRPr="00F26B7F">
        <w:rPr>
          <w:spacing w:val="-7"/>
        </w:rPr>
        <w:t>кнопку </w:t>
      </w:r>
      <w:r w:rsidR="00EB59F3">
        <w:rPr>
          <w:noProof/>
        </w:rPr>
        <w:drawing>
          <wp:inline distT="0" distB="0" distL="0" distR="0">
            <wp:extent cx="163830" cy="163830"/>
            <wp:effectExtent l="0" t="0" r="7620" b="7620"/>
            <wp:docPr id="649" name="Рисунок 649" descr="https://helpgznext.keysystems.ru/user/pages/03.complex-operations/12.gk-form-and-exec-control/01.formirovanie-kontrakta/11.subchik/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helpgznext.keysystems.ru/user/pages/03.complex-operations/12.gk-form-and-exec-control/01.formirovanie-kontrakta/11.subchik/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F26B7F">
        <w:rPr>
          <w:spacing w:val="-7"/>
        </w:rPr>
        <w:t> [</w:t>
      </w:r>
      <w:proofErr w:type="gramEnd"/>
      <w:r w:rsidRPr="00F26B7F">
        <w:rPr>
          <w:rStyle w:val="afe"/>
          <w:spacing w:val="-7"/>
        </w:rPr>
        <w:t>Добавить строку</w:t>
      </w:r>
      <w:r w:rsidRPr="00F26B7F">
        <w:rPr>
          <w:spacing w:val="-7"/>
        </w:rPr>
        <w:t>]. Во вновь добавленной строке надо указать поставщика, являющегося субподрядчиком по данному контракту. Для этого надо по двойному клику в поле «</w:t>
      </w:r>
      <w:r w:rsidRPr="00F26B7F">
        <w:rPr>
          <w:rStyle w:val="afe"/>
          <w:spacing w:val="-7"/>
        </w:rPr>
        <w:t>Наименование</w:t>
      </w:r>
      <w:r w:rsidRPr="00F26B7F">
        <w:rPr>
          <w:spacing w:val="-7"/>
        </w:rPr>
        <w:t>» вызвать справочник поставщиков услуг. Из открывшегося справочника отметить требуемого поставщика и нажать кнопку [</w:t>
      </w:r>
      <w:r w:rsidRPr="00F26B7F">
        <w:rPr>
          <w:rStyle w:val="afe"/>
          <w:spacing w:val="-7"/>
        </w:rPr>
        <w:t>Применить</w:t>
      </w:r>
      <w:proofErr w:type="gramStart"/>
      <w:r w:rsidRPr="00F26B7F">
        <w:rPr>
          <w:spacing w:val="-7"/>
        </w:rPr>
        <w:t>] .</w:t>
      </w:r>
      <w:proofErr w:type="gramEnd"/>
    </w:p>
    <w:p w:rsidR="002611C0" w:rsidRDefault="002611C0" w:rsidP="00F26B7F">
      <w:pPr>
        <w:pStyle w:val="afffff3"/>
        <w:shd w:val="clear" w:color="auto" w:fill="FFFFFF"/>
        <w:ind w:firstLine="567"/>
        <w:rPr>
          <w:spacing w:val="-7"/>
        </w:rPr>
      </w:pPr>
    </w:p>
    <w:p w:rsidR="008E3DAC" w:rsidRPr="00731D62" w:rsidRDefault="00EB59F3" w:rsidP="002611C0">
      <w:pPr>
        <w:pStyle w:val="afffff3"/>
        <w:shd w:val="clear" w:color="auto" w:fill="FFFFFF"/>
        <w:jc w:val="center"/>
        <w:rPr>
          <w:color w:val="555555"/>
          <w:spacing w:val="-7"/>
        </w:rPr>
      </w:pPr>
      <w:r>
        <w:rPr>
          <w:noProof/>
        </w:rPr>
        <w:drawing>
          <wp:inline distT="0" distB="0" distL="0" distR="0">
            <wp:extent cx="5493894" cy="2485699"/>
            <wp:effectExtent l="0" t="0" r="0" b="0"/>
            <wp:docPr id="651" name="Рисунок 651" descr="Рисунок 3. Справочник поставщиков усл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Рисунок 3. Справочник поставщиков услуг"/>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5500928" cy="2488881"/>
                    </a:xfrm>
                    <a:prstGeom prst="rect">
                      <a:avLst/>
                    </a:prstGeom>
                    <a:noFill/>
                    <a:ln>
                      <a:noFill/>
                    </a:ln>
                  </pic:spPr>
                </pic:pic>
              </a:graphicData>
            </a:graphic>
          </wp:inline>
        </w:drawing>
      </w:r>
    </w:p>
    <w:p w:rsidR="00F26B7F" w:rsidRDefault="00F26B7F" w:rsidP="00F26B7F">
      <w:pPr>
        <w:pStyle w:val="afffff3"/>
        <w:shd w:val="clear" w:color="auto" w:fill="FFFFFF"/>
        <w:ind w:firstLine="567"/>
        <w:rPr>
          <w:spacing w:val="-7"/>
        </w:rPr>
      </w:pPr>
    </w:p>
    <w:p w:rsidR="00F26B7F" w:rsidRDefault="008E3DAC" w:rsidP="00F26B7F">
      <w:pPr>
        <w:pStyle w:val="afffff3"/>
        <w:shd w:val="clear" w:color="auto" w:fill="FFFFFF"/>
        <w:ind w:firstLine="567"/>
        <w:rPr>
          <w:spacing w:val="-7"/>
        </w:rPr>
      </w:pPr>
      <w:r w:rsidRPr="00F26B7F">
        <w:rPr>
          <w:spacing w:val="-7"/>
        </w:rPr>
        <w:t>В отношении выбранного поставщика следует указать сведения о заключенном с ним договоре. Для этого двойным кликом по полю «</w:t>
      </w:r>
      <w:r w:rsidRPr="00F26B7F">
        <w:rPr>
          <w:rStyle w:val="afe"/>
          <w:spacing w:val="-7"/>
        </w:rPr>
        <w:t>Информация о субподрядном договоре</w:t>
      </w:r>
      <w:r w:rsidRPr="00F26B7F">
        <w:rPr>
          <w:spacing w:val="-7"/>
        </w:rPr>
        <w:t xml:space="preserve">» надо вызвать одноименную форму и заполнить </w:t>
      </w:r>
      <w:proofErr w:type="gramStart"/>
      <w:r w:rsidRPr="00F26B7F">
        <w:rPr>
          <w:spacing w:val="-7"/>
        </w:rPr>
        <w:t>ее .</w:t>
      </w:r>
      <w:proofErr w:type="gramEnd"/>
    </w:p>
    <w:p w:rsidR="008E3DAC" w:rsidRDefault="00EB59F3" w:rsidP="002611C0">
      <w:pPr>
        <w:pStyle w:val="afffff3"/>
        <w:shd w:val="clear" w:color="auto" w:fill="FFFFFF"/>
        <w:jc w:val="center"/>
        <w:rPr>
          <w:color w:val="555555"/>
          <w:spacing w:val="-7"/>
        </w:rPr>
      </w:pPr>
      <w:r>
        <w:rPr>
          <w:noProof/>
        </w:rPr>
        <w:lastRenderedPageBreak/>
        <w:drawing>
          <wp:inline distT="0" distB="0" distL="0" distR="0">
            <wp:extent cx="5456191" cy="3349487"/>
            <wp:effectExtent l="0" t="0" r="0" b="3810"/>
            <wp:docPr id="652" name="Рисунок 652" descr="Рисунок 4. Активация формы ввода информации о субподрядном догов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Рисунок 4. Активация формы ввода информации о субподрядном договоре"/>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465360" cy="3355116"/>
                    </a:xfrm>
                    <a:prstGeom prst="rect">
                      <a:avLst/>
                    </a:prstGeom>
                    <a:noFill/>
                    <a:ln>
                      <a:noFill/>
                    </a:ln>
                  </pic:spPr>
                </pic:pic>
              </a:graphicData>
            </a:graphic>
          </wp:inline>
        </w:drawing>
      </w:r>
    </w:p>
    <w:p w:rsidR="00F26B7F" w:rsidRPr="00731D62" w:rsidRDefault="00F26B7F" w:rsidP="00F26B7F">
      <w:pPr>
        <w:pStyle w:val="afffff3"/>
        <w:shd w:val="clear" w:color="auto" w:fill="FFFFFF"/>
        <w:ind w:firstLine="567"/>
        <w:rPr>
          <w:color w:val="555555"/>
          <w:spacing w:val="-7"/>
        </w:rPr>
      </w:pPr>
    </w:p>
    <w:p w:rsidR="00F26B7F" w:rsidRDefault="008E3DAC" w:rsidP="00F26B7F">
      <w:pPr>
        <w:pStyle w:val="afffff3"/>
        <w:shd w:val="clear" w:color="auto" w:fill="FFFFFF"/>
        <w:ind w:firstLine="567"/>
        <w:rPr>
          <w:color w:val="555555"/>
          <w:spacing w:val="-7"/>
        </w:rPr>
      </w:pPr>
      <w:r w:rsidRPr="00F26B7F">
        <w:rPr>
          <w:spacing w:val="-7"/>
        </w:rPr>
        <w:t>В открывшейся форме необходимо заполнить поля, отмеченные обязательными для заполнения</w:t>
      </w:r>
      <w:r w:rsidRPr="00731D62">
        <w:rPr>
          <w:color w:val="555555"/>
          <w:spacing w:val="-7"/>
        </w:rPr>
        <w:t>.</w:t>
      </w:r>
    </w:p>
    <w:p w:rsidR="002611C0" w:rsidRDefault="002611C0" w:rsidP="00F26B7F">
      <w:pPr>
        <w:pStyle w:val="afffff3"/>
        <w:shd w:val="clear" w:color="auto" w:fill="FFFFFF"/>
        <w:ind w:firstLine="567"/>
        <w:rPr>
          <w:color w:val="555555"/>
          <w:spacing w:val="-7"/>
        </w:rPr>
      </w:pPr>
    </w:p>
    <w:p w:rsidR="008E3DAC" w:rsidRPr="00731D62" w:rsidRDefault="00EB59F3" w:rsidP="002611C0">
      <w:pPr>
        <w:pStyle w:val="afffff3"/>
        <w:shd w:val="clear" w:color="auto" w:fill="FFFFFF"/>
        <w:jc w:val="center"/>
        <w:rPr>
          <w:color w:val="555555"/>
          <w:spacing w:val="-7"/>
        </w:rPr>
      </w:pPr>
      <w:r>
        <w:rPr>
          <w:noProof/>
        </w:rPr>
        <w:drawing>
          <wp:inline distT="0" distB="0" distL="0" distR="0">
            <wp:extent cx="5666273" cy="2437158"/>
            <wp:effectExtent l="0" t="0" r="0" b="1270"/>
            <wp:docPr id="671" name="Рисунок 671" descr="Рисунок 5. Пример заполнения информации о субподрядном догово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Рисунок 5. Пример заполнения информации о субподрядном договоре"/>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677272" cy="2441889"/>
                    </a:xfrm>
                    <a:prstGeom prst="rect">
                      <a:avLst/>
                    </a:prstGeom>
                    <a:noFill/>
                    <a:ln>
                      <a:noFill/>
                    </a:ln>
                  </pic:spPr>
                </pic:pic>
              </a:graphicData>
            </a:graphic>
          </wp:inline>
        </w:drawing>
      </w:r>
    </w:p>
    <w:p w:rsidR="00F26B7F" w:rsidRDefault="00F26B7F" w:rsidP="008E3DAC">
      <w:pPr>
        <w:pStyle w:val="afffff3"/>
        <w:shd w:val="clear" w:color="auto" w:fill="FFFFFF"/>
        <w:rPr>
          <w:color w:val="555555"/>
          <w:spacing w:val="-7"/>
        </w:rPr>
      </w:pPr>
    </w:p>
    <w:p w:rsidR="00F26B7F" w:rsidRPr="00F26B7F" w:rsidRDefault="008E3DAC" w:rsidP="00F26B7F">
      <w:pPr>
        <w:pStyle w:val="afffff3"/>
        <w:shd w:val="clear" w:color="auto" w:fill="FFFFFF"/>
        <w:ind w:firstLine="567"/>
        <w:rPr>
          <w:spacing w:val="-7"/>
        </w:rPr>
      </w:pPr>
      <w:r w:rsidRPr="00F26B7F">
        <w:rPr>
          <w:spacing w:val="-7"/>
        </w:rPr>
        <w:t xml:space="preserve">Для автоматического расчета значения в поле «Размер НДС» предусмотрена </w:t>
      </w:r>
      <w:proofErr w:type="gramStart"/>
      <w:r w:rsidRPr="00F26B7F">
        <w:rPr>
          <w:spacing w:val="-7"/>
        </w:rPr>
        <w:t>кнопка </w:t>
      </w:r>
      <w:r w:rsidR="00EB59F3">
        <w:rPr>
          <w:noProof/>
        </w:rPr>
        <w:drawing>
          <wp:inline distT="0" distB="0" distL="0" distR="0">
            <wp:extent cx="112395" cy="155575"/>
            <wp:effectExtent l="0" t="0" r="1905" b="0"/>
            <wp:docPr id="672" name="Рисунок 672" descr="https://helpgznext.keysystems.ru/user/pages/03.complex-operations/12.gk-form-and-exec-control/01.formirovanie-kontrakta/11.subchik/n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helpgznext.keysystems.ru/user/pages/03.complex-operations/12.gk-form-and-exec-control/01.formirovanie-kontrakta/11.subchik/nds.png"/>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12395" cy="155575"/>
                    </a:xfrm>
                    <a:prstGeom prst="rect">
                      <a:avLst/>
                    </a:prstGeom>
                    <a:noFill/>
                    <a:ln>
                      <a:noFill/>
                    </a:ln>
                  </pic:spPr>
                </pic:pic>
              </a:graphicData>
            </a:graphic>
          </wp:inline>
        </w:drawing>
      </w:r>
      <w:r w:rsidRPr="00F26B7F">
        <w:rPr>
          <w:spacing w:val="-7"/>
        </w:rPr>
        <w:t>.</w:t>
      </w:r>
      <w:proofErr w:type="gramEnd"/>
      <w:r w:rsidRPr="00F26B7F">
        <w:rPr>
          <w:spacing w:val="-7"/>
        </w:rPr>
        <w:t xml:space="preserve"> Для его корректной работы необходимо в таблице объектов закупки для каждой строки таблицы заполнить поле «Ставка НДС в %».</w:t>
      </w:r>
    </w:p>
    <w:p w:rsidR="00F26B7F" w:rsidRPr="00F26B7F" w:rsidRDefault="008E3DAC" w:rsidP="00F26B7F">
      <w:pPr>
        <w:pStyle w:val="afffff3"/>
        <w:shd w:val="clear" w:color="auto" w:fill="FFFFFF"/>
        <w:ind w:firstLine="567"/>
        <w:rPr>
          <w:spacing w:val="-7"/>
        </w:rPr>
      </w:pPr>
      <w:r w:rsidRPr="00F26B7F">
        <w:rPr>
          <w:spacing w:val="-7"/>
        </w:rPr>
        <w:t xml:space="preserve">Для закрытия экранной формы с сохранением внесенной информации следует нажать </w:t>
      </w:r>
      <w:proofErr w:type="gramStart"/>
      <w:r w:rsidRPr="00F26B7F">
        <w:rPr>
          <w:spacing w:val="-7"/>
        </w:rPr>
        <w:t>кнопку </w:t>
      </w:r>
      <w:r w:rsidR="00EB59F3">
        <w:rPr>
          <w:noProof/>
        </w:rPr>
        <w:drawing>
          <wp:inline distT="0" distB="0" distL="0" distR="0">
            <wp:extent cx="155575" cy="155575"/>
            <wp:effectExtent l="0" t="0" r="0" b="0"/>
            <wp:docPr id="673" name="Рисунок 673" descr="https://helpgznext.keysystems.ru/user/pages/03.complex-operations/12.gk-form-and-exec-control/01.formirovanie-kontrakta/11.subchik/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helpgznext.keysystems.ru/user/pages/03.complex-operations/12.gk-form-and-exec-control/01.formirovanie-kontrakta/11.subchik/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6B7F">
        <w:rPr>
          <w:spacing w:val="-7"/>
        </w:rPr>
        <w:t> [</w:t>
      </w:r>
      <w:proofErr w:type="gramEnd"/>
      <w:r w:rsidRPr="00F26B7F">
        <w:rPr>
          <w:rStyle w:val="afe"/>
          <w:spacing w:val="-7"/>
        </w:rPr>
        <w:t>Сохранить</w:t>
      </w:r>
      <w:r w:rsidRPr="00F26B7F">
        <w:rPr>
          <w:spacing w:val="-7"/>
        </w:rPr>
        <w:t>].</w:t>
      </w:r>
    </w:p>
    <w:p w:rsidR="00F26B7F" w:rsidRDefault="008E3DAC" w:rsidP="00F26B7F">
      <w:pPr>
        <w:pStyle w:val="afffff3"/>
        <w:shd w:val="clear" w:color="auto" w:fill="FFFFFF"/>
        <w:ind w:firstLine="567"/>
        <w:rPr>
          <w:spacing w:val="-7"/>
        </w:rPr>
      </w:pPr>
      <w:r w:rsidRPr="00F26B7F">
        <w:rPr>
          <w:spacing w:val="-7"/>
        </w:rPr>
        <w:t xml:space="preserve">Для сохранения в документ всех сохраненных сведений следует нажать </w:t>
      </w:r>
      <w:proofErr w:type="gramStart"/>
      <w:r w:rsidRPr="00F26B7F">
        <w:rPr>
          <w:spacing w:val="-7"/>
        </w:rPr>
        <w:t>кнопку </w:t>
      </w:r>
      <w:r w:rsidR="00EB59F3">
        <w:rPr>
          <w:noProof/>
        </w:rPr>
        <w:drawing>
          <wp:inline distT="0" distB="0" distL="0" distR="0">
            <wp:extent cx="155575" cy="155575"/>
            <wp:effectExtent l="0" t="0" r="0" b="0"/>
            <wp:docPr id="674" name="Рисунок 674" descr="https://helpgznext.keysystems.ru/user/pages/03.complex-operations/12.gk-form-and-exec-control/01.formirovanie-kontrakta/11.subchik/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s://helpgznext.keysystems.ru/user/pages/03.complex-operations/12.gk-form-and-exec-control/01.formirovanie-kontrakta/11.subchik/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6B7F">
        <w:rPr>
          <w:spacing w:val="-7"/>
        </w:rPr>
        <w:t> [</w:t>
      </w:r>
      <w:proofErr w:type="gramEnd"/>
      <w:r w:rsidRPr="00F26B7F">
        <w:rPr>
          <w:rStyle w:val="afe"/>
          <w:spacing w:val="-7"/>
        </w:rPr>
        <w:t>Сохранить</w:t>
      </w:r>
      <w:r w:rsidRPr="00F26B7F">
        <w:rPr>
          <w:spacing w:val="-7"/>
        </w:rPr>
        <w:t>] на документе «Контракт» .</w:t>
      </w:r>
    </w:p>
    <w:p w:rsidR="00F26B7F" w:rsidRPr="00F26B7F" w:rsidRDefault="00F26B7F" w:rsidP="00F26B7F">
      <w:pPr>
        <w:pStyle w:val="afffff3"/>
        <w:shd w:val="clear" w:color="auto" w:fill="FFFFFF"/>
        <w:ind w:firstLine="567"/>
        <w:rPr>
          <w:spacing w:val="-7"/>
        </w:rPr>
      </w:pPr>
    </w:p>
    <w:p w:rsidR="008E3DAC" w:rsidRPr="00731D62" w:rsidRDefault="00EB59F3" w:rsidP="002611C0">
      <w:pPr>
        <w:pStyle w:val="afffff3"/>
        <w:shd w:val="clear" w:color="auto" w:fill="FFFFFF"/>
        <w:jc w:val="center"/>
        <w:rPr>
          <w:color w:val="555555"/>
          <w:spacing w:val="-7"/>
        </w:rPr>
      </w:pPr>
      <w:r>
        <w:rPr>
          <w:noProof/>
        </w:rPr>
        <w:lastRenderedPageBreak/>
        <w:drawing>
          <wp:inline distT="0" distB="0" distL="0" distR="0">
            <wp:extent cx="5074962" cy="2384867"/>
            <wp:effectExtent l="0" t="0" r="0" b="0"/>
            <wp:docPr id="675" name="Рисунок 675" descr="Рисунок 6. Сохранение внесенных изменений в контр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Рисунок 6. Сохранение внесенных изменений в контракт"/>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081202" cy="2387800"/>
                    </a:xfrm>
                    <a:prstGeom prst="rect">
                      <a:avLst/>
                    </a:prstGeom>
                    <a:noFill/>
                    <a:ln>
                      <a:noFill/>
                    </a:ln>
                  </pic:spPr>
                </pic:pic>
              </a:graphicData>
            </a:graphic>
          </wp:inline>
        </w:drawing>
      </w:r>
    </w:p>
    <w:p w:rsidR="008E3DAC" w:rsidRPr="005A230B" w:rsidRDefault="008E3DAC" w:rsidP="005A230B">
      <w:pPr>
        <w:pStyle w:val="30"/>
        <w:spacing w:after="120"/>
        <w:jc w:val="left"/>
        <w:rPr>
          <w:bCs/>
          <w:sz w:val="24"/>
        </w:rPr>
      </w:pPr>
      <w:bookmarkStart w:id="135" w:name="_2.15.1.11._Заполнение_сведений"/>
      <w:bookmarkStart w:id="136" w:name="_Toc222929913"/>
      <w:bookmarkStart w:id="137" w:name="Характеристики_и_КТРУ_Контракт"/>
      <w:bookmarkEnd w:id="135"/>
      <w:r w:rsidRPr="005A230B">
        <w:rPr>
          <w:bCs/>
          <w:sz w:val="24"/>
        </w:rPr>
        <w:t>Заполнение сведений о характеристиках и КТРУ</w:t>
      </w:r>
      <w:bookmarkEnd w:id="136"/>
    </w:p>
    <w:bookmarkEnd w:id="137"/>
    <w:p w:rsidR="00966700" w:rsidRDefault="00966700" w:rsidP="002611C0">
      <w:pPr>
        <w:pStyle w:val="afffff3"/>
        <w:shd w:val="clear" w:color="auto" w:fill="FFFFFF"/>
        <w:ind w:firstLine="567"/>
        <w:rPr>
          <w:spacing w:val="-7"/>
        </w:rPr>
      </w:pPr>
      <w:r w:rsidRPr="002611C0">
        <w:rPr>
          <w:spacing w:val="-7"/>
        </w:rPr>
        <w:t>Форма ввода сведений о характеристиках и КТРУ открывается двойным кликом по полю «</w:t>
      </w:r>
      <w:r w:rsidRPr="002611C0">
        <w:rPr>
          <w:b/>
          <w:bCs/>
        </w:rPr>
        <w:t>Информация о КТРУ (Характеристики; Причины указания единицы измерения, отличной от КТРУ)</w:t>
      </w:r>
      <w:r w:rsidRPr="002611C0">
        <w:rPr>
          <w:spacing w:val="-7"/>
        </w:rPr>
        <w:t>»</w:t>
      </w:r>
      <w:hyperlink r:id="rId518" w:anchor="ris-01" w:history="1"/>
      <w:r w:rsidRPr="002611C0">
        <w:rPr>
          <w:spacing w:val="-7"/>
        </w:rPr>
        <w:t>.</w:t>
      </w:r>
    </w:p>
    <w:p w:rsidR="002611C0" w:rsidRPr="002611C0" w:rsidRDefault="002611C0" w:rsidP="00966700">
      <w:pPr>
        <w:pStyle w:val="afffff3"/>
        <w:shd w:val="clear" w:color="auto" w:fill="FFFFFF"/>
        <w:rPr>
          <w:spacing w:val="-7"/>
        </w:rPr>
      </w:pPr>
    </w:p>
    <w:p w:rsidR="00966700" w:rsidRDefault="00966700" w:rsidP="00966700">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562554" cy="3489350"/>
            <wp:effectExtent l="0" t="0" r="0" b="0"/>
            <wp:docPr id="520" name="Рисунок 520" descr="https://helpgznext.keysystems.ru/user/pages/03.complex-operations/12.gk-form-and-exec-control/01.formirovanie-kontrakta/10.ktr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1" descr="https://helpgznext.keysystems.ru/user/pages/03.complex-operations/12.gk-form-and-exec-control/01.formirovanie-kontrakta/10.ktru/1.pn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6579928" cy="3498588"/>
                    </a:xfrm>
                    <a:prstGeom prst="rect">
                      <a:avLst/>
                    </a:prstGeom>
                    <a:noFill/>
                    <a:ln>
                      <a:noFill/>
                    </a:ln>
                  </pic:spPr>
                </pic:pic>
              </a:graphicData>
            </a:graphic>
          </wp:inline>
        </w:drawing>
      </w:r>
    </w:p>
    <w:p w:rsidR="002611C0" w:rsidRDefault="002611C0" w:rsidP="00966700">
      <w:pPr>
        <w:pStyle w:val="afffff3"/>
        <w:shd w:val="clear" w:color="auto" w:fill="FFFFFF"/>
        <w:rPr>
          <w:rFonts w:ascii="Helvetica" w:hAnsi="Helvetica" w:cs="Helvetica"/>
          <w:color w:val="555555"/>
          <w:spacing w:val="-7"/>
          <w:sz w:val="25"/>
          <w:szCs w:val="25"/>
        </w:rPr>
      </w:pPr>
    </w:p>
    <w:p w:rsidR="00966700" w:rsidRPr="002611C0" w:rsidRDefault="00966700" w:rsidP="002611C0">
      <w:pPr>
        <w:pStyle w:val="afffff3"/>
        <w:shd w:val="clear" w:color="auto" w:fill="F4F8FA"/>
        <w:ind w:firstLine="567"/>
        <w:rPr>
          <w:color w:val="28A1C5"/>
          <w:spacing w:val="-7"/>
        </w:rPr>
      </w:pPr>
      <w:r w:rsidRPr="002611C0">
        <w:rPr>
          <w:color w:val="28A1C5"/>
          <w:spacing w:val="-7"/>
        </w:rPr>
        <w:t>Если Контракт был сформирован на основании Электронного контракта, то форма «</w:t>
      </w:r>
      <w:r w:rsidRPr="002611C0">
        <w:rPr>
          <w:rStyle w:val="afe"/>
          <w:color w:val="28A1C5"/>
          <w:spacing w:val="-7"/>
        </w:rPr>
        <w:t>Сведения о характеристиках и КТРУ</w:t>
      </w:r>
      <w:r w:rsidRPr="002611C0">
        <w:rPr>
          <w:color w:val="28A1C5"/>
          <w:spacing w:val="-7"/>
        </w:rPr>
        <w:t xml:space="preserve">» в первичном Контракте будет заблокирована для редактирования, так как информация автоматически подгружается из Электронного контракта и не доступна для </w:t>
      </w:r>
      <w:proofErr w:type="gramStart"/>
      <w:r w:rsidRPr="002611C0">
        <w:rPr>
          <w:color w:val="28A1C5"/>
          <w:spacing w:val="-7"/>
        </w:rPr>
        <w:t>изменения </w:t>
      </w:r>
      <w:hyperlink r:id="rId520" w:anchor="ris-02" w:history="1"/>
      <w:r w:rsidRPr="002611C0">
        <w:rPr>
          <w:color w:val="28A1C5"/>
          <w:spacing w:val="-7"/>
        </w:rPr>
        <w:t>.</w:t>
      </w:r>
      <w:proofErr w:type="gramEnd"/>
    </w:p>
    <w:p w:rsidR="00966700" w:rsidRDefault="00966700" w:rsidP="00966700">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309731" cy="3356720"/>
            <wp:effectExtent l="0" t="0" r="0" b="0"/>
            <wp:docPr id="519" name="Рисунок 519" descr="https://helpgznext.keysystems.ru/user/pages/03.complex-operations/12.gk-form-and-exec-control/01.formirovanie-kontrakta/10.ktr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2" descr="https://helpgznext.keysystems.ru/user/pages/03.complex-operations/12.gk-form-and-exec-control/01.formirovanie-kontrakta/10.ktru/2.pn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323185" cy="3363877"/>
                    </a:xfrm>
                    <a:prstGeom prst="rect">
                      <a:avLst/>
                    </a:prstGeom>
                    <a:noFill/>
                    <a:ln>
                      <a:noFill/>
                    </a:ln>
                  </pic:spPr>
                </pic:pic>
              </a:graphicData>
            </a:graphic>
          </wp:inline>
        </w:drawing>
      </w:r>
    </w:p>
    <w:p w:rsidR="002611C0" w:rsidRDefault="002611C0" w:rsidP="00966700">
      <w:pPr>
        <w:pStyle w:val="afffff3"/>
        <w:shd w:val="clear" w:color="auto" w:fill="FFFFFF"/>
        <w:rPr>
          <w:rFonts w:ascii="Helvetica" w:hAnsi="Helvetica" w:cs="Helvetica"/>
          <w:color w:val="555555"/>
          <w:spacing w:val="-7"/>
          <w:sz w:val="25"/>
          <w:szCs w:val="25"/>
        </w:rPr>
      </w:pPr>
    </w:p>
    <w:p w:rsidR="00966700" w:rsidRDefault="00966700" w:rsidP="002611C0">
      <w:pPr>
        <w:pStyle w:val="afffff3"/>
        <w:shd w:val="clear" w:color="auto" w:fill="FFFFFF"/>
        <w:ind w:firstLine="567"/>
        <w:rPr>
          <w:spacing w:val="-7"/>
        </w:rPr>
      </w:pPr>
      <w:r w:rsidRPr="002611C0">
        <w:rPr>
          <w:spacing w:val="-7"/>
        </w:rPr>
        <w:t>В остальных случаях форма «</w:t>
      </w:r>
      <w:r w:rsidRPr="002611C0">
        <w:rPr>
          <w:b/>
          <w:bCs/>
        </w:rPr>
        <w:t>Сведения о характеристиках и КТРУ</w:t>
      </w:r>
      <w:r w:rsidRPr="002611C0">
        <w:rPr>
          <w:spacing w:val="-7"/>
        </w:rPr>
        <w:t>» доступна для редактирования и сохранения</w:t>
      </w:r>
      <w:hyperlink r:id="rId522" w:anchor="ris-03" w:history="1"/>
      <w:r w:rsidRPr="002611C0">
        <w:rPr>
          <w:spacing w:val="-7"/>
        </w:rPr>
        <w:t>.</w:t>
      </w:r>
    </w:p>
    <w:p w:rsidR="002611C0" w:rsidRPr="002611C0" w:rsidRDefault="002611C0" w:rsidP="002611C0">
      <w:pPr>
        <w:pStyle w:val="afffff3"/>
        <w:shd w:val="clear" w:color="auto" w:fill="FFFFFF"/>
        <w:ind w:firstLine="567"/>
        <w:rPr>
          <w:spacing w:val="-7"/>
        </w:rPr>
      </w:pPr>
    </w:p>
    <w:p w:rsidR="00966700" w:rsidRDefault="00966700" w:rsidP="00966700">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503048" cy="3382575"/>
            <wp:effectExtent l="0" t="0" r="0" b="8890"/>
            <wp:docPr id="518" name="Рисунок 518" descr="https://helpgznext.keysystems.ru/user/pages/03.complex-operations/12.gk-form-and-exec-control/01.formirovanie-kontrakta/10.ktru/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3" descr="https://helpgznext.keysystems.ru/user/pages/03.complex-operations/12.gk-form-and-exec-control/01.formirovanie-kontrakta/10.ktru/3.png"/>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517062" cy="3389864"/>
                    </a:xfrm>
                    <a:prstGeom prst="rect">
                      <a:avLst/>
                    </a:prstGeom>
                    <a:noFill/>
                    <a:ln>
                      <a:noFill/>
                    </a:ln>
                  </pic:spPr>
                </pic:pic>
              </a:graphicData>
            </a:graphic>
          </wp:inline>
        </w:drawing>
      </w:r>
    </w:p>
    <w:p w:rsidR="00966700" w:rsidRPr="002611C0" w:rsidRDefault="00966700" w:rsidP="002611C0">
      <w:pPr>
        <w:pStyle w:val="afffff3"/>
        <w:shd w:val="clear" w:color="auto" w:fill="FFFFFF"/>
        <w:ind w:firstLine="567"/>
        <w:rPr>
          <w:spacing w:val="-7"/>
        </w:rPr>
      </w:pPr>
      <w:r w:rsidRPr="002611C0">
        <w:rPr>
          <w:spacing w:val="-7"/>
        </w:rPr>
        <w:t>В случае необходимости изменения единицы измерения следует установить флаг «</w:t>
      </w:r>
      <w:r w:rsidRPr="002611C0">
        <w:rPr>
          <w:b/>
          <w:bCs/>
        </w:rPr>
        <w:t>Выбрать единицу измерения, отличающуюся от указанной в КТРУ</w:t>
      </w:r>
      <w:r w:rsidRPr="002611C0">
        <w:rPr>
          <w:spacing w:val="-7"/>
        </w:rPr>
        <w:t>». В поле «</w:t>
      </w:r>
      <w:r w:rsidRPr="002611C0">
        <w:rPr>
          <w:b/>
          <w:bCs/>
        </w:rPr>
        <w:t>Причина выбора единицы измерения, отличающейся от указанной в КТРУ</w:t>
      </w:r>
      <w:r w:rsidRPr="002611C0">
        <w:rPr>
          <w:spacing w:val="-7"/>
        </w:rPr>
        <w:t>» необходимо выбрать значение из справочника. При выборе значения «</w:t>
      </w:r>
      <w:r w:rsidRPr="002611C0">
        <w:rPr>
          <w:b/>
          <w:bCs/>
        </w:rPr>
        <w:t>Иная причина</w:t>
      </w:r>
      <w:r w:rsidRPr="002611C0">
        <w:rPr>
          <w:spacing w:val="-7"/>
        </w:rPr>
        <w:t>» необходимо также заполнить поле «</w:t>
      </w:r>
      <w:r w:rsidRPr="002611C0">
        <w:rPr>
          <w:b/>
          <w:bCs/>
        </w:rPr>
        <w:t>Иная причина выбора единицы измерения, отличающейся от указанной в КТРУ</w:t>
      </w:r>
      <w:r w:rsidRPr="002611C0">
        <w:rPr>
          <w:spacing w:val="-7"/>
        </w:rPr>
        <w:t>»</w:t>
      </w:r>
      <w:hyperlink r:id="rId524" w:anchor="ris-04" w:history="1"/>
      <w:r w:rsidRPr="002611C0">
        <w:rPr>
          <w:spacing w:val="-7"/>
        </w:rPr>
        <w:t>.</w:t>
      </w:r>
    </w:p>
    <w:p w:rsidR="00966700" w:rsidRDefault="00966700" w:rsidP="00BA6EB0">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094120" cy="3840176"/>
            <wp:effectExtent l="0" t="0" r="1905" b="8255"/>
            <wp:docPr id="517" name="Рисунок 517" descr="https://helpgznext.keysystems.ru/user/pages/03.complex-operations/12.gk-form-and-exec-control/01.formirovanie-kontrakta/10.ktru/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4" descr="https://helpgznext.keysystems.ru/user/pages/03.complex-operations/12.gk-form-and-exec-control/01.formirovanie-kontrakta/10.ktru/4.png"/>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110146" cy="3850275"/>
                    </a:xfrm>
                    <a:prstGeom prst="rect">
                      <a:avLst/>
                    </a:prstGeom>
                    <a:noFill/>
                    <a:ln>
                      <a:noFill/>
                    </a:ln>
                  </pic:spPr>
                </pic:pic>
              </a:graphicData>
            </a:graphic>
          </wp:inline>
        </w:drawing>
      </w:r>
    </w:p>
    <w:p w:rsidR="008A0FA3" w:rsidRDefault="008A0FA3" w:rsidP="00BA6EB0">
      <w:pPr>
        <w:pStyle w:val="afffff3"/>
        <w:shd w:val="clear" w:color="auto" w:fill="FFFFFF"/>
        <w:jc w:val="center"/>
        <w:rPr>
          <w:rFonts w:ascii="Helvetica" w:hAnsi="Helvetica" w:cs="Helvetica"/>
          <w:color w:val="555555"/>
          <w:spacing w:val="-7"/>
          <w:sz w:val="25"/>
          <w:szCs w:val="25"/>
        </w:rPr>
      </w:pPr>
    </w:p>
    <w:p w:rsidR="00966700" w:rsidRPr="00BA6EB0" w:rsidRDefault="00966700" w:rsidP="00BA6EB0">
      <w:pPr>
        <w:pStyle w:val="afffff3"/>
        <w:shd w:val="clear" w:color="auto" w:fill="FFFFFF"/>
        <w:ind w:firstLine="567"/>
        <w:rPr>
          <w:spacing w:val="-7"/>
        </w:rPr>
      </w:pPr>
      <w:r w:rsidRPr="00BA6EB0">
        <w:rPr>
          <w:spacing w:val="-7"/>
        </w:rPr>
        <w:t>В случае если Контракт был создан на основании Извещения и в Извещении был указан код Позиции КТРУ, то значение Позиции КТРУ и при наличии характеристики игнорируются при приеме в ЕИС и заполняются соответствующими значениями из Извещения.</w:t>
      </w:r>
    </w:p>
    <w:p w:rsidR="00966700" w:rsidRDefault="00966700" w:rsidP="00BA6EB0">
      <w:pPr>
        <w:pStyle w:val="afffff3"/>
        <w:shd w:val="clear" w:color="auto" w:fill="FFFFFF"/>
        <w:ind w:firstLine="567"/>
        <w:rPr>
          <w:spacing w:val="-7"/>
        </w:rPr>
      </w:pPr>
      <w:r w:rsidRPr="00BA6EB0">
        <w:rPr>
          <w:spacing w:val="-7"/>
        </w:rPr>
        <w:t>Если в строке продукции необходимо изменить значение характеристики, то необходимо установить признак «</w:t>
      </w:r>
      <w:r w:rsidRPr="00BA6EB0">
        <w:rPr>
          <w:b/>
          <w:bCs/>
        </w:rPr>
        <w:t>Произведена замена на ТРУ с улучшенными характеристиками</w:t>
      </w:r>
      <w:r w:rsidRPr="00BA6EB0">
        <w:rPr>
          <w:spacing w:val="-7"/>
        </w:rPr>
        <w:t>».</w:t>
      </w:r>
    </w:p>
    <w:p w:rsidR="00BA6EB0" w:rsidRPr="00BA6EB0" w:rsidRDefault="00BA6EB0" w:rsidP="00BA6EB0">
      <w:pPr>
        <w:pStyle w:val="afffff3"/>
        <w:shd w:val="clear" w:color="auto" w:fill="FFFFFF"/>
        <w:ind w:firstLine="567"/>
        <w:rPr>
          <w:spacing w:val="-7"/>
        </w:rPr>
      </w:pPr>
    </w:p>
    <w:p w:rsidR="00966700" w:rsidRPr="00BA6EB0" w:rsidRDefault="00966700" w:rsidP="00BA6EB0">
      <w:pPr>
        <w:pStyle w:val="afffff3"/>
        <w:shd w:val="clear" w:color="auto" w:fill="F4F8FA"/>
        <w:ind w:firstLine="567"/>
        <w:rPr>
          <w:color w:val="28A1C5"/>
          <w:spacing w:val="-7"/>
        </w:rPr>
      </w:pPr>
      <w:r w:rsidRPr="00BA6EB0">
        <w:rPr>
          <w:color w:val="28A1C5"/>
          <w:spacing w:val="-7"/>
        </w:rPr>
        <w:t>Если в строке продукции Извещения были указаны ручные характеристики без применения Позиции КТРУ, то такие характеристики не переносятся в Контракт.</w:t>
      </w:r>
    </w:p>
    <w:p w:rsidR="00BA6EB0" w:rsidRDefault="00BA6EB0" w:rsidP="00BA6EB0">
      <w:pPr>
        <w:pStyle w:val="afffff3"/>
        <w:shd w:val="clear" w:color="auto" w:fill="FFFFFF"/>
        <w:ind w:firstLine="567"/>
        <w:rPr>
          <w:spacing w:val="-7"/>
        </w:rPr>
      </w:pPr>
    </w:p>
    <w:p w:rsidR="00966700" w:rsidRPr="00BA6EB0" w:rsidRDefault="00966700" w:rsidP="00BA6EB0">
      <w:pPr>
        <w:pStyle w:val="afffff3"/>
        <w:shd w:val="clear" w:color="auto" w:fill="FFFFFF"/>
        <w:ind w:firstLine="567"/>
        <w:rPr>
          <w:spacing w:val="-7"/>
        </w:rPr>
      </w:pPr>
      <w:r w:rsidRPr="00BA6EB0">
        <w:rPr>
          <w:spacing w:val="-7"/>
        </w:rPr>
        <w:t>Для указания в строке продукции Позиции КТРУ необходимо в столбце «</w:t>
      </w:r>
      <w:r w:rsidRPr="00BA6EB0">
        <w:rPr>
          <w:b/>
          <w:bCs/>
        </w:rPr>
        <w:t>Информация о КТРУ (Характеристики; Причины указания единицы измерения, отличной от КТРУ)</w:t>
      </w:r>
      <w:r w:rsidRPr="00BA6EB0">
        <w:rPr>
          <w:spacing w:val="-7"/>
        </w:rPr>
        <w:t>» открыть форму «</w:t>
      </w:r>
      <w:r w:rsidRPr="00BA6EB0">
        <w:rPr>
          <w:b/>
          <w:bCs/>
        </w:rPr>
        <w:t>Сведения о характеристиках и КТРУ</w:t>
      </w:r>
      <w:r w:rsidRPr="00BA6EB0">
        <w:rPr>
          <w:spacing w:val="-7"/>
        </w:rPr>
        <w:t>». На открывшейся форме установить признак «</w:t>
      </w:r>
      <w:r w:rsidRPr="00BA6EB0">
        <w:rPr>
          <w:b/>
          <w:bCs/>
        </w:rPr>
        <w:t>Используется федеральный каталог ТРУ</w:t>
      </w:r>
      <w:r w:rsidRPr="00BA6EB0">
        <w:rPr>
          <w:spacing w:val="-7"/>
        </w:rPr>
        <w:t>» и в поле открыть справочник «</w:t>
      </w:r>
      <w:r w:rsidRPr="00BA6EB0">
        <w:rPr>
          <w:b/>
          <w:bCs/>
        </w:rPr>
        <w:t>Справочник позиций каталога ЕИС</w:t>
      </w:r>
      <w:r w:rsidRPr="00BA6EB0">
        <w:rPr>
          <w:spacing w:val="-7"/>
        </w:rPr>
        <w:t>». В данном справочнике выбрать необходимое значение и нажать на кнопку </w:t>
      </w:r>
      <w:r w:rsidRPr="00BA6EB0">
        <w:rPr>
          <w:b/>
          <w:bCs/>
        </w:rPr>
        <w:t>«Применить»</w:t>
      </w:r>
      <w:hyperlink r:id="rId526" w:anchor="ris-05" w:history="1"/>
      <w:r w:rsidRPr="00BA6EB0">
        <w:rPr>
          <w:spacing w:val="-7"/>
        </w:rPr>
        <w:t>.</w:t>
      </w:r>
    </w:p>
    <w:p w:rsidR="00966700" w:rsidRDefault="00966700" w:rsidP="00BA6EB0">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5721096" cy="3609907"/>
            <wp:effectExtent l="0" t="0" r="0" b="0"/>
            <wp:docPr id="516" name="Рисунок 516" descr="https://helpgznext.keysystems.ru/user/pages/03.complex-operations/12.gk-form-and-exec-control/01.formirovanie-kontrakta/10.ktru/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5" descr="https://helpgznext.keysystems.ru/user/pages/03.complex-operations/12.gk-form-and-exec-control/01.formirovanie-kontrakta/10.ktru/5.png"/>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737563" cy="3620297"/>
                    </a:xfrm>
                    <a:prstGeom prst="rect">
                      <a:avLst/>
                    </a:prstGeom>
                    <a:noFill/>
                    <a:ln>
                      <a:noFill/>
                    </a:ln>
                  </pic:spPr>
                </pic:pic>
              </a:graphicData>
            </a:graphic>
          </wp:inline>
        </w:drawing>
      </w:r>
    </w:p>
    <w:p w:rsidR="00623033" w:rsidRDefault="00623033" w:rsidP="00BA6EB0">
      <w:pPr>
        <w:pStyle w:val="afffff3"/>
        <w:shd w:val="clear" w:color="auto" w:fill="FFFFFF"/>
        <w:jc w:val="center"/>
        <w:rPr>
          <w:rFonts w:ascii="Helvetica" w:hAnsi="Helvetica" w:cs="Helvetica"/>
          <w:color w:val="555555"/>
          <w:spacing w:val="-7"/>
          <w:sz w:val="25"/>
          <w:szCs w:val="25"/>
        </w:rPr>
      </w:pPr>
    </w:p>
    <w:p w:rsidR="00966700" w:rsidRPr="00BA6EB0" w:rsidRDefault="00966700" w:rsidP="00BA6EB0">
      <w:pPr>
        <w:pStyle w:val="afffff3"/>
        <w:shd w:val="clear" w:color="auto" w:fill="FFFFFF"/>
        <w:ind w:firstLine="567"/>
        <w:rPr>
          <w:spacing w:val="-7"/>
        </w:rPr>
      </w:pPr>
      <w:r w:rsidRPr="00BA6EB0">
        <w:rPr>
          <w:spacing w:val="-7"/>
        </w:rPr>
        <w:t>При наличии характеристик у выбранного КТРУ, данные о характеристиках автоматически заполнятся в таблицу с характеристиками.</w:t>
      </w:r>
    </w:p>
    <w:p w:rsidR="00966700" w:rsidRDefault="00966700" w:rsidP="00BA6EB0">
      <w:pPr>
        <w:pStyle w:val="afffff3"/>
        <w:shd w:val="clear" w:color="auto" w:fill="FFFFFF"/>
        <w:ind w:firstLine="567"/>
        <w:rPr>
          <w:spacing w:val="-7"/>
        </w:rPr>
      </w:pPr>
      <w:r w:rsidRPr="00BA6EB0">
        <w:rPr>
          <w:spacing w:val="-7"/>
        </w:rPr>
        <w:t>При выборе Позиции КТРУ, которое относится к медицинскому изделию, автоматически будет проставлен признак «</w:t>
      </w:r>
      <w:r w:rsidRPr="00BA6EB0">
        <w:rPr>
          <w:b/>
          <w:bCs/>
        </w:rPr>
        <w:t>Объектом закупки является медицинское изделие (необходимо указание кода НКМИ)</w:t>
      </w:r>
      <w:r w:rsidRPr="00BA6EB0">
        <w:rPr>
          <w:spacing w:val="-7"/>
        </w:rPr>
        <w:t>» и указано наименование НКМИ по КТРУ. Если поле не заполнено, то необходимо выбрать значение из справочника «</w:t>
      </w:r>
      <w:r w:rsidRPr="00BA6EB0">
        <w:rPr>
          <w:b/>
          <w:bCs/>
        </w:rPr>
        <w:t>Справочник НКМИ по КТРУ</w:t>
      </w:r>
      <w:proofErr w:type="gramStart"/>
      <w:r w:rsidRPr="00BA6EB0">
        <w:rPr>
          <w:spacing w:val="-7"/>
        </w:rPr>
        <w:t>» </w:t>
      </w:r>
      <w:hyperlink r:id="rId528" w:anchor="ris-06" w:history="1"/>
      <w:r w:rsidRPr="00BA6EB0">
        <w:rPr>
          <w:spacing w:val="-7"/>
        </w:rPr>
        <w:t>.</w:t>
      </w:r>
      <w:proofErr w:type="gramEnd"/>
    </w:p>
    <w:p w:rsidR="00623033" w:rsidRPr="00BA6EB0" w:rsidRDefault="00623033" w:rsidP="00BA6EB0">
      <w:pPr>
        <w:pStyle w:val="afffff3"/>
        <w:shd w:val="clear" w:color="auto" w:fill="FFFFFF"/>
        <w:ind w:firstLine="567"/>
        <w:rPr>
          <w:spacing w:val="-7"/>
        </w:rPr>
      </w:pPr>
    </w:p>
    <w:p w:rsidR="00966700" w:rsidRDefault="00966700" w:rsidP="00623033">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81698" cy="3832584"/>
            <wp:effectExtent l="0" t="0" r="0" b="0"/>
            <wp:docPr id="515" name="Рисунок 515" descr="https://helpgznext.keysystems.ru/user/pages/03.complex-operations/12.gk-form-and-exec-control/01.formirovanie-kontrakta/10.ktru/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6" descr="https://helpgznext.keysystems.ru/user/pages/03.complex-operations/12.gk-form-and-exec-control/01.formirovanie-kontrakta/10.ktru/6.png"/>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089446" cy="3837466"/>
                    </a:xfrm>
                    <a:prstGeom prst="rect">
                      <a:avLst/>
                    </a:prstGeom>
                    <a:noFill/>
                    <a:ln>
                      <a:noFill/>
                    </a:ln>
                  </pic:spPr>
                </pic:pic>
              </a:graphicData>
            </a:graphic>
          </wp:inline>
        </w:drawing>
      </w:r>
    </w:p>
    <w:p w:rsidR="00966700" w:rsidRDefault="00966700" w:rsidP="00BA6EB0">
      <w:pPr>
        <w:pStyle w:val="afffff3"/>
        <w:shd w:val="clear" w:color="auto" w:fill="FFFFFF"/>
        <w:ind w:firstLine="567"/>
        <w:rPr>
          <w:spacing w:val="-7"/>
        </w:rPr>
      </w:pPr>
      <w:r w:rsidRPr="00BA6EB0">
        <w:rPr>
          <w:spacing w:val="-7"/>
        </w:rPr>
        <w:lastRenderedPageBreak/>
        <w:t>Для характеристик, имеющих вид «</w:t>
      </w:r>
      <w:r w:rsidRPr="00BA6EB0">
        <w:rPr>
          <w:b/>
          <w:bCs/>
        </w:rPr>
        <w:t>неизменяемая заказчиком</w:t>
      </w:r>
      <w:r w:rsidRPr="00BA6EB0">
        <w:rPr>
          <w:spacing w:val="-7"/>
        </w:rPr>
        <w:t>», значение характеристики заполняется в автоматическом режиме</w:t>
      </w:r>
      <w:hyperlink r:id="rId530" w:anchor="ris-07" w:history="1"/>
      <w:r w:rsidRPr="00BA6EB0">
        <w:rPr>
          <w:spacing w:val="-7"/>
        </w:rPr>
        <w:t>. </w:t>
      </w:r>
    </w:p>
    <w:p w:rsidR="00623033" w:rsidRPr="00BA6EB0" w:rsidRDefault="00623033" w:rsidP="00BA6EB0">
      <w:pPr>
        <w:pStyle w:val="afffff3"/>
        <w:shd w:val="clear" w:color="auto" w:fill="FFFFFF"/>
        <w:ind w:firstLine="567"/>
        <w:rPr>
          <w:spacing w:val="-7"/>
        </w:rPr>
      </w:pPr>
    </w:p>
    <w:p w:rsidR="00966700" w:rsidRDefault="00966700" w:rsidP="00BA6EB0">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928311" cy="3432541"/>
            <wp:effectExtent l="0" t="0" r="0" b="0"/>
            <wp:docPr id="474" name="Рисунок 474" descr="https://helpgznext.keysystems.ru/user/pages/03.complex-operations/12.gk-form-and-exec-control/01.formirovanie-kontrakta/10.ktru/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7" descr="https://helpgznext.keysystems.ru/user/pages/03.complex-operations/12.gk-form-and-exec-control/01.formirovanie-kontrakta/10.ktru/7.pn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54794" cy="3447875"/>
                    </a:xfrm>
                    <a:prstGeom prst="rect">
                      <a:avLst/>
                    </a:prstGeom>
                    <a:noFill/>
                    <a:ln>
                      <a:noFill/>
                    </a:ln>
                  </pic:spPr>
                </pic:pic>
              </a:graphicData>
            </a:graphic>
          </wp:inline>
        </w:drawing>
      </w:r>
    </w:p>
    <w:p w:rsidR="00BA6EB0" w:rsidRDefault="00BA6EB0" w:rsidP="00BA6EB0">
      <w:pPr>
        <w:pStyle w:val="afffff3"/>
        <w:shd w:val="clear" w:color="auto" w:fill="FFFFFF"/>
        <w:ind w:firstLine="567"/>
        <w:rPr>
          <w:spacing w:val="-7"/>
        </w:rPr>
      </w:pPr>
    </w:p>
    <w:p w:rsidR="00966700" w:rsidRDefault="00966700" w:rsidP="00BA6EB0">
      <w:pPr>
        <w:pStyle w:val="afffff3"/>
        <w:shd w:val="clear" w:color="auto" w:fill="FFFFFF"/>
        <w:ind w:firstLine="567"/>
        <w:rPr>
          <w:spacing w:val="-7"/>
        </w:rPr>
      </w:pPr>
      <w:r w:rsidRPr="00BA6EB0">
        <w:rPr>
          <w:spacing w:val="-7"/>
        </w:rPr>
        <w:t>Для качественной характеристики, имеющих вид «</w:t>
      </w:r>
      <w:r w:rsidRPr="00BA6EB0">
        <w:rPr>
          <w:b/>
          <w:bCs/>
        </w:rPr>
        <w:t>изменяемая заказчиком с выбором одного значения</w:t>
      </w:r>
      <w:r w:rsidRPr="00BA6EB0">
        <w:rPr>
          <w:spacing w:val="-7"/>
        </w:rPr>
        <w:t>», необходимо выбрать одно из доступных значений. Для этого надо дважды кликнуть мышью в поле «</w:t>
      </w:r>
      <w:r w:rsidRPr="00BA6EB0">
        <w:rPr>
          <w:b/>
          <w:bCs/>
        </w:rPr>
        <w:t>Возможные значения характеристики</w:t>
      </w:r>
      <w:r w:rsidRPr="00BA6EB0">
        <w:rPr>
          <w:spacing w:val="-7"/>
        </w:rPr>
        <w:t>». В открывшемся справочнике значений характеристики необходимо выделить требуемое значение и нажать кнопку </w:t>
      </w:r>
      <w:r w:rsidRPr="00BA6EB0">
        <w:rPr>
          <w:b/>
          <w:bCs/>
        </w:rPr>
        <w:t>«Применить»</w:t>
      </w:r>
      <w:r w:rsidRPr="00BA6EB0">
        <w:rPr>
          <w:spacing w:val="-7"/>
        </w:rPr>
        <w:t>.</w:t>
      </w:r>
    </w:p>
    <w:p w:rsidR="00BA6EB0" w:rsidRPr="00BA6EB0" w:rsidRDefault="00BA6EB0" w:rsidP="00BA6EB0">
      <w:pPr>
        <w:pStyle w:val="afffff3"/>
        <w:shd w:val="clear" w:color="auto" w:fill="FFFFFF"/>
        <w:ind w:firstLine="567"/>
        <w:rPr>
          <w:spacing w:val="-7"/>
        </w:rPr>
      </w:pPr>
    </w:p>
    <w:p w:rsidR="00966700" w:rsidRDefault="00966700" w:rsidP="00966700">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39192" cy="3150980"/>
            <wp:effectExtent l="0" t="0" r="0" b="0"/>
            <wp:docPr id="473" name="Рисунок 473" descr="https://helpgznext.keysystems.ru/user/pages/03.complex-operations/12.gk-form-and-exec-control/01.formirovanie-kontrakta/10.ktru/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8" descr="https://helpgznext.keysystems.ru/user/pages/03.complex-operations/12.gk-form-and-exec-control/01.formirovanie-kontrakta/10.ktru/8.pn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6053637" cy="3158517"/>
                    </a:xfrm>
                    <a:prstGeom prst="rect">
                      <a:avLst/>
                    </a:prstGeom>
                    <a:noFill/>
                    <a:ln>
                      <a:noFill/>
                    </a:ln>
                  </pic:spPr>
                </pic:pic>
              </a:graphicData>
            </a:graphic>
          </wp:inline>
        </w:drawing>
      </w:r>
    </w:p>
    <w:p w:rsidR="00623033" w:rsidRDefault="00623033" w:rsidP="00966700">
      <w:pPr>
        <w:pStyle w:val="afffff3"/>
        <w:shd w:val="clear" w:color="auto" w:fill="FFFFFF"/>
        <w:rPr>
          <w:rFonts w:ascii="Helvetica" w:hAnsi="Helvetica" w:cs="Helvetica"/>
          <w:color w:val="555555"/>
          <w:spacing w:val="-7"/>
          <w:sz w:val="25"/>
          <w:szCs w:val="25"/>
        </w:rPr>
      </w:pPr>
    </w:p>
    <w:p w:rsidR="00966700" w:rsidRPr="00BA6EB0" w:rsidRDefault="00966700" w:rsidP="00BA6EB0">
      <w:pPr>
        <w:pStyle w:val="afffff3"/>
        <w:shd w:val="clear" w:color="auto" w:fill="FFFFFF"/>
        <w:ind w:firstLine="567"/>
        <w:rPr>
          <w:spacing w:val="-7"/>
        </w:rPr>
      </w:pPr>
      <w:r w:rsidRPr="00BA6EB0">
        <w:rPr>
          <w:spacing w:val="-7"/>
        </w:rPr>
        <w:t>Если характеристика имеет вид "</w:t>
      </w:r>
      <w:r w:rsidRPr="00BA6EB0">
        <w:rPr>
          <w:b/>
          <w:bCs/>
        </w:rPr>
        <w:t>Изменяемая заказчиком, выбор нескольких значений</w:t>
      </w:r>
      <w:r w:rsidRPr="00BA6EB0">
        <w:rPr>
          <w:spacing w:val="-7"/>
        </w:rPr>
        <w:t>" и тип "</w:t>
      </w:r>
      <w:r w:rsidRPr="00BA6EB0">
        <w:rPr>
          <w:b/>
          <w:bCs/>
        </w:rPr>
        <w:t>Множественный выбор</w:t>
      </w:r>
      <w:r w:rsidRPr="00BA6EB0">
        <w:rPr>
          <w:spacing w:val="-7"/>
        </w:rPr>
        <w:t xml:space="preserve">", то такая характеристика может быть указана несколько раз. Для повторного </w:t>
      </w:r>
      <w:r w:rsidRPr="00BA6EB0">
        <w:rPr>
          <w:spacing w:val="-7"/>
        </w:rPr>
        <w:lastRenderedPageBreak/>
        <w:t xml:space="preserve">указания такой характеристики необходимо её скопировать по </w:t>
      </w:r>
      <w:proofErr w:type="gramStart"/>
      <w:r w:rsidRPr="00BA6EB0">
        <w:rPr>
          <w:spacing w:val="-7"/>
        </w:rPr>
        <w:t>кнопке </w:t>
      </w:r>
      <w:r w:rsidRPr="00BA6EB0">
        <w:rPr>
          <w:noProof/>
          <w:spacing w:val="-7"/>
        </w:rPr>
        <w:drawing>
          <wp:inline distT="0" distB="0" distL="0" distR="0" wp14:anchorId="22BAF3EB" wp14:editId="792C379D">
            <wp:extent cx="143510" cy="163830"/>
            <wp:effectExtent l="0" t="0" r="8890" b="7620"/>
            <wp:docPr id="452" name="Рисунок 452" descr="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opy"/>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3510" cy="163830"/>
                    </a:xfrm>
                    <a:prstGeom prst="rect">
                      <a:avLst/>
                    </a:prstGeom>
                    <a:noFill/>
                    <a:ln>
                      <a:noFill/>
                    </a:ln>
                  </pic:spPr>
                </pic:pic>
              </a:graphicData>
            </a:graphic>
          </wp:inline>
        </w:drawing>
      </w:r>
      <w:r w:rsidRPr="00BA6EB0">
        <w:rPr>
          <w:spacing w:val="-7"/>
        </w:rPr>
        <w:t> </w:t>
      </w:r>
      <w:r w:rsidRPr="00BA6EB0">
        <w:rPr>
          <w:b/>
          <w:bCs/>
        </w:rPr>
        <w:t>«</w:t>
      </w:r>
      <w:proofErr w:type="gramEnd"/>
      <w:r w:rsidRPr="00BA6EB0">
        <w:rPr>
          <w:b/>
          <w:bCs/>
        </w:rPr>
        <w:t>Копировать»</w:t>
      </w:r>
      <w:r w:rsidRPr="00BA6EB0">
        <w:rPr>
          <w:spacing w:val="-7"/>
        </w:rPr>
        <w:t> или добавить через кнопку </w:t>
      </w:r>
      <w:r w:rsidRPr="00BA6EB0">
        <w:rPr>
          <w:noProof/>
          <w:spacing w:val="-7"/>
        </w:rPr>
        <w:drawing>
          <wp:inline distT="0" distB="0" distL="0" distR="0" wp14:anchorId="305E798C" wp14:editId="3369BEE9">
            <wp:extent cx="163830" cy="163830"/>
            <wp:effectExtent l="0" t="0" r="7620" b="7620"/>
            <wp:docPr id="451" name="Рисунок 451"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ad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BA6EB0">
        <w:rPr>
          <w:spacing w:val="-7"/>
        </w:rPr>
        <w:t> </w:t>
      </w:r>
      <w:r w:rsidRPr="00BA6EB0">
        <w:rPr>
          <w:b/>
          <w:bCs/>
        </w:rPr>
        <w:t>«Добавить строку»</w:t>
      </w:r>
      <w:r w:rsidRPr="00BA6EB0">
        <w:rPr>
          <w:spacing w:val="-7"/>
        </w:rPr>
        <w:t>.</w:t>
      </w:r>
    </w:p>
    <w:p w:rsidR="00BA6EB0" w:rsidRDefault="00966700" w:rsidP="00BA6EB0">
      <w:pPr>
        <w:pStyle w:val="afffff3"/>
        <w:shd w:val="clear" w:color="auto" w:fill="FFFFFF"/>
        <w:ind w:firstLine="567"/>
        <w:rPr>
          <w:spacing w:val="-7"/>
        </w:rPr>
      </w:pPr>
      <w:r w:rsidRPr="00BA6EB0">
        <w:rPr>
          <w:spacing w:val="-7"/>
        </w:rPr>
        <w:t>Для количественной характеристики значение характеристики указывается вручную, а не через справочник возможных значений характеристики. В поле «Способ указания</w:t>
      </w:r>
      <w:r w:rsidRPr="00BA6EB0">
        <w:rPr>
          <w:b/>
          <w:bCs/>
        </w:rPr>
        <w:t xml:space="preserve"> характеристики</w:t>
      </w:r>
      <w:r w:rsidRPr="00BA6EB0">
        <w:rPr>
          <w:spacing w:val="-7"/>
        </w:rPr>
        <w:t>» необходимо выбрать значение «</w:t>
      </w:r>
      <w:r w:rsidRPr="00BA6EB0">
        <w:rPr>
          <w:b/>
          <w:bCs/>
        </w:rPr>
        <w:t>Диапазон значений</w:t>
      </w:r>
      <w:r w:rsidRPr="00BA6EB0">
        <w:rPr>
          <w:spacing w:val="-7"/>
        </w:rPr>
        <w:t>» или «</w:t>
      </w:r>
      <w:r w:rsidRPr="00BA6EB0">
        <w:rPr>
          <w:b/>
          <w:bCs/>
        </w:rPr>
        <w:t>Конкретное значение</w:t>
      </w:r>
      <w:r w:rsidRPr="00BA6EB0">
        <w:rPr>
          <w:spacing w:val="-7"/>
        </w:rPr>
        <w:t>». Если выбрано значение «</w:t>
      </w:r>
      <w:r w:rsidRPr="00BA6EB0">
        <w:rPr>
          <w:b/>
          <w:bCs/>
        </w:rPr>
        <w:t>Диапазон значений</w:t>
      </w:r>
      <w:r w:rsidRPr="00BA6EB0">
        <w:rPr>
          <w:spacing w:val="-7"/>
        </w:rPr>
        <w:t>», то необходимо заполнить блок «</w:t>
      </w:r>
      <w:r w:rsidRPr="00BA6EB0">
        <w:rPr>
          <w:b/>
          <w:bCs/>
        </w:rPr>
        <w:t>Диапазон</w:t>
      </w:r>
      <w:r w:rsidRPr="00BA6EB0">
        <w:rPr>
          <w:spacing w:val="-7"/>
        </w:rPr>
        <w:t>» </w:t>
      </w:r>
    </w:p>
    <w:p w:rsidR="00BA6EB0" w:rsidRDefault="00BA6EB0" w:rsidP="00BA6EB0">
      <w:pPr>
        <w:pStyle w:val="afffff3"/>
        <w:shd w:val="clear" w:color="auto" w:fill="FFFFFF"/>
        <w:ind w:firstLine="567"/>
        <w:rPr>
          <w:spacing w:val="-7"/>
        </w:rPr>
      </w:pPr>
    </w:p>
    <w:p w:rsidR="00966700" w:rsidRDefault="00966700" w:rsidP="00BA6EB0">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050293" cy="4657973"/>
            <wp:effectExtent l="0" t="0" r="7620" b="9525"/>
            <wp:docPr id="445" name="Рисунок 445" descr="https://helpgznext.keysystems.ru/user/pages/03.complex-operations/12.gk-form-and-exec-control/01.formirovanie-kontrakta/10.ktru/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9" descr="https://helpgznext.keysystems.ru/user/pages/03.complex-operations/12.gk-form-and-exec-control/01.formirovanie-kontrakta/10.ktru/9.png"/>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072115" cy="4674773"/>
                    </a:xfrm>
                    <a:prstGeom prst="rect">
                      <a:avLst/>
                    </a:prstGeom>
                    <a:noFill/>
                    <a:ln>
                      <a:noFill/>
                    </a:ln>
                  </pic:spPr>
                </pic:pic>
              </a:graphicData>
            </a:graphic>
          </wp:inline>
        </w:drawing>
      </w:r>
    </w:p>
    <w:p w:rsidR="002B6620" w:rsidRDefault="002B6620" w:rsidP="002B6620">
      <w:pPr>
        <w:pStyle w:val="afffff3"/>
        <w:shd w:val="clear" w:color="auto" w:fill="FFFFFF"/>
        <w:ind w:firstLine="567"/>
        <w:rPr>
          <w:spacing w:val="-7"/>
        </w:rPr>
      </w:pPr>
    </w:p>
    <w:p w:rsidR="00966700" w:rsidRPr="002B6620" w:rsidRDefault="00966700" w:rsidP="002B6620">
      <w:pPr>
        <w:pStyle w:val="afffff3"/>
        <w:shd w:val="clear" w:color="auto" w:fill="FFFFFF"/>
        <w:ind w:firstLine="567"/>
        <w:rPr>
          <w:spacing w:val="-7"/>
        </w:rPr>
      </w:pPr>
      <w:r w:rsidRPr="002B6620">
        <w:rPr>
          <w:spacing w:val="-7"/>
        </w:rPr>
        <w:t>Если выбрано значение «</w:t>
      </w:r>
      <w:r w:rsidRPr="002B6620">
        <w:rPr>
          <w:b/>
          <w:bCs/>
        </w:rPr>
        <w:t>Конкретное значение</w:t>
      </w:r>
      <w:r w:rsidRPr="002B6620">
        <w:rPr>
          <w:spacing w:val="-7"/>
        </w:rPr>
        <w:t>», то необходимо заполнить поле «</w:t>
      </w:r>
      <w:r w:rsidRPr="002B6620">
        <w:rPr>
          <w:b/>
          <w:bCs/>
        </w:rPr>
        <w:t>Конкретное значение</w:t>
      </w:r>
      <w:proofErr w:type="gramStart"/>
      <w:r w:rsidRPr="002B6620">
        <w:rPr>
          <w:spacing w:val="-7"/>
        </w:rPr>
        <w:t>» </w:t>
      </w:r>
      <w:hyperlink r:id="rId534" w:anchor="ris-10" w:history="1"/>
      <w:r w:rsidRPr="002B6620">
        <w:rPr>
          <w:spacing w:val="-7"/>
        </w:rPr>
        <w:t>.</w:t>
      </w:r>
      <w:proofErr w:type="gramEnd"/>
    </w:p>
    <w:p w:rsidR="00966700" w:rsidRDefault="00966700" w:rsidP="00966700">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379272" cy="4867634"/>
            <wp:effectExtent l="0" t="0" r="2540" b="9525"/>
            <wp:docPr id="441" name="Рисунок 441" descr="https://helpgznext.keysystems.ru/user/pages/03.complex-operations/12.gk-form-and-exec-control/01.formirovanie-kontrakta/10.ktru/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0" descr="https://helpgznext.keysystems.ru/user/pages/03.complex-operations/12.gk-form-and-exec-control/01.formirovanie-kontrakta/10.ktru/10.png"/>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385163" cy="4872129"/>
                    </a:xfrm>
                    <a:prstGeom prst="rect">
                      <a:avLst/>
                    </a:prstGeom>
                    <a:noFill/>
                    <a:ln>
                      <a:noFill/>
                    </a:ln>
                  </pic:spPr>
                </pic:pic>
              </a:graphicData>
            </a:graphic>
          </wp:inline>
        </w:drawing>
      </w:r>
    </w:p>
    <w:p w:rsidR="002B6620" w:rsidRDefault="002B6620" w:rsidP="002B6620">
      <w:pPr>
        <w:pStyle w:val="afffff3"/>
        <w:shd w:val="clear" w:color="auto" w:fill="FFFFFF"/>
        <w:ind w:firstLine="567"/>
        <w:rPr>
          <w:spacing w:val="-7"/>
        </w:rPr>
      </w:pPr>
    </w:p>
    <w:p w:rsidR="00966700" w:rsidRPr="002B6620" w:rsidRDefault="00966700" w:rsidP="002B6620">
      <w:pPr>
        <w:pStyle w:val="afffff3"/>
        <w:shd w:val="clear" w:color="auto" w:fill="FFFFFF"/>
        <w:ind w:firstLine="567"/>
        <w:rPr>
          <w:spacing w:val="-7"/>
        </w:rPr>
      </w:pPr>
      <w:r w:rsidRPr="002B6620">
        <w:rPr>
          <w:spacing w:val="-7"/>
        </w:rPr>
        <w:t xml:space="preserve">Для добавления ручной характеристики необходимо нажать на </w:t>
      </w:r>
      <w:proofErr w:type="gramStart"/>
      <w:r w:rsidRPr="002B6620">
        <w:rPr>
          <w:spacing w:val="-7"/>
        </w:rPr>
        <w:t>кнопку </w:t>
      </w:r>
      <w:r w:rsidRPr="002B6620">
        <w:rPr>
          <w:noProof/>
          <w:spacing w:val="-7"/>
        </w:rPr>
        <w:drawing>
          <wp:inline distT="0" distB="0" distL="0" distR="0" wp14:anchorId="5BBAF101" wp14:editId="2DBC8E07">
            <wp:extent cx="163830" cy="163830"/>
            <wp:effectExtent l="0" t="0" r="7620" b="7620"/>
            <wp:docPr id="438" name="Рисунок 438"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d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2B6620">
        <w:rPr>
          <w:spacing w:val="-7"/>
        </w:rPr>
        <w:t> </w:t>
      </w:r>
      <w:r w:rsidRPr="002B6620">
        <w:rPr>
          <w:b/>
          <w:bCs/>
        </w:rPr>
        <w:t>«</w:t>
      </w:r>
      <w:proofErr w:type="gramEnd"/>
      <w:r w:rsidRPr="002B6620">
        <w:rPr>
          <w:b/>
          <w:bCs/>
        </w:rPr>
        <w:t>Добавить строку»</w:t>
      </w:r>
      <w:r w:rsidRPr="002B6620">
        <w:rPr>
          <w:spacing w:val="-7"/>
        </w:rPr>
        <w:t>, в добавленной строке через поле «</w:t>
      </w:r>
      <w:r w:rsidRPr="002B6620">
        <w:rPr>
          <w:b/>
          <w:bCs/>
        </w:rPr>
        <w:t>Характеристика</w:t>
      </w:r>
      <w:r w:rsidRPr="002B6620">
        <w:rPr>
          <w:spacing w:val="-7"/>
        </w:rPr>
        <w:t>» открыть форму «</w:t>
      </w:r>
      <w:r w:rsidRPr="002B6620">
        <w:rPr>
          <w:b/>
          <w:bCs/>
        </w:rPr>
        <w:t>Сведения о характеристике</w:t>
      </w:r>
      <w:r w:rsidRPr="002B6620">
        <w:rPr>
          <w:spacing w:val="-7"/>
        </w:rPr>
        <w:t>». В поле «</w:t>
      </w:r>
      <w:r w:rsidRPr="002B6620">
        <w:rPr>
          <w:b/>
          <w:bCs/>
        </w:rPr>
        <w:t>Способ указания характеристики</w:t>
      </w:r>
      <w:r w:rsidRPr="002B6620">
        <w:rPr>
          <w:spacing w:val="-7"/>
        </w:rPr>
        <w:t>» выбрать значение </w:t>
      </w:r>
      <w:r w:rsidRPr="002B6620">
        <w:rPr>
          <w:b/>
          <w:bCs/>
        </w:rPr>
        <w:t>«Используется текстовая форма</w:t>
      </w:r>
      <w:r w:rsidRPr="002B6620">
        <w:rPr>
          <w:spacing w:val="-7"/>
        </w:rPr>
        <w:t>» и в поле «</w:t>
      </w:r>
      <w:r w:rsidRPr="002B6620">
        <w:rPr>
          <w:b/>
          <w:bCs/>
        </w:rPr>
        <w:t>Наименование характеристики</w:t>
      </w:r>
      <w:r w:rsidRPr="002B6620">
        <w:rPr>
          <w:spacing w:val="-7"/>
        </w:rPr>
        <w:t>» открыть справочник «</w:t>
      </w:r>
      <w:r w:rsidRPr="002B6620">
        <w:rPr>
          <w:b/>
          <w:bCs/>
        </w:rPr>
        <w:t>Справочник характеристики введенных вручную</w:t>
      </w:r>
      <w:r w:rsidRPr="002B6620">
        <w:rPr>
          <w:spacing w:val="-7"/>
        </w:rPr>
        <w:t>». В зависимости от выбранного типа характеристики надо заполнить блок полей «</w:t>
      </w:r>
      <w:r w:rsidRPr="002B6620">
        <w:rPr>
          <w:b/>
          <w:bCs/>
        </w:rPr>
        <w:t>Качественные показатели</w:t>
      </w:r>
      <w:r w:rsidRPr="002B6620">
        <w:rPr>
          <w:spacing w:val="-7"/>
        </w:rPr>
        <w:t>» или «</w:t>
      </w:r>
      <w:r w:rsidRPr="002B6620">
        <w:rPr>
          <w:b/>
          <w:bCs/>
        </w:rPr>
        <w:t>Количественные показатели</w:t>
      </w:r>
      <w:r w:rsidRPr="002B6620">
        <w:rPr>
          <w:spacing w:val="-7"/>
        </w:rPr>
        <w:t>»</w:t>
      </w:r>
      <w:hyperlink r:id="rId536" w:anchor="ris-11" w:history="1"/>
      <w:r w:rsidRPr="002B6620">
        <w:rPr>
          <w:spacing w:val="-7"/>
        </w:rPr>
        <w:t xml:space="preserve">. После заполнения необходимых сведений и для сохранения введенных значений следует нажать </w:t>
      </w:r>
      <w:proofErr w:type="gramStart"/>
      <w:r w:rsidRPr="002B6620">
        <w:rPr>
          <w:spacing w:val="-7"/>
        </w:rPr>
        <w:t>кнопку  </w:t>
      </w:r>
      <w:r w:rsidRPr="002B6620">
        <w:rPr>
          <w:noProof/>
          <w:spacing w:val="-7"/>
        </w:rPr>
        <w:drawing>
          <wp:inline distT="0" distB="0" distL="0" distR="0" wp14:anchorId="35A17424" wp14:editId="0DF15B81">
            <wp:extent cx="156845" cy="156845"/>
            <wp:effectExtent l="0" t="0" r="0" b="0"/>
            <wp:docPr id="429" name="Рисунок 429"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av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2B6620">
        <w:rPr>
          <w:b/>
          <w:bCs/>
        </w:rPr>
        <w:t>«</w:t>
      </w:r>
      <w:proofErr w:type="gramEnd"/>
      <w:r w:rsidRPr="002B6620">
        <w:rPr>
          <w:b/>
          <w:bCs/>
        </w:rPr>
        <w:t>Сохранить»</w:t>
      </w:r>
      <w:r w:rsidRPr="002B6620">
        <w:rPr>
          <w:spacing w:val="-7"/>
        </w:rPr>
        <w:t>.</w:t>
      </w:r>
    </w:p>
    <w:p w:rsidR="00966700" w:rsidRDefault="00966700" w:rsidP="00966700">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252989" cy="3417290"/>
            <wp:effectExtent l="0" t="0" r="0" b="0"/>
            <wp:docPr id="386" name="Рисунок 386" descr="https://helpgznext.keysystems.ru/user/pages/03.complex-operations/12.gk-form-and-exec-control/01.formirovanie-kontrakta/10.ktru/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1" descr="https://helpgznext.keysystems.ru/user/pages/03.complex-operations/12.gk-form-and-exec-control/01.formirovanie-kontrakta/10.ktru/11.png"/>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278391" cy="3431172"/>
                    </a:xfrm>
                    <a:prstGeom prst="rect">
                      <a:avLst/>
                    </a:prstGeom>
                    <a:noFill/>
                    <a:ln>
                      <a:noFill/>
                    </a:ln>
                  </pic:spPr>
                </pic:pic>
              </a:graphicData>
            </a:graphic>
          </wp:inline>
        </w:drawing>
      </w:r>
    </w:p>
    <w:p w:rsidR="00586BE4" w:rsidRDefault="00586BE4" w:rsidP="00966700">
      <w:pPr>
        <w:pStyle w:val="afffff3"/>
        <w:shd w:val="clear" w:color="auto" w:fill="FFFFFF"/>
        <w:rPr>
          <w:spacing w:val="-7"/>
        </w:rPr>
      </w:pPr>
    </w:p>
    <w:p w:rsidR="00966700" w:rsidRDefault="00966700" w:rsidP="00586BE4">
      <w:pPr>
        <w:pStyle w:val="afffff3"/>
        <w:shd w:val="clear" w:color="auto" w:fill="FFFFFF"/>
        <w:ind w:firstLine="567"/>
        <w:rPr>
          <w:spacing w:val="-7"/>
        </w:rPr>
      </w:pPr>
      <w:r w:rsidRPr="00586BE4">
        <w:rPr>
          <w:spacing w:val="-7"/>
        </w:rPr>
        <w:t>Для сохранения введенных значений на форме «</w:t>
      </w:r>
      <w:r w:rsidRPr="00586BE4">
        <w:rPr>
          <w:b/>
          <w:bCs/>
        </w:rPr>
        <w:t>Сведения о характеристиках и КТРУ</w:t>
      </w:r>
      <w:r w:rsidRPr="00586BE4">
        <w:rPr>
          <w:spacing w:val="-7"/>
        </w:rPr>
        <w:t xml:space="preserve">» следует нажать </w:t>
      </w:r>
      <w:proofErr w:type="gramStart"/>
      <w:r w:rsidRPr="00586BE4">
        <w:rPr>
          <w:spacing w:val="-7"/>
        </w:rPr>
        <w:t>кнопку  </w:t>
      </w:r>
      <w:r w:rsidRPr="00586BE4">
        <w:rPr>
          <w:noProof/>
          <w:spacing w:val="-7"/>
        </w:rPr>
        <w:drawing>
          <wp:inline distT="0" distB="0" distL="0" distR="0" wp14:anchorId="683423A8" wp14:editId="3348D001">
            <wp:extent cx="156845" cy="156845"/>
            <wp:effectExtent l="0" t="0" r="0" b="0"/>
            <wp:docPr id="382" name="Рисунок 382" descr="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av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sidRPr="00586BE4">
        <w:rPr>
          <w:b/>
          <w:bCs/>
        </w:rPr>
        <w:t>«</w:t>
      </w:r>
      <w:proofErr w:type="gramEnd"/>
      <w:r w:rsidRPr="00586BE4">
        <w:rPr>
          <w:b/>
          <w:bCs/>
        </w:rPr>
        <w:t>Сохранить»</w:t>
      </w:r>
      <w:r w:rsidRPr="00586BE4">
        <w:rPr>
          <w:spacing w:val="-7"/>
        </w:rPr>
        <w:t>.</w:t>
      </w:r>
    </w:p>
    <w:p w:rsidR="00586BE4" w:rsidRPr="00586BE4" w:rsidRDefault="00586BE4" w:rsidP="00966700">
      <w:pPr>
        <w:pStyle w:val="afffff3"/>
        <w:shd w:val="clear" w:color="auto" w:fill="FFFFFF"/>
        <w:rPr>
          <w:spacing w:val="-7"/>
        </w:rPr>
      </w:pPr>
    </w:p>
    <w:p w:rsidR="008E3DAC" w:rsidRDefault="0011791B" w:rsidP="0011791B">
      <w:pPr>
        <w:pStyle w:val="30"/>
        <w:spacing w:before="0" w:after="120"/>
        <w:jc w:val="left"/>
        <w:rPr>
          <w:bCs/>
          <w:spacing w:val="-7"/>
          <w:sz w:val="24"/>
        </w:rPr>
      </w:pPr>
      <w:bookmarkStart w:id="138" w:name="_Toc222929914"/>
      <w:bookmarkStart w:id="139" w:name="Сведения_о_лекарствах_Контракт"/>
      <w:r>
        <w:rPr>
          <w:bCs/>
          <w:spacing w:val="-7"/>
          <w:sz w:val="24"/>
        </w:rPr>
        <w:t>Заполнение сведений о лекарственных препаратах</w:t>
      </w:r>
      <w:bookmarkEnd w:id="138"/>
    </w:p>
    <w:bookmarkEnd w:id="139"/>
    <w:p w:rsidR="0011791B" w:rsidRDefault="0011791B" w:rsidP="00586BE4">
      <w:pPr>
        <w:pStyle w:val="afffff3"/>
        <w:shd w:val="clear" w:color="auto" w:fill="FFFFFF"/>
        <w:ind w:firstLine="567"/>
        <w:rPr>
          <w:spacing w:val="-7"/>
        </w:rPr>
      </w:pPr>
      <w:r w:rsidRPr="00586BE4">
        <w:rPr>
          <w:spacing w:val="-7"/>
        </w:rPr>
        <w:t>Во вкладку «</w:t>
      </w:r>
      <w:r w:rsidRPr="00586BE4">
        <w:rPr>
          <w:b/>
          <w:bCs/>
        </w:rPr>
        <w:t>Объект закупки</w:t>
      </w:r>
      <w:r w:rsidRPr="00586BE4">
        <w:rPr>
          <w:spacing w:val="-7"/>
        </w:rPr>
        <w:t>», в документ «</w:t>
      </w:r>
      <w:r w:rsidRPr="00586BE4">
        <w:rPr>
          <w:b/>
          <w:bCs/>
        </w:rPr>
        <w:t>Контракт</w:t>
      </w:r>
      <w:r w:rsidRPr="00586BE4">
        <w:rPr>
          <w:spacing w:val="-7"/>
        </w:rPr>
        <w:t>», с 26.05.2017 г. был добавлен столбец «</w:t>
      </w:r>
      <w:r w:rsidRPr="00586BE4">
        <w:rPr>
          <w:b/>
          <w:bCs/>
        </w:rPr>
        <w:t>Сведения об объекте, когда он является лекарственным препаратом</w:t>
      </w:r>
      <w:r w:rsidRPr="00586BE4">
        <w:rPr>
          <w:spacing w:val="-7"/>
        </w:rPr>
        <w:t>»</w:t>
      </w:r>
      <w:hyperlink r:id="rId538" w:anchor="ris-1" w:history="1"/>
      <w:r w:rsidRPr="00586BE4">
        <w:rPr>
          <w:spacing w:val="-7"/>
        </w:rPr>
        <w:t>.</w:t>
      </w:r>
    </w:p>
    <w:p w:rsidR="00586BE4" w:rsidRPr="00586BE4" w:rsidRDefault="00586BE4" w:rsidP="00586BE4">
      <w:pPr>
        <w:pStyle w:val="afffff3"/>
        <w:shd w:val="clear" w:color="auto" w:fill="FFFFFF"/>
        <w:ind w:firstLine="567"/>
        <w:rPr>
          <w:spacing w:val="-7"/>
        </w:rPr>
      </w:pPr>
    </w:p>
    <w:p w:rsidR="0011791B" w:rsidRDefault="0011791B" w:rsidP="0011791B">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5897441" cy="5635763"/>
            <wp:effectExtent l="0" t="0" r="8255" b="3175"/>
            <wp:docPr id="581" name="Рисунок 581" descr="Рисунок 1. Столбец «Сведения об объекте, когда он является лекарственным средств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 descr="Рисунок 1. Столбец «Сведения об объекте, когда он является лекарственным средством»"/>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902237" cy="5640346"/>
                    </a:xfrm>
                    <a:prstGeom prst="rect">
                      <a:avLst/>
                    </a:prstGeom>
                    <a:noFill/>
                    <a:ln>
                      <a:noFill/>
                    </a:ln>
                  </pic:spPr>
                </pic:pic>
              </a:graphicData>
            </a:graphic>
          </wp:inline>
        </w:drawing>
      </w:r>
    </w:p>
    <w:p w:rsidR="00586BE4" w:rsidRDefault="00586BE4" w:rsidP="00586BE4">
      <w:pPr>
        <w:pStyle w:val="afffff3"/>
        <w:shd w:val="clear" w:color="auto" w:fill="FFFFFF"/>
        <w:ind w:firstLine="567"/>
        <w:rPr>
          <w:spacing w:val="-7"/>
        </w:rPr>
      </w:pPr>
    </w:p>
    <w:p w:rsidR="0011791B" w:rsidRPr="00586BE4" w:rsidRDefault="0011791B" w:rsidP="00586BE4">
      <w:pPr>
        <w:pStyle w:val="afffff3"/>
        <w:shd w:val="clear" w:color="auto" w:fill="FFFFFF"/>
        <w:ind w:firstLine="567"/>
        <w:rPr>
          <w:spacing w:val="-7"/>
        </w:rPr>
      </w:pPr>
      <w:r w:rsidRPr="00586BE4">
        <w:rPr>
          <w:spacing w:val="-7"/>
        </w:rPr>
        <w:t>Для заполнения полей в столбце «</w:t>
      </w:r>
      <w:r w:rsidRPr="00586BE4">
        <w:rPr>
          <w:b/>
          <w:bCs/>
        </w:rPr>
        <w:t>Сведения об объекте, когда он является лекарственным препаратом</w:t>
      </w:r>
      <w:r w:rsidRPr="00586BE4">
        <w:rPr>
          <w:spacing w:val="-7"/>
        </w:rPr>
        <w:t>» необходимо двойным кликом ЛКМ открыть форму «</w:t>
      </w:r>
      <w:r w:rsidRPr="00586BE4">
        <w:rPr>
          <w:b/>
          <w:bCs/>
        </w:rPr>
        <w:t>Сведения о лекарственном препарате</w:t>
      </w:r>
      <w:r w:rsidRPr="00586BE4">
        <w:rPr>
          <w:spacing w:val="-7"/>
        </w:rPr>
        <w:t>»</w:t>
      </w:r>
      <w:r w:rsidR="00586BE4">
        <w:rPr>
          <w:spacing w:val="-7"/>
        </w:rPr>
        <w:t>.</w:t>
      </w:r>
    </w:p>
    <w:p w:rsidR="00586BE4" w:rsidRDefault="0011791B" w:rsidP="00586BE4">
      <w:pPr>
        <w:pStyle w:val="afffff3"/>
        <w:shd w:val="clear" w:color="auto" w:fill="FFFFFF"/>
        <w:ind w:firstLine="567"/>
        <w:rPr>
          <w:spacing w:val="-7"/>
        </w:rPr>
      </w:pPr>
      <w:r w:rsidRPr="00586BE4">
        <w:rPr>
          <w:spacing w:val="-7"/>
        </w:rPr>
        <w:t>Значение в поле «</w:t>
      </w:r>
      <w:r w:rsidRPr="00586BE4">
        <w:rPr>
          <w:b/>
          <w:bCs/>
        </w:rPr>
        <w:t>Код классификации продукции по ОКПД2</w:t>
      </w:r>
      <w:r w:rsidRPr="00586BE4">
        <w:rPr>
          <w:spacing w:val="-7"/>
        </w:rPr>
        <w:t>» автоматически заполняется на основе введенного значения кода ОКПД2 в строке продукции сведений о Контракте, для которого вносится информация о лекарственных препаратах.</w:t>
      </w:r>
    </w:p>
    <w:p w:rsidR="0011791B" w:rsidRDefault="0011791B" w:rsidP="00586BE4">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5599982" cy="4086473"/>
            <wp:effectExtent l="0" t="0" r="1270" b="0"/>
            <wp:docPr id="580" name="Рисунок 580" descr="Рисунок 2. Сведения о лекарственном препара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 descr="Рисунок 2. Сведения о лекарственном препарате"/>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603575" cy="4089095"/>
                    </a:xfrm>
                    <a:prstGeom prst="rect">
                      <a:avLst/>
                    </a:prstGeom>
                    <a:noFill/>
                    <a:ln>
                      <a:noFill/>
                    </a:ln>
                  </pic:spPr>
                </pic:pic>
              </a:graphicData>
            </a:graphic>
          </wp:inline>
        </w:drawing>
      </w:r>
    </w:p>
    <w:p w:rsidR="00586BE4" w:rsidRDefault="00586BE4" w:rsidP="00586BE4">
      <w:pPr>
        <w:pStyle w:val="afffff3"/>
        <w:shd w:val="clear" w:color="auto" w:fill="FFFFFF"/>
        <w:jc w:val="center"/>
        <w:rPr>
          <w:rFonts w:ascii="Helvetica" w:hAnsi="Helvetica" w:cs="Helvetica"/>
          <w:color w:val="555555"/>
          <w:spacing w:val="-7"/>
          <w:sz w:val="25"/>
          <w:szCs w:val="25"/>
        </w:rPr>
      </w:pPr>
    </w:p>
    <w:p w:rsidR="0011791B" w:rsidRPr="00586BE4" w:rsidRDefault="0011791B" w:rsidP="00586BE4">
      <w:pPr>
        <w:pStyle w:val="afffff3"/>
        <w:shd w:val="clear" w:color="auto" w:fill="FFFFFF"/>
        <w:ind w:firstLine="567"/>
        <w:rPr>
          <w:spacing w:val="-7"/>
        </w:rPr>
      </w:pPr>
      <w:r w:rsidRPr="00586BE4">
        <w:rPr>
          <w:spacing w:val="-7"/>
        </w:rPr>
        <w:t>В открывшейся форме расположены не</w:t>
      </w:r>
      <w:r w:rsidR="00586BE4">
        <w:rPr>
          <w:spacing w:val="-7"/>
        </w:rPr>
        <w:t xml:space="preserve"> </w:t>
      </w:r>
      <w:r w:rsidRPr="00586BE4">
        <w:rPr>
          <w:spacing w:val="-7"/>
        </w:rPr>
        <w:t>редактируемые поля, автоматически переходящие из полей строк продукции вкладки контракта «</w:t>
      </w:r>
      <w:r w:rsidRPr="00586BE4">
        <w:rPr>
          <w:b/>
          <w:bCs/>
        </w:rPr>
        <w:t>Раздел 3 (Объект закупки)</w:t>
      </w:r>
      <w:r w:rsidRPr="00586BE4">
        <w:rPr>
          <w:spacing w:val="-7"/>
        </w:rPr>
        <w:t>»:</w:t>
      </w:r>
    </w:p>
    <w:p w:rsidR="0011791B" w:rsidRPr="00586BE4" w:rsidRDefault="0011791B" w:rsidP="001E400D">
      <w:pPr>
        <w:numPr>
          <w:ilvl w:val="0"/>
          <w:numId w:val="104"/>
        </w:numPr>
        <w:shd w:val="clear" w:color="auto" w:fill="FFFFFF"/>
        <w:spacing w:before="100" w:beforeAutospacing="1" w:after="100" w:afterAutospacing="1"/>
        <w:ind w:firstLine="567"/>
        <w:jc w:val="left"/>
        <w:rPr>
          <w:spacing w:val="-7"/>
        </w:rPr>
      </w:pPr>
      <w:r w:rsidRPr="00586BE4">
        <w:rPr>
          <w:spacing w:val="-7"/>
        </w:rPr>
        <w:t>Код классификации продукции по ОКПД2;</w:t>
      </w:r>
    </w:p>
    <w:p w:rsidR="0011791B" w:rsidRPr="00586BE4" w:rsidRDefault="0011791B" w:rsidP="001E400D">
      <w:pPr>
        <w:numPr>
          <w:ilvl w:val="0"/>
          <w:numId w:val="104"/>
        </w:numPr>
        <w:shd w:val="clear" w:color="auto" w:fill="FFFFFF"/>
        <w:spacing w:before="100" w:beforeAutospacing="1" w:after="100" w:afterAutospacing="1"/>
        <w:ind w:firstLine="567"/>
        <w:jc w:val="left"/>
        <w:rPr>
          <w:spacing w:val="-7"/>
        </w:rPr>
      </w:pPr>
      <w:r w:rsidRPr="00586BE4">
        <w:rPr>
          <w:spacing w:val="-7"/>
        </w:rPr>
        <w:t>Наименование товара, работы или услуги;</w:t>
      </w:r>
    </w:p>
    <w:p w:rsidR="0011791B" w:rsidRPr="00586BE4" w:rsidRDefault="0011791B" w:rsidP="001E400D">
      <w:pPr>
        <w:numPr>
          <w:ilvl w:val="0"/>
          <w:numId w:val="104"/>
        </w:numPr>
        <w:shd w:val="clear" w:color="auto" w:fill="FFFFFF"/>
        <w:spacing w:before="100" w:beforeAutospacing="1" w:after="100" w:afterAutospacing="1"/>
        <w:ind w:firstLine="567"/>
        <w:jc w:val="left"/>
        <w:rPr>
          <w:spacing w:val="-7"/>
        </w:rPr>
      </w:pPr>
      <w:r w:rsidRPr="00586BE4">
        <w:rPr>
          <w:spacing w:val="-7"/>
        </w:rPr>
        <w:t>Единицы измерения;</w:t>
      </w:r>
    </w:p>
    <w:p w:rsidR="0011791B" w:rsidRPr="00586BE4" w:rsidRDefault="0011791B" w:rsidP="001E400D">
      <w:pPr>
        <w:numPr>
          <w:ilvl w:val="0"/>
          <w:numId w:val="104"/>
        </w:numPr>
        <w:shd w:val="clear" w:color="auto" w:fill="FFFFFF"/>
        <w:spacing w:before="100" w:beforeAutospacing="1" w:after="100" w:afterAutospacing="1"/>
        <w:ind w:firstLine="567"/>
        <w:jc w:val="left"/>
        <w:rPr>
          <w:spacing w:val="-7"/>
        </w:rPr>
      </w:pPr>
      <w:r w:rsidRPr="00586BE4">
        <w:rPr>
          <w:spacing w:val="-7"/>
        </w:rPr>
        <w:t>Цена за единицу;</w:t>
      </w:r>
    </w:p>
    <w:p w:rsidR="0011791B" w:rsidRPr="00586BE4" w:rsidRDefault="0011791B" w:rsidP="001E400D">
      <w:pPr>
        <w:numPr>
          <w:ilvl w:val="0"/>
          <w:numId w:val="104"/>
        </w:numPr>
        <w:shd w:val="clear" w:color="auto" w:fill="FFFFFF"/>
        <w:spacing w:before="100" w:beforeAutospacing="1" w:after="100" w:afterAutospacing="1"/>
        <w:ind w:firstLine="567"/>
        <w:jc w:val="left"/>
        <w:rPr>
          <w:spacing w:val="-7"/>
        </w:rPr>
      </w:pPr>
      <w:r w:rsidRPr="00586BE4">
        <w:rPr>
          <w:spacing w:val="-7"/>
        </w:rPr>
        <w:t>Количество;</w:t>
      </w:r>
    </w:p>
    <w:p w:rsidR="0011791B" w:rsidRPr="00586BE4" w:rsidRDefault="0011791B" w:rsidP="001E400D">
      <w:pPr>
        <w:numPr>
          <w:ilvl w:val="0"/>
          <w:numId w:val="104"/>
        </w:numPr>
        <w:shd w:val="clear" w:color="auto" w:fill="FFFFFF"/>
        <w:spacing w:before="100" w:beforeAutospacing="1" w:after="100" w:afterAutospacing="1"/>
        <w:ind w:firstLine="567"/>
        <w:jc w:val="left"/>
        <w:rPr>
          <w:spacing w:val="-7"/>
        </w:rPr>
      </w:pPr>
      <w:r w:rsidRPr="00586BE4">
        <w:rPr>
          <w:spacing w:val="-7"/>
        </w:rPr>
        <w:t>Сумма.</w:t>
      </w:r>
    </w:p>
    <w:p w:rsidR="0011791B" w:rsidRPr="00586BE4" w:rsidRDefault="0011791B" w:rsidP="00586BE4">
      <w:pPr>
        <w:pStyle w:val="afffff3"/>
        <w:shd w:val="clear" w:color="auto" w:fill="FFFFFF"/>
        <w:ind w:firstLine="567"/>
        <w:rPr>
          <w:spacing w:val="-7"/>
        </w:rPr>
      </w:pPr>
      <w:r w:rsidRPr="00586BE4">
        <w:rPr>
          <w:spacing w:val="-7"/>
        </w:rPr>
        <w:t>В первую очередь для начала заполнения сведений о лекарственных препаратах следует активировать режим редактирования, установив флаг «</w:t>
      </w:r>
      <w:r w:rsidRPr="00586BE4">
        <w:rPr>
          <w:b/>
          <w:bCs/>
        </w:rPr>
        <w:t>Объектом закупки является лекарственный препарат</w:t>
      </w:r>
      <w:r w:rsidRPr="00586BE4">
        <w:rPr>
          <w:spacing w:val="-7"/>
        </w:rPr>
        <w:t>». После этого становится активным поле «</w:t>
      </w:r>
      <w:r w:rsidRPr="00586BE4">
        <w:rPr>
          <w:b/>
          <w:bCs/>
        </w:rPr>
        <w:t xml:space="preserve">Международное непатентованное или </w:t>
      </w:r>
      <w:proofErr w:type="spellStart"/>
      <w:r w:rsidRPr="00586BE4">
        <w:rPr>
          <w:b/>
          <w:bCs/>
        </w:rPr>
        <w:t>группировочное</w:t>
      </w:r>
      <w:proofErr w:type="spellEnd"/>
      <w:r w:rsidRPr="00586BE4">
        <w:rPr>
          <w:b/>
          <w:bCs/>
        </w:rPr>
        <w:t xml:space="preserve"> или химическое наименование</w:t>
      </w:r>
      <w:r w:rsidRPr="00586BE4">
        <w:rPr>
          <w:spacing w:val="-7"/>
        </w:rPr>
        <w:t>», для заполнения которого следует выбрать необходимое значение из справочника «</w:t>
      </w:r>
      <w:r w:rsidRPr="00586BE4">
        <w:rPr>
          <w:b/>
          <w:bCs/>
        </w:rPr>
        <w:t>Справочник МНН</w:t>
      </w:r>
      <w:r w:rsidRPr="00586BE4">
        <w:rPr>
          <w:spacing w:val="-7"/>
        </w:rPr>
        <w:t>»</w:t>
      </w:r>
      <w:hyperlink r:id="rId541" w:anchor="ris-3" w:history="1"/>
      <w:r w:rsidRPr="00586BE4">
        <w:rPr>
          <w:spacing w:val="-7"/>
        </w:rPr>
        <w:t>.</w:t>
      </w:r>
    </w:p>
    <w:p w:rsidR="00586BE4" w:rsidRDefault="0011791B" w:rsidP="00586BE4">
      <w:pPr>
        <w:pStyle w:val="afffff3"/>
        <w:shd w:val="clear" w:color="auto" w:fill="FFFFFF"/>
        <w:ind w:firstLine="567"/>
        <w:rPr>
          <w:spacing w:val="-7"/>
        </w:rPr>
      </w:pPr>
      <w:r w:rsidRPr="00586BE4">
        <w:rPr>
          <w:spacing w:val="-7"/>
        </w:rPr>
        <w:t>Справочник МНН загружается и синхронизируется со справочником ЕИС, который, в свою очередь, загружает сведения из справочника ЕСКЛП. Кроме этого есть возможность дополнить данный Справочник своими значениями, при необходимости. Возможность создания новых записей определяется администраторами Системы в каждом регионе индивидуально.</w:t>
      </w:r>
    </w:p>
    <w:p w:rsidR="0011791B" w:rsidRDefault="0011791B" w:rsidP="0011791B">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128649" cy="3874963"/>
            <wp:effectExtent l="0" t="0" r="5715" b="0"/>
            <wp:docPr id="579" name="Рисунок 579" descr="Рисунок 3. Справочник МН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 descr="Рисунок 3. Справочник МНН"/>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143441" cy="3884315"/>
                    </a:xfrm>
                    <a:prstGeom prst="rect">
                      <a:avLst/>
                    </a:prstGeom>
                    <a:noFill/>
                    <a:ln>
                      <a:noFill/>
                    </a:ln>
                  </pic:spPr>
                </pic:pic>
              </a:graphicData>
            </a:graphic>
          </wp:inline>
        </w:drawing>
      </w:r>
    </w:p>
    <w:p w:rsidR="00586BE4" w:rsidRDefault="00586BE4" w:rsidP="0011791B">
      <w:pPr>
        <w:pStyle w:val="afffff3"/>
        <w:shd w:val="clear" w:color="auto" w:fill="FFFFFF"/>
        <w:rPr>
          <w:rFonts w:ascii="Helvetica" w:hAnsi="Helvetica" w:cs="Helvetica"/>
          <w:color w:val="555555"/>
          <w:spacing w:val="-7"/>
          <w:sz w:val="25"/>
          <w:szCs w:val="25"/>
        </w:rPr>
      </w:pPr>
    </w:p>
    <w:p w:rsidR="0011791B" w:rsidRPr="00586BE4" w:rsidRDefault="0011791B" w:rsidP="00586BE4">
      <w:pPr>
        <w:pStyle w:val="afffff3"/>
        <w:shd w:val="clear" w:color="auto" w:fill="FFFFFF"/>
        <w:ind w:firstLine="426"/>
        <w:rPr>
          <w:spacing w:val="-7"/>
        </w:rPr>
      </w:pPr>
      <w:r w:rsidRPr="00586BE4">
        <w:rPr>
          <w:spacing w:val="-7"/>
        </w:rPr>
        <w:t>Открывшийся справочник МНН ограничен записями, соответствующими выбранному коду ОКПД2 в электронной форме «</w:t>
      </w:r>
      <w:r w:rsidRPr="00586BE4">
        <w:rPr>
          <w:b/>
          <w:bCs/>
        </w:rPr>
        <w:t>Сведения о лекарственном препарате</w:t>
      </w:r>
      <w:r w:rsidRPr="00586BE4">
        <w:rPr>
          <w:spacing w:val="-7"/>
        </w:rPr>
        <w:t>».</w:t>
      </w:r>
    </w:p>
    <w:p w:rsidR="00586BE4" w:rsidRDefault="0011791B" w:rsidP="00586BE4">
      <w:pPr>
        <w:pStyle w:val="afffff3"/>
        <w:shd w:val="clear" w:color="auto" w:fill="FFFFFF"/>
        <w:ind w:firstLine="426"/>
        <w:rPr>
          <w:spacing w:val="-7"/>
        </w:rPr>
      </w:pPr>
      <w:r w:rsidRPr="00586BE4">
        <w:rPr>
          <w:spacing w:val="-7"/>
        </w:rPr>
        <w:t xml:space="preserve">Поиск в Справочнике можно производить по различным параметрам. </w:t>
      </w:r>
    </w:p>
    <w:p w:rsidR="00586BE4" w:rsidRDefault="00586BE4" w:rsidP="00586BE4">
      <w:pPr>
        <w:pStyle w:val="afffff3"/>
        <w:shd w:val="clear" w:color="auto" w:fill="FFFFFF"/>
        <w:ind w:firstLine="426"/>
        <w:rPr>
          <w:spacing w:val="-7"/>
        </w:rPr>
      </w:pPr>
    </w:p>
    <w:p w:rsidR="0011791B" w:rsidRPr="00586BE4" w:rsidRDefault="0011791B" w:rsidP="0072291A">
      <w:pPr>
        <w:pStyle w:val="afffff3"/>
        <w:shd w:val="clear" w:color="auto" w:fill="FFFFFF"/>
        <w:jc w:val="center"/>
        <w:rPr>
          <w:spacing w:val="-7"/>
        </w:rPr>
      </w:pPr>
      <w:r w:rsidRPr="00586BE4">
        <w:rPr>
          <w:noProof/>
          <w:spacing w:val="-7"/>
        </w:rPr>
        <w:drawing>
          <wp:inline distT="0" distB="0" distL="0" distR="0" wp14:anchorId="07C27775" wp14:editId="4A6D7CC0">
            <wp:extent cx="5694280" cy="2397208"/>
            <wp:effectExtent l="0" t="0" r="1905" b="3175"/>
            <wp:docPr id="578" name="Рисунок 578" descr="Рисунок 4. Выбор значения из справочника МНН по наименованию тов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 descr="Рисунок 4. Выбор значения из справочника МНН по наименованию товара"/>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709382" cy="2403566"/>
                    </a:xfrm>
                    <a:prstGeom prst="rect">
                      <a:avLst/>
                    </a:prstGeom>
                    <a:noFill/>
                    <a:ln>
                      <a:noFill/>
                    </a:ln>
                  </pic:spPr>
                </pic:pic>
              </a:graphicData>
            </a:graphic>
          </wp:inline>
        </w:drawing>
      </w:r>
    </w:p>
    <w:p w:rsidR="0011791B" w:rsidRPr="00586BE4" w:rsidRDefault="0011791B" w:rsidP="00586BE4">
      <w:pPr>
        <w:pStyle w:val="afffff3"/>
        <w:shd w:val="clear" w:color="auto" w:fill="FFFFFF"/>
        <w:ind w:firstLine="426"/>
        <w:rPr>
          <w:spacing w:val="-7"/>
        </w:rPr>
      </w:pPr>
      <w:r w:rsidRPr="00586BE4">
        <w:rPr>
          <w:spacing w:val="-7"/>
        </w:rPr>
        <w:t>Флаг «</w:t>
      </w:r>
      <w:r w:rsidRPr="00586BE4">
        <w:rPr>
          <w:b/>
          <w:bCs/>
        </w:rPr>
        <w:t>Признак включения в ЖНВЛП</w:t>
      </w:r>
      <w:r w:rsidRPr="00586BE4">
        <w:rPr>
          <w:spacing w:val="-7"/>
        </w:rPr>
        <w:t xml:space="preserve">» устанавливается автоматически, на основе выбранного значения из Справочника </w:t>
      </w:r>
      <w:proofErr w:type="gramStart"/>
      <w:r w:rsidRPr="00586BE4">
        <w:rPr>
          <w:spacing w:val="-7"/>
        </w:rPr>
        <w:t>МНН </w:t>
      </w:r>
      <w:hyperlink r:id="rId544" w:anchor="ris-5" w:history="1"/>
      <w:r w:rsidRPr="00586BE4">
        <w:rPr>
          <w:spacing w:val="-7"/>
        </w:rPr>
        <w:t>.</w:t>
      </w:r>
      <w:proofErr w:type="gramEnd"/>
      <w:r w:rsidRPr="00586BE4">
        <w:rPr>
          <w:spacing w:val="-7"/>
        </w:rPr>
        <w:t xml:space="preserve"> Значение в поле «</w:t>
      </w:r>
      <w:r w:rsidRPr="00586BE4">
        <w:rPr>
          <w:b/>
          <w:bCs/>
        </w:rPr>
        <w:t>Срок годности (годен до</w:t>
      </w:r>
      <w:proofErr w:type="gramStart"/>
      <w:r w:rsidRPr="00586BE4">
        <w:rPr>
          <w:b/>
          <w:bCs/>
        </w:rPr>
        <w:t>)</w:t>
      </w:r>
      <w:r w:rsidRPr="00586BE4">
        <w:rPr>
          <w:spacing w:val="-7"/>
        </w:rPr>
        <w:t> »</w:t>
      </w:r>
      <w:proofErr w:type="gramEnd"/>
      <w:r w:rsidRPr="00586BE4">
        <w:rPr>
          <w:spacing w:val="-7"/>
        </w:rPr>
        <w:t xml:space="preserve"> заполняется в формате «месяц/год» или, же в случае выставления флага «</w:t>
      </w:r>
      <w:r w:rsidRPr="00586BE4">
        <w:rPr>
          <w:b/>
          <w:bCs/>
        </w:rPr>
        <w:t>Указать дату в полном формате</w:t>
      </w:r>
      <w:r w:rsidRPr="00586BE4">
        <w:rPr>
          <w:spacing w:val="-7"/>
        </w:rPr>
        <w:t>», в формате «день/месяц/год».</w:t>
      </w:r>
    </w:p>
    <w:p w:rsidR="0072291A" w:rsidRDefault="0011791B" w:rsidP="00586BE4">
      <w:pPr>
        <w:pStyle w:val="afffff3"/>
        <w:shd w:val="clear" w:color="auto" w:fill="FFFFFF"/>
        <w:ind w:firstLine="426"/>
        <w:rPr>
          <w:spacing w:val="-7"/>
        </w:rPr>
      </w:pPr>
      <w:r w:rsidRPr="00586BE4">
        <w:rPr>
          <w:spacing w:val="-7"/>
        </w:rPr>
        <w:t>Для добавления позиции по торговому наименованию лекарственного препарата следует нажать на кнопку </w:t>
      </w:r>
      <w:r w:rsidRPr="00586BE4">
        <w:rPr>
          <w:noProof/>
          <w:spacing w:val="-7"/>
        </w:rPr>
        <w:drawing>
          <wp:inline distT="0" distB="0" distL="0" distR="0">
            <wp:extent cx="158750" cy="158750"/>
            <wp:effectExtent l="0" t="0" r="0" b="0"/>
            <wp:docPr id="543" name="Рисунок 543" descr="https://helpgznext.keysystems.ru/user/pages/03.complex-operations/12.gk-form-and-exec-control/01.formirovanie-kontrakta/04.zapolnenie-svedenii-o-lekarstvennykh-preparatakh/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helpgznext.keysystems.ru/user/pages/03.complex-operations/12.gk-form-and-exec-control/01.formirovanie-kontrakta/04.zapolnenie-svedenii-o-lekarstvennykh-preparatakh/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586BE4">
        <w:rPr>
          <w:b/>
          <w:bCs/>
        </w:rPr>
        <w:t>«Добавить строку»</w:t>
      </w:r>
      <w:r w:rsidRPr="00586BE4">
        <w:rPr>
          <w:spacing w:val="-7"/>
        </w:rPr>
        <w:t>. В появившейся пустой строке двойным кликом ЛКМ по полю «</w:t>
      </w:r>
      <w:r w:rsidRPr="00586BE4">
        <w:rPr>
          <w:b/>
          <w:bCs/>
        </w:rPr>
        <w:t>Торговое наименование</w:t>
      </w:r>
      <w:r w:rsidRPr="00586BE4">
        <w:rPr>
          <w:spacing w:val="-7"/>
        </w:rPr>
        <w:t>» откроется «</w:t>
      </w:r>
      <w:r w:rsidRPr="00586BE4">
        <w:rPr>
          <w:b/>
          <w:bCs/>
        </w:rPr>
        <w:t>Справочник ТН</w:t>
      </w:r>
      <w:proofErr w:type="gramStart"/>
      <w:r w:rsidRPr="00586BE4">
        <w:rPr>
          <w:spacing w:val="-7"/>
        </w:rPr>
        <w:t>» .</w:t>
      </w:r>
      <w:proofErr w:type="gramEnd"/>
    </w:p>
    <w:p w:rsidR="0011791B" w:rsidRDefault="0011791B" w:rsidP="00586BE4">
      <w:pPr>
        <w:pStyle w:val="afffff3"/>
        <w:shd w:val="clear" w:color="auto" w:fill="FFFFFF"/>
        <w:ind w:firstLine="426"/>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5537707" cy="3905581"/>
            <wp:effectExtent l="0" t="0" r="6350" b="0"/>
            <wp:docPr id="540" name="Рисунок 540" descr="Рисунок 5. Заполнение сведений о позиции по торговому наименованию лекарственного сред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 descr="Рисунок 5. Заполнение сведений о позиции по торговому наименованию лекарственного средства"/>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544245" cy="3910192"/>
                    </a:xfrm>
                    <a:prstGeom prst="rect">
                      <a:avLst/>
                    </a:prstGeom>
                    <a:noFill/>
                    <a:ln>
                      <a:noFill/>
                    </a:ln>
                  </pic:spPr>
                </pic:pic>
              </a:graphicData>
            </a:graphic>
          </wp:inline>
        </w:drawing>
      </w:r>
    </w:p>
    <w:p w:rsidR="0011791B" w:rsidRPr="00C12307" w:rsidRDefault="0011791B" w:rsidP="00C12307">
      <w:pPr>
        <w:pStyle w:val="afffff3"/>
        <w:shd w:val="clear" w:color="auto" w:fill="FFFFFF"/>
        <w:ind w:firstLine="567"/>
        <w:rPr>
          <w:spacing w:val="-7"/>
        </w:rPr>
      </w:pPr>
      <w:r w:rsidRPr="00C12307">
        <w:rPr>
          <w:spacing w:val="-7"/>
        </w:rPr>
        <w:t>Справочник ТН ограничен набором значений, относящихся к выбранному значению из Справочника МНН, т.е. значения для Справочника ТН самостоятельно существовать не могут, а могут быть привязаны только к конкретной записи из Справочника МНН.</w:t>
      </w:r>
    </w:p>
    <w:p w:rsidR="0011791B" w:rsidRPr="00C12307" w:rsidRDefault="0011791B" w:rsidP="00C12307">
      <w:pPr>
        <w:pStyle w:val="afffff3"/>
        <w:shd w:val="clear" w:color="auto" w:fill="FFFFFF"/>
        <w:ind w:firstLine="567"/>
        <w:rPr>
          <w:spacing w:val="-7"/>
        </w:rPr>
      </w:pPr>
      <w:r w:rsidRPr="00C12307">
        <w:rPr>
          <w:spacing w:val="-7"/>
        </w:rPr>
        <w:t>Значения в данный Справочник загружены с ЕИС, и по ним происходит ежедневная синхронизация данных с ЕИС. Кроме этого возможен ручной ввод записей в Справочник ТН. Возможность создания новых записей определяется администраторами Системы в каждом регионе индивидуально.</w:t>
      </w:r>
    </w:p>
    <w:p w:rsidR="0011791B" w:rsidRDefault="0011791B" w:rsidP="00C12307">
      <w:pPr>
        <w:pStyle w:val="afffff3"/>
        <w:shd w:val="clear" w:color="auto" w:fill="FFFFFF"/>
        <w:ind w:firstLine="567"/>
        <w:rPr>
          <w:spacing w:val="-7"/>
        </w:rPr>
      </w:pPr>
      <w:r w:rsidRPr="00C12307">
        <w:rPr>
          <w:spacing w:val="-7"/>
        </w:rPr>
        <w:t>В случае ручного добавления записей необходимо учесть следующий важный момент:</w:t>
      </w:r>
    </w:p>
    <w:p w:rsidR="00C12307" w:rsidRPr="00C12307" w:rsidRDefault="00C12307" w:rsidP="00C12307">
      <w:pPr>
        <w:pStyle w:val="afffff3"/>
        <w:shd w:val="clear" w:color="auto" w:fill="FFFFFF"/>
        <w:ind w:firstLine="567"/>
        <w:rPr>
          <w:spacing w:val="-7"/>
        </w:rPr>
      </w:pPr>
    </w:p>
    <w:p w:rsidR="0011791B" w:rsidRPr="00C12307" w:rsidRDefault="0011791B" w:rsidP="00C12307">
      <w:pPr>
        <w:pStyle w:val="afffff3"/>
        <w:shd w:val="clear" w:color="auto" w:fill="FCF8F2"/>
        <w:ind w:firstLine="567"/>
        <w:rPr>
          <w:color w:val="DF8A13"/>
          <w:spacing w:val="-7"/>
        </w:rPr>
      </w:pPr>
      <w:r w:rsidRPr="00C12307">
        <w:rPr>
          <w:color w:val="DF8A13"/>
          <w:spacing w:val="-7"/>
        </w:rPr>
        <w:t xml:space="preserve">Создаваемая в ручном режиме запись в </w:t>
      </w:r>
      <w:proofErr w:type="spellStart"/>
      <w:r w:rsidRPr="00C12307">
        <w:rPr>
          <w:color w:val="DF8A13"/>
          <w:spacing w:val="-7"/>
        </w:rPr>
        <w:t>СправочникеТН</w:t>
      </w:r>
      <w:proofErr w:type="spellEnd"/>
      <w:r w:rsidRPr="00C12307">
        <w:rPr>
          <w:color w:val="DF8A13"/>
          <w:spacing w:val="-7"/>
        </w:rPr>
        <w:t xml:space="preserve"> может быть привязана только к вручную созданному справочному значению МНН. Все загруженные с ЕИС записи ТН связаны только с записями Справочника МНН, загруженными также с ЕИС.</w:t>
      </w:r>
    </w:p>
    <w:p w:rsidR="00C12307" w:rsidRDefault="00C12307" w:rsidP="00C12307">
      <w:pPr>
        <w:pStyle w:val="afffff3"/>
        <w:shd w:val="clear" w:color="auto" w:fill="FFFFFF"/>
        <w:jc w:val="center"/>
        <w:rPr>
          <w:rFonts w:ascii="Helvetica" w:hAnsi="Helvetica" w:cs="Helvetica"/>
          <w:color w:val="555555"/>
          <w:spacing w:val="-7"/>
          <w:sz w:val="25"/>
          <w:szCs w:val="25"/>
        </w:rPr>
      </w:pPr>
    </w:p>
    <w:p w:rsidR="0011791B" w:rsidRDefault="0011791B" w:rsidP="00C12307">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261423" cy="2705998"/>
            <wp:effectExtent l="0" t="0" r="0" b="0"/>
            <wp:docPr id="539" name="Рисунок 539" descr="Рисунок 6. Справочник Т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6" descr="Рисунок 6. Справочник ТН"/>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275445" cy="2713210"/>
                    </a:xfrm>
                    <a:prstGeom prst="rect">
                      <a:avLst/>
                    </a:prstGeom>
                    <a:noFill/>
                    <a:ln>
                      <a:noFill/>
                    </a:ln>
                  </pic:spPr>
                </pic:pic>
              </a:graphicData>
            </a:graphic>
          </wp:inline>
        </w:drawing>
      </w:r>
    </w:p>
    <w:p w:rsidR="0011791B" w:rsidRPr="00C12307" w:rsidRDefault="0011791B" w:rsidP="00C12307">
      <w:pPr>
        <w:pStyle w:val="afffff3"/>
        <w:shd w:val="clear" w:color="auto" w:fill="FFFFFF"/>
        <w:ind w:firstLine="567"/>
        <w:rPr>
          <w:spacing w:val="-7"/>
        </w:rPr>
      </w:pPr>
      <w:r w:rsidRPr="00C12307">
        <w:rPr>
          <w:spacing w:val="-7"/>
        </w:rPr>
        <w:lastRenderedPageBreak/>
        <w:t>Для выбора необходимой записи из Справочника достаточно выделить её и нажать на кнопку </w:t>
      </w:r>
      <w:r w:rsidRPr="00C12307">
        <w:rPr>
          <w:b/>
          <w:bCs/>
        </w:rPr>
        <w:t>«Применить»</w:t>
      </w:r>
      <w:r w:rsidRPr="00C12307">
        <w:rPr>
          <w:spacing w:val="-7"/>
        </w:rPr>
        <w:t>. Выбранная запись отобразится в таблице «</w:t>
      </w:r>
      <w:r w:rsidRPr="00C12307">
        <w:rPr>
          <w:b/>
          <w:bCs/>
        </w:rPr>
        <w:t>Позиции по торговому наименованию лекарственных средств</w:t>
      </w:r>
      <w:proofErr w:type="gramStart"/>
      <w:r w:rsidRPr="00C12307">
        <w:rPr>
          <w:spacing w:val="-7"/>
        </w:rPr>
        <w:t>» </w:t>
      </w:r>
      <w:hyperlink r:id="rId547" w:anchor="ris-7" w:history="1"/>
      <w:r w:rsidRPr="00C12307">
        <w:rPr>
          <w:spacing w:val="-7"/>
        </w:rPr>
        <w:t>.</w:t>
      </w:r>
      <w:proofErr w:type="gramEnd"/>
      <w:r w:rsidRPr="00C12307">
        <w:rPr>
          <w:spacing w:val="-7"/>
        </w:rPr>
        <w:t xml:space="preserve"> При необходимости выбора нескольких записей из справочника следует добавить новую строку и повторить процедуру выбора значения. В полях столбца </w:t>
      </w:r>
      <w:r w:rsidRPr="00C12307">
        <w:rPr>
          <w:b/>
          <w:bCs/>
        </w:rPr>
        <w:t>«Количество товара</w:t>
      </w:r>
      <w:r w:rsidRPr="00C12307">
        <w:rPr>
          <w:spacing w:val="-7"/>
        </w:rPr>
        <w:t>» требуется отразить количество по выбранной позиции. Суммарное значение в полях «</w:t>
      </w:r>
      <w:r w:rsidRPr="00C12307">
        <w:rPr>
          <w:b/>
          <w:bCs/>
        </w:rPr>
        <w:t>Количество товара</w:t>
      </w:r>
      <w:r w:rsidRPr="00C12307">
        <w:rPr>
          <w:spacing w:val="-7"/>
        </w:rPr>
        <w:t>» не должно превышать значения в поле «</w:t>
      </w:r>
      <w:r w:rsidRPr="00C12307">
        <w:rPr>
          <w:b/>
          <w:bCs/>
        </w:rPr>
        <w:t>Количество</w:t>
      </w:r>
      <w:r w:rsidRPr="00C12307">
        <w:rPr>
          <w:spacing w:val="-7"/>
        </w:rPr>
        <w:t>»</w:t>
      </w:r>
    </w:p>
    <w:p w:rsidR="00C12307" w:rsidRDefault="0011791B" w:rsidP="00C12307">
      <w:pPr>
        <w:pStyle w:val="afffff3"/>
        <w:shd w:val="clear" w:color="auto" w:fill="FFFFFF"/>
        <w:ind w:firstLine="567"/>
        <w:rPr>
          <w:spacing w:val="-7"/>
        </w:rPr>
      </w:pPr>
      <w:r w:rsidRPr="00C12307">
        <w:rPr>
          <w:spacing w:val="-7"/>
        </w:rPr>
        <w:t>Для выбранного значения из Справочника ТН необходимо заполнить значение в поле «</w:t>
      </w:r>
      <w:r w:rsidRPr="00C12307">
        <w:rPr>
          <w:b/>
          <w:bCs/>
        </w:rPr>
        <w:t>Количество товара в ед. измерения</w:t>
      </w:r>
      <w:r w:rsidRPr="00C12307">
        <w:rPr>
          <w:spacing w:val="-7"/>
        </w:rPr>
        <w:t>» </w:t>
      </w:r>
    </w:p>
    <w:p w:rsidR="00C12307" w:rsidRDefault="00C12307" w:rsidP="00C12307">
      <w:pPr>
        <w:pStyle w:val="afffff3"/>
        <w:shd w:val="clear" w:color="auto" w:fill="FFFFFF"/>
        <w:ind w:firstLine="567"/>
        <w:rPr>
          <w:spacing w:val="-7"/>
        </w:rPr>
      </w:pPr>
    </w:p>
    <w:p w:rsidR="0011791B" w:rsidRDefault="0011791B" w:rsidP="00C12307">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304849" cy="4390721"/>
            <wp:effectExtent l="0" t="0" r="1270" b="0"/>
            <wp:docPr id="538" name="Рисунок 538" descr="Рисунок 7. Позиции по торговому наименованию лекарственных сред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7" descr="Рисунок 7. Позиции по торговому наименованию лекарственных средств"/>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311644" cy="4395453"/>
                    </a:xfrm>
                    <a:prstGeom prst="rect">
                      <a:avLst/>
                    </a:prstGeom>
                    <a:noFill/>
                    <a:ln>
                      <a:noFill/>
                    </a:ln>
                  </pic:spPr>
                </pic:pic>
              </a:graphicData>
            </a:graphic>
          </wp:inline>
        </w:drawing>
      </w:r>
    </w:p>
    <w:p w:rsidR="0011791B" w:rsidRDefault="0011791B" w:rsidP="00C12307">
      <w:pPr>
        <w:pStyle w:val="afffff3"/>
        <w:shd w:val="clear" w:color="auto" w:fill="FFFFFF"/>
        <w:ind w:firstLine="567"/>
        <w:rPr>
          <w:spacing w:val="-7"/>
        </w:rPr>
      </w:pPr>
      <w:r w:rsidRPr="00C12307">
        <w:rPr>
          <w:spacing w:val="-7"/>
        </w:rPr>
        <w:t>Количество упаковок рассчитывается Системой автоматически путем деления количества товара в единице измерения на количество потребительских единиц в потребительской упаковке с округлением до ближайшего целого значения. Данное значение не используется для передачи в ЕИС. Оно служит для проверки корректности указания значения в поле «</w:t>
      </w:r>
      <w:r w:rsidRPr="00C12307">
        <w:rPr>
          <w:b/>
          <w:bCs/>
        </w:rPr>
        <w:t>Количество товара в ед. измерения</w:t>
      </w:r>
      <w:r w:rsidRPr="00C12307">
        <w:rPr>
          <w:spacing w:val="-7"/>
        </w:rPr>
        <w:t>».</w:t>
      </w:r>
    </w:p>
    <w:p w:rsidR="00C12307" w:rsidRPr="00C12307" w:rsidRDefault="00C12307" w:rsidP="00C12307">
      <w:pPr>
        <w:pStyle w:val="afffff3"/>
        <w:shd w:val="clear" w:color="auto" w:fill="FFFFFF"/>
        <w:ind w:firstLine="567"/>
        <w:rPr>
          <w:spacing w:val="-7"/>
        </w:rPr>
      </w:pPr>
    </w:p>
    <w:p w:rsidR="0011791B" w:rsidRPr="00C12307" w:rsidRDefault="0011791B" w:rsidP="00C12307">
      <w:pPr>
        <w:pStyle w:val="afffff3"/>
        <w:shd w:val="clear" w:color="auto" w:fill="FDF7F7"/>
        <w:ind w:firstLine="567"/>
        <w:rPr>
          <w:color w:val="B52B27"/>
          <w:spacing w:val="-7"/>
        </w:rPr>
      </w:pPr>
      <w:r w:rsidRPr="00C12307">
        <w:rPr>
          <w:color w:val="B52B27"/>
          <w:spacing w:val="-7"/>
        </w:rPr>
        <w:t>При закупке лекарственных препаратов следует указывать цену за единицу, а также количество в потребительской единице измерения, т.е. в тех единицах измерения, которые указаны в выбранном МНН.</w:t>
      </w:r>
    </w:p>
    <w:p w:rsidR="0011791B" w:rsidRPr="00C12307" w:rsidRDefault="0011791B" w:rsidP="00C12307">
      <w:pPr>
        <w:pStyle w:val="afffff3"/>
        <w:shd w:val="clear" w:color="auto" w:fill="FDF7F7"/>
        <w:ind w:firstLine="567"/>
        <w:rPr>
          <w:color w:val="B52B27"/>
          <w:spacing w:val="-7"/>
        </w:rPr>
      </w:pPr>
      <w:r w:rsidRPr="00C12307">
        <w:rPr>
          <w:rStyle w:val="ab"/>
          <w:color w:val="B52B27"/>
          <w:spacing w:val="-7"/>
        </w:rPr>
        <w:t>Пример.</w:t>
      </w:r>
      <w:r w:rsidRPr="00C12307">
        <w:rPr>
          <w:color w:val="B52B27"/>
          <w:spacing w:val="-7"/>
        </w:rPr>
        <w:t xml:space="preserve"> Происходит закупка 5 банок лекарственного препарата в виде таблеток: по 50 штук в каждой банке, по цене 11550 рублей за банку. В поле «Количество» необходимо указать величину, равную произведению количества банок на количество таблеток в каждой банке (5*50 = 250). Цену за единицу необходимо получить путем деления цены за банку на количество таблеток в ней (11550 / 50 = 231). В поле «Количество» по нашему примеру должно фигурировать значение 250, а цена за единицу должна быть равной 231. В поле «Количество товара в единице измерения» в этом случае, в строке с торговым наименованием, следует указать значение, равное 250. Система автоматически при этом рассчитает значение количества в упаковке и отобразит значение, равное </w:t>
      </w:r>
      <w:proofErr w:type="gramStart"/>
      <w:r w:rsidRPr="00C12307">
        <w:rPr>
          <w:color w:val="B52B27"/>
          <w:spacing w:val="-7"/>
        </w:rPr>
        <w:t>5 </w:t>
      </w:r>
      <w:hyperlink r:id="rId549" w:anchor="ris-8" w:history="1"/>
      <w:r w:rsidRPr="00C12307">
        <w:rPr>
          <w:color w:val="B52B27"/>
          <w:spacing w:val="-7"/>
        </w:rPr>
        <w:t>.</w:t>
      </w:r>
      <w:proofErr w:type="gramEnd"/>
    </w:p>
    <w:p w:rsidR="0011791B" w:rsidRDefault="0011791B" w:rsidP="0011791B">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229219" cy="4430809"/>
            <wp:effectExtent l="0" t="0" r="635" b="8255"/>
            <wp:docPr id="537" name="Рисунок 537" descr="Рисунок 8. Пример заполнения сведений о ЛП, когда поставка будет осуществлять в упаковк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8" descr="Рисунок 8. Пример заполнения сведений о ЛП, когда поставка будет осуществлять в упаковках"/>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241988" cy="4439892"/>
                    </a:xfrm>
                    <a:prstGeom prst="rect">
                      <a:avLst/>
                    </a:prstGeom>
                    <a:noFill/>
                    <a:ln>
                      <a:noFill/>
                    </a:ln>
                  </pic:spPr>
                </pic:pic>
              </a:graphicData>
            </a:graphic>
          </wp:inline>
        </w:drawing>
      </w:r>
    </w:p>
    <w:p w:rsidR="00C12307" w:rsidRDefault="00C12307" w:rsidP="00C12307">
      <w:pPr>
        <w:pStyle w:val="afffff3"/>
        <w:shd w:val="clear" w:color="auto" w:fill="FFFFFF"/>
        <w:ind w:firstLine="567"/>
        <w:rPr>
          <w:spacing w:val="-7"/>
        </w:rPr>
      </w:pPr>
    </w:p>
    <w:p w:rsidR="0011791B" w:rsidRPr="00C12307" w:rsidRDefault="0011791B" w:rsidP="00C12307">
      <w:pPr>
        <w:pStyle w:val="afffff3"/>
        <w:shd w:val="clear" w:color="auto" w:fill="FFFFFF"/>
        <w:ind w:firstLine="567"/>
        <w:rPr>
          <w:spacing w:val="-7"/>
        </w:rPr>
      </w:pPr>
      <w:r w:rsidRPr="00C12307">
        <w:rPr>
          <w:spacing w:val="-7"/>
        </w:rPr>
        <w:t xml:space="preserve">После заполнения данных следует сохранить введенные значения по </w:t>
      </w:r>
      <w:proofErr w:type="gramStart"/>
      <w:r w:rsidRPr="00C12307">
        <w:rPr>
          <w:spacing w:val="-7"/>
        </w:rPr>
        <w:t>кнопке </w:t>
      </w:r>
      <w:r w:rsidRPr="00C12307">
        <w:rPr>
          <w:noProof/>
          <w:spacing w:val="-7"/>
        </w:rPr>
        <w:drawing>
          <wp:inline distT="0" distB="0" distL="0" distR="0" wp14:anchorId="636968EA" wp14:editId="5DEAD131">
            <wp:extent cx="152400" cy="152400"/>
            <wp:effectExtent l="0" t="0" r="0" b="0"/>
            <wp:docPr id="536" name="Рисунок 536" descr="https://helpgznext.keysystems.ru/user/pages/03.complex-operations/12.gk-form-and-exec-control/01.formirovanie-kontrakta/04.zapolnenie-svedenii-o-lekarstvennykh-preparatakh/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helpgznext.keysystems.ru/user/pages/03.complex-operations/12.gk-form-and-exec-control/01.formirovanie-kontrakta/04.zapolnenie-svedenii-o-lekarstvennykh-preparatakh/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C12307">
        <w:rPr>
          <w:spacing w:val="-7"/>
        </w:rPr>
        <w:t> </w:t>
      </w:r>
      <w:r w:rsidRPr="00C12307">
        <w:rPr>
          <w:b/>
          <w:bCs/>
        </w:rPr>
        <w:t>«</w:t>
      </w:r>
      <w:proofErr w:type="gramEnd"/>
      <w:r w:rsidRPr="00C12307">
        <w:rPr>
          <w:b/>
          <w:bCs/>
        </w:rPr>
        <w:t>Сохранить»</w:t>
      </w:r>
      <w:r w:rsidRPr="00C12307">
        <w:rPr>
          <w:spacing w:val="-7"/>
        </w:rPr>
        <w:t>.</w:t>
      </w:r>
    </w:p>
    <w:p w:rsidR="00C12307" w:rsidRDefault="0011791B" w:rsidP="00C12307">
      <w:pPr>
        <w:pStyle w:val="afffff3"/>
        <w:shd w:val="clear" w:color="auto" w:fill="FFFFFF"/>
        <w:ind w:firstLine="567"/>
        <w:rPr>
          <w:spacing w:val="-7"/>
        </w:rPr>
      </w:pPr>
      <w:r w:rsidRPr="00C12307">
        <w:rPr>
          <w:spacing w:val="-7"/>
        </w:rPr>
        <w:t>В поле «</w:t>
      </w:r>
      <w:r w:rsidRPr="00C12307">
        <w:rPr>
          <w:b/>
          <w:bCs/>
        </w:rPr>
        <w:t>Сведения об объекте, когда он является лекарственным препаратом</w:t>
      </w:r>
      <w:r w:rsidRPr="00C12307">
        <w:rPr>
          <w:spacing w:val="-7"/>
        </w:rPr>
        <w:t>» после заполнения данных отражается значение выбранных торговых наименований</w:t>
      </w:r>
      <w:hyperlink r:id="rId551" w:anchor="ris-9" w:history="1"/>
      <w:r w:rsidRPr="00C12307">
        <w:rPr>
          <w:spacing w:val="-7"/>
        </w:rPr>
        <w:t>. Все остальные поля по строкам продукции, в случае лекарственных средств, заполняются аналогичным образом.</w:t>
      </w:r>
    </w:p>
    <w:p w:rsidR="00C12307" w:rsidRDefault="00C12307" w:rsidP="0011791B">
      <w:pPr>
        <w:pStyle w:val="afffff3"/>
        <w:shd w:val="clear" w:color="auto" w:fill="FFFFFF"/>
        <w:rPr>
          <w:spacing w:val="-7"/>
        </w:rPr>
      </w:pPr>
    </w:p>
    <w:p w:rsidR="0011791B" w:rsidRDefault="0011791B" w:rsidP="0011791B">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5938824" cy="2603721"/>
            <wp:effectExtent l="0" t="0" r="5080" b="6350"/>
            <wp:docPr id="535" name="Рисунок 535" descr="Рисунок 9. Заполненное поле «Сведения об объекте, когда он является лекарственным препара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9" descr="Рисунок 9. Заполненное поле «Сведения об объекте, когда он является лекарственным препаратом»"/>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949755" cy="2608514"/>
                    </a:xfrm>
                    <a:prstGeom prst="rect">
                      <a:avLst/>
                    </a:prstGeom>
                    <a:noFill/>
                    <a:ln>
                      <a:noFill/>
                    </a:ln>
                  </pic:spPr>
                </pic:pic>
              </a:graphicData>
            </a:graphic>
          </wp:inline>
        </w:drawing>
      </w:r>
    </w:p>
    <w:p w:rsidR="0011791B" w:rsidRPr="00C12307" w:rsidRDefault="0011791B" w:rsidP="00C12307">
      <w:pPr>
        <w:pStyle w:val="afffff3"/>
        <w:shd w:val="clear" w:color="auto" w:fill="F4F8FA"/>
        <w:ind w:firstLine="567"/>
        <w:rPr>
          <w:color w:val="28A1C5"/>
          <w:spacing w:val="-7"/>
        </w:rPr>
      </w:pPr>
      <w:r w:rsidRPr="00C12307">
        <w:rPr>
          <w:color w:val="28A1C5"/>
          <w:spacing w:val="-7"/>
        </w:rPr>
        <w:t>Значение в поле «</w:t>
      </w:r>
      <w:r w:rsidRPr="00C12307">
        <w:rPr>
          <w:rStyle w:val="afe"/>
          <w:color w:val="28A1C5"/>
          <w:spacing w:val="-7"/>
        </w:rPr>
        <w:t>Страна происхождения товара</w:t>
      </w:r>
      <w:r w:rsidRPr="00C12307">
        <w:rPr>
          <w:color w:val="28A1C5"/>
          <w:spacing w:val="-7"/>
        </w:rPr>
        <w:t>» недоступно для ручного заполнения и заполняется Системой автоматически, на основе данных из указанного торгового наименования. Если для одной строки объекта закупки было указано несколько торговых наименований с разными странами происхождения товара, то в поле «</w:t>
      </w:r>
      <w:r w:rsidRPr="00C12307">
        <w:rPr>
          <w:rStyle w:val="afe"/>
          <w:color w:val="28A1C5"/>
          <w:spacing w:val="-7"/>
        </w:rPr>
        <w:t>Страна происхождения товара</w:t>
      </w:r>
      <w:r w:rsidRPr="00C12307">
        <w:rPr>
          <w:color w:val="28A1C5"/>
          <w:spacing w:val="-7"/>
        </w:rPr>
        <w:t>» будут отражены все страны.</w:t>
      </w:r>
    </w:p>
    <w:p w:rsidR="0011791B" w:rsidRPr="00C12307" w:rsidRDefault="0011791B" w:rsidP="00C12307">
      <w:pPr>
        <w:pStyle w:val="afffff3"/>
        <w:shd w:val="clear" w:color="auto" w:fill="F4F8FA"/>
        <w:ind w:firstLine="567"/>
        <w:rPr>
          <w:color w:val="28A1C5"/>
          <w:spacing w:val="-7"/>
        </w:rPr>
      </w:pPr>
      <w:r w:rsidRPr="00C12307">
        <w:rPr>
          <w:rStyle w:val="afe"/>
          <w:color w:val="28A1C5"/>
          <w:spacing w:val="-7"/>
        </w:rPr>
        <w:lastRenderedPageBreak/>
        <w:t>Информация, касающаяся администраторов Системы:</w:t>
      </w:r>
      <w:r w:rsidRPr="00C12307">
        <w:rPr>
          <w:color w:val="28A1C5"/>
          <w:spacing w:val="-7"/>
        </w:rPr>
        <w:t> Вышеперечисленные Справочники доступны по следующему пути: СПРАВОЧНИКИ \ГОСЗАКАЗ \ Реестр лекарственных и наркотических средств.</w:t>
      </w:r>
    </w:p>
    <w:p w:rsidR="0011791B" w:rsidRPr="0011791B" w:rsidRDefault="0011791B" w:rsidP="0011791B">
      <w:pPr>
        <w:pStyle w:val="aff"/>
      </w:pPr>
    </w:p>
    <w:p w:rsidR="009B7EEB" w:rsidRDefault="009B7EEB" w:rsidP="009B7EEB">
      <w:pPr>
        <w:pStyle w:val="30"/>
        <w:spacing w:before="0" w:after="120"/>
        <w:jc w:val="left"/>
        <w:rPr>
          <w:bCs/>
          <w:spacing w:val="-7"/>
          <w:sz w:val="24"/>
        </w:rPr>
      </w:pPr>
      <w:bookmarkStart w:id="140" w:name="_Toc222929915"/>
      <w:bookmarkStart w:id="141" w:name="Передача_контрактов_правопреемственность"/>
      <w:r>
        <w:rPr>
          <w:bCs/>
          <w:spacing w:val="-7"/>
          <w:sz w:val="24"/>
        </w:rPr>
        <w:t>Передача контрактов, не принадлежащих организации в ЛК ЕИС</w:t>
      </w:r>
      <w:bookmarkEnd w:id="140"/>
    </w:p>
    <w:bookmarkEnd w:id="141"/>
    <w:p w:rsidR="009B7EEB" w:rsidRDefault="009B7EEB" w:rsidP="009B7EEB">
      <w:pPr>
        <w:pStyle w:val="aff"/>
      </w:pPr>
      <w:r w:rsidRPr="009B7EEB">
        <w:t>В случае реорганизации заказчика контракты, по которым не завершено исполнение, переходят правопреемнику. Для отображения данных контрактов в ЛК ЕИС правопреемнику необходимо в разделе «</w:t>
      </w:r>
      <w:r w:rsidRPr="009B7EEB">
        <w:rPr>
          <w:b/>
          <w:bCs/>
        </w:rPr>
        <w:t>Реестр контрактов</w:t>
      </w:r>
      <w:r w:rsidRPr="009B7EEB">
        <w:t>» в параметрах поиска указать признак «</w:t>
      </w:r>
      <w:r w:rsidRPr="009B7EEB">
        <w:rPr>
          <w:b/>
          <w:bCs/>
        </w:rPr>
        <w:t>Отобразить контракты, не принадлежащие организации</w:t>
      </w:r>
      <w:proofErr w:type="gramStart"/>
      <w:r w:rsidRPr="009B7EEB">
        <w:t>» </w:t>
      </w:r>
      <w:hyperlink r:id="rId553" w:anchor="ris-01" w:history="1"/>
      <w:r w:rsidRPr="009B7EEB">
        <w:t>.</w:t>
      </w:r>
      <w:proofErr w:type="gramEnd"/>
    </w:p>
    <w:p w:rsidR="00C12307" w:rsidRPr="009B7EEB" w:rsidRDefault="00C12307" w:rsidP="00C12307">
      <w:pPr>
        <w:pStyle w:val="aff"/>
        <w:ind w:firstLine="0"/>
      </w:pPr>
    </w:p>
    <w:p w:rsidR="009B7EEB" w:rsidRDefault="009B7EEB" w:rsidP="00955ED7">
      <w:pPr>
        <w:pStyle w:val="aff"/>
        <w:ind w:firstLine="0"/>
        <w:jc w:val="center"/>
      </w:pPr>
      <w:r w:rsidRPr="009B7EEB">
        <w:rPr>
          <w:noProof/>
        </w:rPr>
        <w:drawing>
          <wp:inline distT="0" distB="0" distL="0" distR="0">
            <wp:extent cx="6011073" cy="2817877"/>
            <wp:effectExtent l="0" t="0" r="0" b="1905"/>
            <wp:docPr id="534" name="Рисунок 534" descr="Признак «Отобразить контракты, не принадлежащие организ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1" descr="Признак «Отобразить контракты, не принадлежащие организации»"/>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027776" cy="2825707"/>
                    </a:xfrm>
                    <a:prstGeom prst="rect">
                      <a:avLst/>
                    </a:prstGeom>
                    <a:noFill/>
                    <a:ln>
                      <a:noFill/>
                    </a:ln>
                  </pic:spPr>
                </pic:pic>
              </a:graphicData>
            </a:graphic>
          </wp:inline>
        </w:drawing>
      </w:r>
    </w:p>
    <w:p w:rsidR="00623033" w:rsidRPr="009B7EEB" w:rsidRDefault="00623033" w:rsidP="00955ED7">
      <w:pPr>
        <w:pStyle w:val="aff"/>
        <w:ind w:firstLine="0"/>
        <w:jc w:val="center"/>
      </w:pPr>
    </w:p>
    <w:p w:rsidR="009B7EEB" w:rsidRPr="009B7EEB" w:rsidRDefault="009B7EEB" w:rsidP="009B7EEB">
      <w:pPr>
        <w:pStyle w:val="aff"/>
      </w:pPr>
      <w:r w:rsidRPr="009B7EEB">
        <w:t>Если в ЕГРЮЛ содержится информация о правопреемстве организации, то в ЛК ЕИС правопреемника через параметр поиска </w:t>
      </w:r>
      <w:r w:rsidRPr="009B7EEB">
        <w:rPr>
          <w:b/>
          <w:bCs/>
        </w:rPr>
        <w:t>«Отобразить контракты, не принадлежащие организации</w:t>
      </w:r>
      <w:r w:rsidRPr="009B7EEB">
        <w:t>» будут доступны контракты.</w:t>
      </w:r>
    </w:p>
    <w:p w:rsidR="009B7EEB" w:rsidRPr="009B7EEB" w:rsidRDefault="009B7EEB" w:rsidP="009B7EEB">
      <w:pPr>
        <w:pStyle w:val="aff"/>
      </w:pPr>
      <w:r w:rsidRPr="009B7EEB">
        <w:t>В случае, если в ЕГРЮЛ отсутствует информация о правопреемстве организации, то необходимо формировать заявку на получение контрактов правопреемнику.</w:t>
      </w:r>
    </w:p>
    <w:p w:rsidR="009B7EEB" w:rsidRDefault="009B7EEB" w:rsidP="009B7EEB">
      <w:pPr>
        <w:pStyle w:val="aff"/>
      </w:pPr>
      <w:r w:rsidRPr="009B7EEB">
        <w:t>Для формирования заявки правопреемственности необходимо в панели администрирования выбрать пункт «</w:t>
      </w:r>
      <w:r w:rsidRPr="009B7EEB">
        <w:rPr>
          <w:b/>
          <w:bCs/>
        </w:rPr>
        <w:t>Формирование заявки на подтверждение правопреемственности (для получения доступа к документам, размещенным в других личных кабинетах)</w:t>
      </w:r>
      <w:r w:rsidRPr="009B7EEB">
        <w:t>».</w:t>
      </w:r>
    </w:p>
    <w:p w:rsidR="009C6405" w:rsidRPr="009B7EEB" w:rsidRDefault="009C6405" w:rsidP="009B7EEB">
      <w:pPr>
        <w:pStyle w:val="aff"/>
      </w:pPr>
    </w:p>
    <w:p w:rsidR="009B7EEB" w:rsidRDefault="009B7EEB" w:rsidP="009B7EEB">
      <w:pPr>
        <w:pStyle w:val="aff"/>
      </w:pPr>
      <w:r w:rsidRPr="009B7EEB">
        <w:rPr>
          <w:noProof/>
        </w:rPr>
        <w:drawing>
          <wp:inline distT="0" distB="0" distL="0" distR="0">
            <wp:extent cx="5800215" cy="1584988"/>
            <wp:effectExtent l="0" t="0" r="0" b="0"/>
            <wp:docPr id="526" name="Рисунок 526" descr="Формирование заявки на подтверждение правопреемственности (для получения доступа к документам, размещенным в других личных кабинет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2" descr="Формирование заявки на подтверждение правопреемственности (для получения доступа к документам, размещенным в других личных кабинетах"/>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829131" cy="1592890"/>
                    </a:xfrm>
                    <a:prstGeom prst="rect">
                      <a:avLst/>
                    </a:prstGeom>
                    <a:noFill/>
                    <a:ln>
                      <a:noFill/>
                    </a:ln>
                  </pic:spPr>
                </pic:pic>
              </a:graphicData>
            </a:graphic>
          </wp:inline>
        </w:drawing>
      </w:r>
    </w:p>
    <w:p w:rsidR="009C6405" w:rsidRPr="009B7EEB" w:rsidRDefault="009C6405" w:rsidP="009B7EEB">
      <w:pPr>
        <w:pStyle w:val="aff"/>
      </w:pPr>
    </w:p>
    <w:p w:rsidR="009B7EEB" w:rsidRPr="009B7EEB" w:rsidRDefault="009B7EEB" w:rsidP="009B7EEB">
      <w:pPr>
        <w:pStyle w:val="aff"/>
      </w:pPr>
      <w:r w:rsidRPr="009B7EEB">
        <w:t>Для создания заявки на подтверждение правопреемственности необходимо выполнить авторизацию в ЕИС в качестве Руководителя организации или Администратора организации.</w:t>
      </w:r>
    </w:p>
    <w:p w:rsidR="009B7EEB" w:rsidRDefault="009B7EEB" w:rsidP="009B7EEB">
      <w:pPr>
        <w:pStyle w:val="aff"/>
      </w:pPr>
      <w:r w:rsidRPr="009B7EEB">
        <w:lastRenderedPageBreak/>
        <w:t>На открывшейся форме необходимо нажать на кнопку [</w:t>
      </w:r>
      <w:r w:rsidRPr="009B7EEB">
        <w:rPr>
          <w:b/>
          <w:bCs/>
        </w:rPr>
        <w:t>Добавить заявку</w:t>
      </w:r>
      <w:r w:rsidRPr="009B7EEB">
        <w:t xml:space="preserve">] и воспользовавшись поиском указать организацию, чьи документы необходимо перенести в свой личный </w:t>
      </w:r>
      <w:proofErr w:type="gramStart"/>
      <w:r w:rsidRPr="009B7EEB">
        <w:t>кабинет </w:t>
      </w:r>
      <w:hyperlink r:id="rId556" w:anchor="ris-03" w:history="1"/>
      <w:r w:rsidRPr="009B7EEB">
        <w:t>.</w:t>
      </w:r>
      <w:proofErr w:type="gramEnd"/>
    </w:p>
    <w:p w:rsidR="00623033" w:rsidRPr="009B7EEB" w:rsidRDefault="00623033" w:rsidP="009B7EEB">
      <w:pPr>
        <w:pStyle w:val="aff"/>
      </w:pPr>
    </w:p>
    <w:p w:rsidR="009B7EEB" w:rsidRDefault="009B7EEB" w:rsidP="009B7EEB">
      <w:pPr>
        <w:pStyle w:val="aff"/>
      </w:pPr>
      <w:r w:rsidRPr="009B7EEB">
        <w:rPr>
          <w:noProof/>
        </w:rPr>
        <w:drawing>
          <wp:inline distT="0" distB="0" distL="0" distR="0">
            <wp:extent cx="5693205" cy="2404855"/>
            <wp:effectExtent l="0" t="0" r="3175" b="0"/>
            <wp:docPr id="525" name="Рисунок 525" descr="Добавление заявки на подтверждение правопреемств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3" descr="Добавление заявки на подтверждение правопреемственности"/>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701075" cy="2408179"/>
                    </a:xfrm>
                    <a:prstGeom prst="rect">
                      <a:avLst/>
                    </a:prstGeom>
                    <a:noFill/>
                    <a:ln>
                      <a:noFill/>
                    </a:ln>
                  </pic:spPr>
                </pic:pic>
              </a:graphicData>
            </a:graphic>
          </wp:inline>
        </w:drawing>
      </w:r>
    </w:p>
    <w:p w:rsidR="009C6405" w:rsidRPr="009B7EEB" w:rsidRDefault="009C6405" w:rsidP="009B7EEB">
      <w:pPr>
        <w:pStyle w:val="aff"/>
      </w:pPr>
    </w:p>
    <w:p w:rsidR="009B7EEB" w:rsidRPr="009B7EEB" w:rsidRDefault="009B7EEB" w:rsidP="009B7EEB">
      <w:pPr>
        <w:pStyle w:val="aff"/>
      </w:pPr>
      <w:r w:rsidRPr="009B7EEB">
        <w:t>На форме «</w:t>
      </w:r>
      <w:r w:rsidRPr="009B7EEB">
        <w:rPr>
          <w:b/>
          <w:bCs/>
        </w:rPr>
        <w:t>Заявка на подтверждение правопреемственности</w:t>
      </w:r>
      <w:r w:rsidRPr="009B7EEB">
        <w:t xml:space="preserve">» необходимо заполнить следующие </w:t>
      </w:r>
      <w:proofErr w:type="gramStart"/>
      <w:r w:rsidRPr="009B7EEB">
        <w:t>поля </w:t>
      </w:r>
      <w:hyperlink r:id="rId558" w:anchor="ris-04" w:history="1"/>
      <w:r w:rsidRPr="009B7EEB">
        <w:t>:</w:t>
      </w:r>
      <w:proofErr w:type="gramEnd"/>
    </w:p>
    <w:p w:rsidR="009B7EEB" w:rsidRPr="009B7EEB" w:rsidRDefault="009B7EEB" w:rsidP="001E400D">
      <w:pPr>
        <w:pStyle w:val="aff"/>
        <w:numPr>
          <w:ilvl w:val="0"/>
          <w:numId w:val="103"/>
        </w:numPr>
      </w:pPr>
      <w:r w:rsidRPr="009B7EEB">
        <w:t>в поле «</w:t>
      </w:r>
      <w:r w:rsidRPr="009B7EEB">
        <w:rPr>
          <w:b/>
          <w:bCs/>
        </w:rPr>
        <w:t>Тип записи</w:t>
      </w:r>
      <w:r w:rsidRPr="009B7EEB">
        <w:t>» необходимо выбрать значение из выпадающего списка;</w:t>
      </w:r>
    </w:p>
    <w:p w:rsidR="009B7EEB" w:rsidRDefault="009B7EEB" w:rsidP="001E400D">
      <w:pPr>
        <w:pStyle w:val="aff"/>
        <w:numPr>
          <w:ilvl w:val="0"/>
          <w:numId w:val="103"/>
        </w:numPr>
      </w:pPr>
      <w:r w:rsidRPr="009B7EEB">
        <w:t>в поле «</w:t>
      </w:r>
      <w:r w:rsidRPr="009B7EEB">
        <w:rPr>
          <w:b/>
          <w:bCs/>
        </w:rPr>
        <w:t>Номера документов</w:t>
      </w:r>
      <w:r w:rsidRPr="009B7EEB">
        <w:t xml:space="preserve">» указать перечень документов, который необходимо получить от </w:t>
      </w:r>
      <w:proofErr w:type="spellStart"/>
      <w:r w:rsidRPr="009B7EEB">
        <w:t>правопредшественника</w:t>
      </w:r>
      <w:proofErr w:type="spellEnd"/>
      <w:r w:rsidRPr="009B7EEB">
        <w:t>.</w:t>
      </w:r>
    </w:p>
    <w:p w:rsidR="009C6405" w:rsidRPr="009B7EEB" w:rsidRDefault="009C6405" w:rsidP="009C6405">
      <w:pPr>
        <w:pStyle w:val="aff"/>
        <w:ind w:left="720" w:firstLine="0"/>
      </w:pPr>
    </w:p>
    <w:p w:rsidR="009B7EEB" w:rsidRDefault="009B7EEB" w:rsidP="009B7EEB">
      <w:pPr>
        <w:pStyle w:val="aff"/>
      </w:pPr>
      <w:r w:rsidRPr="009B7EEB">
        <w:rPr>
          <w:noProof/>
        </w:rPr>
        <w:drawing>
          <wp:inline distT="0" distB="0" distL="0" distR="0">
            <wp:extent cx="5510663" cy="1942741"/>
            <wp:effectExtent l="0" t="0" r="0" b="635"/>
            <wp:docPr id="524" name="Рисунок 524" descr="Добавление заявки на подтверждение правопреемств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4" descr="Добавление заявки на подтверждение правопреемственности"/>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548142" cy="1955954"/>
                    </a:xfrm>
                    <a:prstGeom prst="rect">
                      <a:avLst/>
                    </a:prstGeom>
                    <a:noFill/>
                    <a:ln>
                      <a:noFill/>
                    </a:ln>
                  </pic:spPr>
                </pic:pic>
              </a:graphicData>
            </a:graphic>
          </wp:inline>
        </w:drawing>
      </w:r>
    </w:p>
    <w:p w:rsidR="009C6405" w:rsidRPr="009B7EEB" w:rsidRDefault="009C6405" w:rsidP="009B7EEB">
      <w:pPr>
        <w:pStyle w:val="aff"/>
      </w:pPr>
    </w:p>
    <w:p w:rsidR="009B7EEB" w:rsidRPr="009B7EEB" w:rsidRDefault="009B7EEB" w:rsidP="009B7EEB">
      <w:pPr>
        <w:pStyle w:val="aff"/>
      </w:pPr>
      <w:r w:rsidRPr="009B7EEB">
        <w:t xml:space="preserve">Реестровые номера документов вводятся в количестве не более 20 штук. Маска для ввода реестровых номеров имеет формат: </w:t>
      </w:r>
      <w:proofErr w:type="gramStart"/>
      <w:r w:rsidRPr="009B7EEB">
        <w:t>\&lt;</w:t>
      </w:r>
      <w:proofErr w:type="gramEnd"/>
      <w:r w:rsidRPr="009B7EEB">
        <w:t>19 символов&gt;, \&lt;19 символов&gt;, \&lt;19 символов&gt;. Если необходимо передать все документы, то можно ничего не указывать (исключением являются сокрытые контракты, номера которых следует обязательно перечислять вручную).</w:t>
      </w:r>
    </w:p>
    <w:p w:rsidR="009B7EEB" w:rsidRPr="009B7EEB" w:rsidRDefault="009B7EEB" w:rsidP="009B7EEB">
      <w:pPr>
        <w:pStyle w:val="aff"/>
      </w:pPr>
      <w:r w:rsidRPr="009B7EEB">
        <w:t>Система выполняет проверку выбранной организации-</w:t>
      </w:r>
      <w:proofErr w:type="spellStart"/>
      <w:r w:rsidRPr="009B7EEB">
        <w:t>правопредшественника</w:t>
      </w:r>
      <w:proofErr w:type="spellEnd"/>
      <w:r w:rsidRPr="009B7EEB">
        <w:t>. Далее следует нажать на кнопку [</w:t>
      </w:r>
      <w:r w:rsidRPr="009B7EEB">
        <w:rPr>
          <w:b/>
          <w:bCs/>
        </w:rPr>
        <w:t>Отправить на подтверждение</w:t>
      </w:r>
      <w:r w:rsidRPr="009B7EEB">
        <w:t>]. Если организация действующая и отличается от текущей организации, то отобразится уведомление о подтверждении направления заявки на правопреемственность.</w:t>
      </w:r>
    </w:p>
    <w:p w:rsidR="008A0FA3" w:rsidRDefault="009B7EEB" w:rsidP="009B7EEB">
      <w:pPr>
        <w:pStyle w:val="aff"/>
      </w:pPr>
      <w:r w:rsidRPr="009B7EEB">
        <w:t>Если организация действующая, то заявка направляется в ЛК этой организации.</w:t>
      </w:r>
      <w:r w:rsidRPr="009B7EEB">
        <w:br/>
        <w:t>Если организация не действующая, но найден ее ГРБС, то заявка направляется в ЛК организации ГРБС.</w:t>
      </w:r>
    </w:p>
    <w:p w:rsidR="009B7EEB" w:rsidRPr="009B7EEB" w:rsidRDefault="009B7EEB" w:rsidP="009B7EEB">
      <w:pPr>
        <w:pStyle w:val="aff"/>
      </w:pPr>
      <w:r w:rsidRPr="009B7EEB">
        <w:t>Если не найден ГРБС, но найден его учредитель, то заявка направляется в ЛК Учредителя.</w:t>
      </w:r>
      <w:r w:rsidRPr="009B7EEB">
        <w:br/>
        <w:t>Если не найдена действующая организация и ее ГРБС/Учредитель, то заявка не формируется. Для добавления записи следует обратиться в Службу поддержки пользователей ЕИС.</w:t>
      </w:r>
    </w:p>
    <w:p w:rsidR="009B7EEB" w:rsidRDefault="009B7EEB" w:rsidP="009B7EEB">
      <w:pPr>
        <w:pStyle w:val="aff"/>
      </w:pPr>
      <w:r w:rsidRPr="009B7EEB">
        <w:lastRenderedPageBreak/>
        <w:t>Для подтверждения заявки на правопреемственности необходимо выполните авторизацию в ЕИС в качестве Руководителя организации или Администратора, кому была направлена заявка. В панели администрирования выбрать пункт «</w:t>
      </w:r>
      <w:r w:rsidRPr="009B7EEB">
        <w:rPr>
          <w:b/>
          <w:bCs/>
        </w:rPr>
        <w:t>Полученные заявки на подтверждение правопреемственности (для предоставления доступа к своим документам)</w:t>
      </w:r>
      <w:r w:rsidRPr="009B7EEB">
        <w:t>»</w:t>
      </w:r>
      <w:hyperlink r:id="rId560" w:anchor="ris-05" w:history="1"/>
      <w:r w:rsidRPr="009B7EEB">
        <w:t>.</w:t>
      </w:r>
    </w:p>
    <w:p w:rsidR="00623033" w:rsidRPr="009B7EEB" w:rsidRDefault="00623033" w:rsidP="009B7EEB">
      <w:pPr>
        <w:pStyle w:val="aff"/>
      </w:pPr>
    </w:p>
    <w:p w:rsidR="009B7EEB" w:rsidRDefault="009B7EEB" w:rsidP="009B7EEB">
      <w:pPr>
        <w:pStyle w:val="aff"/>
      </w:pPr>
      <w:r w:rsidRPr="009B7EEB">
        <w:rPr>
          <w:noProof/>
        </w:rPr>
        <w:drawing>
          <wp:inline distT="0" distB="0" distL="0" distR="0">
            <wp:extent cx="5594051" cy="1555281"/>
            <wp:effectExtent l="0" t="0" r="6985" b="6985"/>
            <wp:docPr id="523" name="Рисунок 523" descr="Полученные заявки на подтверждение правопреемственности (для предоставления доступа к своим документ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5" descr="Полученные заявки на подтверждение правопреемственности (для предоставления доступа к своим документам)"/>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608602" cy="1559326"/>
                    </a:xfrm>
                    <a:prstGeom prst="rect">
                      <a:avLst/>
                    </a:prstGeom>
                    <a:noFill/>
                    <a:ln>
                      <a:noFill/>
                    </a:ln>
                  </pic:spPr>
                </pic:pic>
              </a:graphicData>
            </a:graphic>
          </wp:inline>
        </w:drawing>
      </w:r>
    </w:p>
    <w:p w:rsidR="009C6405" w:rsidRPr="009B7EEB" w:rsidRDefault="009C6405" w:rsidP="009B7EEB">
      <w:pPr>
        <w:pStyle w:val="aff"/>
      </w:pPr>
    </w:p>
    <w:p w:rsidR="009B7EEB" w:rsidRDefault="009B7EEB" w:rsidP="009B7EEB">
      <w:pPr>
        <w:pStyle w:val="aff"/>
      </w:pPr>
      <w:r w:rsidRPr="009B7EEB">
        <w:t>На открывшейся форме «</w:t>
      </w:r>
      <w:r w:rsidRPr="009B7EEB">
        <w:rPr>
          <w:b/>
          <w:bCs/>
        </w:rPr>
        <w:t>Полученные заявки на подтверждение правопреемственности</w:t>
      </w:r>
      <w:r w:rsidRPr="009B7EEB">
        <w:t>» для необходимой заявки следует выбрать пункт «</w:t>
      </w:r>
      <w:r w:rsidRPr="009B7EEB">
        <w:rPr>
          <w:b/>
          <w:bCs/>
        </w:rPr>
        <w:t>Подтвердить/отклонить</w:t>
      </w:r>
      <w:proofErr w:type="gramStart"/>
      <w:r w:rsidRPr="009B7EEB">
        <w:t>» </w:t>
      </w:r>
      <w:hyperlink r:id="rId562" w:anchor="ris-06" w:history="1"/>
      <w:r w:rsidRPr="009B7EEB">
        <w:t>.</w:t>
      </w:r>
      <w:proofErr w:type="gramEnd"/>
    </w:p>
    <w:p w:rsidR="009C6405" w:rsidRPr="009B7EEB" w:rsidRDefault="009C6405" w:rsidP="009B7EEB">
      <w:pPr>
        <w:pStyle w:val="aff"/>
      </w:pPr>
    </w:p>
    <w:p w:rsidR="009B7EEB" w:rsidRDefault="009B7EEB" w:rsidP="009B7EEB">
      <w:pPr>
        <w:pStyle w:val="aff"/>
      </w:pPr>
      <w:r w:rsidRPr="009B7EEB">
        <w:rPr>
          <w:noProof/>
        </w:rPr>
        <w:drawing>
          <wp:inline distT="0" distB="0" distL="0" distR="0">
            <wp:extent cx="5473700" cy="2827705"/>
            <wp:effectExtent l="0" t="0" r="0" b="0"/>
            <wp:docPr id="522" name="Рисунок 522" descr="Полученные заявки на подтверждение правопреемств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6" descr="Полученные заявки на подтверждение правопреемственности"/>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507648" cy="2845242"/>
                    </a:xfrm>
                    <a:prstGeom prst="rect">
                      <a:avLst/>
                    </a:prstGeom>
                    <a:noFill/>
                    <a:ln>
                      <a:noFill/>
                    </a:ln>
                  </pic:spPr>
                </pic:pic>
              </a:graphicData>
            </a:graphic>
          </wp:inline>
        </w:drawing>
      </w:r>
    </w:p>
    <w:p w:rsidR="009C6405" w:rsidRPr="009B7EEB" w:rsidRDefault="009C6405" w:rsidP="009B7EEB">
      <w:pPr>
        <w:pStyle w:val="aff"/>
      </w:pPr>
    </w:p>
    <w:p w:rsidR="009B7EEB" w:rsidRDefault="009B7EEB" w:rsidP="009B7EEB">
      <w:pPr>
        <w:pStyle w:val="aff"/>
      </w:pPr>
      <w:r w:rsidRPr="009B7EEB">
        <w:t>Далее на форме «</w:t>
      </w:r>
      <w:r w:rsidRPr="009B7EEB">
        <w:rPr>
          <w:b/>
          <w:bCs/>
        </w:rPr>
        <w:t>Подтверждение/отклонение заявки на правопреемственность</w:t>
      </w:r>
      <w:r w:rsidRPr="009B7EEB">
        <w:t>» выбрать подтверждение или отклонение заявки и нажать на кнопку [</w:t>
      </w:r>
      <w:r w:rsidRPr="009B7EEB">
        <w:rPr>
          <w:b/>
          <w:bCs/>
        </w:rPr>
        <w:t>Сохранить</w:t>
      </w:r>
      <w:proofErr w:type="gramStart"/>
      <w:r w:rsidRPr="009B7EEB">
        <w:t>] </w:t>
      </w:r>
      <w:hyperlink r:id="rId564" w:anchor="ris-07" w:history="1"/>
      <w:r w:rsidRPr="009B7EEB">
        <w:t>.</w:t>
      </w:r>
      <w:proofErr w:type="gramEnd"/>
    </w:p>
    <w:p w:rsidR="00623033" w:rsidRPr="009B7EEB" w:rsidRDefault="00623033" w:rsidP="009B7EEB">
      <w:pPr>
        <w:pStyle w:val="aff"/>
      </w:pPr>
    </w:p>
    <w:p w:rsidR="009B7EEB" w:rsidRDefault="009B7EEB" w:rsidP="009B7EEB">
      <w:pPr>
        <w:pStyle w:val="aff"/>
      </w:pPr>
      <w:r w:rsidRPr="009B7EEB">
        <w:rPr>
          <w:noProof/>
        </w:rPr>
        <w:drawing>
          <wp:inline distT="0" distB="0" distL="0" distR="0">
            <wp:extent cx="5656428" cy="2125731"/>
            <wp:effectExtent l="0" t="0" r="1905" b="8255"/>
            <wp:docPr id="521" name="Рисунок 521" descr="Подтверждение заявки на правопреемств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7" descr="Подтверждение заявки на правопреемственности"/>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676351" cy="2133218"/>
                    </a:xfrm>
                    <a:prstGeom prst="rect">
                      <a:avLst/>
                    </a:prstGeom>
                    <a:noFill/>
                    <a:ln>
                      <a:noFill/>
                    </a:ln>
                  </pic:spPr>
                </pic:pic>
              </a:graphicData>
            </a:graphic>
          </wp:inline>
        </w:drawing>
      </w:r>
    </w:p>
    <w:p w:rsidR="009C6405" w:rsidRPr="009B7EEB" w:rsidRDefault="009C6405" w:rsidP="009B7EEB">
      <w:pPr>
        <w:pStyle w:val="aff"/>
      </w:pPr>
    </w:p>
    <w:p w:rsidR="009B7EEB" w:rsidRPr="009B7EEB" w:rsidRDefault="009B7EEB" w:rsidP="009B7EEB">
      <w:pPr>
        <w:pStyle w:val="aff"/>
      </w:pPr>
      <w:r w:rsidRPr="009B7EEB">
        <w:t>После подтверждения заявки указанные документы будут доступны для правопреемника в течение ограниченного периода времени (по умолчанию 60 дней). По истечении данного срока будет необходимо создать новую заявку.</w:t>
      </w:r>
    </w:p>
    <w:p w:rsidR="009B7EEB" w:rsidRPr="009B7EEB" w:rsidRDefault="009B7EEB" w:rsidP="009B7EEB">
      <w:pPr>
        <w:pStyle w:val="aff"/>
      </w:pPr>
    </w:p>
    <w:p w:rsidR="0086232E" w:rsidRPr="005A230B" w:rsidRDefault="0086232E" w:rsidP="005A230B">
      <w:pPr>
        <w:pStyle w:val="30"/>
        <w:spacing w:after="120"/>
        <w:jc w:val="left"/>
        <w:rPr>
          <w:rFonts w:cs="Times New Roman"/>
          <w:bCs/>
          <w:sz w:val="24"/>
          <w:szCs w:val="24"/>
        </w:rPr>
      </w:pPr>
      <w:bookmarkStart w:id="142" w:name="_Toc222929916"/>
      <w:bookmarkStart w:id="143" w:name="Отправка_контракта_в_ЕИС"/>
      <w:r w:rsidRPr="005A230B">
        <w:rPr>
          <w:rFonts w:cs="Times New Roman"/>
          <w:bCs/>
          <w:sz w:val="24"/>
          <w:szCs w:val="24"/>
        </w:rPr>
        <w:t xml:space="preserve">Отправка сведений по контракту на регистрацию </w:t>
      </w:r>
      <w:r w:rsidR="006243D8" w:rsidRPr="005A230B">
        <w:rPr>
          <w:rFonts w:cs="Times New Roman"/>
          <w:bCs/>
          <w:sz w:val="24"/>
          <w:szCs w:val="24"/>
        </w:rPr>
        <w:t>в ЕИС</w:t>
      </w:r>
      <w:bookmarkEnd w:id="142"/>
    </w:p>
    <w:bookmarkEnd w:id="143"/>
    <w:p w:rsidR="0086232E" w:rsidRPr="00731D62" w:rsidRDefault="0086232E" w:rsidP="0086232E">
      <w:pPr>
        <w:tabs>
          <w:tab w:val="left" w:pos="1620"/>
        </w:tabs>
        <w:ind w:firstLine="709"/>
      </w:pPr>
      <w:r w:rsidRPr="00731D62">
        <w:rPr>
          <w:bCs/>
        </w:rPr>
        <w:t xml:space="preserve">В </w:t>
      </w:r>
      <w:r w:rsidRPr="00731D62">
        <w:t>случае работы в режиме информационного взаимодействия</w:t>
      </w:r>
      <w:r w:rsidRPr="00731D62">
        <w:rPr>
          <w:i/>
        </w:rPr>
        <w:t xml:space="preserve"> </w:t>
      </w:r>
      <w:r w:rsidRPr="00731D62">
        <w:t xml:space="preserve">Заказчик осуществляет автоматизированную передачу сведений о заключенном контракте (его изменении) в личный кабинет на официальном сайте. </w:t>
      </w:r>
    </w:p>
    <w:p w:rsidR="0086232E" w:rsidRDefault="0086232E" w:rsidP="0086232E">
      <w:pPr>
        <w:ind w:firstLine="709"/>
        <w:rPr>
          <w:b/>
        </w:rPr>
      </w:pPr>
      <w:r w:rsidRPr="00731D62">
        <w:t xml:space="preserve">Для этого необходимо выделить требуемый документ и нажать на кнопку </w:t>
      </w:r>
      <w:r w:rsidRPr="00731D62">
        <w:rPr>
          <w:b/>
        </w:rPr>
        <w:t xml:space="preserve">[Отправить документ </w:t>
      </w:r>
      <w:r w:rsidR="006243D8" w:rsidRPr="00731D62">
        <w:rPr>
          <w:b/>
        </w:rPr>
        <w:t>в ЕИС</w:t>
      </w:r>
      <w:r w:rsidRPr="00731D62">
        <w:rPr>
          <w:b/>
        </w:rPr>
        <w:t>]</w:t>
      </w:r>
      <w:r w:rsidRPr="00731D62">
        <w:t xml:space="preserve">, при этом аналитический признак документа изменится на </w:t>
      </w:r>
      <w:r w:rsidRPr="00731D62">
        <w:rPr>
          <w:b/>
        </w:rPr>
        <w:t xml:space="preserve">«Ожидает отправки </w:t>
      </w:r>
      <w:r w:rsidR="006243D8" w:rsidRPr="00731D62">
        <w:rPr>
          <w:b/>
        </w:rPr>
        <w:t>в ЕИС</w:t>
      </w:r>
      <w:r w:rsidRPr="00731D62">
        <w:rPr>
          <w:b/>
        </w:rPr>
        <w:t>».</w:t>
      </w:r>
    </w:p>
    <w:p w:rsidR="00623033" w:rsidRPr="00731D62" w:rsidRDefault="00623033" w:rsidP="0086232E">
      <w:pPr>
        <w:ind w:firstLine="709"/>
      </w:pPr>
    </w:p>
    <w:p w:rsidR="0086232E" w:rsidRPr="00731D62" w:rsidRDefault="00EB59F3" w:rsidP="0086232E">
      <w:pPr>
        <w:pStyle w:val="afff4"/>
        <w:rPr>
          <w:sz w:val="24"/>
          <w:szCs w:val="24"/>
        </w:rPr>
      </w:pPr>
      <w:r>
        <w:rPr>
          <w:noProof/>
        </w:rPr>
        <w:drawing>
          <wp:inline distT="0" distB="0" distL="0" distR="0">
            <wp:extent cx="4229100" cy="2105329"/>
            <wp:effectExtent l="0" t="0" r="0" b="9525"/>
            <wp:docPr id="676" name="Рисунок 676" descr="Рисунок 1. Отправка документа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Рисунок 1. Отправка документа в ЕИС."/>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4241040" cy="2111273"/>
                    </a:xfrm>
                    <a:prstGeom prst="rect">
                      <a:avLst/>
                    </a:prstGeom>
                    <a:noFill/>
                    <a:ln>
                      <a:noFill/>
                    </a:ln>
                  </pic:spPr>
                </pic:pic>
              </a:graphicData>
            </a:graphic>
          </wp:inline>
        </w:drawing>
      </w:r>
    </w:p>
    <w:p w:rsidR="00F26B7F" w:rsidRDefault="00F26B7F" w:rsidP="0086232E">
      <w:pPr>
        <w:tabs>
          <w:tab w:val="left" w:pos="2076"/>
        </w:tabs>
        <w:ind w:firstLine="709"/>
      </w:pPr>
    </w:p>
    <w:p w:rsidR="0086232E" w:rsidRPr="00F26B7F" w:rsidRDefault="0086232E" w:rsidP="00F26B7F">
      <w:pPr>
        <w:tabs>
          <w:tab w:val="left" w:pos="2076"/>
        </w:tabs>
        <w:ind w:firstLine="709"/>
        <w:rPr>
          <w:b/>
        </w:rPr>
      </w:pPr>
      <w:r w:rsidRPr="00F26B7F">
        <w:t xml:space="preserve">В случае успешного принятия сведений о контракте </w:t>
      </w:r>
      <w:r w:rsidR="006243D8" w:rsidRPr="00F26B7F">
        <w:t>в ЕИС</w:t>
      </w:r>
      <w:r w:rsidR="00E52FF7" w:rsidRPr="00F26B7F">
        <w:t>, документ контракт</w:t>
      </w:r>
      <w:r w:rsidRPr="00F26B7F">
        <w:t xml:space="preserve"> появится в личном кабинете заказчика, откуда он может его опубликовать. В Системе, документ контракта будет доступен в состоянии </w:t>
      </w:r>
      <w:r w:rsidRPr="00F26B7F">
        <w:rPr>
          <w:b/>
        </w:rPr>
        <w:t xml:space="preserve">«Принят </w:t>
      </w:r>
      <w:r w:rsidR="006243D8" w:rsidRPr="00F26B7F">
        <w:rPr>
          <w:b/>
        </w:rPr>
        <w:t>в ЕИС</w:t>
      </w:r>
      <w:r w:rsidRPr="00F26B7F">
        <w:rPr>
          <w:b/>
        </w:rPr>
        <w:t>».</w:t>
      </w:r>
      <w:r w:rsidR="00FB4D32" w:rsidRPr="00F26B7F">
        <w:rPr>
          <w:b/>
        </w:rPr>
        <w:t xml:space="preserve"> </w:t>
      </w:r>
    </w:p>
    <w:p w:rsidR="00D872F1" w:rsidRPr="00F26B7F" w:rsidRDefault="00D872F1" w:rsidP="00F26B7F">
      <w:pPr>
        <w:pStyle w:val="afffff3"/>
        <w:shd w:val="clear" w:color="auto" w:fill="FFFFFF"/>
        <w:ind w:firstLine="709"/>
        <w:rPr>
          <w:spacing w:val="-7"/>
        </w:rPr>
      </w:pPr>
      <w:r w:rsidRPr="00F26B7F">
        <w:rPr>
          <w:spacing w:val="-7"/>
        </w:rPr>
        <w:t xml:space="preserve">В личном кабинете ЕИС заказчик направляет сведения о Контракте, загруженные из Системы, на контроль по ч.5 ст.99 44-ФЗ, подписав своей ЭП. С этого момента ЕИС в течение одного часа выгружает соответствующие сведения на свой FTP сервер, откуда Система получает информацию, что документ поступил на контроль. Сотрудники финансового органа или федерального казначейства проводят контроль по ч.5 ст. 99 44-ФЗ и присваивают документу статус о прохождении или </w:t>
      </w:r>
      <w:proofErr w:type="spellStart"/>
      <w:r w:rsidRPr="00F26B7F">
        <w:rPr>
          <w:spacing w:val="-7"/>
        </w:rPr>
        <w:t>непрохождении</w:t>
      </w:r>
      <w:proofErr w:type="spellEnd"/>
      <w:r w:rsidRPr="00F26B7F">
        <w:rPr>
          <w:spacing w:val="-7"/>
        </w:rPr>
        <w:t xml:space="preserve"> контроля. Результат контроля вывешивается в ЕИС.</w:t>
      </w:r>
    </w:p>
    <w:p w:rsidR="00D872F1" w:rsidRPr="00F26B7F" w:rsidRDefault="00D872F1" w:rsidP="00F26B7F">
      <w:pPr>
        <w:pStyle w:val="afffff3"/>
        <w:shd w:val="clear" w:color="auto" w:fill="FFFFFF"/>
        <w:ind w:firstLine="709"/>
        <w:rPr>
          <w:spacing w:val="-7"/>
        </w:rPr>
      </w:pPr>
      <w:r w:rsidRPr="00F26B7F">
        <w:rPr>
          <w:spacing w:val="-7"/>
        </w:rPr>
        <w:t>Если документ прошел контроль по ч.5 ст.99 44-ФЗ, то он будет зарегистрирован в ЕИС. До момента успешного прохождения контроль по ч.5 ст.99 44-ФЗ сведения о заключенном Контракте регистрацию в ЕИС не проходят.</w:t>
      </w:r>
    </w:p>
    <w:p w:rsidR="00F26B7F" w:rsidRDefault="00D872F1" w:rsidP="00F26B7F">
      <w:pPr>
        <w:pStyle w:val="afffff3"/>
        <w:shd w:val="clear" w:color="auto" w:fill="FFFFFF"/>
        <w:ind w:firstLine="709"/>
        <w:rPr>
          <w:spacing w:val="-7"/>
        </w:rPr>
      </w:pPr>
      <w:r w:rsidRPr="00F26B7F">
        <w:rPr>
          <w:spacing w:val="-7"/>
        </w:rPr>
        <w:t>Если же документ не прошел контроль по ч.5 ст.99 44-ФЗ, то он отобразится в фильтре «</w:t>
      </w:r>
      <w:r w:rsidRPr="00F26B7F">
        <w:rPr>
          <w:rStyle w:val="afe"/>
          <w:spacing w:val="-7"/>
        </w:rPr>
        <w:t>Контроль не пройден</w:t>
      </w:r>
      <w:r w:rsidRPr="00F26B7F">
        <w:rPr>
          <w:spacing w:val="-7"/>
        </w:rPr>
        <w:t>». Причину, по которой документ не прошел контроль, можно посмотреть по кнопке [</w:t>
      </w:r>
      <w:r w:rsidRPr="00F26B7F">
        <w:rPr>
          <w:rStyle w:val="afe"/>
          <w:spacing w:val="-7"/>
        </w:rPr>
        <w:t>Отчет по смене состояний</w:t>
      </w:r>
      <w:proofErr w:type="gramStart"/>
      <w:r w:rsidRPr="00F26B7F">
        <w:rPr>
          <w:spacing w:val="-7"/>
        </w:rPr>
        <w:t>] </w:t>
      </w:r>
      <w:hyperlink r:id="rId567" w:anchor="ris-02" w:history="1"/>
      <w:r w:rsidRPr="00F26B7F">
        <w:rPr>
          <w:spacing w:val="-7"/>
        </w:rPr>
        <w:t>.</w:t>
      </w:r>
      <w:proofErr w:type="gramEnd"/>
    </w:p>
    <w:p w:rsidR="009C31BA" w:rsidRDefault="009C31BA" w:rsidP="00F26B7F">
      <w:pPr>
        <w:pStyle w:val="afffff3"/>
        <w:shd w:val="clear" w:color="auto" w:fill="FFFFFF"/>
        <w:ind w:firstLine="709"/>
        <w:rPr>
          <w:spacing w:val="-7"/>
        </w:rPr>
      </w:pPr>
    </w:p>
    <w:p w:rsidR="00D872F1" w:rsidRPr="00731D62" w:rsidRDefault="00EB59F3" w:rsidP="00F26B7F">
      <w:pPr>
        <w:pStyle w:val="afffff3"/>
        <w:shd w:val="clear" w:color="auto" w:fill="FFFFFF"/>
        <w:ind w:firstLine="709"/>
        <w:rPr>
          <w:color w:val="555555"/>
          <w:spacing w:val="-7"/>
        </w:rPr>
      </w:pPr>
      <w:r>
        <w:rPr>
          <w:noProof/>
        </w:rPr>
        <w:lastRenderedPageBreak/>
        <w:drawing>
          <wp:inline distT="0" distB="0" distL="0" distR="0">
            <wp:extent cx="5209427" cy="1860081"/>
            <wp:effectExtent l="0" t="0" r="0" b="6985"/>
            <wp:docPr id="687" name="Рисунок 687" descr="Рисунок 2. Кнопка «Отчет по смене состоя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Рисунок 2. Кнопка «Отчет по смене состояний»"/>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214415" cy="1861862"/>
                    </a:xfrm>
                    <a:prstGeom prst="rect">
                      <a:avLst/>
                    </a:prstGeom>
                    <a:noFill/>
                    <a:ln>
                      <a:noFill/>
                    </a:ln>
                  </pic:spPr>
                </pic:pic>
              </a:graphicData>
            </a:graphic>
          </wp:inline>
        </w:drawing>
      </w:r>
    </w:p>
    <w:p w:rsidR="00F26B7F" w:rsidRDefault="00F26B7F" w:rsidP="00D872F1">
      <w:pPr>
        <w:pStyle w:val="afffff3"/>
        <w:shd w:val="clear" w:color="auto" w:fill="FFFFFF"/>
        <w:rPr>
          <w:spacing w:val="-7"/>
        </w:rPr>
      </w:pPr>
    </w:p>
    <w:p w:rsidR="00F26B7F" w:rsidRDefault="00D872F1" w:rsidP="00F26B7F">
      <w:pPr>
        <w:pStyle w:val="afffff3"/>
        <w:shd w:val="clear" w:color="auto" w:fill="FFFFFF"/>
        <w:ind w:firstLine="567"/>
        <w:rPr>
          <w:spacing w:val="-7"/>
        </w:rPr>
      </w:pPr>
      <w:r w:rsidRPr="00F26B7F">
        <w:rPr>
          <w:spacing w:val="-7"/>
        </w:rPr>
        <w:t>В открывшемся протоколе, напротив записи состояния документа «</w:t>
      </w:r>
      <w:r w:rsidRPr="00F26B7F">
        <w:rPr>
          <w:rStyle w:val="afe"/>
          <w:spacing w:val="-7"/>
        </w:rPr>
        <w:t>Контроль по ч. 5 ст. 99 44-ФЗ не пройден</w:t>
      </w:r>
      <w:r w:rsidRPr="00F26B7F">
        <w:rPr>
          <w:spacing w:val="-7"/>
        </w:rPr>
        <w:t>», в поле «</w:t>
      </w:r>
      <w:r w:rsidRPr="00F26B7F">
        <w:rPr>
          <w:rStyle w:val="afe"/>
          <w:spacing w:val="-7"/>
        </w:rPr>
        <w:t>Комментарий</w:t>
      </w:r>
      <w:r w:rsidRPr="00F26B7F">
        <w:rPr>
          <w:spacing w:val="-7"/>
        </w:rPr>
        <w:t xml:space="preserve">» будет отражена информация о причине, по которой документ не прошел </w:t>
      </w:r>
      <w:proofErr w:type="gramStart"/>
      <w:r w:rsidRPr="00F26B7F">
        <w:rPr>
          <w:spacing w:val="-7"/>
        </w:rPr>
        <w:t>контроль </w:t>
      </w:r>
      <w:hyperlink r:id="rId569" w:anchor="ris-03" w:history="1"/>
      <w:r w:rsidRPr="00F26B7F">
        <w:rPr>
          <w:spacing w:val="-7"/>
        </w:rPr>
        <w:t>.</w:t>
      </w:r>
      <w:proofErr w:type="gramEnd"/>
    </w:p>
    <w:p w:rsidR="009C31BA" w:rsidRDefault="009C31BA" w:rsidP="00D872F1">
      <w:pPr>
        <w:pStyle w:val="afffff3"/>
        <w:shd w:val="clear" w:color="auto" w:fill="FFFFFF"/>
        <w:rPr>
          <w:color w:val="555555"/>
          <w:spacing w:val="-7"/>
        </w:rPr>
      </w:pPr>
    </w:p>
    <w:p w:rsidR="00D872F1" w:rsidRDefault="00EB59F3" w:rsidP="009C31BA">
      <w:pPr>
        <w:pStyle w:val="afffff3"/>
        <w:shd w:val="clear" w:color="auto" w:fill="FFFFFF"/>
        <w:jc w:val="center"/>
        <w:rPr>
          <w:color w:val="555555"/>
          <w:spacing w:val="-7"/>
        </w:rPr>
      </w:pPr>
      <w:r>
        <w:rPr>
          <w:noProof/>
        </w:rPr>
        <w:drawing>
          <wp:inline distT="0" distB="0" distL="0" distR="0">
            <wp:extent cx="6056465" cy="2500961"/>
            <wp:effectExtent l="0" t="0" r="1905" b="0"/>
            <wp:docPr id="693" name="Рисунок 693" descr="Рисунок 3. Протокол отчета по смене состояния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Рисунок 3. Протокол отчета по смене состояния документа"/>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6060352" cy="2502566"/>
                    </a:xfrm>
                    <a:prstGeom prst="rect">
                      <a:avLst/>
                    </a:prstGeom>
                    <a:noFill/>
                    <a:ln>
                      <a:noFill/>
                    </a:ln>
                  </pic:spPr>
                </pic:pic>
              </a:graphicData>
            </a:graphic>
          </wp:inline>
        </w:drawing>
      </w:r>
    </w:p>
    <w:p w:rsidR="00F26B7F" w:rsidRPr="00731D62" w:rsidRDefault="00F26B7F" w:rsidP="00D872F1">
      <w:pPr>
        <w:pStyle w:val="afffff3"/>
        <w:shd w:val="clear" w:color="auto" w:fill="FFFFFF"/>
        <w:rPr>
          <w:color w:val="555555"/>
          <w:spacing w:val="-7"/>
        </w:rPr>
      </w:pPr>
    </w:p>
    <w:p w:rsidR="00F26B7F" w:rsidRDefault="00D872F1" w:rsidP="00F26B7F">
      <w:pPr>
        <w:pStyle w:val="afffff3"/>
        <w:shd w:val="clear" w:color="auto" w:fill="FFFFFF"/>
        <w:ind w:firstLine="567"/>
        <w:rPr>
          <w:spacing w:val="-7"/>
        </w:rPr>
      </w:pPr>
      <w:r w:rsidRPr="00F26B7F">
        <w:rPr>
          <w:spacing w:val="-7"/>
        </w:rPr>
        <w:t>В этом случае необходимо скорректировать сведения о заключенном Контракте в фильтре «</w:t>
      </w:r>
      <w:r w:rsidRPr="00F26B7F">
        <w:rPr>
          <w:rStyle w:val="afe"/>
          <w:spacing w:val="-7"/>
        </w:rPr>
        <w:t>Контроль не пройден</w:t>
      </w:r>
      <w:r w:rsidRPr="00F26B7F">
        <w:rPr>
          <w:spacing w:val="-7"/>
        </w:rPr>
        <w:t>» и повторно отправить этот же документ в ЕИС (с целью повторного направления на финансовый контроль) по кнопке [Отправить изменения документа в ЕИС</w:t>
      </w:r>
      <w:proofErr w:type="gramStart"/>
      <w:r w:rsidRPr="00F26B7F">
        <w:rPr>
          <w:spacing w:val="-7"/>
        </w:rPr>
        <w:t>] </w:t>
      </w:r>
      <w:hyperlink r:id="rId571" w:anchor="ris-04" w:history="1"/>
      <w:r w:rsidRPr="00F26B7F">
        <w:rPr>
          <w:spacing w:val="-7"/>
        </w:rPr>
        <w:t>.</w:t>
      </w:r>
      <w:proofErr w:type="gramEnd"/>
    </w:p>
    <w:p w:rsidR="009C31BA" w:rsidRDefault="009C31BA" w:rsidP="00D872F1">
      <w:pPr>
        <w:pStyle w:val="afffff3"/>
        <w:shd w:val="clear" w:color="auto" w:fill="FFFFFF"/>
        <w:rPr>
          <w:noProof/>
          <w:color w:val="555555"/>
          <w:spacing w:val="-7"/>
        </w:rPr>
      </w:pPr>
    </w:p>
    <w:p w:rsidR="00D872F1" w:rsidRDefault="00EB59F3" w:rsidP="009C31BA">
      <w:pPr>
        <w:pStyle w:val="afffff3"/>
        <w:shd w:val="clear" w:color="auto" w:fill="FFFFFF"/>
        <w:jc w:val="center"/>
        <w:rPr>
          <w:color w:val="555555"/>
          <w:spacing w:val="-7"/>
        </w:rPr>
      </w:pPr>
      <w:r>
        <w:rPr>
          <w:noProof/>
        </w:rPr>
        <w:drawing>
          <wp:inline distT="0" distB="0" distL="0" distR="0">
            <wp:extent cx="5670203" cy="2119105"/>
            <wp:effectExtent l="0" t="0" r="6985" b="0"/>
            <wp:docPr id="701" name="Рисунок 701" descr="Рисунок 4. Отправка исправленных сведений о заключенном контракте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Рисунок 4. Отправка исправленных сведений о заключенном контракте в ЕИС."/>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677433" cy="2121807"/>
                    </a:xfrm>
                    <a:prstGeom prst="rect">
                      <a:avLst/>
                    </a:prstGeom>
                    <a:noFill/>
                    <a:ln>
                      <a:noFill/>
                    </a:ln>
                  </pic:spPr>
                </pic:pic>
              </a:graphicData>
            </a:graphic>
          </wp:inline>
        </w:drawing>
      </w:r>
    </w:p>
    <w:p w:rsidR="00F26B7F" w:rsidRPr="00731D62" w:rsidRDefault="00F26B7F" w:rsidP="00D872F1">
      <w:pPr>
        <w:pStyle w:val="afffff3"/>
        <w:shd w:val="clear" w:color="auto" w:fill="FFFFFF"/>
        <w:rPr>
          <w:color w:val="555555"/>
          <w:spacing w:val="-7"/>
        </w:rPr>
      </w:pPr>
    </w:p>
    <w:p w:rsidR="00D872F1" w:rsidRPr="00731D62" w:rsidRDefault="00D872F1" w:rsidP="00F26B7F">
      <w:pPr>
        <w:pStyle w:val="afffff3"/>
        <w:shd w:val="clear" w:color="auto" w:fill="F4F8FA"/>
        <w:ind w:firstLine="567"/>
        <w:rPr>
          <w:color w:val="28A1C5"/>
          <w:spacing w:val="-7"/>
        </w:rPr>
      </w:pPr>
      <w:r w:rsidRPr="00731D62">
        <w:rPr>
          <w:color w:val="28A1C5"/>
          <w:spacing w:val="-7"/>
        </w:rPr>
        <w:t xml:space="preserve">Информация о регистрации Контракта в ЕИС попадает в Систему только на следующий день после публикации в ЕИС. Это связано с тем, что информацию о публикуемых файлах ЕИС выкладывает на </w:t>
      </w:r>
      <w:r w:rsidRPr="00731D62">
        <w:rPr>
          <w:color w:val="28A1C5"/>
          <w:spacing w:val="-7"/>
        </w:rPr>
        <w:lastRenderedPageBreak/>
        <w:t>сервер 1 раз в день для скачивания внешними региональными системами. Обычно это происходит в ночное время.</w:t>
      </w:r>
    </w:p>
    <w:p w:rsidR="00CB1B76" w:rsidRPr="005A230B" w:rsidRDefault="00CB1B76" w:rsidP="005A230B">
      <w:pPr>
        <w:pStyle w:val="30"/>
        <w:spacing w:after="120"/>
        <w:jc w:val="left"/>
        <w:rPr>
          <w:rFonts w:cs="Times New Roman"/>
          <w:bCs/>
          <w:sz w:val="24"/>
          <w:szCs w:val="24"/>
        </w:rPr>
      </w:pPr>
      <w:bookmarkStart w:id="144" w:name="_Ref491698198"/>
      <w:bookmarkStart w:id="145" w:name="_Toc222929917"/>
      <w:bookmarkStart w:id="146" w:name="_Ref491698228"/>
      <w:r w:rsidRPr="005A230B">
        <w:rPr>
          <w:rFonts w:cs="Times New Roman"/>
          <w:bCs/>
          <w:sz w:val="24"/>
          <w:szCs w:val="24"/>
        </w:rPr>
        <w:t>Внесение изменений в контракт</w:t>
      </w:r>
      <w:bookmarkEnd w:id="144"/>
      <w:bookmarkEnd w:id="145"/>
    </w:p>
    <w:p w:rsidR="00CB1B76" w:rsidRDefault="00CB1B76" w:rsidP="00CB1B76">
      <w:pPr>
        <w:ind w:firstLine="708"/>
      </w:pPr>
      <w:r w:rsidRPr="00731D62">
        <w:t>Если после успешной отправки документа в ЕИС появится необходимость изменить отправленные сведения до момента его публикации и отправки на финансовый контроль, то для этого можно внести изменения в ранее отправленный документ в фильтре «</w:t>
      </w:r>
      <w:r w:rsidRPr="00731D62">
        <w:rPr>
          <w:b/>
        </w:rPr>
        <w:t>Принят в ЕИС</w:t>
      </w:r>
      <w:r w:rsidRPr="00731D62">
        <w:t>». После исправления сведений необходимо отправить исправленных сведений по кнопке [</w:t>
      </w:r>
      <w:r w:rsidRPr="00731D62">
        <w:rPr>
          <w:b/>
        </w:rPr>
        <w:t>Отправить изменения документа в ЕИС</w:t>
      </w:r>
      <w:r w:rsidRPr="00731D62">
        <w:t>].</w:t>
      </w:r>
    </w:p>
    <w:p w:rsidR="00F26B7F" w:rsidRPr="00731D62" w:rsidRDefault="00F26B7F" w:rsidP="00CB1B76">
      <w:pPr>
        <w:ind w:firstLine="708"/>
      </w:pPr>
    </w:p>
    <w:p w:rsidR="00CB1B76" w:rsidRPr="00731D62" w:rsidRDefault="00EB59F3" w:rsidP="00CB1B76">
      <w:pPr>
        <w:spacing w:before="120" w:after="120"/>
        <w:jc w:val="center"/>
      </w:pPr>
      <w:r>
        <w:rPr>
          <w:noProof/>
        </w:rPr>
        <w:drawing>
          <wp:inline distT="0" distB="0" distL="0" distR="0">
            <wp:extent cx="4986359" cy="2496157"/>
            <wp:effectExtent l="0" t="0" r="5080" b="0"/>
            <wp:docPr id="726" name="Рисунок 726" descr="Рисунок 1. Отправка исправленного контракта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Рисунок 1. Отправка исправленного контракта в ЕИС"/>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000633" cy="2503303"/>
                    </a:xfrm>
                    <a:prstGeom prst="rect">
                      <a:avLst/>
                    </a:prstGeom>
                    <a:noFill/>
                    <a:ln>
                      <a:noFill/>
                    </a:ln>
                  </pic:spPr>
                </pic:pic>
              </a:graphicData>
            </a:graphic>
          </wp:inline>
        </w:drawing>
      </w:r>
    </w:p>
    <w:p w:rsidR="00F26B7F" w:rsidRDefault="00F26B7F" w:rsidP="00CB1B76">
      <w:pPr>
        <w:ind w:firstLine="708"/>
      </w:pPr>
    </w:p>
    <w:p w:rsidR="00CB1B76" w:rsidRPr="00731D62" w:rsidRDefault="00CB1B76" w:rsidP="00CB1B76">
      <w:pPr>
        <w:ind w:firstLine="708"/>
      </w:pPr>
      <w:r w:rsidRPr="00731D62">
        <w:t xml:space="preserve">Если же ошибка в отправленном контракте была обнаружена только после публикации документа, то следует дождаться следующего дня после публикации документа в ЕИС, чтобы документ, отправленный </w:t>
      </w:r>
      <w:proofErr w:type="gramStart"/>
      <w:r w:rsidRPr="00731D62">
        <w:t>из Системы</w:t>
      </w:r>
      <w:proofErr w:type="gramEnd"/>
      <w:r w:rsidRPr="00731D62">
        <w:t xml:space="preserve"> получил реестровый номер.</w:t>
      </w:r>
    </w:p>
    <w:p w:rsidR="00CB1B76" w:rsidRDefault="00CB1B76" w:rsidP="00F26B7F">
      <w:pPr>
        <w:ind w:firstLine="708"/>
      </w:pPr>
      <w:r w:rsidRPr="00731D62">
        <w:t>Для внесения изменения в ранее опубликованный контракт необходимо в навигаторе в папке «</w:t>
      </w:r>
      <w:r w:rsidRPr="00731D62">
        <w:rPr>
          <w:b/>
        </w:rPr>
        <w:t>Контракты</w:t>
      </w:r>
      <w:r w:rsidRPr="00731D62">
        <w:t>» открыть фильтр «</w:t>
      </w:r>
      <w:r w:rsidRPr="00731D62">
        <w:rPr>
          <w:b/>
        </w:rPr>
        <w:t>Зарегистрировано</w:t>
      </w:r>
      <w:r w:rsidRPr="00731D62">
        <w:t xml:space="preserve">». Из списка зарегистрированный контрактов необходимо выбрать необходимую запись и нажать на </w:t>
      </w:r>
      <w:proofErr w:type="gramStart"/>
      <w:r w:rsidRPr="00731D62">
        <w:t xml:space="preserve">кнопку </w:t>
      </w:r>
      <w:r w:rsidR="00EB59F3">
        <w:rPr>
          <w:noProof/>
        </w:rPr>
        <w:drawing>
          <wp:inline distT="0" distB="0" distL="0" distR="0">
            <wp:extent cx="172720" cy="172720"/>
            <wp:effectExtent l="0" t="0" r="0" b="0"/>
            <wp:docPr id="752" name="Рисунок 752" descr="https://helpgznext.keysystems.ru/user/pages/03.complex-operations/12.gk-form-and-exec-control/03.vnesenie-izmenenii-v-kontrakt/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helpgznext.keysystems.ru/user/pages/03.complex-operations/12.gk-form-and-exec-control/03.vnesenie-izmenenii-v-kontrakt/change.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00EB59F3">
        <w:t xml:space="preserve"> «</w:t>
      </w:r>
      <w:proofErr w:type="gramEnd"/>
      <w:r w:rsidRPr="00731D62">
        <w:rPr>
          <w:b/>
        </w:rPr>
        <w:t>Сформировать изменение</w:t>
      </w:r>
      <w:r w:rsidR="00EB59F3">
        <w:rPr>
          <w:b/>
        </w:rPr>
        <w:t>»</w:t>
      </w:r>
      <w:r w:rsidRPr="00731D62">
        <w:t xml:space="preserve"> .</w:t>
      </w:r>
    </w:p>
    <w:p w:rsidR="00F26B7F" w:rsidRPr="00731D62" w:rsidRDefault="00F26B7F" w:rsidP="00F26B7F">
      <w:pPr>
        <w:ind w:firstLine="708"/>
      </w:pPr>
    </w:p>
    <w:p w:rsidR="00CB1B76" w:rsidRPr="00731D62" w:rsidRDefault="00EB59F3" w:rsidP="00CB1B76">
      <w:pPr>
        <w:spacing w:before="120" w:after="120"/>
        <w:jc w:val="center"/>
      </w:pPr>
      <w:r>
        <w:rPr>
          <w:noProof/>
        </w:rPr>
        <w:drawing>
          <wp:inline distT="0" distB="0" distL="0" distR="0">
            <wp:extent cx="5604272" cy="2041659"/>
            <wp:effectExtent l="0" t="0" r="0" b="0"/>
            <wp:docPr id="751" name="Рисунок 751" descr="Рисунок 2. Формирование изменения к контрак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Рисунок 2. Формирование изменения к контракту"/>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605759" cy="2042201"/>
                    </a:xfrm>
                    <a:prstGeom prst="rect">
                      <a:avLst/>
                    </a:prstGeom>
                    <a:noFill/>
                    <a:ln>
                      <a:noFill/>
                    </a:ln>
                  </pic:spPr>
                </pic:pic>
              </a:graphicData>
            </a:graphic>
          </wp:inline>
        </w:drawing>
      </w:r>
    </w:p>
    <w:p w:rsidR="00F26B7F" w:rsidRDefault="00F26B7F" w:rsidP="00CB1B76">
      <w:pPr>
        <w:ind w:firstLine="708"/>
      </w:pPr>
    </w:p>
    <w:p w:rsidR="00CB1B76" w:rsidRDefault="00CB1B76" w:rsidP="00CB1B76">
      <w:pPr>
        <w:ind w:firstLine="708"/>
      </w:pPr>
      <w:r w:rsidRPr="00731D62">
        <w:t xml:space="preserve">Сформированное изменение к контракту будет доступно в фильтре </w:t>
      </w:r>
      <w:r w:rsidRPr="00731D62">
        <w:rPr>
          <w:b/>
        </w:rPr>
        <w:t xml:space="preserve">«В работе» </w:t>
      </w:r>
      <w:r w:rsidRPr="00731D62">
        <w:t>с типом сведений «</w:t>
      </w:r>
      <w:r w:rsidRPr="00731D62">
        <w:rPr>
          <w:i/>
        </w:rPr>
        <w:t>Измененные</w:t>
      </w:r>
      <w:r w:rsidRPr="00731D62">
        <w:t>» в папке навигатора «</w:t>
      </w:r>
      <w:r w:rsidRPr="00731D62">
        <w:rPr>
          <w:b/>
        </w:rPr>
        <w:t>Контракт</w:t>
      </w:r>
      <w:r w:rsidRPr="00731D62">
        <w:t>». В окне редактирования контракта в поле «</w:t>
      </w:r>
      <w:r w:rsidRPr="00731D62">
        <w:rPr>
          <w:b/>
        </w:rPr>
        <w:t>Номер редакции сведений</w:t>
      </w:r>
      <w:r w:rsidRPr="00731D62">
        <w:t xml:space="preserve">» будет отражен номер изменения. Поле заполняется автоматически по </w:t>
      </w:r>
      <w:r w:rsidRPr="00731D62">
        <w:lastRenderedPageBreak/>
        <w:t>мере формирования изменений и не доступна для редактирования. После внесения всех необходимых изменений в документ «</w:t>
      </w:r>
      <w:r w:rsidRPr="00731D62">
        <w:rPr>
          <w:b/>
        </w:rPr>
        <w:t>Контракт</w:t>
      </w:r>
      <w:r w:rsidRPr="00731D62">
        <w:t>» обязательно требуется заполнить сведения во вкладке «</w:t>
      </w:r>
      <w:r w:rsidRPr="00731D62">
        <w:rPr>
          <w:b/>
        </w:rPr>
        <w:t>Изменение</w:t>
      </w:r>
      <w:r w:rsidRPr="00731D62">
        <w:t>». Без заполнения данной вкладки при отправке сведений о контракте ЕИС воспримет данный документ не как изменение, а как новый документ и не примет его, т.к. документ уже будет содержать реестровый номер, а новые документы до регистрации в ЕИС не могут содержать в себе реестровый номер контракта.</w:t>
      </w:r>
    </w:p>
    <w:p w:rsidR="00F26B7F" w:rsidRPr="00731D62" w:rsidRDefault="00F26B7F" w:rsidP="00CB1B76">
      <w:pPr>
        <w:ind w:firstLine="708"/>
      </w:pPr>
    </w:p>
    <w:p w:rsidR="00CB1B76" w:rsidRPr="00731D62" w:rsidRDefault="00EB59F3" w:rsidP="00CB1B76">
      <w:pPr>
        <w:spacing w:before="120" w:after="120"/>
        <w:jc w:val="center"/>
      </w:pPr>
      <w:r>
        <w:rPr>
          <w:noProof/>
        </w:rPr>
        <w:drawing>
          <wp:inline distT="0" distB="0" distL="0" distR="0">
            <wp:extent cx="6480175" cy="4167034"/>
            <wp:effectExtent l="0" t="0" r="0" b="5080"/>
            <wp:docPr id="799" name="Рисунок 799" descr="Рисунок 3. Вкладка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Рисунок 3. Вкладка «Изменения»"/>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480175" cy="4167034"/>
                    </a:xfrm>
                    <a:prstGeom prst="rect">
                      <a:avLst/>
                    </a:prstGeom>
                    <a:noFill/>
                    <a:ln>
                      <a:noFill/>
                    </a:ln>
                  </pic:spPr>
                </pic:pic>
              </a:graphicData>
            </a:graphic>
          </wp:inline>
        </w:drawing>
      </w:r>
    </w:p>
    <w:p w:rsidR="00F26B7F" w:rsidRDefault="00F26B7F" w:rsidP="00CB1B76">
      <w:pPr>
        <w:spacing w:before="120" w:after="120"/>
        <w:jc w:val="center"/>
        <w:rPr>
          <w:color w:val="555555"/>
          <w:spacing w:val="-7"/>
          <w:shd w:val="clear" w:color="auto" w:fill="FFFFFF"/>
        </w:rPr>
      </w:pPr>
    </w:p>
    <w:p w:rsidR="00F26B7F" w:rsidRDefault="00D872F1" w:rsidP="00F26B7F">
      <w:pPr>
        <w:spacing w:before="120" w:after="120"/>
        <w:ind w:firstLine="426"/>
      </w:pPr>
      <w:r w:rsidRPr="00F26B7F">
        <w:rPr>
          <w:spacing w:val="-7"/>
          <w:shd w:val="clear" w:color="auto" w:fill="FFFFFF"/>
        </w:rPr>
        <w:t>В случае, если необходимо отразить переброску финансирования с одной БК на другую, необходимо открыть форму контракта во вкладке </w:t>
      </w:r>
      <w:r w:rsidRPr="00F26B7F">
        <w:rPr>
          <w:rStyle w:val="afe"/>
          <w:spacing w:val="-7"/>
          <w:shd w:val="clear" w:color="auto" w:fill="FFFFFF"/>
        </w:rPr>
        <w:t>«График финансирования»</w:t>
      </w:r>
      <w:r w:rsidRPr="00F26B7F">
        <w:rPr>
          <w:spacing w:val="-7"/>
          <w:shd w:val="clear" w:color="auto" w:fill="FFFFFF"/>
        </w:rPr>
        <w:t xml:space="preserve"> (в зависимости от того, из каких средств происходит финансирование). Для добавления новой строки БК можно воспользоваться </w:t>
      </w:r>
      <w:proofErr w:type="gramStart"/>
      <w:r w:rsidRPr="00F26B7F">
        <w:rPr>
          <w:spacing w:val="-7"/>
          <w:shd w:val="clear" w:color="auto" w:fill="FFFFFF"/>
        </w:rPr>
        <w:t>кнопкой </w:t>
      </w:r>
      <w:r w:rsidR="009640FD">
        <w:rPr>
          <w:noProof/>
        </w:rPr>
        <w:drawing>
          <wp:inline distT="0" distB="0" distL="0" distR="0">
            <wp:extent cx="158750" cy="158750"/>
            <wp:effectExtent l="0" t="0" r="0" b="0"/>
            <wp:docPr id="64" name="Рисунок 64" descr="https://helpgznext.keysystems.ru/user/pages/03.complex-operations/12.gk-form-and-exec-control/03.vnesenie-izmenenii-v-kontrakt/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elpgznext.keysystems.ru/user/pages/03.complex-operations/12.gk-form-and-exec-control/03.vnesenie-izmenenii-v-kontrakt/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F26B7F">
        <w:rPr>
          <w:spacing w:val="-7"/>
          <w:shd w:val="clear" w:color="auto" w:fill="FFFFFF"/>
        </w:rPr>
        <w:t> </w:t>
      </w:r>
      <w:r w:rsidRPr="00F26B7F">
        <w:rPr>
          <w:rStyle w:val="afe"/>
          <w:spacing w:val="-7"/>
          <w:shd w:val="clear" w:color="auto" w:fill="FFFFFF"/>
        </w:rPr>
        <w:t>[</w:t>
      </w:r>
      <w:proofErr w:type="gramEnd"/>
      <w:r w:rsidRPr="00F26B7F">
        <w:rPr>
          <w:rStyle w:val="afe"/>
          <w:spacing w:val="-7"/>
          <w:shd w:val="clear" w:color="auto" w:fill="FFFFFF"/>
        </w:rPr>
        <w:t>Добавить строку]</w:t>
      </w:r>
      <w:r w:rsidRPr="00F26B7F">
        <w:rPr>
          <w:spacing w:val="-7"/>
          <w:shd w:val="clear" w:color="auto" w:fill="FFFFFF"/>
        </w:rPr>
        <w:t> (будет добавлена пустая строка) или же кнопкой </w:t>
      </w:r>
      <w:r w:rsidR="009640FD">
        <w:rPr>
          <w:noProof/>
        </w:rPr>
        <w:drawing>
          <wp:inline distT="0" distB="0" distL="0" distR="0">
            <wp:extent cx="142875" cy="158750"/>
            <wp:effectExtent l="0" t="0" r="9525" b="0"/>
            <wp:docPr id="73" name="Рисунок 73" descr="https://helpgznext.keysystems.ru/user/pages/03.complex-operations/12.gk-form-and-exec-control/03.vnesenie-izmenenii-v-kontrakt/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helpgznext.keysystems.ru/user/pages/03.complex-operations/12.gk-form-and-exec-control/03.vnesenie-izmenenii-v-kontrakt/copy.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42875" cy="158750"/>
                    </a:xfrm>
                    <a:prstGeom prst="rect">
                      <a:avLst/>
                    </a:prstGeom>
                    <a:noFill/>
                    <a:ln>
                      <a:noFill/>
                    </a:ln>
                  </pic:spPr>
                </pic:pic>
              </a:graphicData>
            </a:graphic>
          </wp:inline>
        </w:drawing>
      </w:r>
      <w:r w:rsidRPr="00F26B7F">
        <w:rPr>
          <w:spacing w:val="-7"/>
          <w:shd w:val="clear" w:color="auto" w:fill="FFFFFF"/>
        </w:rPr>
        <w:t> </w:t>
      </w:r>
      <w:r w:rsidRPr="00F26B7F">
        <w:rPr>
          <w:rStyle w:val="afe"/>
          <w:spacing w:val="-7"/>
          <w:shd w:val="clear" w:color="auto" w:fill="FFFFFF"/>
        </w:rPr>
        <w:t>[Копировать]</w:t>
      </w:r>
      <w:r w:rsidRPr="00F26B7F">
        <w:rPr>
          <w:spacing w:val="-7"/>
          <w:shd w:val="clear" w:color="auto" w:fill="FFFFFF"/>
        </w:rPr>
        <w:t> (будет создана копия строки, на основе которой было произведено копирование) </w:t>
      </w:r>
      <w:hyperlink r:id="rId576" w:anchor="ris-04" w:history="1"/>
      <w:r w:rsidRPr="00F26B7F">
        <w:rPr>
          <w:spacing w:val="-7"/>
          <w:shd w:val="clear" w:color="auto" w:fill="FFFFFF"/>
        </w:rPr>
        <w:t>.</w:t>
      </w:r>
      <w:r w:rsidRPr="00F26B7F">
        <w:t xml:space="preserve"> </w:t>
      </w:r>
    </w:p>
    <w:p w:rsidR="00F26B7F" w:rsidRDefault="00F26B7F" w:rsidP="00F26B7F">
      <w:pPr>
        <w:spacing w:before="120" w:after="120"/>
        <w:ind w:firstLine="426"/>
      </w:pPr>
    </w:p>
    <w:p w:rsidR="00CB1B76" w:rsidRPr="00731D62" w:rsidRDefault="00EB59F3" w:rsidP="00F26B7F">
      <w:pPr>
        <w:spacing w:before="120" w:after="120"/>
        <w:ind w:firstLine="426"/>
      </w:pPr>
      <w:r>
        <w:rPr>
          <w:noProof/>
        </w:rPr>
        <w:lastRenderedPageBreak/>
        <w:drawing>
          <wp:inline distT="0" distB="0" distL="0" distR="0">
            <wp:extent cx="5676900" cy="2475485"/>
            <wp:effectExtent l="0" t="0" r="0" b="1270"/>
            <wp:docPr id="800" name="Рисунок 800" descr="Рисунок 4. Копирование строки Б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Рисунок 4. Копирование строки БК"/>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681785" cy="2477615"/>
                    </a:xfrm>
                    <a:prstGeom prst="rect">
                      <a:avLst/>
                    </a:prstGeom>
                    <a:noFill/>
                    <a:ln>
                      <a:noFill/>
                    </a:ln>
                  </pic:spPr>
                </pic:pic>
              </a:graphicData>
            </a:graphic>
          </wp:inline>
        </w:drawing>
      </w:r>
    </w:p>
    <w:p w:rsidR="00CB1B76" w:rsidRDefault="00CB1B76" w:rsidP="00CB1B76">
      <w:pPr>
        <w:ind w:firstLine="708"/>
      </w:pPr>
      <w:r w:rsidRPr="00731D62">
        <w:t>Во вновь скопированной строке БК есть возможность скорректировать БК, выбрать иной счет получателя, а также изменить сумму выплат по новой БК.</w:t>
      </w:r>
    </w:p>
    <w:p w:rsidR="00F26B7F" w:rsidRPr="00731D62" w:rsidRDefault="00F26B7F" w:rsidP="00CB1B76">
      <w:pPr>
        <w:ind w:firstLine="708"/>
      </w:pPr>
    </w:p>
    <w:p w:rsidR="00CB1B76" w:rsidRPr="00731D62" w:rsidRDefault="00EB59F3" w:rsidP="00CB1B76">
      <w:pPr>
        <w:spacing w:before="120" w:after="120"/>
        <w:jc w:val="center"/>
      </w:pPr>
      <w:r>
        <w:rPr>
          <w:noProof/>
        </w:rPr>
        <w:drawing>
          <wp:inline distT="0" distB="0" distL="0" distR="0">
            <wp:extent cx="6115050" cy="2420286"/>
            <wp:effectExtent l="0" t="0" r="0" b="0"/>
            <wp:docPr id="813" name="Рисунок 813" descr="Рисунок 5. Переброска средств с одной БК на другу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Рисунок 5. Переброска средств с одной БК на другую"/>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126475" cy="2424808"/>
                    </a:xfrm>
                    <a:prstGeom prst="rect">
                      <a:avLst/>
                    </a:prstGeom>
                    <a:noFill/>
                    <a:ln>
                      <a:noFill/>
                    </a:ln>
                  </pic:spPr>
                </pic:pic>
              </a:graphicData>
            </a:graphic>
          </wp:inline>
        </w:drawing>
      </w:r>
    </w:p>
    <w:p w:rsidR="00CB1B76" w:rsidRPr="00731D62" w:rsidRDefault="00CB1B76" w:rsidP="00CB1B76">
      <w:pPr>
        <w:pStyle w:val="afffff1"/>
        <w:rPr>
          <w:sz w:val="24"/>
          <w:szCs w:val="24"/>
        </w:rPr>
      </w:pPr>
    </w:p>
    <w:tbl>
      <w:tblPr>
        <w:tblStyle w:val="afa"/>
        <w:tblW w:w="953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8289"/>
      </w:tblGrid>
      <w:tr w:rsidR="00CB1B76" w:rsidRPr="00731D62" w:rsidTr="00B57680">
        <w:tc>
          <w:tcPr>
            <w:tcW w:w="1242" w:type="dxa"/>
          </w:tcPr>
          <w:p w:rsidR="00CB1B76" w:rsidRPr="00731D62" w:rsidRDefault="00CB1B76" w:rsidP="00B57680">
            <w:pPr>
              <w:jc w:val="center"/>
              <w:rPr>
                <w:noProof/>
              </w:rPr>
            </w:pPr>
            <w:r w:rsidRPr="00731D62">
              <w:rPr>
                <w:noProof/>
              </w:rPr>
              <w:drawing>
                <wp:inline distT="0" distB="0" distL="0" distR="0" wp14:anchorId="37C4B7CD" wp14:editId="10CC07EC">
                  <wp:extent cx="311150" cy="301625"/>
                  <wp:effectExtent l="0" t="0" r="0" b="3175"/>
                  <wp:docPr id="874" name="Рисунок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1150" cy="301625"/>
                          </a:xfrm>
                          <a:prstGeom prst="rect">
                            <a:avLst/>
                          </a:prstGeom>
                          <a:noFill/>
                          <a:ln>
                            <a:noFill/>
                          </a:ln>
                        </pic:spPr>
                      </pic:pic>
                    </a:graphicData>
                  </a:graphic>
                </wp:inline>
              </w:drawing>
            </w:r>
          </w:p>
        </w:tc>
        <w:tc>
          <w:tcPr>
            <w:tcW w:w="8289" w:type="dxa"/>
            <w:shd w:val="clear" w:color="auto" w:fill="D9D9D9" w:themeFill="background1" w:themeFillShade="D9"/>
          </w:tcPr>
          <w:p w:rsidR="00CB1B76" w:rsidRPr="00731D62" w:rsidRDefault="00CB1B76" w:rsidP="00B57680">
            <w:r w:rsidRPr="00731D62">
              <w:t>Если же выплаты по первоначально запланированной БК не производились и все финансирование предполагается провести с новой БК, то строку с предыдущей БК не надо удалять или затирать, а необходимо его обнулить и создать новую строку на весь объем финансирования. При этом может быть также изменен и счет получателя, как показано на примере выше.</w:t>
            </w:r>
          </w:p>
        </w:tc>
      </w:tr>
    </w:tbl>
    <w:p w:rsidR="00CB1B76" w:rsidRPr="00731D62" w:rsidRDefault="00CB1B76" w:rsidP="00CB1B76">
      <w:pPr>
        <w:ind w:firstLine="708"/>
      </w:pPr>
    </w:p>
    <w:p w:rsidR="00CB1B76" w:rsidRPr="00731D62" w:rsidRDefault="00CB1B76" w:rsidP="00CB1B76">
      <w:pPr>
        <w:ind w:firstLine="708"/>
      </w:pPr>
      <w:r w:rsidRPr="00731D62">
        <w:t xml:space="preserve">После внесения необходимых исправлений следует сохранить документ по </w:t>
      </w:r>
      <w:proofErr w:type="gramStart"/>
      <w:r w:rsidRPr="00731D62">
        <w:t xml:space="preserve">кнопке </w:t>
      </w:r>
      <w:r w:rsidR="00EB59F3">
        <w:rPr>
          <w:noProof/>
        </w:rPr>
        <w:drawing>
          <wp:inline distT="0" distB="0" distL="0" distR="0">
            <wp:extent cx="155575" cy="155575"/>
            <wp:effectExtent l="0" t="0" r="0" b="0"/>
            <wp:docPr id="851" name="Рисунок 851" descr="https://helpgznext.keysystems.ru/user/pages/03.complex-operations/12.gk-form-and-exec-control/03.vnesenie-izmenenii-v-kontrakt/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helpgznext.keysystems.ru/user/pages/03.complex-operations/12.gk-form-and-exec-control/03.vnesenie-izmenenii-v-kontrakt/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731D62">
        <w:t xml:space="preserve"> </w:t>
      </w:r>
      <w:r w:rsidR="00EB59F3">
        <w:t>«</w:t>
      </w:r>
      <w:proofErr w:type="gramEnd"/>
      <w:r w:rsidRPr="00731D62">
        <w:rPr>
          <w:b/>
        </w:rPr>
        <w:t>Сохранить</w:t>
      </w:r>
      <w:r w:rsidR="00EB59F3">
        <w:rPr>
          <w:b/>
        </w:rPr>
        <w:t>»</w:t>
      </w:r>
      <w:r w:rsidRPr="00731D62">
        <w:t>.</w:t>
      </w:r>
    </w:p>
    <w:p w:rsidR="00CB1B76" w:rsidRDefault="00CB1B76" w:rsidP="00CB1B76">
      <w:pPr>
        <w:ind w:firstLine="708"/>
      </w:pPr>
      <w:r w:rsidRPr="00731D62">
        <w:t xml:space="preserve">Для размещения измененного проекта документа контракта в ЕИС, следует выбрать требуемый документ и нажать на кнопку </w:t>
      </w:r>
      <w:r w:rsidR="00EB59F3">
        <w:t>«О</w:t>
      </w:r>
      <w:r w:rsidR="00EB59F3">
        <w:rPr>
          <w:b/>
        </w:rPr>
        <w:t>тправить документ в ЕИС»</w:t>
      </w:r>
      <w:r w:rsidRPr="00731D62">
        <w:rPr>
          <w:b/>
        </w:rPr>
        <w:t>.</w:t>
      </w:r>
      <w:r w:rsidRPr="00731D62">
        <w:t xml:space="preserve"> </w:t>
      </w:r>
    </w:p>
    <w:p w:rsidR="00F26B7F" w:rsidRPr="00731D62" w:rsidRDefault="00F26B7F" w:rsidP="00CB1B76">
      <w:pPr>
        <w:ind w:firstLine="708"/>
      </w:pPr>
    </w:p>
    <w:p w:rsidR="00CB1B76" w:rsidRDefault="002E1C3D" w:rsidP="00CB1B76">
      <w:pPr>
        <w:spacing w:before="120" w:after="120"/>
        <w:jc w:val="center"/>
      </w:pPr>
      <w:r>
        <w:rPr>
          <w:noProof/>
        </w:rPr>
        <w:lastRenderedPageBreak/>
        <w:drawing>
          <wp:inline distT="0" distB="0" distL="0" distR="0">
            <wp:extent cx="4215569" cy="2033187"/>
            <wp:effectExtent l="0" t="0" r="0" b="5715"/>
            <wp:docPr id="893" name="Рисунок 893" descr="Рисунок 6. Кнопка «Отправить документ в ЕИС» и «Журнал отправки документа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Рисунок 6. Кнопка «Отправить документ в ЕИС» и «Журнал отправки документа в ЕИС»"/>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224777" cy="2037628"/>
                    </a:xfrm>
                    <a:prstGeom prst="rect">
                      <a:avLst/>
                    </a:prstGeom>
                    <a:noFill/>
                    <a:ln>
                      <a:noFill/>
                    </a:ln>
                  </pic:spPr>
                </pic:pic>
              </a:graphicData>
            </a:graphic>
          </wp:inline>
        </w:drawing>
      </w:r>
    </w:p>
    <w:p w:rsidR="00623033" w:rsidRPr="00731D62" w:rsidRDefault="00623033" w:rsidP="00CB1B76">
      <w:pPr>
        <w:spacing w:before="120" w:after="120"/>
        <w:jc w:val="center"/>
      </w:pPr>
    </w:p>
    <w:p w:rsidR="00CB1B76" w:rsidRDefault="00CB1B76" w:rsidP="00CB1B76">
      <w:pPr>
        <w:ind w:firstLine="709"/>
      </w:pPr>
      <w:r w:rsidRPr="00731D62">
        <w:t xml:space="preserve">Чтобы получить сведения о состоянии загрузки документа контракта в ЕИС, следует выделить документ и нажать кнопку </w:t>
      </w:r>
      <w:r w:rsidRPr="00731D62">
        <w:rPr>
          <w:b/>
        </w:rPr>
        <w:t>[История статусов отправки документа в ЕИС]</w:t>
      </w:r>
      <w:r w:rsidRPr="00731D62">
        <w:t>, где отражается дата и время совершенной операции, статус операции и разъясняющий комментарий к ней. Неточности, препятствующие загрузке документа в ЕИС, записываются в начале абзаца красным текстом со словом «</w:t>
      </w:r>
      <w:r w:rsidRPr="00731D62">
        <w:rPr>
          <w:b/>
        </w:rPr>
        <w:t>Ошибка (обязательное устранение)</w:t>
      </w:r>
      <w:r w:rsidRPr="00731D62">
        <w:t>». Они обязательны для устранения. Если же перед текстом комментария стоит слово зеленого цвета «</w:t>
      </w:r>
      <w:r w:rsidRPr="00731D62">
        <w:rPr>
          <w:b/>
        </w:rPr>
        <w:t>Предупреждение</w:t>
      </w:r>
      <w:r w:rsidRPr="00731D62">
        <w:t>», то оно допускает передачу документа, но предупреждает о найденных неточностях.</w:t>
      </w:r>
    </w:p>
    <w:p w:rsidR="00623033" w:rsidRPr="00731D62" w:rsidRDefault="00623033" w:rsidP="00CB1B76">
      <w:pPr>
        <w:ind w:firstLine="709"/>
      </w:pPr>
    </w:p>
    <w:p w:rsidR="00CB1B76" w:rsidRPr="00731D62" w:rsidRDefault="002E1C3D" w:rsidP="00CB1B76">
      <w:pPr>
        <w:spacing w:before="120" w:after="120"/>
        <w:jc w:val="center"/>
      </w:pPr>
      <w:r>
        <w:rPr>
          <w:noProof/>
        </w:rPr>
        <w:drawing>
          <wp:inline distT="0" distB="0" distL="0" distR="0">
            <wp:extent cx="6480175" cy="1502636"/>
            <wp:effectExtent l="0" t="0" r="0" b="2540"/>
            <wp:docPr id="900" name="Рисунок 900" descr="Рисунок 7. История статусов отправки документов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Рисунок 7. История статусов отправки документов в ЕИС"/>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480175" cy="1502636"/>
                    </a:xfrm>
                    <a:prstGeom prst="rect">
                      <a:avLst/>
                    </a:prstGeom>
                    <a:noFill/>
                    <a:ln>
                      <a:noFill/>
                    </a:ln>
                  </pic:spPr>
                </pic:pic>
              </a:graphicData>
            </a:graphic>
          </wp:inline>
        </w:drawing>
      </w:r>
    </w:p>
    <w:p w:rsidR="00F26B7F" w:rsidRDefault="00F26B7F" w:rsidP="00CB1B76">
      <w:pPr>
        <w:ind w:firstLine="709"/>
      </w:pPr>
    </w:p>
    <w:p w:rsidR="00CB1B76" w:rsidRPr="00731D62" w:rsidRDefault="00CB1B76" w:rsidP="00CB1B76">
      <w:pPr>
        <w:ind w:firstLine="709"/>
      </w:pPr>
      <w:r w:rsidRPr="00731D62">
        <w:t>В случае выявления записей в отправляемом документе, препятствующих загрузке контракта в ЕИС, документ получает аналитический признак «</w:t>
      </w:r>
      <w:r w:rsidRPr="00731D62">
        <w:rPr>
          <w:b/>
        </w:rPr>
        <w:t>Ошибка при отправке документа в ЕИС</w:t>
      </w:r>
      <w:r w:rsidRPr="00731D62">
        <w:t>». При этом документ будет отображаться в фильтре «</w:t>
      </w:r>
      <w:r w:rsidRPr="00731D62">
        <w:rPr>
          <w:b/>
        </w:rPr>
        <w:t>Создание нового</w:t>
      </w:r>
      <w:r w:rsidRPr="00731D62">
        <w:t>». В таком случае следует исправить указанные в протоколе истории отправки документа в ЕИС ошибки и повторить отправку документа в ЕИС еще раз по кнопке [</w:t>
      </w:r>
      <w:r w:rsidRPr="00731D62">
        <w:rPr>
          <w:b/>
        </w:rPr>
        <w:t>Отправить документ в ЕИС</w:t>
      </w:r>
      <w:r w:rsidRPr="00731D62">
        <w:t xml:space="preserve">]. </w:t>
      </w:r>
    </w:p>
    <w:p w:rsidR="00CB1B76" w:rsidRPr="00731D62" w:rsidRDefault="00CB1B76" w:rsidP="00CB1B76">
      <w:pPr>
        <w:autoSpaceDE w:val="0"/>
        <w:autoSpaceDN w:val="0"/>
        <w:adjustRightInd w:val="0"/>
        <w:ind w:firstLine="709"/>
      </w:pPr>
      <w:r w:rsidRPr="00731D62">
        <w:t xml:space="preserve">Данные о </w:t>
      </w:r>
      <w:r w:rsidRPr="00731D62">
        <w:rPr>
          <w:lang w:val="x-none"/>
        </w:rPr>
        <w:t>включени</w:t>
      </w:r>
      <w:r w:rsidRPr="00731D62">
        <w:t>и</w:t>
      </w:r>
      <w:r w:rsidRPr="00731D62">
        <w:rPr>
          <w:lang w:val="x-none"/>
        </w:rPr>
        <w:t xml:space="preserve"> в реестр контрактов сведений о заключенном контракте </w:t>
      </w:r>
      <w:r w:rsidRPr="00731D62">
        <w:t>загружаются</w:t>
      </w:r>
      <w:r w:rsidRPr="00731D62">
        <w:rPr>
          <w:lang w:val="x-none"/>
        </w:rPr>
        <w:t xml:space="preserve"> в Систему </w:t>
      </w:r>
      <w:r w:rsidRPr="00731D62">
        <w:t>автоматически</w:t>
      </w:r>
      <w:r w:rsidRPr="00731D62">
        <w:rPr>
          <w:lang w:val="x-none"/>
        </w:rPr>
        <w:t xml:space="preserve"> (</w:t>
      </w:r>
      <w:r w:rsidRPr="00731D62">
        <w:t>дата публикации в ЕИС, реестровый номер контракта</w:t>
      </w:r>
      <w:r w:rsidRPr="00731D62">
        <w:rPr>
          <w:lang w:val="x-none"/>
        </w:rPr>
        <w:t>)</w:t>
      </w:r>
      <w:r w:rsidRPr="00731D62">
        <w:t>.</w:t>
      </w:r>
    </w:p>
    <w:p w:rsidR="00472276" w:rsidRPr="00731D62" w:rsidRDefault="00CB1B76" w:rsidP="00472276">
      <w:pPr>
        <w:ind w:firstLine="708"/>
        <w:rPr>
          <w:b/>
          <w:lang w:val="x-none"/>
        </w:rPr>
      </w:pPr>
      <w:r w:rsidRPr="00731D62">
        <w:rPr>
          <w:lang w:val="x-none"/>
        </w:rPr>
        <w:t>Зарегистрированные сведения о контракте отобража</w:t>
      </w:r>
      <w:r w:rsidRPr="00731D62">
        <w:t>ю</w:t>
      </w:r>
      <w:proofErr w:type="spellStart"/>
      <w:r w:rsidRPr="00731D62">
        <w:rPr>
          <w:lang w:val="x-none"/>
        </w:rPr>
        <w:t>тся</w:t>
      </w:r>
      <w:proofErr w:type="spellEnd"/>
      <w:r w:rsidRPr="00731D62">
        <w:rPr>
          <w:lang w:val="x-none"/>
        </w:rPr>
        <w:t xml:space="preserve"> в списке</w:t>
      </w:r>
      <w:r w:rsidRPr="00731D62">
        <w:t xml:space="preserve"> </w:t>
      </w:r>
      <w:r w:rsidRPr="00731D62">
        <w:rPr>
          <w:lang w:val="x-none"/>
        </w:rPr>
        <w:t xml:space="preserve">документов </w:t>
      </w:r>
      <w:r w:rsidRPr="00731D62">
        <w:rPr>
          <w:b/>
          <w:lang w:val="x-none"/>
        </w:rPr>
        <w:t>«Контракт»</w:t>
      </w:r>
      <w:r w:rsidRPr="00731D62">
        <w:rPr>
          <w:lang w:val="x-none"/>
        </w:rPr>
        <w:t xml:space="preserve"> в </w:t>
      </w:r>
      <w:r w:rsidRPr="00731D62">
        <w:t>фильтре</w:t>
      </w:r>
      <w:r w:rsidRPr="00731D62">
        <w:rPr>
          <w:lang w:val="x-none"/>
        </w:rPr>
        <w:t xml:space="preserve"> </w:t>
      </w:r>
      <w:r w:rsidRPr="00731D62">
        <w:rPr>
          <w:b/>
          <w:lang w:val="x-none"/>
        </w:rPr>
        <w:t>«Зарегистрирован</w:t>
      </w:r>
      <w:r w:rsidRPr="00731D62">
        <w:rPr>
          <w:b/>
        </w:rPr>
        <w:t>о</w:t>
      </w:r>
      <w:r w:rsidRPr="00731D62">
        <w:rPr>
          <w:b/>
          <w:lang w:val="x-none"/>
        </w:rPr>
        <w:t>».</w:t>
      </w:r>
      <w:bookmarkStart w:id="147" w:name="_Ref417560935"/>
      <w:bookmarkEnd w:id="146"/>
    </w:p>
    <w:p w:rsidR="000D22B7" w:rsidRPr="005A230B" w:rsidRDefault="000D22B7" w:rsidP="005A230B">
      <w:pPr>
        <w:pStyle w:val="30"/>
        <w:spacing w:after="120"/>
        <w:jc w:val="left"/>
        <w:rPr>
          <w:rFonts w:cs="Times New Roman"/>
          <w:bCs/>
          <w:sz w:val="24"/>
          <w:szCs w:val="24"/>
        </w:rPr>
      </w:pPr>
      <w:bookmarkStart w:id="148" w:name="_Toc135814875"/>
      <w:bookmarkStart w:id="149" w:name="_Toc222929918"/>
      <w:bookmarkStart w:id="150" w:name="Заявка_на_загрузку_контракта"/>
      <w:r w:rsidRPr="005A230B">
        <w:rPr>
          <w:rFonts w:cs="Times New Roman"/>
          <w:bCs/>
          <w:sz w:val="24"/>
          <w:szCs w:val="24"/>
        </w:rPr>
        <w:t>Создание заявки на загрузку контракта с ЕИС</w:t>
      </w:r>
      <w:bookmarkEnd w:id="148"/>
      <w:bookmarkEnd w:id="149"/>
    </w:p>
    <w:bookmarkEnd w:id="150"/>
    <w:p w:rsidR="00D872F1" w:rsidRPr="00F26B7F" w:rsidRDefault="00D872F1" w:rsidP="00F26B7F">
      <w:pPr>
        <w:shd w:val="clear" w:color="auto" w:fill="FFFFFF"/>
        <w:spacing w:before="100" w:beforeAutospacing="1" w:after="100" w:afterAutospacing="1"/>
        <w:ind w:firstLine="567"/>
        <w:rPr>
          <w:spacing w:val="-7"/>
        </w:rPr>
      </w:pPr>
      <w:r w:rsidRPr="00F26B7F">
        <w:rPr>
          <w:spacing w:val="-7"/>
        </w:rPr>
        <w:t>В Системе доступен механизм загрузки ранее опубликованных в ЕИС сведений о заключенном контракте заказчиков.</w:t>
      </w:r>
    </w:p>
    <w:p w:rsidR="00D872F1" w:rsidRPr="00F26B7F" w:rsidRDefault="00D872F1" w:rsidP="00F26B7F">
      <w:pPr>
        <w:shd w:val="clear" w:color="auto" w:fill="FFFFFF"/>
        <w:spacing w:before="100" w:beforeAutospacing="1" w:after="100" w:afterAutospacing="1"/>
        <w:ind w:firstLine="567"/>
        <w:rPr>
          <w:spacing w:val="-7"/>
        </w:rPr>
      </w:pPr>
      <w:r w:rsidRPr="00F26B7F">
        <w:rPr>
          <w:spacing w:val="-7"/>
        </w:rPr>
        <w:t>Данный механизм рассчитан для регионов, которые с середины года переходят на работу в Системе, а также для случаев форс-мажора при интеграции с ЕИС.</w:t>
      </w:r>
    </w:p>
    <w:p w:rsidR="00D872F1" w:rsidRPr="00731D62" w:rsidRDefault="00D872F1" w:rsidP="00F26B7F">
      <w:pPr>
        <w:shd w:val="clear" w:color="auto" w:fill="FCF8F2"/>
        <w:spacing w:before="100" w:beforeAutospacing="1" w:after="100" w:afterAutospacing="1"/>
        <w:ind w:firstLine="567"/>
        <w:rPr>
          <w:color w:val="DF8A13"/>
          <w:spacing w:val="-7"/>
        </w:rPr>
      </w:pPr>
      <w:r w:rsidRPr="00731D62">
        <w:rPr>
          <w:color w:val="DF8A13"/>
          <w:spacing w:val="-7"/>
        </w:rPr>
        <w:lastRenderedPageBreak/>
        <w:t>Данный функционал позволяет загрузить как первичные сведения о заключенном контракте, так и изменение к сведениям о заключенном контракте. Во всех случаях загружается максимально доступная для загрузки с ЕИС редакция сведений о заключенном контракте.</w:t>
      </w:r>
    </w:p>
    <w:p w:rsidR="00D872F1" w:rsidRPr="00731D62" w:rsidRDefault="00D872F1" w:rsidP="00F26B7F">
      <w:pPr>
        <w:shd w:val="clear" w:color="auto" w:fill="FCF8F2"/>
        <w:spacing w:before="100" w:beforeAutospacing="1" w:after="100" w:afterAutospacing="1"/>
        <w:ind w:firstLine="567"/>
        <w:rPr>
          <w:color w:val="DF8A13"/>
          <w:spacing w:val="-7"/>
        </w:rPr>
      </w:pPr>
      <w:r w:rsidRPr="00731D62">
        <w:rPr>
          <w:color w:val="DF8A13"/>
          <w:spacing w:val="-7"/>
        </w:rPr>
        <w:t>Загрузка сведений о заключенном контракте возможна только со следующего дня после его размещения в ЕИС. Т.е. с момента размещения сведений о заключенном контракте в ЕИС до момента подачи заявки на загрузку должно пройти не менее 1 дня, иначе данные не будут подгружены в силу того, что сведения о размещенных данных в ЕИС выгружаются ЕИС на следующий день после их размещения.</w:t>
      </w:r>
    </w:p>
    <w:p w:rsidR="00623033" w:rsidRDefault="00623033" w:rsidP="000D22B7">
      <w:pPr>
        <w:pStyle w:val="afffff3"/>
        <w:shd w:val="clear" w:color="auto" w:fill="FFFFFF"/>
        <w:ind w:firstLine="709"/>
      </w:pPr>
    </w:p>
    <w:p w:rsidR="000D22B7" w:rsidRPr="00731D62" w:rsidRDefault="000D22B7" w:rsidP="000D22B7">
      <w:pPr>
        <w:pStyle w:val="afffff3"/>
        <w:shd w:val="clear" w:color="auto" w:fill="FFFFFF"/>
        <w:ind w:firstLine="709"/>
      </w:pPr>
      <w:r w:rsidRPr="00731D62">
        <w:t>Для создания заявки на загрузку контракта с ЕИС достаточно перейти в навигаторе к документу «</w:t>
      </w:r>
      <w:r w:rsidRPr="00731D62">
        <w:rPr>
          <w:rStyle w:val="afe"/>
        </w:rPr>
        <w:t>Заявка заказчика на загрузку контракта с ЕИС</w:t>
      </w:r>
      <w:r w:rsidRPr="00731D62">
        <w:t>» и нажать на кнопку [</w:t>
      </w:r>
      <w:r w:rsidRPr="00731D62">
        <w:rPr>
          <w:rStyle w:val="afe"/>
        </w:rPr>
        <w:t>Создать</w:t>
      </w:r>
      <w:r w:rsidRPr="00731D62">
        <w:t>].</w:t>
      </w:r>
    </w:p>
    <w:p w:rsidR="000D22B7" w:rsidRDefault="002E1C3D" w:rsidP="000D22B7">
      <w:pPr>
        <w:pStyle w:val="afffff3"/>
        <w:shd w:val="clear" w:color="auto" w:fill="FFFFFF"/>
        <w:ind w:firstLine="709"/>
      </w:pPr>
      <w:r>
        <w:rPr>
          <w:noProof/>
        </w:rPr>
        <w:drawing>
          <wp:inline distT="0" distB="0" distL="0" distR="0">
            <wp:extent cx="5072920" cy="2150662"/>
            <wp:effectExtent l="0" t="0" r="0" b="2540"/>
            <wp:docPr id="901" name="Рисунок 901" descr="Рисунок 1. Формирование заявки на загрузку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Рисунок 1. Формирование заявки на загрузку контракта"/>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080163" cy="2153733"/>
                    </a:xfrm>
                    <a:prstGeom prst="rect">
                      <a:avLst/>
                    </a:prstGeom>
                    <a:noFill/>
                    <a:ln>
                      <a:noFill/>
                    </a:ln>
                  </pic:spPr>
                </pic:pic>
              </a:graphicData>
            </a:graphic>
          </wp:inline>
        </w:drawing>
      </w:r>
    </w:p>
    <w:p w:rsidR="00623033" w:rsidRPr="00731D62" w:rsidRDefault="00623033" w:rsidP="000D22B7">
      <w:pPr>
        <w:pStyle w:val="afffff3"/>
        <w:shd w:val="clear" w:color="auto" w:fill="FFFFFF"/>
        <w:ind w:firstLine="709"/>
      </w:pPr>
    </w:p>
    <w:p w:rsidR="000D22B7" w:rsidRDefault="000D22B7" w:rsidP="000D22B7">
      <w:pPr>
        <w:pStyle w:val="afffff3"/>
        <w:shd w:val="clear" w:color="auto" w:fill="FFFFFF"/>
        <w:ind w:firstLine="709"/>
      </w:pPr>
      <w:r w:rsidRPr="00731D62">
        <w:t>В открывшейся электронной форме сведения об организации заказчика будут заполнены автоматически. В таблице «</w:t>
      </w:r>
      <w:r w:rsidRPr="00731D62">
        <w:rPr>
          <w:rStyle w:val="afe"/>
        </w:rPr>
        <w:t>Перечень документов</w:t>
      </w:r>
      <w:r w:rsidRPr="00731D62">
        <w:t>» есть возможность перечислить контракты, которые следует загрузить с ЕИС. Для этого по кнопке [</w:t>
      </w:r>
      <w:r w:rsidRPr="00731D62">
        <w:rPr>
          <w:rStyle w:val="afe"/>
        </w:rPr>
        <w:t>Добавить строку</w:t>
      </w:r>
      <w:r w:rsidRPr="00731D62">
        <w:t>] необходимо создать пустую строку и в поле «</w:t>
      </w:r>
      <w:r w:rsidRPr="00731D62">
        <w:rPr>
          <w:rStyle w:val="afe"/>
        </w:rPr>
        <w:t>Реестровый номер документа</w:t>
      </w:r>
      <w:r w:rsidRPr="00731D62">
        <w:t>» ввести реестровый номер заключенного и размещенного в ЕИС контракта. В поле «</w:t>
      </w:r>
      <w:r w:rsidRPr="00731D62">
        <w:rPr>
          <w:rStyle w:val="afe"/>
        </w:rPr>
        <w:t>Реестровый номер документа</w:t>
      </w:r>
      <w:r w:rsidRPr="00731D62">
        <w:t>» должен быть занесен только один реестровый номер контракта. В одну заявку заказчика на загрузку контрактов можно добавить перечень всех контрактов, которые следует загрузить. Не допускается занесение реестровых номеров через запятую в одно поле. Для каждого контракта следует добавить отдельную строку и указать в нем только один реестровый номер контракта.</w:t>
      </w:r>
    </w:p>
    <w:p w:rsidR="00F26B7F" w:rsidRPr="00731D62" w:rsidRDefault="00F26B7F" w:rsidP="000D22B7">
      <w:pPr>
        <w:pStyle w:val="afffff3"/>
        <w:shd w:val="clear" w:color="auto" w:fill="FFFFFF"/>
        <w:ind w:firstLine="709"/>
      </w:pPr>
    </w:p>
    <w:p w:rsidR="000D22B7" w:rsidRPr="00731D62" w:rsidRDefault="002E1C3D" w:rsidP="000D22B7">
      <w:pPr>
        <w:pStyle w:val="afffff3"/>
        <w:shd w:val="clear" w:color="auto" w:fill="FFFFFF"/>
        <w:ind w:firstLine="709"/>
        <w:jc w:val="center"/>
      </w:pPr>
      <w:r>
        <w:rPr>
          <w:noProof/>
        </w:rPr>
        <w:lastRenderedPageBreak/>
        <w:drawing>
          <wp:inline distT="0" distB="0" distL="0" distR="0">
            <wp:extent cx="3949644" cy="3421518"/>
            <wp:effectExtent l="0" t="0" r="0" b="7620"/>
            <wp:docPr id="902" name="Рисунок 902" descr="Рисунок 2. Электронная форма заявки заказчика на загрузку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Рисунок 2. Электронная форма заявки заказчика на загрузку контракта"/>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956910" cy="3427812"/>
                    </a:xfrm>
                    <a:prstGeom prst="rect">
                      <a:avLst/>
                    </a:prstGeom>
                    <a:noFill/>
                    <a:ln>
                      <a:noFill/>
                    </a:ln>
                  </pic:spPr>
                </pic:pic>
              </a:graphicData>
            </a:graphic>
          </wp:inline>
        </w:drawing>
      </w:r>
    </w:p>
    <w:p w:rsidR="00F26B7F" w:rsidRDefault="00F26B7F" w:rsidP="000D22B7">
      <w:pPr>
        <w:pStyle w:val="afffff3"/>
        <w:shd w:val="clear" w:color="auto" w:fill="FFFFFF"/>
        <w:ind w:firstLine="709"/>
      </w:pPr>
    </w:p>
    <w:p w:rsidR="000D22B7" w:rsidRDefault="000D22B7" w:rsidP="000D22B7">
      <w:pPr>
        <w:pStyle w:val="afffff3"/>
        <w:shd w:val="clear" w:color="auto" w:fill="FFFFFF"/>
        <w:ind w:firstLine="709"/>
      </w:pPr>
      <w:r w:rsidRPr="00731D62">
        <w:t xml:space="preserve">После внесения всех необходимых реестровых номеров контрактов заявку на загрузку следует сохранить по </w:t>
      </w:r>
      <w:proofErr w:type="gramStart"/>
      <w:r w:rsidRPr="00731D62">
        <w:t xml:space="preserve">кнопке </w:t>
      </w:r>
      <w:r w:rsidR="002E1C3D">
        <w:rPr>
          <w:noProof/>
        </w:rPr>
        <w:drawing>
          <wp:inline distT="0" distB="0" distL="0" distR="0">
            <wp:extent cx="155575" cy="155575"/>
            <wp:effectExtent l="0" t="0" r="0" b="0"/>
            <wp:docPr id="903" name="Рисунок 903" descr="https://helpgznext.keysystems.ru/user/pages/03.complex-operations/12.gk-form-and-exec-control/06.zayavka-zakazchika-na-zagruzku-kontrakta-s-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helpgznext.keysystems.ru/user/pages/03.complex-operations/12.gk-form-and-exec-control/06.zayavka-zakazchika-na-zagruzku-kontrakta-s-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002E1C3D" w:rsidRPr="00731D62">
        <w:t xml:space="preserve"> </w:t>
      </w:r>
      <w:r w:rsidRPr="00731D62">
        <w:t>[</w:t>
      </w:r>
      <w:proofErr w:type="gramEnd"/>
      <w:r w:rsidRPr="00731D62">
        <w:rPr>
          <w:rStyle w:val="afe"/>
        </w:rPr>
        <w:t>Сохранить</w:t>
      </w:r>
      <w:r w:rsidRPr="00731D62">
        <w:t>]. Сохраненная заявка заказчика на загрузку будет доступна в списке документов «</w:t>
      </w:r>
      <w:r w:rsidRPr="00731D62">
        <w:rPr>
          <w:rStyle w:val="afe"/>
        </w:rPr>
        <w:t>Заявка заказчика на загрузку контракта с ЕИС</w:t>
      </w:r>
      <w:r w:rsidRPr="00731D62">
        <w:t>» в состоянии «</w:t>
      </w:r>
      <w:r w:rsidRPr="00731D62">
        <w:rPr>
          <w:rStyle w:val="afe"/>
        </w:rPr>
        <w:t>На регистрации</w:t>
      </w:r>
      <w:r w:rsidRPr="00731D62">
        <w:t>».</w:t>
      </w:r>
    </w:p>
    <w:p w:rsidR="00623033" w:rsidRPr="00731D62" w:rsidRDefault="00623033" w:rsidP="000D22B7">
      <w:pPr>
        <w:pStyle w:val="afffff3"/>
        <w:shd w:val="clear" w:color="auto" w:fill="FFFFFF"/>
        <w:ind w:firstLine="709"/>
      </w:pPr>
    </w:p>
    <w:p w:rsidR="000D22B7" w:rsidRDefault="002E1C3D" w:rsidP="000D22B7">
      <w:pPr>
        <w:pStyle w:val="afffff3"/>
        <w:shd w:val="clear" w:color="auto" w:fill="FFFFFF"/>
        <w:ind w:firstLine="709"/>
        <w:jc w:val="center"/>
      </w:pPr>
      <w:r>
        <w:rPr>
          <w:noProof/>
        </w:rPr>
        <w:drawing>
          <wp:inline distT="0" distB="0" distL="0" distR="0">
            <wp:extent cx="4804004" cy="1095347"/>
            <wp:effectExtent l="0" t="0" r="0" b="0"/>
            <wp:docPr id="904" name="Рисунок 904" descr="Рисунок 3. Вновь созданная заявка на загрузку контракта на регистрации администратора Сист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Рисунок 3. Вновь созданная заявка на загрузку контракта на регистрации администратора Системы"/>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4819780" cy="1098944"/>
                    </a:xfrm>
                    <a:prstGeom prst="rect">
                      <a:avLst/>
                    </a:prstGeom>
                    <a:noFill/>
                    <a:ln>
                      <a:noFill/>
                    </a:ln>
                  </pic:spPr>
                </pic:pic>
              </a:graphicData>
            </a:graphic>
          </wp:inline>
        </w:drawing>
      </w:r>
    </w:p>
    <w:p w:rsidR="00F26B7F" w:rsidRPr="00731D62" w:rsidRDefault="00F26B7F" w:rsidP="000D22B7">
      <w:pPr>
        <w:pStyle w:val="afffff3"/>
        <w:shd w:val="clear" w:color="auto" w:fill="FFFFFF"/>
        <w:ind w:firstLine="709"/>
        <w:jc w:val="center"/>
      </w:pPr>
    </w:p>
    <w:p w:rsidR="000D22B7" w:rsidRPr="00731D62" w:rsidRDefault="000D22B7" w:rsidP="000D22B7">
      <w:pPr>
        <w:pStyle w:val="afffff3"/>
        <w:shd w:val="clear" w:color="auto" w:fill="FFFFFF"/>
        <w:ind w:firstLine="709"/>
        <w:rPr>
          <w:b/>
          <w:i/>
        </w:rPr>
      </w:pPr>
      <w:r w:rsidRPr="00731D62">
        <w:rPr>
          <w:b/>
          <w:i/>
        </w:rPr>
        <w:t xml:space="preserve">После сохранения заявки необходимо проинформировать администратора АИС </w:t>
      </w:r>
      <w:r w:rsidRPr="00731D62">
        <w:rPr>
          <w:b/>
          <w:i/>
          <w:lang w:val="en-US"/>
        </w:rPr>
        <w:t>Web</w:t>
      </w:r>
      <w:r w:rsidRPr="00731D62">
        <w:rPr>
          <w:b/>
          <w:i/>
        </w:rPr>
        <w:t>-торги КС.</w:t>
      </w:r>
    </w:p>
    <w:p w:rsidR="000D22B7" w:rsidRPr="00731D62" w:rsidRDefault="000D22B7" w:rsidP="000D22B7">
      <w:pPr>
        <w:pStyle w:val="afffff3"/>
        <w:shd w:val="clear" w:color="auto" w:fill="FFFFFF"/>
        <w:ind w:firstLine="709"/>
      </w:pPr>
      <w:r w:rsidRPr="00731D62">
        <w:t>Для заявки заказчика на загрузку контракта с ЕИС доступны следующие состояния:</w:t>
      </w:r>
    </w:p>
    <w:p w:rsidR="000D22B7" w:rsidRPr="00731D62" w:rsidRDefault="000D22B7" w:rsidP="001E400D">
      <w:pPr>
        <w:numPr>
          <w:ilvl w:val="0"/>
          <w:numId w:val="66"/>
        </w:numPr>
        <w:shd w:val="clear" w:color="auto" w:fill="FFFFFF"/>
        <w:spacing w:before="100" w:beforeAutospacing="1" w:after="100" w:afterAutospacing="1"/>
        <w:ind w:left="0" w:firstLine="709"/>
        <w:jc w:val="left"/>
      </w:pPr>
      <w:r w:rsidRPr="00731D62">
        <w:t>На регистрации;</w:t>
      </w:r>
    </w:p>
    <w:p w:rsidR="000D22B7" w:rsidRPr="00731D62" w:rsidRDefault="000D22B7" w:rsidP="001E400D">
      <w:pPr>
        <w:numPr>
          <w:ilvl w:val="0"/>
          <w:numId w:val="66"/>
        </w:numPr>
        <w:shd w:val="clear" w:color="auto" w:fill="FFFFFF"/>
        <w:spacing w:before="100" w:beforeAutospacing="1" w:after="100" w:afterAutospacing="1"/>
        <w:ind w:left="0" w:firstLine="709"/>
        <w:jc w:val="left"/>
      </w:pPr>
      <w:r w:rsidRPr="00731D62">
        <w:t>Зарегистрировано;</w:t>
      </w:r>
    </w:p>
    <w:p w:rsidR="000D22B7" w:rsidRPr="00731D62" w:rsidRDefault="000D22B7" w:rsidP="001E400D">
      <w:pPr>
        <w:numPr>
          <w:ilvl w:val="0"/>
          <w:numId w:val="66"/>
        </w:numPr>
        <w:shd w:val="clear" w:color="auto" w:fill="FFFFFF"/>
        <w:spacing w:before="100" w:beforeAutospacing="1" w:after="100" w:afterAutospacing="1"/>
        <w:ind w:left="0" w:firstLine="709"/>
        <w:jc w:val="left"/>
      </w:pPr>
      <w:r w:rsidRPr="00731D62">
        <w:t>Загружено с ЕИС; Зарегистрировано;</w:t>
      </w:r>
    </w:p>
    <w:p w:rsidR="000D22B7" w:rsidRPr="00731D62" w:rsidRDefault="000D22B7" w:rsidP="001E400D">
      <w:pPr>
        <w:numPr>
          <w:ilvl w:val="0"/>
          <w:numId w:val="66"/>
        </w:numPr>
        <w:shd w:val="clear" w:color="auto" w:fill="FFFFFF"/>
        <w:spacing w:before="100" w:beforeAutospacing="1" w:after="100" w:afterAutospacing="1"/>
        <w:ind w:left="0" w:firstLine="709"/>
        <w:jc w:val="left"/>
      </w:pPr>
      <w:r w:rsidRPr="00731D62">
        <w:t>Зарегистрировано; Заявка обработана;</w:t>
      </w:r>
    </w:p>
    <w:p w:rsidR="000D22B7" w:rsidRPr="00731D62" w:rsidRDefault="000D22B7" w:rsidP="001E400D">
      <w:pPr>
        <w:numPr>
          <w:ilvl w:val="0"/>
          <w:numId w:val="66"/>
        </w:numPr>
        <w:shd w:val="clear" w:color="auto" w:fill="FFFFFF"/>
        <w:spacing w:before="100" w:beforeAutospacing="1" w:after="100" w:afterAutospacing="1"/>
        <w:ind w:left="0" w:firstLine="709"/>
        <w:jc w:val="left"/>
      </w:pPr>
      <w:r w:rsidRPr="00731D62">
        <w:t>Зарегистрировано; Не найден в ЕИС.</w:t>
      </w:r>
    </w:p>
    <w:p w:rsidR="000D22B7" w:rsidRPr="00731D62" w:rsidRDefault="000D22B7" w:rsidP="000D22B7">
      <w:pPr>
        <w:pStyle w:val="afffff3"/>
        <w:shd w:val="clear" w:color="auto" w:fill="FFFFFF"/>
        <w:ind w:firstLine="709"/>
      </w:pPr>
      <w:r w:rsidRPr="00731D62">
        <w:t>Статус «</w:t>
      </w:r>
      <w:r w:rsidRPr="00731D62">
        <w:rPr>
          <w:rStyle w:val="afe"/>
        </w:rPr>
        <w:t>На регистрации</w:t>
      </w:r>
      <w:r w:rsidRPr="00731D62">
        <w:t>» информирует о том, что документ был успешно создан заказчиком и ожидает регистрации администратором Системы.</w:t>
      </w:r>
    </w:p>
    <w:p w:rsidR="000D22B7" w:rsidRPr="00731D62" w:rsidRDefault="000D22B7" w:rsidP="000D22B7">
      <w:pPr>
        <w:pStyle w:val="afffff3"/>
        <w:shd w:val="clear" w:color="auto" w:fill="FFFFFF"/>
        <w:ind w:firstLine="709"/>
      </w:pPr>
      <w:r w:rsidRPr="00731D62">
        <w:t>Статус «</w:t>
      </w:r>
      <w:r w:rsidRPr="00731D62">
        <w:rPr>
          <w:rStyle w:val="afe"/>
        </w:rPr>
        <w:t>Зарегистрировано</w:t>
      </w:r>
      <w:r w:rsidRPr="00731D62">
        <w:t>» информирует о том, что заявка на загрузку была зарегистрирована администратором Системы и процесс загрузки был запущен. Требуется дождаться результата обработки.</w:t>
      </w:r>
    </w:p>
    <w:p w:rsidR="000D22B7" w:rsidRPr="00731D62" w:rsidRDefault="000D22B7" w:rsidP="000D22B7">
      <w:pPr>
        <w:pStyle w:val="afffff3"/>
        <w:shd w:val="clear" w:color="auto" w:fill="FFFFFF"/>
        <w:ind w:firstLine="709"/>
      </w:pPr>
      <w:r w:rsidRPr="00731D62">
        <w:t>Статус «</w:t>
      </w:r>
      <w:r w:rsidRPr="00731D62">
        <w:rPr>
          <w:rStyle w:val="afe"/>
        </w:rPr>
        <w:t>Загружено с ЕИС; Зарегистрировано</w:t>
      </w:r>
      <w:r w:rsidRPr="00731D62">
        <w:t>» информирует о том, что сведениях о всех контрактах, указанным в заявке заказчика были успешно загружены в Систему.</w:t>
      </w:r>
    </w:p>
    <w:p w:rsidR="000D22B7" w:rsidRPr="00731D62" w:rsidRDefault="000D22B7" w:rsidP="000D22B7">
      <w:pPr>
        <w:pStyle w:val="afffff3"/>
        <w:shd w:val="clear" w:color="auto" w:fill="FFFFFF"/>
        <w:ind w:firstLine="709"/>
      </w:pPr>
      <w:r w:rsidRPr="00731D62">
        <w:lastRenderedPageBreak/>
        <w:t>Статус «</w:t>
      </w:r>
      <w:r w:rsidRPr="00731D62">
        <w:rPr>
          <w:rStyle w:val="afe"/>
        </w:rPr>
        <w:t>Зарегистрировано; Заявка обработана</w:t>
      </w:r>
      <w:r w:rsidRPr="00731D62">
        <w:t xml:space="preserve">» информирует о том, что среди сведений о контрактах, отраженных в заявке на загрузку присутствуют </w:t>
      </w:r>
      <w:proofErr w:type="gramStart"/>
      <w:r w:rsidRPr="00731D62">
        <w:t>записи</w:t>
      </w:r>
      <w:proofErr w:type="gramEnd"/>
      <w:r w:rsidRPr="00731D62">
        <w:t xml:space="preserve"> по которым не была произведена загрузка контрактов по той или иной причине.</w:t>
      </w:r>
    </w:p>
    <w:p w:rsidR="000D22B7" w:rsidRPr="00731D62" w:rsidRDefault="000D22B7" w:rsidP="000D22B7">
      <w:pPr>
        <w:pStyle w:val="afffff3"/>
        <w:shd w:val="clear" w:color="auto" w:fill="FFFFFF"/>
        <w:ind w:firstLine="709"/>
      </w:pPr>
      <w:r w:rsidRPr="00731D62">
        <w:t>Статус «</w:t>
      </w:r>
      <w:r w:rsidRPr="00731D62">
        <w:rPr>
          <w:rStyle w:val="afe"/>
        </w:rPr>
        <w:t>Зарегистрировано; Не найден в ЕИС</w:t>
      </w:r>
      <w:r w:rsidRPr="00731D62">
        <w:t xml:space="preserve">» информирует о том, </w:t>
      </w:r>
      <w:proofErr w:type="gramStart"/>
      <w:r w:rsidRPr="00731D62">
        <w:t>что по всем сведениям</w:t>
      </w:r>
      <w:proofErr w:type="gramEnd"/>
      <w:r w:rsidRPr="00731D62">
        <w:t xml:space="preserve"> о контрактах, отраженных в заявке на загрузку не была найдена информация в ЕИС. Подобное возможно в случае неверное указания реестрового номера контракта. Следует проверить реестровый номер контракта и создать новую заявку на загрузку, указав верное значение реестрового номера контракта.</w:t>
      </w:r>
    </w:p>
    <w:p w:rsidR="000D22B7" w:rsidRPr="00731D62" w:rsidRDefault="000D22B7" w:rsidP="000D22B7">
      <w:pPr>
        <w:pStyle w:val="afffff3"/>
        <w:shd w:val="clear" w:color="auto" w:fill="FFFFFF"/>
        <w:ind w:firstLine="709"/>
      </w:pPr>
      <w:r w:rsidRPr="00731D62">
        <w:t>В самой заявке заказчика на загрузку контракта с ЕИС в поле статус для каждой записи реестрового номера контракта будет записано свое значение по результатам обработки Системой заявки на загрузку. Возможны следующие статусы обработки:</w:t>
      </w:r>
    </w:p>
    <w:p w:rsidR="000D22B7" w:rsidRPr="00731D62" w:rsidRDefault="000D22B7" w:rsidP="001E400D">
      <w:pPr>
        <w:numPr>
          <w:ilvl w:val="0"/>
          <w:numId w:val="67"/>
        </w:numPr>
        <w:shd w:val="clear" w:color="auto" w:fill="FFFFFF"/>
        <w:spacing w:before="100" w:beforeAutospacing="1" w:after="100" w:afterAutospacing="1"/>
        <w:ind w:left="0" w:firstLine="709"/>
        <w:jc w:val="left"/>
      </w:pPr>
      <w:r w:rsidRPr="00731D62">
        <w:t>ожидается загрузка;</w:t>
      </w:r>
    </w:p>
    <w:p w:rsidR="000D22B7" w:rsidRPr="00731D62" w:rsidRDefault="000D22B7" w:rsidP="001E400D">
      <w:pPr>
        <w:numPr>
          <w:ilvl w:val="0"/>
          <w:numId w:val="67"/>
        </w:numPr>
        <w:shd w:val="clear" w:color="auto" w:fill="FFFFFF"/>
        <w:spacing w:before="100" w:beforeAutospacing="1" w:after="100" w:afterAutospacing="1"/>
        <w:ind w:left="0" w:firstLine="709"/>
        <w:jc w:val="left"/>
      </w:pPr>
      <w:r w:rsidRPr="00731D62">
        <w:t>документ загружен;</w:t>
      </w:r>
    </w:p>
    <w:p w:rsidR="000D22B7" w:rsidRPr="00731D62" w:rsidRDefault="000D22B7" w:rsidP="001E400D">
      <w:pPr>
        <w:numPr>
          <w:ilvl w:val="0"/>
          <w:numId w:val="67"/>
        </w:numPr>
        <w:shd w:val="clear" w:color="auto" w:fill="FFFFFF"/>
        <w:spacing w:before="100" w:beforeAutospacing="1" w:after="100" w:afterAutospacing="1"/>
        <w:ind w:left="0" w:firstLine="709"/>
        <w:jc w:val="left"/>
      </w:pPr>
      <w:r w:rsidRPr="00731D62">
        <w:t>документ не найден;</w:t>
      </w:r>
    </w:p>
    <w:p w:rsidR="000D22B7" w:rsidRPr="00731D62" w:rsidRDefault="000D22B7" w:rsidP="001E400D">
      <w:pPr>
        <w:numPr>
          <w:ilvl w:val="0"/>
          <w:numId w:val="67"/>
        </w:numPr>
        <w:shd w:val="clear" w:color="auto" w:fill="FFFFFF"/>
        <w:spacing w:before="100" w:beforeAutospacing="1" w:after="100" w:afterAutospacing="1"/>
        <w:ind w:left="0" w:firstLine="709"/>
        <w:jc w:val="left"/>
      </w:pPr>
      <w:r w:rsidRPr="00731D62">
        <w:t>документ уже присутствует в базе (совпадение по реестровому номеру или ИКЗ);</w:t>
      </w:r>
    </w:p>
    <w:p w:rsidR="000D22B7" w:rsidRPr="00731D62" w:rsidRDefault="000D22B7" w:rsidP="001E400D">
      <w:pPr>
        <w:numPr>
          <w:ilvl w:val="0"/>
          <w:numId w:val="67"/>
        </w:numPr>
        <w:shd w:val="clear" w:color="auto" w:fill="FFFFFF"/>
        <w:spacing w:before="100" w:beforeAutospacing="1" w:after="100" w:afterAutospacing="1"/>
        <w:ind w:left="0" w:firstLine="709"/>
        <w:jc w:val="left"/>
      </w:pPr>
      <w:r w:rsidRPr="00731D62">
        <w:t>документ не принадлежит данному корреспонденту.</w:t>
      </w:r>
    </w:p>
    <w:p w:rsidR="000D22B7" w:rsidRDefault="002E1C3D" w:rsidP="000D22B7">
      <w:pPr>
        <w:pStyle w:val="afffff3"/>
        <w:shd w:val="clear" w:color="auto" w:fill="FFFFFF"/>
        <w:ind w:firstLine="709"/>
      </w:pPr>
      <w:r>
        <w:rPr>
          <w:noProof/>
        </w:rPr>
        <w:drawing>
          <wp:inline distT="0" distB="0" distL="0" distR="0">
            <wp:extent cx="5143687" cy="3672453"/>
            <wp:effectExtent l="0" t="0" r="0" b="4445"/>
            <wp:docPr id="905" name="Рисунок 905" descr="Рисунок 4. Вновь созданная заявка на загрузку контракта на регистрации администратора Сист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Рисунок 4. Вновь созданная заявка на загрузку контракта на регистрации администратора Системы"/>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150217" cy="3677115"/>
                    </a:xfrm>
                    <a:prstGeom prst="rect">
                      <a:avLst/>
                    </a:prstGeom>
                    <a:noFill/>
                    <a:ln>
                      <a:noFill/>
                    </a:ln>
                  </pic:spPr>
                </pic:pic>
              </a:graphicData>
            </a:graphic>
          </wp:inline>
        </w:drawing>
      </w:r>
    </w:p>
    <w:p w:rsidR="00F26B7F" w:rsidRPr="00731D62" w:rsidRDefault="00F26B7F" w:rsidP="000D22B7">
      <w:pPr>
        <w:pStyle w:val="afffff3"/>
        <w:shd w:val="clear" w:color="auto" w:fill="FFFFFF"/>
        <w:ind w:firstLine="709"/>
      </w:pPr>
    </w:p>
    <w:p w:rsidR="000D22B7" w:rsidRPr="00731D62" w:rsidRDefault="000D22B7" w:rsidP="000D22B7">
      <w:pPr>
        <w:pStyle w:val="afffff3"/>
        <w:shd w:val="clear" w:color="auto" w:fill="FFFFFF"/>
        <w:ind w:firstLine="709"/>
      </w:pPr>
      <w:r w:rsidRPr="00731D62">
        <w:t>Статус «</w:t>
      </w:r>
      <w:r w:rsidRPr="00731D62">
        <w:rPr>
          <w:rStyle w:val="afe"/>
        </w:rPr>
        <w:t>Ожидается загрузка</w:t>
      </w:r>
      <w:r w:rsidRPr="00731D62">
        <w:t>» устанавливается автоматически для каждой записи после сохранения заявки заказчика на загрузку контракта.</w:t>
      </w:r>
    </w:p>
    <w:p w:rsidR="000D22B7" w:rsidRPr="00731D62" w:rsidRDefault="000D22B7" w:rsidP="000D22B7">
      <w:pPr>
        <w:pStyle w:val="afffff3"/>
        <w:shd w:val="clear" w:color="auto" w:fill="FFFFFF"/>
        <w:ind w:firstLine="709"/>
      </w:pPr>
      <w:r w:rsidRPr="00731D62">
        <w:t>Статус «</w:t>
      </w:r>
      <w:r w:rsidRPr="00731D62">
        <w:rPr>
          <w:rStyle w:val="afe"/>
        </w:rPr>
        <w:t>Документ загружен</w:t>
      </w:r>
      <w:r w:rsidRPr="00731D62">
        <w:t>» информирует о том, что сведения о заключенном контракте по данному реестровому номеру были успешно загружены в Систему.</w:t>
      </w:r>
    </w:p>
    <w:p w:rsidR="000D22B7" w:rsidRPr="00731D62" w:rsidRDefault="000D22B7" w:rsidP="000D22B7">
      <w:pPr>
        <w:pStyle w:val="afffff3"/>
        <w:shd w:val="clear" w:color="auto" w:fill="FFFFFF"/>
        <w:ind w:firstLine="709"/>
      </w:pPr>
      <w:r w:rsidRPr="00731D62">
        <w:t>Статус «</w:t>
      </w:r>
      <w:r w:rsidRPr="00731D62">
        <w:rPr>
          <w:rStyle w:val="afe"/>
        </w:rPr>
        <w:t>Документ не найден</w:t>
      </w:r>
      <w:r w:rsidRPr="00731D62">
        <w:t>» информирует о том, что по введенному реестровому номеру контракта не удалось обнаружить в ЕИС опубликованный контракт. В этом случае требуется проверить реестровый номер контракта и создать новую заявку на загрузку.</w:t>
      </w:r>
    </w:p>
    <w:p w:rsidR="000D22B7" w:rsidRPr="00731D62" w:rsidRDefault="000D22B7" w:rsidP="000D22B7">
      <w:pPr>
        <w:pStyle w:val="afffff3"/>
        <w:shd w:val="clear" w:color="auto" w:fill="FFFFFF"/>
        <w:ind w:firstLine="709"/>
      </w:pPr>
      <w:r w:rsidRPr="00731D62">
        <w:t>Статус «</w:t>
      </w:r>
      <w:r w:rsidRPr="00731D62">
        <w:rPr>
          <w:rStyle w:val="afe"/>
        </w:rPr>
        <w:t>Документ уже присутствует в базе (совпадение по реестровому номеру или ИКЗ)</w:t>
      </w:r>
      <w:r w:rsidRPr="00731D62">
        <w:t>» информирует о том, что в Системе существует контракта по данному реестровому номеру или же с таким же ИКЗ.</w:t>
      </w:r>
    </w:p>
    <w:p w:rsidR="000D22B7" w:rsidRPr="00731D62" w:rsidRDefault="000D22B7" w:rsidP="000D22B7">
      <w:pPr>
        <w:pStyle w:val="afffff3"/>
        <w:shd w:val="clear" w:color="auto" w:fill="FFFFFF"/>
        <w:ind w:firstLine="709"/>
      </w:pPr>
      <w:r w:rsidRPr="00731D62">
        <w:lastRenderedPageBreak/>
        <w:t>Статус «</w:t>
      </w:r>
      <w:r w:rsidRPr="00731D62">
        <w:rPr>
          <w:rStyle w:val="afe"/>
        </w:rPr>
        <w:t>Документ не принадлежит данному корреспонденту</w:t>
      </w:r>
      <w:r w:rsidRPr="00731D62">
        <w:t>» информирует о том, что введенный реестровый номер контракта не соответствует организации, от имени которого была создана заявка на загрузку контракта с ЕИС.</w:t>
      </w:r>
    </w:p>
    <w:p w:rsidR="000D22B7" w:rsidRPr="00731D62" w:rsidRDefault="000D22B7" w:rsidP="000D22B7">
      <w:pPr>
        <w:ind w:firstLine="709"/>
      </w:pPr>
      <w:r w:rsidRPr="00731D62">
        <w:t>Успешно загруженные контракты с ЕИС будет доступны в папке «</w:t>
      </w:r>
      <w:r w:rsidRPr="00731D62">
        <w:rPr>
          <w:rStyle w:val="afe"/>
        </w:rPr>
        <w:t>Контракты</w:t>
      </w:r>
      <w:r w:rsidRPr="00731D62">
        <w:t>» в фильтре «</w:t>
      </w:r>
      <w:r w:rsidRPr="00731D62">
        <w:rPr>
          <w:rStyle w:val="afe"/>
        </w:rPr>
        <w:t>Зарегистрировано</w:t>
      </w:r>
      <w:r w:rsidRPr="00731D62">
        <w:t>».</w:t>
      </w:r>
    </w:p>
    <w:p w:rsidR="00137656" w:rsidRPr="005A230B" w:rsidRDefault="00137656" w:rsidP="005A230B">
      <w:pPr>
        <w:pStyle w:val="30"/>
        <w:spacing w:after="120"/>
        <w:jc w:val="left"/>
        <w:rPr>
          <w:bCs/>
          <w:sz w:val="24"/>
        </w:rPr>
      </w:pPr>
      <w:bookmarkStart w:id="151" w:name="_Toc222929919"/>
      <w:r w:rsidRPr="005A230B">
        <w:rPr>
          <w:bCs/>
          <w:sz w:val="24"/>
        </w:rPr>
        <w:t xml:space="preserve">Внесение изменений в контракт после </w:t>
      </w:r>
      <w:proofErr w:type="spellStart"/>
      <w:r w:rsidRPr="005A230B">
        <w:rPr>
          <w:bCs/>
          <w:sz w:val="24"/>
        </w:rPr>
        <w:t>непрохождения</w:t>
      </w:r>
      <w:proofErr w:type="spellEnd"/>
      <w:r w:rsidRPr="005A230B">
        <w:rPr>
          <w:bCs/>
          <w:sz w:val="24"/>
        </w:rPr>
        <w:t xml:space="preserve"> </w:t>
      </w:r>
      <w:proofErr w:type="spellStart"/>
      <w:r w:rsidRPr="005A230B">
        <w:rPr>
          <w:bCs/>
          <w:sz w:val="24"/>
        </w:rPr>
        <w:t>финконтроля</w:t>
      </w:r>
      <w:bookmarkEnd w:id="151"/>
      <w:proofErr w:type="spellEnd"/>
    </w:p>
    <w:p w:rsidR="00137656" w:rsidRPr="00F26B7F" w:rsidRDefault="00137656" w:rsidP="00F26B7F">
      <w:pPr>
        <w:pStyle w:val="afffff3"/>
        <w:shd w:val="clear" w:color="auto" w:fill="FFFFFF"/>
        <w:ind w:firstLine="567"/>
        <w:rPr>
          <w:spacing w:val="-7"/>
        </w:rPr>
      </w:pPr>
      <w:r w:rsidRPr="00F26B7F">
        <w:rPr>
          <w:spacing w:val="-7"/>
        </w:rPr>
        <w:t>В случае, если контракт не прошел финансовый контроль по ч.5 ст. 99 44-ФЗ, то требуется внести исправления в этот же контракт в части выявленных несоответствиям контролирующим органом и повторить отправку документа в ЕИС. Для отправки в ЕИС исправленного контракта можно воспользоваться кнопками [</w:t>
      </w:r>
      <w:r w:rsidRPr="00F26B7F">
        <w:rPr>
          <w:rStyle w:val="afe"/>
          <w:spacing w:val="-7"/>
        </w:rPr>
        <w:t>Отправить документ в ЕИС</w:t>
      </w:r>
      <w:r w:rsidRPr="00F26B7F">
        <w:rPr>
          <w:spacing w:val="-7"/>
        </w:rPr>
        <w:t>] или [</w:t>
      </w:r>
      <w:r w:rsidRPr="00F26B7F">
        <w:rPr>
          <w:rStyle w:val="afe"/>
          <w:spacing w:val="-7"/>
        </w:rPr>
        <w:t>Отправить изменение документа в ЕИС</w:t>
      </w:r>
      <w:r w:rsidRPr="00F26B7F">
        <w:rPr>
          <w:spacing w:val="-7"/>
        </w:rPr>
        <w:t>].</w:t>
      </w:r>
    </w:p>
    <w:p w:rsidR="00C20245" w:rsidRDefault="00137656" w:rsidP="00C20245">
      <w:pPr>
        <w:pStyle w:val="afffff3"/>
        <w:shd w:val="clear" w:color="auto" w:fill="FFFFFF"/>
        <w:ind w:firstLine="567"/>
        <w:rPr>
          <w:spacing w:val="-7"/>
        </w:rPr>
      </w:pPr>
      <w:r w:rsidRPr="00C20245">
        <w:rPr>
          <w:spacing w:val="-7"/>
        </w:rPr>
        <w:t xml:space="preserve">В случае же, если необходимо внести исправления в связанную позицию ПГ или заявку на закупку, то необходимо выделить контракт и нажать </w:t>
      </w:r>
      <w:proofErr w:type="gramStart"/>
      <w:r w:rsidRPr="00C20245">
        <w:rPr>
          <w:spacing w:val="-7"/>
        </w:rPr>
        <w:t>кнопку </w:t>
      </w:r>
      <w:r w:rsidR="008D37DB">
        <w:rPr>
          <w:noProof/>
        </w:rPr>
        <w:drawing>
          <wp:inline distT="0" distB="0" distL="0" distR="0">
            <wp:extent cx="172720" cy="146685"/>
            <wp:effectExtent l="0" t="0" r="0" b="5715"/>
            <wp:docPr id="906" name="Рисунок 906" descr="https://helpgznext.keysystems.ru/user/pages/03.complex-operations/12.gk-form-and-exec-control/07.izmenenii-posle-neprokhozhdeniya-finkontrolya/sv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helpgznext.keysystems.ru/user/pages/03.complex-operations/12.gk-form-and-exec-control/07.izmenenii-posle-neprokhozhdeniya-finkontrolya/svaz.png"/>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72720" cy="146685"/>
                    </a:xfrm>
                    <a:prstGeom prst="rect">
                      <a:avLst/>
                    </a:prstGeom>
                    <a:noFill/>
                    <a:ln>
                      <a:noFill/>
                    </a:ln>
                  </pic:spPr>
                </pic:pic>
              </a:graphicData>
            </a:graphic>
          </wp:inline>
        </w:drawing>
      </w:r>
      <w:r w:rsidRPr="00C20245">
        <w:rPr>
          <w:spacing w:val="-7"/>
        </w:rPr>
        <w:t> [</w:t>
      </w:r>
      <w:proofErr w:type="gramEnd"/>
      <w:r w:rsidRPr="00C20245">
        <w:rPr>
          <w:rStyle w:val="afe"/>
          <w:spacing w:val="-7"/>
        </w:rPr>
        <w:t>Разорвать связь с заявкой на закупку</w:t>
      </w:r>
      <w:r w:rsidRPr="00C20245">
        <w:rPr>
          <w:spacing w:val="-7"/>
        </w:rPr>
        <w:t>] .</w:t>
      </w:r>
    </w:p>
    <w:p w:rsidR="00137656" w:rsidRPr="00731D62" w:rsidRDefault="00137656" w:rsidP="009640FD">
      <w:pPr>
        <w:pStyle w:val="afffff3"/>
        <w:shd w:val="clear" w:color="auto" w:fill="FFFFFF"/>
        <w:ind w:firstLine="567"/>
        <w:jc w:val="center"/>
        <w:rPr>
          <w:color w:val="555555"/>
          <w:spacing w:val="-7"/>
        </w:rPr>
      </w:pPr>
      <w:r w:rsidRPr="00C20245">
        <w:rPr>
          <w:spacing w:val="-7"/>
        </w:rPr>
        <w:br/>
      </w:r>
      <w:r w:rsidR="008D37DB">
        <w:rPr>
          <w:noProof/>
        </w:rPr>
        <w:drawing>
          <wp:inline distT="0" distB="0" distL="0" distR="0">
            <wp:extent cx="5285674" cy="1405070"/>
            <wp:effectExtent l="0" t="0" r="0" b="5080"/>
            <wp:docPr id="907" name="Рисунок 907" descr="Рисунок 1. Кнопка разрыва связи контракта с заявкой на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Рисунок 1. Кнопка разрыва связи контракта с заявкой на закупку"/>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292402" cy="1406859"/>
                    </a:xfrm>
                    <a:prstGeom prst="rect">
                      <a:avLst/>
                    </a:prstGeom>
                    <a:noFill/>
                    <a:ln>
                      <a:noFill/>
                    </a:ln>
                  </pic:spPr>
                </pic:pic>
              </a:graphicData>
            </a:graphic>
          </wp:inline>
        </w:drawing>
      </w:r>
    </w:p>
    <w:p w:rsidR="00C20245" w:rsidRDefault="00C20245" w:rsidP="00137656">
      <w:pPr>
        <w:pStyle w:val="afffff3"/>
        <w:shd w:val="clear" w:color="auto" w:fill="FFFFFF"/>
        <w:rPr>
          <w:color w:val="555555"/>
          <w:spacing w:val="-7"/>
        </w:rPr>
      </w:pPr>
    </w:p>
    <w:p w:rsidR="00137656" w:rsidRPr="00C20245" w:rsidRDefault="00137656" w:rsidP="00C20245">
      <w:pPr>
        <w:pStyle w:val="afffff3"/>
        <w:shd w:val="clear" w:color="auto" w:fill="FFFFFF"/>
        <w:ind w:firstLine="567"/>
        <w:rPr>
          <w:spacing w:val="-7"/>
        </w:rPr>
      </w:pPr>
      <w:r w:rsidRPr="00C20245">
        <w:rPr>
          <w:spacing w:val="-7"/>
        </w:rPr>
        <w:t xml:space="preserve">Механизм разрыва связи с заявкой на закупку доступен для контракта при его соответствии следующим </w:t>
      </w:r>
      <w:proofErr w:type="gramStart"/>
      <w:r w:rsidRPr="00C20245">
        <w:rPr>
          <w:spacing w:val="-7"/>
        </w:rPr>
        <w:t>условиям </w:t>
      </w:r>
      <w:r w:rsidR="00C20245" w:rsidRPr="00C20245">
        <w:rPr>
          <w:spacing w:val="-7"/>
        </w:rPr>
        <w:t>:</w:t>
      </w:r>
      <w:proofErr w:type="gramEnd"/>
    </w:p>
    <w:p w:rsidR="00137656" w:rsidRPr="00C20245" w:rsidRDefault="00137656" w:rsidP="001E400D">
      <w:pPr>
        <w:numPr>
          <w:ilvl w:val="0"/>
          <w:numId w:val="75"/>
        </w:numPr>
        <w:shd w:val="clear" w:color="auto" w:fill="FFFFFF"/>
        <w:spacing w:before="100" w:beforeAutospacing="1" w:after="100" w:afterAutospacing="1"/>
        <w:rPr>
          <w:spacing w:val="-7"/>
        </w:rPr>
      </w:pPr>
      <w:r w:rsidRPr="00C20245">
        <w:rPr>
          <w:spacing w:val="-7"/>
        </w:rPr>
        <w:t>Наличие на документе аналитического признака "Контроль по ч. 5 ст. 99 44-ФЗ не пройден";</w:t>
      </w:r>
    </w:p>
    <w:p w:rsidR="00137656" w:rsidRPr="00C20245" w:rsidRDefault="00137656" w:rsidP="001E400D">
      <w:pPr>
        <w:numPr>
          <w:ilvl w:val="0"/>
          <w:numId w:val="75"/>
        </w:numPr>
        <w:shd w:val="clear" w:color="auto" w:fill="FFFFFF"/>
        <w:spacing w:before="100" w:beforeAutospacing="1" w:after="100" w:afterAutospacing="1"/>
        <w:rPr>
          <w:spacing w:val="-7"/>
        </w:rPr>
      </w:pPr>
      <w:r w:rsidRPr="00C20245">
        <w:rPr>
          <w:spacing w:val="-7"/>
        </w:rPr>
        <w:t>Способ определения поставщика "Закупка у единственного поставщика (подрядчика, исполнителя)";</w:t>
      </w:r>
    </w:p>
    <w:p w:rsidR="00137656" w:rsidRPr="00C20245" w:rsidRDefault="00137656" w:rsidP="001E400D">
      <w:pPr>
        <w:numPr>
          <w:ilvl w:val="0"/>
          <w:numId w:val="75"/>
        </w:numPr>
        <w:shd w:val="clear" w:color="auto" w:fill="FFFFFF"/>
        <w:spacing w:before="100" w:beforeAutospacing="1" w:after="100" w:afterAutospacing="1"/>
        <w:rPr>
          <w:spacing w:val="-7"/>
        </w:rPr>
      </w:pPr>
      <w:r w:rsidRPr="00C20245">
        <w:rPr>
          <w:spacing w:val="-7"/>
        </w:rPr>
        <w:t>Первичный документ;</w:t>
      </w:r>
    </w:p>
    <w:p w:rsidR="00137656" w:rsidRPr="00C20245" w:rsidRDefault="00137656" w:rsidP="001E400D">
      <w:pPr>
        <w:numPr>
          <w:ilvl w:val="0"/>
          <w:numId w:val="75"/>
        </w:numPr>
        <w:shd w:val="clear" w:color="auto" w:fill="FFFFFF"/>
        <w:spacing w:before="100" w:beforeAutospacing="1" w:after="100" w:afterAutospacing="1"/>
        <w:rPr>
          <w:spacing w:val="-7"/>
        </w:rPr>
      </w:pPr>
      <w:r w:rsidRPr="00C20245">
        <w:rPr>
          <w:spacing w:val="-7"/>
        </w:rPr>
        <w:t>Отсутствуют последующие изменения;</w:t>
      </w:r>
    </w:p>
    <w:p w:rsidR="00C20245" w:rsidRDefault="00137656" w:rsidP="001E400D">
      <w:pPr>
        <w:numPr>
          <w:ilvl w:val="0"/>
          <w:numId w:val="75"/>
        </w:numPr>
        <w:shd w:val="clear" w:color="auto" w:fill="FFFFFF"/>
        <w:spacing w:before="100" w:beforeAutospacing="1" w:after="100" w:afterAutospacing="1"/>
        <w:jc w:val="left"/>
        <w:rPr>
          <w:color w:val="555555"/>
          <w:spacing w:val="-7"/>
        </w:rPr>
      </w:pPr>
      <w:r w:rsidRPr="00C20245">
        <w:rPr>
          <w:spacing w:val="-7"/>
        </w:rPr>
        <w:t>Отсутствует реестровый номер контракта.</w:t>
      </w:r>
    </w:p>
    <w:p w:rsidR="00137656" w:rsidRPr="00731D62" w:rsidRDefault="008D37DB" w:rsidP="009640FD">
      <w:pPr>
        <w:shd w:val="clear" w:color="auto" w:fill="FFFFFF"/>
        <w:spacing w:before="100" w:beforeAutospacing="1" w:after="100" w:afterAutospacing="1"/>
        <w:jc w:val="center"/>
        <w:rPr>
          <w:color w:val="555555"/>
          <w:spacing w:val="-7"/>
        </w:rPr>
      </w:pPr>
      <w:r>
        <w:rPr>
          <w:noProof/>
        </w:rPr>
        <w:drawing>
          <wp:inline distT="0" distB="0" distL="0" distR="0">
            <wp:extent cx="5346599" cy="2326419"/>
            <wp:effectExtent l="0" t="0" r="6985" b="0"/>
            <wp:docPr id="908" name="Рисунок 908" descr="Рисунок 2. Перечень условий, которым должен удовлетворять контракт для возможности разрыва связ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Рисунок 2. Перечень условий, которым должен удовлетворять контракт для возможности разрыва связи"/>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353166" cy="2329277"/>
                    </a:xfrm>
                    <a:prstGeom prst="rect">
                      <a:avLst/>
                    </a:prstGeom>
                    <a:noFill/>
                    <a:ln>
                      <a:noFill/>
                    </a:ln>
                  </pic:spPr>
                </pic:pic>
              </a:graphicData>
            </a:graphic>
          </wp:inline>
        </w:drawing>
      </w:r>
    </w:p>
    <w:p w:rsidR="00C20245" w:rsidRDefault="00137656" w:rsidP="00C20245">
      <w:pPr>
        <w:pStyle w:val="afffff3"/>
        <w:shd w:val="clear" w:color="auto" w:fill="FFFFFF"/>
        <w:ind w:firstLine="567"/>
        <w:rPr>
          <w:spacing w:val="-7"/>
        </w:rPr>
      </w:pPr>
      <w:r w:rsidRPr="00C20245">
        <w:rPr>
          <w:spacing w:val="-7"/>
        </w:rPr>
        <w:lastRenderedPageBreak/>
        <w:t xml:space="preserve">В случае, если контракт удовлетворяет всем условия, то Система производит разрыв </w:t>
      </w:r>
      <w:proofErr w:type="spellStart"/>
      <w:r w:rsidRPr="00C20245">
        <w:rPr>
          <w:spacing w:val="-7"/>
        </w:rPr>
        <w:t>свзяи</w:t>
      </w:r>
      <w:proofErr w:type="spellEnd"/>
      <w:r w:rsidRPr="00C20245">
        <w:rPr>
          <w:spacing w:val="-7"/>
        </w:rPr>
        <w:t xml:space="preserve"> контракта с заявкой на закупку и откроет протокол результата произведенных действий</w:t>
      </w:r>
      <w:hyperlink r:id="rId588" w:anchor="ris-3" w:history="1"/>
      <w:r w:rsidRPr="00C20245">
        <w:rPr>
          <w:spacing w:val="-7"/>
        </w:rPr>
        <w:t>.</w:t>
      </w:r>
    </w:p>
    <w:p w:rsidR="00137656" w:rsidRPr="00731D62" w:rsidRDefault="00137656" w:rsidP="009640FD">
      <w:pPr>
        <w:pStyle w:val="afffff3"/>
        <w:shd w:val="clear" w:color="auto" w:fill="FFFFFF"/>
        <w:ind w:firstLine="567"/>
        <w:jc w:val="center"/>
        <w:rPr>
          <w:color w:val="555555"/>
          <w:spacing w:val="-7"/>
        </w:rPr>
      </w:pPr>
      <w:r w:rsidRPr="00C20245">
        <w:rPr>
          <w:spacing w:val="-7"/>
        </w:rPr>
        <w:br/>
      </w:r>
      <w:r w:rsidR="008D37DB">
        <w:rPr>
          <w:noProof/>
        </w:rPr>
        <w:drawing>
          <wp:inline distT="0" distB="0" distL="0" distR="0">
            <wp:extent cx="5047342" cy="2158890"/>
            <wp:effectExtent l="0" t="0" r="1270" b="0"/>
            <wp:docPr id="909" name="Рисунок 909" descr="Рисунок 3. Протокол успешного разрыва связ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Рисунок 3. Протокол успешного разрыва связи"/>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055695" cy="2162463"/>
                    </a:xfrm>
                    <a:prstGeom prst="rect">
                      <a:avLst/>
                    </a:prstGeom>
                    <a:noFill/>
                    <a:ln>
                      <a:noFill/>
                    </a:ln>
                  </pic:spPr>
                </pic:pic>
              </a:graphicData>
            </a:graphic>
          </wp:inline>
        </w:drawing>
      </w:r>
    </w:p>
    <w:p w:rsidR="00C20245" w:rsidRDefault="00C20245" w:rsidP="00C20245">
      <w:pPr>
        <w:pStyle w:val="afffff3"/>
        <w:shd w:val="clear" w:color="auto" w:fill="FFFFFF"/>
        <w:ind w:firstLine="567"/>
        <w:rPr>
          <w:spacing w:val="-7"/>
        </w:rPr>
      </w:pPr>
    </w:p>
    <w:p w:rsidR="00C20245" w:rsidRDefault="00137656" w:rsidP="00C20245">
      <w:pPr>
        <w:pStyle w:val="afffff3"/>
        <w:shd w:val="clear" w:color="auto" w:fill="FFFFFF"/>
        <w:ind w:firstLine="567"/>
        <w:rPr>
          <w:spacing w:val="-7"/>
        </w:rPr>
      </w:pPr>
      <w:r w:rsidRPr="00C20245">
        <w:rPr>
          <w:spacing w:val="-7"/>
        </w:rPr>
        <w:t xml:space="preserve">Механизм разрыва связи работает для множественного выбора контрактов из списка. В случае, если по документу ранее была разорвана связь с заявкой на закупку, то Система </w:t>
      </w:r>
      <w:proofErr w:type="gramStart"/>
      <w:r w:rsidRPr="00C20245">
        <w:rPr>
          <w:spacing w:val="-7"/>
        </w:rPr>
        <w:t>проинформирует об этом</w:t>
      </w:r>
      <w:proofErr w:type="gramEnd"/>
      <w:r w:rsidRPr="00C20245">
        <w:rPr>
          <w:spacing w:val="-7"/>
        </w:rPr>
        <w:t xml:space="preserve"> открыв соответствующий протокол</w:t>
      </w:r>
      <w:hyperlink r:id="rId590" w:anchor="ris-4" w:history="1"/>
      <w:r w:rsidRPr="00C20245">
        <w:rPr>
          <w:spacing w:val="-7"/>
        </w:rPr>
        <w:t>.</w:t>
      </w:r>
    </w:p>
    <w:p w:rsidR="00137656" w:rsidRPr="00731D62" w:rsidRDefault="00137656" w:rsidP="009640FD">
      <w:pPr>
        <w:pStyle w:val="afffff3"/>
        <w:shd w:val="clear" w:color="auto" w:fill="FFFFFF"/>
        <w:ind w:firstLine="567"/>
        <w:jc w:val="center"/>
        <w:rPr>
          <w:color w:val="555555"/>
          <w:spacing w:val="-7"/>
        </w:rPr>
      </w:pPr>
      <w:r w:rsidRPr="00C20245">
        <w:rPr>
          <w:spacing w:val="-7"/>
        </w:rPr>
        <w:br/>
      </w:r>
      <w:r w:rsidR="008D37DB">
        <w:rPr>
          <w:noProof/>
        </w:rPr>
        <w:drawing>
          <wp:inline distT="0" distB="0" distL="0" distR="0">
            <wp:extent cx="5196093" cy="1610305"/>
            <wp:effectExtent l="0" t="0" r="5080" b="9525"/>
            <wp:docPr id="910" name="Рисунок 910" descr="Рисунок 4. Пример протокола в случае попытки повторного разрыва связи контракта с заявкой на закуп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Рисунок 4. Пример протокола в случае попытки повторного разрыва связи контракта с заявкой на закупк"/>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204218" cy="1612823"/>
                    </a:xfrm>
                    <a:prstGeom prst="rect">
                      <a:avLst/>
                    </a:prstGeom>
                    <a:noFill/>
                    <a:ln>
                      <a:noFill/>
                    </a:ln>
                  </pic:spPr>
                </pic:pic>
              </a:graphicData>
            </a:graphic>
          </wp:inline>
        </w:drawing>
      </w:r>
    </w:p>
    <w:p w:rsidR="00C20245" w:rsidRPr="00C20245" w:rsidRDefault="00137656" w:rsidP="00C20245">
      <w:pPr>
        <w:pStyle w:val="afffff3"/>
        <w:shd w:val="clear" w:color="auto" w:fill="FFFFFF"/>
        <w:ind w:firstLine="567"/>
        <w:rPr>
          <w:spacing w:val="-7"/>
        </w:rPr>
      </w:pPr>
      <w:r w:rsidRPr="00C20245">
        <w:rPr>
          <w:spacing w:val="-7"/>
        </w:rPr>
        <w:t xml:space="preserve">Дополнительно для контрактов, у которых были разорваны связи с заявкой на закупку, в связях документов будет отражена информация о разрыве </w:t>
      </w:r>
      <w:proofErr w:type="gramStart"/>
      <w:r w:rsidRPr="00C20245">
        <w:rPr>
          <w:spacing w:val="-7"/>
        </w:rPr>
        <w:t>связи </w:t>
      </w:r>
      <w:hyperlink r:id="rId592" w:anchor="ris-5" w:history="1"/>
      <w:r w:rsidRPr="00C20245">
        <w:rPr>
          <w:spacing w:val="-7"/>
        </w:rPr>
        <w:t>.</w:t>
      </w:r>
      <w:proofErr w:type="gramEnd"/>
    </w:p>
    <w:p w:rsidR="00137656" w:rsidRDefault="00137656" w:rsidP="009640FD">
      <w:pPr>
        <w:pStyle w:val="afffff3"/>
        <w:shd w:val="clear" w:color="auto" w:fill="FFFFFF"/>
        <w:jc w:val="center"/>
        <w:rPr>
          <w:color w:val="555555"/>
          <w:spacing w:val="-7"/>
        </w:rPr>
      </w:pPr>
      <w:r w:rsidRPr="00731D62">
        <w:rPr>
          <w:color w:val="555555"/>
          <w:spacing w:val="-7"/>
        </w:rPr>
        <w:lastRenderedPageBreak/>
        <w:br/>
      </w:r>
      <w:r w:rsidR="008D37DB">
        <w:rPr>
          <w:noProof/>
        </w:rPr>
        <w:drawing>
          <wp:inline distT="0" distB="0" distL="0" distR="0">
            <wp:extent cx="4703636" cy="3916652"/>
            <wp:effectExtent l="0" t="0" r="1905" b="8255"/>
            <wp:docPr id="911" name="Рисунок 911" descr="Рисунок 5. Связи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Рисунок 5. Связи документа"/>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4708138" cy="3920401"/>
                    </a:xfrm>
                    <a:prstGeom prst="rect">
                      <a:avLst/>
                    </a:prstGeom>
                    <a:noFill/>
                    <a:ln>
                      <a:noFill/>
                    </a:ln>
                  </pic:spPr>
                </pic:pic>
              </a:graphicData>
            </a:graphic>
          </wp:inline>
        </w:drawing>
      </w:r>
    </w:p>
    <w:p w:rsidR="00623033" w:rsidRPr="00731D62" w:rsidRDefault="00623033" w:rsidP="009640FD">
      <w:pPr>
        <w:pStyle w:val="afffff3"/>
        <w:shd w:val="clear" w:color="auto" w:fill="FFFFFF"/>
        <w:jc w:val="center"/>
        <w:rPr>
          <w:color w:val="555555"/>
          <w:spacing w:val="-7"/>
        </w:rPr>
      </w:pPr>
    </w:p>
    <w:p w:rsidR="00137656" w:rsidRPr="00C20245" w:rsidRDefault="00137656" w:rsidP="00C20245">
      <w:pPr>
        <w:pStyle w:val="afffff3"/>
        <w:shd w:val="clear" w:color="auto" w:fill="FFFFFF"/>
        <w:ind w:firstLine="567"/>
        <w:rPr>
          <w:spacing w:val="-7"/>
        </w:rPr>
      </w:pPr>
      <w:r w:rsidRPr="00C20245">
        <w:rPr>
          <w:spacing w:val="-7"/>
        </w:rPr>
        <w:t>После того, как связь заявки на закупку с контра</w:t>
      </w:r>
      <w:r w:rsidR="00623033">
        <w:rPr>
          <w:spacing w:val="-7"/>
        </w:rPr>
        <w:t>к</w:t>
      </w:r>
      <w:r w:rsidRPr="00C20245">
        <w:rPr>
          <w:spacing w:val="-7"/>
        </w:rPr>
        <w:t>том будет разорвана, необходимо перейти в навигаторе в папку «</w:t>
      </w:r>
      <w:r w:rsidRPr="00C20245">
        <w:rPr>
          <w:rStyle w:val="afe"/>
          <w:spacing w:val="-7"/>
        </w:rPr>
        <w:t>Заявка на закупку</w:t>
      </w:r>
      <w:r w:rsidRPr="00C20245">
        <w:rPr>
          <w:spacing w:val="-7"/>
        </w:rPr>
        <w:t>» в фильтр «</w:t>
      </w:r>
      <w:r w:rsidRPr="00C20245">
        <w:rPr>
          <w:rStyle w:val="afe"/>
          <w:spacing w:val="-7"/>
        </w:rPr>
        <w:t>Принято к исполнению</w:t>
      </w:r>
      <w:r w:rsidRPr="00C20245">
        <w:rPr>
          <w:spacing w:val="-7"/>
        </w:rPr>
        <w:t xml:space="preserve">», выбрать заявку на закупку и нажать </w:t>
      </w:r>
      <w:proofErr w:type="gramStart"/>
      <w:r w:rsidRPr="00C20245">
        <w:rPr>
          <w:spacing w:val="-7"/>
        </w:rPr>
        <w:t>кнопку </w:t>
      </w:r>
      <w:r w:rsidR="008D37DB">
        <w:rPr>
          <w:noProof/>
        </w:rPr>
        <w:drawing>
          <wp:inline distT="0" distB="0" distL="0" distR="0">
            <wp:extent cx="180975" cy="163830"/>
            <wp:effectExtent l="0" t="0" r="9525" b="7620"/>
            <wp:docPr id="912" name="Рисунок 912" descr="https://helpgznext.keysystems.ru/user/pages/03.complex-operations/12.gk-form-and-exec-control/07.izmenenii-posle-neprokhozhdeniya-finkontrolya/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helpgznext.keysystems.ru/user/pages/03.complex-operations/12.gk-form-and-exec-control/07.izmenenii-posle-neprokhozhdeniya-finkontrolya/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0975" cy="163830"/>
                    </a:xfrm>
                    <a:prstGeom prst="rect">
                      <a:avLst/>
                    </a:prstGeom>
                    <a:noFill/>
                    <a:ln>
                      <a:noFill/>
                    </a:ln>
                  </pic:spPr>
                </pic:pic>
              </a:graphicData>
            </a:graphic>
          </wp:inline>
        </w:drawing>
      </w:r>
      <w:r w:rsidRPr="00C20245">
        <w:rPr>
          <w:spacing w:val="-7"/>
        </w:rPr>
        <w:t> [</w:t>
      </w:r>
      <w:proofErr w:type="gramEnd"/>
      <w:r w:rsidRPr="00C20245">
        <w:rPr>
          <w:rStyle w:val="afe"/>
          <w:spacing w:val="-7"/>
        </w:rPr>
        <w:t>Отправить по маршруту</w:t>
      </w:r>
      <w:r w:rsidRPr="00C20245">
        <w:rPr>
          <w:spacing w:val="-7"/>
        </w:rPr>
        <w:t>] для перевода документа на этап доработки.</w:t>
      </w:r>
    </w:p>
    <w:p w:rsidR="00137656" w:rsidRPr="00C20245" w:rsidRDefault="00137656" w:rsidP="00C20245">
      <w:pPr>
        <w:pStyle w:val="afffff3"/>
        <w:shd w:val="clear" w:color="auto" w:fill="FFFFFF"/>
        <w:ind w:firstLine="567"/>
        <w:rPr>
          <w:spacing w:val="-7"/>
        </w:rPr>
      </w:pPr>
      <w:r w:rsidRPr="00C20245">
        <w:rPr>
          <w:spacing w:val="-7"/>
        </w:rPr>
        <w:t>На этапе доработки необходимо исправить сведения в связанной заявке на закупку. При необходимости можно сформировать изменение в позицию плана-графика и в последующем отразить эти изменения в связанной заявке на закупку.</w:t>
      </w:r>
    </w:p>
    <w:p w:rsidR="00C20245" w:rsidRDefault="00137656" w:rsidP="00C20245">
      <w:pPr>
        <w:pStyle w:val="afffff3"/>
        <w:shd w:val="clear" w:color="auto" w:fill="FFFFFF"/>
        <w:ind w:firstLine="567"/>
        <w:rPr>
          <w:color w:val="555555"/>
          <w:spacing w:val="-7"/>
        </w:rPr>
      </w:pPr>
      <w:r w:rsidRPr="00C20245">
        <w:rPr>
          <w:spacing w:val="-7"/>
        </w:rPr>
        <w:t>После того как все необходимые исправления будут завершены в документе «</w:t>
      </w:r>
      <w:r w:rsidRPr="00C20245">
        <w:rPr>
          <w:rStyle w:val="afe"/>
          <w:spacing w:val="-7"/>
        </w:rPr>
        <w:t>Заявка на закупку</w:t>
      </w:r>
      <w:r w:rsidRPr="00C20245">
        <w:rPr>
          <w:spacing w:val="-7"/>
        </w:rPr>
        <w:t xml:space="preserve">», его необходимо по </w:t>
      </w:r>
      <w:proofErr w:type="gramStart"/>
      <w:r w:rsidRPr="00C20245">
        <w:rPr>
          <w:spacing w:val="-7"/>
        </w:rPr>
        <w:t>кнопке </w:t>
      </w:r>
      <w:r w:rsidR="008D37DB">
        <w:rPr>
          <w:noProof/>
        </w:rPr>
        <w:drawing>
          <wp:inline distT="0" distB="0" distL="0" distR="0">
            <wp:extent cx="180975" cy="163830"/>
            <wp:effectExtent l="0" t="0" r="9525" b="7620"/>
            <wp:docPr id="913" name="Рисунок 913" descr="https://helpgznext.keysystems.ru/user/pages/03.complex-operations/12.gk-form-and-exec-control/07.izmenenii-posle-neprokhozhdeniya-finkontrolya/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helpgznext.keysystems.ru/user/pages/03.complex-operations/12.gk-form-and-exec-control/07.izmenenii-posle-neprokhozhdeniya-finkontrolya/send.pn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80975" cy="163830"/>
                    </a:xfrm>
                    <a:prstGeom prst="rect">
                      <a:avLst/>
                    </a:prstGeom>
                    <a:noFill/>
                    <a:ln>
                      <a:noFill/>
                    </a:ln>
                  </pic:spPr>
                </pic:pic>
              </a:graphicData>
            </a:graphic>
          </wp:inline>
        </w:drawing>
      </w:r>
      <w:r w:rsidRPr="00C20245">
        <w:rPr>
          <w:spacing w:val="-7"/>
        </w:rPr>
        <w:t> [</w:t>
      </w:r>
      <w:proofErr w:type="gramEnd"/>
      <w:r w:rsidRPr="00C20245">
        <w:rPr>
          <w:rStyle w:val="afe"/>
          <w:spacing w:val="-7"/>
        </w:rPr>
        <w:t>Отправить по маршруту</w:t>
      </w:r>
      <w:r w:rsidRPr="00C20245">
        <w:rPr>
          <w:spacing w:val="-7"/>
        </w:rPr>
        <w:t>] провести по всем необходимым этапам согласования. После того как заявка на закупку будет переведена в фильтр «</w:t>
      </w:r>
      <w:r w:rsidRPr="00C20245">
        <w:rPr>
          <w:rStyle w:val="afe"/>
          <w:spacing w:val="-7"/>
        </w:rPr>
        <w:t>Принято к исполнению</w:t>
      </w:r>
      <w:r w:rsidRPr="00C20245">
        <w:rPr>
          <w:spacing w:val="-7"/>
        </w:rPr>
        <w:t>», необходимо перейти в навигаторе в папку с контрактами, открыть список контрактов в состоянии «</w:t>
      </w:r>
      <w:proofErr w:type="spellStart"/>
      <w:r w:rsidRPr="00C20245">
        <w:rPr>
          <w:rStyle w:val="afe"/>
          <w:spacing w:val="-7"/>
        </w:rPr>
        <w:t>Финконтроль</w:t>
      </w:r>
      <w:proofErr w:type="spellEnd"/>
      <w:r w:rsidRPr="00C20245">
        <w:rPr>
          <w:rStyle w:val="afe"/>
          <w:spacing w:val="-7"/>
        </w:rPr>
        <w:t xml:space="preserve"> не пройден</w:t>
      </w:r>
      <w:r w:rsidRPr="00C20245">
        <w:rPr>
          <w:spacing w:val="-7"/>
        </w:rPr>
        <w:t xml:space="preserve">». В открывшемся списке необходимо выделить контракт, по которому необходимо восстановить связь и нажать </w:t>
      </w:r>
      <w:proofErr w:type="gramStart"/>
      <w:r w:rsidRPr="00C20245">
        <w:rPr>
          <w:spacing w:val="-7"/>
        </w:rPr>
        <w:t>кнопку </w:t>
      </w:r>
      <w:r w:rsidR="008D37DB">
        <w:rPr>
          <w:noProof/>
        </w:rPr>
        <w:drawing>
          <wp:inline distT="0" distB="0" distL="0" distR="0">
            <wp:extent cx="172720" cy="146685"/>
            <wp:effectExtent l="0" t="0" r="0" b="5715"/>
            <wp:docPr id="914" name="Рисунок 914" descr="https://helpgznext.keysystems.ru/user/pages/03.complex-operations/12.gk-form-and-exec-control/07.izmenenii-posle-neprokhozhdeniya-finkontrolya/sva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helpgznext.keysystems.ru/user/pages/03.complex-operations/12.gk-form-and-exec-control/07.izmenenii-posle-neprokhozhdeniya-finkontrolya/svaz.png"/>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72720" cy="146685"/>
                    </a:xfrm>
                    <a:prstGeom prst="rect">
                      <a:avLst/>
                    </a:prstGeom>
                    <a:noFill/>
                    <a:ln>
                      <a:noFill/>
                    </a:ln>
                  </pic:spPr>
                </pic:pic>
              </a:graphicData>
            </a:graphic>
          </wp:inline>
        </w:drawing>
      </w:r>
      <w:r w:rsidRPr="00C20245">
        <w:rPr>
          <w:spacing w:val="-7"/>
        </w:rPr>
        <w:t> [</w:t>
      </w:r>
      <w:proofErr w:type="gramEnd"/>
      <w:r w:rsidRPr="00C20245">
        <w:rPr>
          <w:rStyle w:val="afe"/>
          <w:spacing w:val="-7"/>
        </w:rPr>
        <w:t>Восстановить связь с заявкой на закупку</w:t>
      </w:r>
      <w:r w:rsidRPr="00C20245">
        <w:rPr>
          <w:spacing w:val="-7"/>
        </w:rPr>
        <w:t>] </w:t>
      </w:r>
      <w:r w:rsidRPr="00731D62">
        <w:rPr>
          <w:color w:val="555555"/>
          <w:spacing w:val="-7"/>
        </w:rPr>
        <w:t>.</w:t>
      </w:r>
    </w:p>
    <w:p w:rsidR="00137656" w:rsidRDefault="00137656" w:rsidP="009640FD">
      <w:pPr>
        <w:pStyle w:val="afffff3"/>
        <w:shd w:val="clear" w:color="auto" w:fill="FFFFFF"/>
        <w:ind w:firstLine="567"/>
        <w:jc w:val="center"/>
        <w:rPr>
          <w:color w:val="555555"/>
          <w:spacing w:val="-7"/>
        </w:rPr>
      </w:pPr>
      <w:r w:rsidRPr="00731D62">
        <w:rPr>
          <w:color w:val="555555"/>
          <w:spacing w:val="-7"/>
        </w:rPr>
        <w:br/>
      </w:r>
      <w:r w:rsidR="008D37DB">
        <w:rPr>
          <w:noProof/>
        </w:rPr>
        <w:drawing>
          <wp:inline distT="0" distB="0" distL="0" distR="0">
            <wp:extent cx="5621572" cy="1517471"/>
            <wp:effectExtent l="0" t="0" r="0" b="6985"/>
            <wp:docPr id="915" name="Рисунок 915" descr="Рисунок 6. Кнопка восставноления связей контракта с заявкой на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Рисунок 6. Кнопка восставноления связей контракта с заявкой на закупку"/>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647134" cy="1524371"/>
                    </a:xfrm>
                    <a:prstGeom prst="rect">
                      <a:avLst/>
                    </a:prstGeom>
                    <a:noFill/>
                    <a:ln>
                      <a:noFill/>
                    </a:ln>
                  </pic:spPr>
                </pic:pic>
              </a:graphicData>
            </a:graphic>
          </wp:inline>
        </w:drawing>
      </w:r>
    </w:p>
    <w:p w:rsidR="00EB4666" w:rsidRPr="00731D62" w:rsidRDefault="00EB4666" w:rsidP="009640FD">
      <w:pPr>
        <w:pStyle w:val="afffff3"/>
        <w:shd w:val="clear" w:color="auto" w:fill="FFFFFF"/>
        <w:ind w:firstLine="567"/>
        <w:jc w:val="center"/>
        <w:rPr>
          <w:color w:val="555555"/>
          <w:spacing w:val="-7"/>
        </w:rPr>
      </w:pPr>
    </w:p>
    <w:p w:rsidR="00C20245" w:rsidRDefault="00137656" w:rsidP="00C20245">
      <w:pPr>
        <w:pStyle w:val="afffff3"/>
        <w:shd w:val="clear" w:color="auto" w:fill="FFFFFF"/>
        <w:ind w:firstLine="567"/>
        <w:rPr>
          <w:color w:val="555555"/>
          <w:spacing w:val="-7"/>
        </w:rPr>
      </w:pPr>
      <w:r w:rsidRPr="00C20245">
        <w:rPr>
          <w:spacing w:val="-7"/>
        </w:rPr>
        <w:t xml:space="preserve">Для восстановления связи контракта с заявкой на закупку должны выполняться условия нахождения заявки на закупку в конечном состоянии, из которого разрешено </w:t>
      </w:r>
      <w:proofErr w:type="spellStart"/>
      <w:r w:rsidRPr="00C20245">
        <w:rPr>
          <w:spacing w:val="-7"/>
        </w:rPr>
        <w:t>формиование</w:t>
      </w:r>
      <w:proofErr w:type="spellEnd"/>
      <w:r w:rsidRPr="00C20245">
        <w:rPr>
          <w:spacing w:val="-7"/>
        </w:rPr>
        <w:t xml:space="preserve"> контракта. В случае успешного восстановления связей Система откроет протокол успешного восстановления </w:t>
      </w:r>
      <w:proofErr w:type="gramStart"/>
      <w:r w:rsidRPr="00C20245">
        <w:rPr>
          <w:spacing w:val="-7"/>
        </w:rPr>
        <w:t>связей </w:t>
      </w:r>
      <w:r w:rsidRPr="00731D62">
        <w:rPr>
          <w:color w:val="555555"/>
          <w:spacing w:val="-7"/>
        </w:rPr>
        <w:t>.</w:t>
      </w:r>
      <w:proofErr w:type="gramEnd"/>
    </w:p>
    <w:p w:rsidR="00137656" w:rsidRPr="00731D62" w:rsidRDefault="00137656" w:rsidP="00EB4666">
      <w:pPr>
        <w:pStyle w:val="afffff3"/>
        <w:shd w:val="clear" w:color="auto" w:fill="FFFFFF"/>
        <w:ind w:firstLine="567"/>
        <w:jc w:val="center"/>
        <w:rPr>
          <w:color w:val="555555"/>
          <w:spacing w:val="-7"/>
        </w:rPr>
      </w:pPr>
      <w:r w:rsidRPr="00731D62">
        <w:rPr>
          <w:color w:val="555555"/>
          <w:spacing w:val="-7"/>
        </w:rPr>
        <w:lastRenderedPageBreak/>
        <w:br/>
      </w:r>
      <w:r w:rsidR="008D37DB">
        <w:rPr>
          <w:noProof/>
        </w:rPr>
        <w:drawing>
          <wp:inline distT="0" distB="0" distL="0" distR="0">
            <wp:extent cx="5862692" cy="1888463"/>
            <wp:effectExtent l="0" t="0" r="5080" b="0"/>
            <wp:docPr id="916" name="Рисунок 916" descr="Рисунок 7. Протокол успешного восстанволения связей заявки на закупку и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Рисунок 7. Протокол успешного восстанволения связей заявки на закупку и контракта"/>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869633" cy="1890699"/>
                    </a:xfrm>
                    <a:prstGeom prst="rect">
                      <a:avLst/>
                    </a:prstGeom>
                    <a:noFill/>
                    <a:ln>
                      <a:noFill/>
                    </a:ln>
                  </pic:spPr>
                </pic:pic>
              </a:graphicData>
            </a:graphic>
          </wp:inline>
        </w:drawing>
      </w:r>
    </w:p>
    <w:p w:rsidR="00C20245" w:rsidRDefault="00C20245" w:rsidP="00C20245">
      <w:pPr>
        <w:pStyle w:val="afffff3"/>
        <w:shd w:val="clear" w:color="auto" w:fill="FFFFFF"/>
        <w:ind w:firstLine="567"/>
        <w:rPr>
          <w:spacing w:val="-7"/>
        </w:rPr>
      </w:pPr>
    </w:p>
    <w:p w:rsidR="00C20245" w:rsidRDefault="00137656" w:rsidP="00C20245">
      <w:pPr>
        <w:pStyle w:val="afffff3"/>
        <w:shd w:val="clear" w:color="auto" w:fill="FFFFFF"/>
        <w:ind w:firstLine="567"/>
        <w:rPr>
          <w:spacing w:val="-7"/>
        </w:rPr>
      </w:pPr>
      <w:r w:rsidRPr="00C20245">
        <w:rPr>
          <w:spacing w:val="-7"/>
        </w:rPr>
        <w:t>Если в ходе изменения заявки на закупку был изменен набор ст</w:t>
      </w:r>
      <w:r w:rsidR="00EB4666">
        <w:rPr>
          <w:spacing w:val="-7"/>
        </w:rPr>
        <w:t>рок ТРУ, то при успешном восста</w:t>
      </w:r>
      <w:r w:rsidRPr="00C20245">
        <w:rPr>
          <w:spacing w:val="-7"/>
        </w:rPr>
        <w:t>но</w:t>
      </w:r>
      <w:r w:rsidR="00EB4666">
        <w:rPr>
          <w:spacing w:val="-7"/>
        </w:rPr>
        <w:t>в</w:t>
      </w:r>
      <w:r w:rsidRPr="00C20245">
        <w:rPr>
          <w:spacing w:val="-7"/>
        </w:rPr>
        <w:t>лении связки контракта с заявкой на закупку в контракт будет автоматически загружен тот набор строк ТРУ, который был отражен в заявке на закупку в момент связки. В случае же, если были изменены сведения о финансировании в заявке на закупку, то в контракте необходимо во вкладке «</w:t>
      </w:r>
      <w:r w:rsidRPr="00C20245">
        <w:rPr>
          <w:rStyle w:val="afe"/>
          <w:spacing w:val="-7"/>
        </w:rPr>
        <w:t>График финансирования</w:t>
      </w:r>
      <w:r w:rsidRPr="00C20245">
        <w:rPr>
          <w:spacing w:val="-7"/>
        </w:rPr>
        <w:t xml:space="preserve">» нажать </w:t>
      </w:r>
      <w:proofErr w:type="gramStart"/>
      <w:r w:rsidRPr="00C20245">
        <w:rPr>
          <w:spacing w:val="-7"/>
        </w:rPr>
        <w:t>кнопку </w:t>
      </w:r>
      <w:r w:rsidR="008D37DB">
        <w:rPr>
          <w:noProof/>
        </w:rPr>
        <w:drawing>
          <wp:inline distT="0" distB="0" distL="0" distR="0">
            <wp:extent cx="155575" cy="163830"/>
            <wp:effectExtent l="0" t="0" r="0" b="7620"/>
            <wp:docPr id="917" name="Рисунок 917" descr="https://helpgznext.keysystems.ru/user/pages/03.complex-operations/12.gk-form-and-exec-control/07.izmenenii-posle-neprokhozhdeniya-finkontrolya/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helpgznext.keysystems.ru/user/pages/03.complex-operations/12.gk-form-and-exec-control/07.izmenenii-posle-neprokhozhdeniya-finkontrolya/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C20245">
        <w:rPr>
          <w:spacing w:val="-7"/>
        </w:rPr>
        <w:t> [</w:t>
      </w:r>
      <w:proofErr w:type="gramEnd"/>
      <w:r w:rsidRPr="00C20245">
        <w:rPr>
          <w:rStyle w:val="afe"/>
          <w:spacing w:val="-7"/>
        </w:rPr>
        <w:t>Подгрузить сведения</w:t>
      </w:r>
      <w:r w:rsidRPr="00C20245">
        <w:rPr>
          <w:spacing w:val="-7"/>
        </w:rPr>
        <w:t>] </w:t>
      </w:r>
      <w:hyperlink r:id="rId596" w:anchor="ris-8" w:history="1"/>
      <w:r w:rsidRPr="00C20245">
        <w:rPr>
          <w:spacing w:val="-7"/>
        </w:rPr>
        <w:t>.</w:t>
      </w:r>
    </w:p>
    <w:p w:rsidR="00137656" w:rsidRPr="00731D62" w:rsidRDefault="00137656" w:rsidP="009640FD">
      <w:pPr>
        <w:pStyle w:val="afffff3"/>
        <w:shd w:val="clear" w:color="auto" w:fill="FFFFFF"/>
        <w:ind w:firstLine="567"/>
        <w:jc w:val="center"/>
        <w:rPr>
          <w:color w:val="555555"/>
          <w:spacing w:val="-7"/>
        </w:rPr>
      </w:pPr>
      <w:r w:rsidRPr="00C20245">
        <w:rPr>
          <w:spacing w:val="-7"/>
        </w:rPr>
        <w:br/>
      </w:r>
      <w:r w:rsidR="008D37DB">
        <w:rPr>
          <w:noProof/>
        </w:rPr>
        <w:drawing>
          <wp:inline distT="0" distB="0" distL="0" distR="0">
            <wp:extent cx="5255505" cy="2627520"/>
            <wp:effectExtent l="0" t="0" r="2540" b="1905"/>
            <wp:docPr id="918" name="Рисунок 918" descr="Рисунок 8. Подгрузка сведений о КБК из связанной заявки на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Рисунок 8. Подгрузка сведений о КБК из связанной заявки на закупку"/>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259750" cy="2629642"/>
                    </a:xfrm>
                    <a:prstGeom prst="rect">
                      <a:avLst/>
                    </a:prstGeom>
                    <a:noFill/>
                    <a:ln>
                      <a:noFill/>
                    </a:ln>
                  </pic:spPr>
                </pic:pic>
              </a:graphicData>
            </a:graphic>
          </wp:inline>
        </w:drawing>
      </w:r>
    </w:p>
    <w:p w:rsidR="00C20245" w:rsidRDefault="00C20245" w:rsidP="00C20245">
      <w:pPr>
        <w:pStyle w:val="afffff3"/>
        <w:shd w:val="clear" w:color="auto" w:fill="FFFFFF"/>
        <w:ind w:firstLine="567"/>
        <w:rPr>
          <w:spacing w:val="-7"/>
        </w:rPr>
      </w:pPr>
    </w:p>
    <w:p w:rsidR="00137656" w:rsidRPr="00C20245" w:rsidRDefault="00137656" w:rsidP="00C20245">
      <w:pPr>
        <w:pStyle w:val="afffff3"/>
        <w:shd w:val="clear" w:color="auto" w:fill="FFFFFF"/>
        <w:ind w:firstLine="567"/>
        <w:rPr>
          <w:spacing w:val="-7"/>
        </w:rPr>
      </w:pPr>
      <w:r w:rsidRPr="00C20245">
        <w:rPr>
          <w:spacing w:val="-7"/>
        </w:rPr>
        <w:t xml:space="preserve">Из связанной заявки на закупку будут подгружены актуальные сведения о финансировании. Необходимо повторно произвести разбивку сумм по месяцам согласно контракту и сохранить изменения по </w:t>
      </w:r>
      <w:proofErr w:type="gramStart"/>
      <w:r w:rsidRPr="00C20245">
        <w:rPr>
          <w:spacing w:val="-7"/>
        </w:rPr>
        <w:t>кнопке </w:t>
      </w:r>
      <w:r w:rsidR="008D37DB">
        <w:rPr>
          <w:noProof/>
        </w:rPr>
        <w:drawing>
          <wp:inline distT="0" distB="0" distL="0" distR="0">
            <wp:extent cx="155575" cy="155575"/>
            <wp:effectExtent l="0" t="0" r="0" b="0"/>
            <wp:docPr id="919" name="Рисунок 919" descr="https://helpgznext.keysystems.ru/user/pages/03.complex-operations/12.gk-form-and-exec-control/07.izmenenii-posle-neprokhozhdeniya-finkontroly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helpgznext.keysystems.ru/user/pages/03.complex-operations/12.gk-form-and-exec-control/07.izmenenii-posle-neprokhozhdeniya-finkontroly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C20245">
        <w:rPr>
          <w:spacing w:val="-7"/>
        </w:rPr>
        <w:t> [</w:t>
      </w:r>
      <w:proofErr w:type="gramEnd"/>
      <w:r w:rsidRPr="00C20245">
        <w:rPr>
          <w:rStyle w:val="afe"/>
          <w:spacing w:val="-7"/>
        </w:rPr>
        <w:t>Сохранить</w:t>
      </w:r>
      <w:r w:rsidRPr="00C20245">
        <w:rPr>
          <w:spacing w:val="-7"/>
        </w:rPr>
        <w:t>].</w:t>
      </w:r>
    </w:p>
    <w:p w:rsidR="00137656" w:rsidRDefault="00137656" w:rsidP="00C20245">
      <w:pPr>
        <w:pStyle w:val="afffff3"/>
        <w:shd w:val="clear" w:color="auto" w:fill="FFFFFF"/>
        <w:ind w:firstLine="567"/>
        <w:rPr>
          <w:spacing w:val="-7"/>
        </w:rPr>
      </w:pPr>
      <w:r w:rsidRPr="00C20245">
        <w:rPr>
          <w:spacing w:val="-7"/>
        </w:rPr>
        <w:t>Измененный контракт следует повторно отправить в ЕИС по кнопке [</w:t>
      </w:r>
      <w:r w:rsidRPr="00C20245">
        <w:rPr>
          <w:rStyle w:val="afe"/>
          <w:spacing w:val="-7"/>
        </w:rPr>
        <w:t>Отправить документ в ЕИС</w:t>
      </w:r>
      <w:r w:rsidRPr="00C20245">
        <w:rPr>
          <w:spacing w:val="-7"/>
        </w:rPr>
        <w:t>] или [</w:t>
      </w:r>
      <w:r w:rsidRPr="00C20245">
        <w:rPr>
          <w:rStyle w:val="afe"/>
          <w:spacing w:val="-7"/>
        </w:rPr>
        <w:t>Отправить изменение документа в ЕИС</w:t>
      </w:r>
      <w:r w:rsidRPr="00C20245">
        <w:rPr>
          <w:spacing w:val="-7"/>
        </w:rPr>
        <w:t>].</w:t>
      </w:r>
    </w:p>
    <w:p w:rsidR="00C20245" w:rsidRPr="00C20245" w:rsidRDefault="00C20245" w:rsidP="00C20245">
      <w:pPr>
        <w:pStyle w:val="afffff3"/>
        <w:shd w:val="clear" w:color="auto" w:fill="FFFFFF"/>
        <w:ind w:firstLine="567"/>
        <w:rPr>
          <w:spacing w:val="-7"/>
        </w:rPr>
      </w:pPr>
    </w:p>
    <w:p w:rsidR="00137656" w:rsidRPr="00731D62" w:rsidRDefault="00137656" w:rsidP="00C20245">
      <w:pPr>
        <w:pStyle w:val="afffff3"/>
        <w:shd w:val="clear" w:color="auto" w:fill="F4F8FA"/>
        <w:ind w:firstLine="567"/>
        <w:rPr>
          <w:color w:val="28A1C5"/>
          <w:spacing w:val="-7"/>
        </w:rPr>
      </w:pPr>
      <w:r w:rsidRPr="00731D62">
        <w:rPr>
          <w:color w:val="28A1C5"/>
          <w:spacing w:val="-7"/>
        </w:rPr>
        <w:t>В ЕИС разрешается отправить только контракты, у которых есть связь с заявкой на закупку. Если у контракта была разорвана связь с заявкой на закупку, то Система запретит отправку документа до того, как не будет восстановлена связь с заявкой на закупку.</w:t>
      </w:r>
    </w:p>
    <w:p w:rsidR="00137656" w:rsidRPr="00731D62" w:rsidRDefault="00137656" w:rsidP="00C20245">
      <w:pPr>
        <w:pStyle w:val="afffff3"/>
        <w:shd w:val="clear" w:color="auto" w:fill="F4F8FA"/>
        <w:ind w:firstLine="567"/>
        <w:rPr>
          <w:color w:val="28A1C5"/>
          <w:spacing w:val="-7"/>
        </w:rPr>
      </w:pPr>
      <w:r w:rsidRPr="00731D62">
        <w:rPr>
          <w:color w:val="28A1C5"/>
          <w:spacing w:val="-7"/>
        </w:rPr>
        <w:t>Из заявки на закупку, по которой ранее была разорвана связь с контрактом, запрещено формировать новый контракта.</w:t>
      </w:r>
    </w:p>
    <w:p w:rsidR="00137656" w:rsidRPr="00731D62" w:rsidRDefault="008D37DB" w:rsidP="009640FD">
      <w:pPr>
        <w:pStyle w:val="afffff3"/>
        <w:shd w:val="clear" w:color="auto" w:fill="FFFFFF"/>
        <w:jc w:val="center"/>
        <w:rPr>
          <w:color w:val="555555"/>
          <w:spacing w:val="-7"/>
        </w:rPr>
      </w:pPr>
      <w:r>
        <w:rPr>
          <w:noProof/>
        </w:rPr>
        <w:lastRenderedPageBreak/>
        <w:drawing>
          <wp:inline distT="0" distB="0" distL="0" distR="0">
            <wp:extent cx="5032497" cy="1162105"/>
            <wp:effectExtent l="0" t="0" r="0" b="0"/>
            <wp:docPr id="920" name="Рисунок 920" descr="Рисунок 9. Запрет на формирование нового контракта из заявки на закуп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Рисунок 9. Запрет на формирование нового контракта из заявки на закупку"/>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5041262" cy="1164129"/>
                    </a:xfrm>
                    <a:prstGeom prst="rect">
                      <a:avLst/>
                    </a:prstGeom>
                    <a:noFill/>
                    <a:ln>
                      <a:noFill/>
                    </a:ln>
                  </pic:spPr>
                </pic:pic>
              </a:graphicData>
            </a:graphic>
          </wp:inline>
        </w:drawing>
      </w:r>
    </w:p>
    <w:p w:rsidR="0086232E" w:rsidRPr="005A230B" w:rsidRDefault="0086232E" w:rsidP="005A230B">
      <w:pPr>
        <w:pStyle w:val="22"/>
        <w:spacing w:after="120"/>
        <w:jc w:val="left"/>
        <w:rPr>
          <w:rFonts w:cs="Times New Roman"/>
          <w:bCs/>
          <w:iCs w:val="0"/>
          <w:sz w:val="24"/>
          <w:szCs w:val="24"/>
        </w:rPr>
      </w:pPr>
      <w:bookmarkStart w:id="152" w:name="Исполнение_контракта"/>
      <w:bookmarkStart w:id="153" w:name="_Toc222929920"/>
      <w:r w:rsidRPr="005A230B">
        <w:rPr>
          <w:rFonts w:cs="Times New Roman"/>
          <w:bCs/>
          <w:iCs w:val="0"/>
          <w:sz w:val="24"/>
          <w:szCs w:val="24"/>
        </w:rPr>
        <w:t>Работа с документами «Исполнение контракта</w:t>
      </w:r>
      <w:bookmarkEnd w:id="152"/>
      <w:r w:rsidRPr="005A230B">
        <w:rPr>
          <w:rFonts w:cs="Times New Roman"/>
          <w:bCs/>
          <w:iCs w:val="0"/>
          <w:sz w:val="24"/>
          <w:szCs w:val="24"/>
        </w:rPr>
        <w:t>»</w:t>
      </w:r>
      <w:bookmarkEnd w:id="147"/>
      <w:bookmarkEnd w:id="153"/>
      <w:r w:rsidRPr="005A230B">
        <w:rPr>
          <w:rFonts w:cs="Times New Roman"/>
          <w:bCs/>
          <w:iCs w:val="0"/>
          <w:sz w:val="24"/>
          <w:szCs w:val="24"/>
        </w:rPr>
        <w:t xml:space="preserve"> </w:t>
      </w:r>
    </w:p>
    <w:p w:rsidR="00472276" w:rsidRPr="005A230B" w:rsidRDefault="00472276" w:rsidP="005A230B">
      <w:pPr>
        <w:pStyle w:val="30"/>
        <w:spacing w:after="120"/>
        <w:jc w:val="left"/>
        <w:rPr>
          <w:rFonts w:cs="Times New Roman"/>
          <w:bCs/>
          <w:sz w:val="24"/>
          <w:szCs w:val="24"/>
        </w:rPr>
      </w:pPr>
      <w:bookmarkStart w:id="154" w:name="_Toc222929921"/>
      <w:r w:rsidRPr="005A230B">
        <w:rPr>
          <w:rFonts w:cs="Times New Roman"/>
          <w:bCs/>
          <w:sz w:val="24"/>
          <w:szCs w:val="24"/>
        </w:rPr>
        <w:t>Формирование и заполнение документа «Исполнение контракта»</w:t>
      </w:r>
      <w:bookmarkEnd w:id="154"/>
    </w:p>
    <w:p w:rsidR="00472276" w:rsidRPr="008F764C" w:rsidRDefault="00472276" w:rsidP="00CF42F3">
      <w:pPr>
        <w:pStyle w:val="afffff3"/>
        <w:shd w:val="clear" w:color="auto" w:fill="FFFFFF"/>
        <w:ind w:firstLine="709"/>
        <w:rPr>
          <w:spacing w:val="-7"/>
        </w:rPr>
      </w:pPr>
      <w:r w:rsidRPr="008F764C">
        <w:rPr>
          <w:spacing w:val="-7"/>
        </w:rPr>
        <w:t xml:space="preserve">Исполнения контрактов, содержащие сведения о выполненных обязательствах поставщика </w:t>
      </w:r>
      <w:proofErr w:type="gramStart"/>
      <w:r w:rsidRPr="008F764C">
        <w:rPr>
          <w:spacing w:val="-7"/>
        </w:rPr>
        <w:t>по контракту</w:t>
      </w:r>
      <w:proofErr w:type="gramEnd"/>
      <w:r w:rsidRPr="008F764C">
        <w:rPr>
          <w:spacing w:val="-7"/>
        </w:rPr>
        <w:t xml:space="preserve"> предусматривающему электронное актирование в ЕИС, загружаются в Систему в автоматическом режиме на следующий день после размещения исполнения контракта в ЕИС. Такие документы будет доступны для просмотра в фильтре «Зарегистрированы». Сведения об исполнении обя</w:t>
      </w:r>
      <w:r w:rsidR="00CF42F3" w:rsidRPr="008F764C">
        <w:rPr>
          <w:spacing w:val="-7"/>
        </w:rPr>
        <w:t>з</w:t>
      </w:r>
      <w:r w:rsidRPr="008F764C">
        <w:rPr>
          <w:spacing w:val="-7"/>
        </w:rPr>
        <w:t>ательств заказчиком по таким контрактам, а также сведения об исполнении контракта, по которому не предусмотрено электронное актирование в ЕИС, формируются в Системе согласно ниже изложенной инструкции.</w:t>
      </w:r>
    </w:p>
    <w:p w:rsidR="00BF7740" w:rsidRPr="008F764C" w:rsidRDefault="00BF7740" w:rsidP="00BF7740">
      <w:pPr>
        <w:ind w:firstLine="851"/>
        <w:rPr>
          <w:spacing w:val="-7"/>
        </w:rPr>
      </w:pPr>
      <w:r w:rsidRPr="008F764C">
        <w:rPr>
          <w:spacing w:val="-7"/>
        </w:rPr>
        <w:t>Сведения об исполнении с платежными поручениями автоматически размещаются в Единой информационной системе в сфере закупок с автоматическим прохождением контроля финансового органа.</w:t>
      </w:r>
    </w:p>
    <w:p w:rsidR="00BF7740" w:rsidRPr="008F764C" w:rsidRDefault="00BF7740" w:rsidP="00BF7740">
      <w:pPr>
        <w:ind w:firstLine="851"/>
        <w:rPr>
          <w:spacing w:val="-7"/>
        </w:rPr>
      </w:pPr>
      <w:r w:rsidRPr="008F764C">
        <w:rPr>
          <w:spacing w:val="-7"/>
        </w:rPr>
        <w:t xml:space="preserve">Если автоматически сформированными сведениями об исполнении с платежным поручением должно завершиться исполнение контракта/этапа контракта, необходимо в ЕИС по кнопке </w:t>
      </w:r>
      <w:r w:rsidRPr="008F764C">
        <w:rPr>
          <w:spacing w:val="-7"/>
          <w:lang w:eastAsia="en-US"/>
        </w:rPr>
        <w:t>«</w:t>
      </w:r>
      <w:r w:rsidRPr="008F764C">
        <w:rPr>
          <w:noProof/>
          <w:spacing w:val="-7"/>
        </w:rPr>
        <w:drawing>
          <wp:inline distT="0" distB="0" distL="0" distR="0" wp14:anchorId="0FC73F09" wp14:editId="69C9FF5E">
            <wp:extent cx="228600" cy="2286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016-11-02 11_08_04-Зарегистрированные пользователи организации - Internet Explorer.png"/>
                    <pic:cNvPicPr/>
                  </pic:nvPicPr>
                  <pic:blipFill>
                    <a:blip r:embed="rId599" cstate="print">
                      <a:extLst>
                        <a:ext uri="{28A0092B-C50C-407E-A947-70E740481C1C}">
                          <a14:useLocalDpi xmlns:a14="http://schemas.microsoft.com/office/drawing/2010/main" val="0"/>
                        </a:ext>
                      </a:extLst>
                    </a:blip>
                    <a:stretch>
                      <a:fillRect/>
                    </a:stretch>
                  </pic:blipFill>
                  <pic:spPr>
                    <a:xfrm>
                      <a:off x="0" y="0"/>
                      <a:ext cx="228631" cy="228631"/>
                    </a:xfrm>
                    <a:prstGeom prst="rect">
                      <a:avLst/>
                    </a:prstGeom>
                  </pic:spPr>
                </pic:pic>
              </a:graphicData>
            </a:graphic>
          </wp:inline>
        </w:drawing>
      </w:r>
      <w:r w:rsidRPr="008F764C">
        <w:rPr>
          <w:spacing w:val="-7"/>
          <w:lang w:eastAsia="en-US"/>
        </w:rPr>
        <w:t>»</w:t>
      </w:r>
      <w:r w:rsidRPr="008F764C">
        <w:rPr>
          <w:spacing w:val="-7"/>
        </w:rPr>
        <w:t xml:space="preserve"> у сведений об исполнении выбрать «Завершить исполнение по этапу контракта».</w:t>
      </w:r>
    </w:p>
    <w:p w:rsidR="00BF7740" w:rsidRPr="008F764C" w:rsidRDefault="00BF7740" w:rsidP="00BF7740">
      <w:pPr>
        <w:ind w:firstLine="851"/>
      </w:pPr>
      <w:r w:rsidRPr="008F764C">
        <w:rPr>
          <w:spacing w:val="-7"/>
        </w:rPr>
        <w:t>Исполнения контрактов, содержащие сведения о выполненных обязательствах Заказчика по оплате, загружаются в Систему в автоматическом режиме на следующий день после размещения исполнения контракта в ЕИС. Такие документы будет доступны для просмотра в фильтре «Зарегистрированы».</w:t>
      </w:r>
    </w:p>
    <w:p w:rsidR="00472276" w:rsidRPr="008F764C" w:rsidRDefault="00472276" w:rsidP="00CF42F3">
      <w:pPr>
        <w:pStyle w:val="afffff3"/>
        <w:shd w:val="clear" w:color="auto" w:fill="FFFFFF"/>
        <w:ind w:firstLine="709"/>
        <w:rPr>
          <w:spacing w:val="-7"/>
        </w:rPr>
      </w:pPr>
      <w:r w:rsidRPr="008F764C">
        <w:rPr>
          <w:spacing w:val="-7"/>
        </w:rPr>
        <w:t>Для включения сведений об исполнении или расторжении контракта в Реестр контрактов заказчик формирует в Системе документ </w:t>
      </w:r>
      <w:r w:rsidRPr="008F764C">
        <w:rPr>
          <w:rStyle w:val="afe"/>
          <w:spacing w:val="-7"/>
        </w:rPr>
        <w:t>«Исполнение контракта</w:t>
      </w:r>
      <w:proofErr w:type="gramStart"/>
      <w:r w:rsidRPr="008F764C">
        <w:rPr>
          <w:rStyle w:val="afe"/>
          <w:spacing w:val="-7"/>
        </w:rPr>
        <w:t>»</w:t>
      </w:r>
      <w:r w:rsidRPr="008F764C">
        <w:rPr>
          <w:spacing w:val="-7"/>
        </w:rPr>
        <w:t> ,</w:t>
      </w:r>
      <w:proofErr w:type="gramEnd"/>
      <w:r w:rsidRPr="008F764C">
        <w:rPr>
          <w:spacing w:val="-7"/>
        </w:rPr>
        <w:t xml:space="preserve"> который доступен в навигаторе в следующих состояниях:</w:t>
      </w:r>
    </w:p>
    <w:p w:rsidR="00472276" w:rsidRPr="008F764C" w:rsidRDefault="00472276" w:rsidP="001E400D">
      <w:pPr>
        <w:numPr>
          <w:ilvl w:val="0"/>
          <w:numId w:val="50"/>
        </w:numPr>
        <w:shd w:val="clear" w:color="auto" w:fill="FFFFFF"/>
        <w:spacing w:before="100" w:beforeAutospacing="1" w:after="100" w:afterAutospacing="1"/>
        <w:ind w:left="0" w:firstLine="709"/>
        <w:jc w:val="left"/>
        <w:rPr>
          <w:spacing w:val="-7"/>
        </w:rPr>
      </w:pPr>
      <w:r w:rsidRPr="008F764C">
        <w:rPr>
          <w:spacing w:val="-7"/>
        </w:rPr>
        <w:t>Создание нового;</w:t>
      </w:r>
    </w:p>
    <w:p w:rsidR="00472276" w:rsidRDefault="00472276" w:rsidP="001E400D">
      <w:pPr>
        <w:numPr>
          <w:ilvl w:val="0"/>
          <w:numId w:val="50"/>
        </w:numPr>
        <w:shd w:val="clear" w:color="auto" w:fill="FFFFFF"/>
        <w:spacing w:before="100" w:beforeAutospacing="1" w:after="100" w:afterAutospacing="1"/>
        <w:ind w:left="0" w:firstLine="709"/>
        <w:jc w:val="left"/>
        <w:rPr>
          <w:spacing w:val="-7"/>
        </w:rPr>
      </w:pPr>
      <w:r w:rsidRPr="008F764C">
        <w:rPr>
          <w:spacing w:val="-7"/>
        </w:rPr>
        <w:t>Принят в ЕИС;</w:t>
      </w:r>
    </w:p>
    <w:p w:rsidR="009640FD" w:rsidRDefault="009640FD" w:rsidP="001E400D">
      <w:pPr>
        <w:numPr>
          <w:ilvl w:val="0"/>
          <w:numId w:val="50"/>
        </w:numPr>
        <w:shd w:val="clear" w:color="auto" w:fill="FFFFFF"/>
        <w:spacing w:before="100" w:beforeAutospacing="1" w:after="100" w:afterAutospacing="1"/>
        <w:ind w:left="0" w:firstLine="709"/>
        <w:jc w:val="left"/>
        <w:rPr>
          <w:spacing w:val="-7"/>
        </w:rPr>
      </w:pPr>
      <w:r>
        <w:rPr>
          <w:spacing w:val="-7"/>
        </w:rPr>
        <w:t xml:space="preserve">Поступил на </w:t>
      </w:r>
      <w:proofErr w:type="spellStart"/>
      <w:r>
        <w:rPr>
          <w:spacing w:val="-7"/>
        </w:rPr>
        <w:t>финконтроль</w:t>
      </w:r>
      <w:proofErr w:type="spellEnd"/>
      <w:r>
        <w:rPr>
          <w:spacing w:val="-7"/>
        </w:rPr>
        <w:t>;</w:t>
      </w:r>
    </w:p>
    <w:p w:rsidR="009640FD" w:rsidRPr="008F764C" w:rsidRDefault="009640FD" w:rsidP="001E400D">
      <w:pPr>
        <w:numPr>
          <w:ilvl w:val="0"/>
          <w:numId w:val="50"/>
        </w:numPr>
        <w:shd w:val="clear" w:color="auto" w:fill="FFFFFF"/>
        <w:spacing w:before="100" w:beforeAutospacing="1" w:after="100" w:afterAutospacing="1"/>
        <w:ind w:left="0" w:firstLine="709"/>
        <w:jc w:val="left"/>
        <w:rPr>
          <w:spacing w:val="-7"/>
        </w:rPr>
      </w:pPr>
      <w:r>
        <w:rPr>
          <w:spacing w:val="-7"/>
        </w:rPr>
        <w:t>Контроль не пройден;</w:t>
      </w:r>
    </w:p>
    <w:p w:rsidR="00472276" w:rsidRPr="008F764C" w:rsidRDefault="00472276" w:rsidP="001E400D">
      <w:pPr>
        <w:numPr>
          <w:ilvl w:val="0"/>
          <w:numId w:val="50"/>
        </w:numPr>
        <w:shd w:val="clear" w:color="auto" w:fill="FFFFFF"/>
        <w:spacing w:before="100" w:beforeAutospacing="1" w:after="100" w:afterAutospacing="1"/>
        <w:ind w:left="0" w:firstLine="709"/>
        <w:jc w:val="left"/>
        <w:rPr>
          <w:spacing w:val="-7"/>
        </w:rPr>
      </w:pPr>
      <w:r w:rsidRPr="008F764C">
        <w:rPr>
          <w:spacing w:val="-7"/>
        </w:rPr>
        <w:t>Зарегистрированы;</w:t>
      </w:r>
    </w:p>
    <w:p w:rsidR="00472276" w:rsidRDefault="009640FD" w:rsidP="001E400D">
      <w:pPr>
        <w:numPr>
          <w:ilvl w:val="0"/>
          <w:numId w:val="50"/>
        </w:numPr>
        <w:shd w:val="clear" w:color="auto" w:fill="FFFFFF"/>
        <w:spacing w:before="100" w:beforeAutospacing="1" w:after="100" w:afterAutospacing="1"/>
        <w:ind w:left="0" w:firstLine="709"/>
        <w:jc w:val="left"/>
        <w:rPr>
          <w:spacing w:val="-7"/>
        </w:rPr>
      </w:pPr>
      <w:r>
        <w:rPr>
          <w:spacing w:val="-7"/>
        </w:rPr>
        <w:t>Отменено;</w:t>
      </w:r>
    </w:p>
    <w:p w:rsidR="009640FD" w:rsidRDefault="009640FD" w:rsidP="001E400D">
      <w:pPr>
        <w:numPr>
          <w:ilvl w:val="0"/>
          <w:numId w:val="50"/>
        </w:numPr>
        <w:shd w:val="clear" w:color="auto" w:fill="FFFFFF"/>
        <w:spacing w:before="100" w:beforeAutospacing="1" w:after="100" w:afterAutospacing="1"/>
        <w:ind w:left="0" w:firstLine="709"/>
        <w:jc w:val="left"/>
        <w:rPr>
          <w:spacing w:val="-7"/>
        </w:rPr>
      </w:pPr>
      <w:r>
        <w:rPr>
          <w:spacing w:val="-7"/>
        </w:rPr>
        <w:t>Техническое изменение.</w:t>
      </w:r>
    </w:p>
    <w:p w:rsidR="008F764C" w:rsidRDefault="00472276" w:rsidP="00CF42F3">
      <w:pPr>
        <w:pStyle w:val="afffff3"/>
        <w:shd w:val="clear" w:color="auto" w:fill="FFFFFF"/>
        <w:ind w:firstLine="709"/>
        <w:rPr>
          <w:spacing w:val="-7"/>
        </w:rPr>
      </w:pPr>
      <w:r w:rsidRPr="008F764C">
        <w:rPr>
          <w:spacing w:val="-7"/>
        </w:rPr>
        <w:t>Для создания документа </w:t>
      </w:r>
      <w:r w:rsidRPr="008F764C">
        <w:rPr>
          <w:rStyle w:val="afe"/>
          <w:spacing w:val="-7"/>
        </w:rPr>
        <w:t>«Исполнение контракта»</w:t>
      </w:r>
      <w:r w:rsidRPr="008F764C">
        <w:rPr>
          <w:spacing w:val="-7"/>
        </w:rPr>
        <w:t> необходимо найти папку с одноименным названием </w:t>
      </w:r>
      <w:r w:rsidRPr="008F764C">
        <w:rPr>
          <w:rStyle w:val="afe"/>
          <w:spacing w:val="-7"/>
        </w:rPr>
        <w:t>«Исполнение контракта»</w:t>
      </w:r>
      <w:r w:rsidRPr="008F764C">
        <w:rPr>
          <w:spacing w:val="-7"/>
        </w:rPr>
        <w:t>, открыть фильтр </w:t>
      </w:r>
      <w:r w:rsidRPr="008F764C">
        <w:rPr>
          <w:rStyle w:val="afe"/>
          <w:spacing w:val="-7"/>
        </w:rPr>
        <w:t>«Создание нового»</w:t>
      </w:r>
      <w:r w:rsidRPr="008F764C">
        <w:rPr>
          <w:spacing w:val="-7"/>
        </w:rPr>
        <w:t xml:space="preserve"> и нажать на </w:t>
      </w:r>
      <w:proofErr w:type="gramStart"/>
      <w:r w:rsidRPr="008F764C">
        <w:rPr>
          <w:spacing w:val="-7"/>
        </w:rPr>
        <w:t>кнопку </w:t>
      </w:r>
      <w:r w:rsidR="00D02A0B">
        <w:rPr>
          <w:noProof/>
        </w:rPr>
        <w:drawing>
          <wp:inline distT="0" distB="0" distL="0" distR="0">
            <wp:extent cx="120650" cy="155575"/>
            <wp:effectExtent l="0" t="0" r="0" b="0"/>
            <wp:docPr id="45" name="Рисунок 45" descr="https://helpgznext.keysystems.ru/user/pages/03.complex-operations/14.ispolnenie-kontrakta/01.formirovanie-ispolnenie-kontrakta/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lpgznext.keysystems.ru/user/pages/03.complex-operations/14.ispolnenie-kontrakta/01.formirovanie-ispolnenie-kontrakta/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0650" cy="155575"/>
                    </a:xfrm>
                    <a:prstGeom prst="rect">
                      <a:avLst/>
                    </a:prstGeom>
                    <a:noFill/>
                    <a:ln>
                      <a:noFill/>
                    </a:ln>
                  </pic:spPr>
                </pic:pic>
              </a:graphicData>
            </a:graphic>
          </wp:inline>
        </w:drawing>
      </w:r>
      <w:r w:rsidRPr="008F764C">
        <w:rPr>
          <w:spacing w:val="-7"/>
        </w:rPr>
        <w:t> </w:t>
      </w:r>
      <w:r w:rsidRPr="008F764C">
        <w:rPr>
          <w:rStyle w:val="afe"/>
          <w:spacing w:val="-7"/>
        </w:rPr>
        <w:t>[</w:t>
      </w:r>
      <w:proofErr w:type="gramEnd"/>
      <w:r w:rsidRPr="008F764C">
        <w:rPr>
          <w:rStyle w:val="afe"/>
          <w:spacing w:val="-7"/>
        </w:rPr>
        <w:t>Информация об исполнении (о расторжении) контракта с 01.01.2015]</w:t>
      </w:r>
      <w:hyperlink r:id="rId600" w:anchor="ris-1" w:history="1"/>
      <w:r w:rsidRPr="008F764C">
        <w:rPr>
          <w:spacing w:val="-7"/>
        </w:rPr>
        <w:t>.</w:t>
      </w:r>
    </w:p>
    <w:p w:rsidR="00472276" w:rsidRPr="00731D62" w:rsidRDefault="00472276" w:rsidP="00E85FA6">
      <w:pPr>
        <w:pStyle w:val="afffff3"/>
        <w:shd w:val="clear" w:color="auto" w:fill="FFFFFF"/>
        <w:ind w:firstLine="709"/>
        <w:jc w:val="center"/>
        <w:rPr>
          <w:color w:val="555555"/>
          <w:spacing w:val="-7"/>
        </w:rPr>
      </w:pPr>
      <w:r w:rsidRPr="008F764C">
        <w:rPr>
          <w:spacing w:val="-7"/>
        </w:rPr>
        <w:lastRenderedPageBreak/>
        <w:br/>
      </w:r>
      <w:r w:rsidR="00D02A0B">
        <w:rPr>
          <w:noProof/>
        </w:rPr>
        <w:drawing>
          <wp:inline distT="0" distB="0" distL="0" distR="0">
            <wp:extent cx="5334713" cy="3186513"/>
            <wp:effectExtent l="0" t="0" r="0" b="0"/>
            <wp:docPr id="46" name="Рисунок 46" descr="Рисунок 1. Создание документа исполнение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 1. Создание документа исполнение контракта"/>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337450" cy="3188148"/>
                    </a:xfrm>
                    <a:prstGeom prst="rect">
                      <a:avLst/>
                    </a:prstGeom>
                    <a:noFill/>
                    <a:ln>
                      <a:noFill/>
                    </a:ln>
                  </pic:spPr>
                </pic:pic>
              </a:graphicData>
            </a:graphic>
          </wp:inline>
        </w:drawing>
      </w:r>
    </w:p>
    <w:p w:rsidR="008F764C" w:rsidRDefault="008F764C" w:rsidP="00CF42F3">
      <w:pPr>
        <w:pStyle w:val="afffff3"/>
        <w:shd w:val="clear" w:color="auto" w:fill="FFFFFF"/>
        <w:ind w:firstLine="709"/>
        <w:rPr>
          <w:color w:val="555555"/>
          <w:spacing w:val="-7"/>
        </w:rPr>
      </w:pPr>
    </w:p>
    <w:p w:rsidR="00472276" w:rsidRPr="00924AF0" w:rsidRDefault="00472276" w:rsidP="00CF42F3">
      <w:pPr>
        <w:pStyle w:val="afffff3"/>
        <w:shd w:val="clear" w:color="auto" w:fill="FFFFFF"/>
        <w:ind w:firstLine="709"/>
        <w:rPr>
          <w:spacing w:val="-7"/>
        </w:rPr>
      </w:pPr>
      <w:r w:rsidRPr="00924AF0">
        <w:rPr>
          <w:spacing w:val="-7"/>
        </w:rPr>
        <w:t xml:space="preserve">В электронной форме документа необходимо выбрать номер реестровой записи из списка зарегистрированных Контрактов, который открывается в новом окне по кнопке вызова </w:t>
      </w:r>
      <w:proofErr w:type="gramStart"/>
      <w:r w:rsidRPr="00924AF0">
        <w:rPr>
          <w:spacing w:val="-7"/>
        </w:rPr>
        <w:t>справочника </w:t>
      </w:r>
      <w:r w:rsidR="00D02A0B">
        <w:rPr>
          <w:spacing w:val="-7"/>
        </w:rPr>
        <w:t xml:space="preserve"> </w:t>
      </w:r>
      <w:r w:rsidR="00D02A0B">
        <w:rPr>
          <w:noProof/>
        </w:rPr>
        <w:drawing>
          <wp:inline distT="0" distB="0" distL="0" distR="0">
            <wp:extent cx="146685" cy="155575"/>
            <wp:effectExtent l="0" t="0" r="5715" b="0"/>
            <wp:docPr id="47" name="Рисунок 47" descr="https://helpgznext.keysystems.ru/user/pages/03.complex-operations/14.ispolnenie-kontrakta/01.formirovanie-ispolnenie-kontrakt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elpgznext.keysystems.ru/user/pages/03.complex-operations/14.ispolnenie-kontrakta/01.formirovanie-ispolnenie-kontrakta/29.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46685" cy="155575"/>
                    </a:xfrm>
                    <a:prstGeom prst="rect">
                      <a:avLst/>
                    </a:prstGeom>
                    <a:noFill/>
                    <a:ln>
                      <a:noFill/>
                    </a:ln>
                  </pic:spPr>
                </pic:pic>
              </a:graphicData>
            </a:graphic>
          </wp:inline>
        </w:drawing>
      </w:r>
      <w:hyperlink r:id="rId602" w:anchor="ris-2" w:history="1"/>
      <w:r w:rsidRPr="00924AF0">
        <w:rPr>
          <w:spacing w:val="-7"/>
        </w:rPr>
        <w:t>.</w:t>
      </w:r>
      <w:proofErr w:type="gramEnd"/>
      <w:r w:rsidRPr="00924AF0">
        <w:rPr>
          <w:spacing w:val="-7"/>
        </w:rPr>
        <w:t xml:space="preserve"> В открывшемся Справочнике двойным щелчком ЛКМ выбираем Контракт, для которого предполагается создание Исполнения </w:t>
      </w:r>
      <w:proofErr w:type="gramStart"/>
      <w:r w:rsidRPr="00924AF0">
        <w:rPr>
          <w:spacing w:val="-7"/>
        </w:rPr>
        <w:t>контракта .</w:t>
      </w:r>
      <w:proofErr w:type="gramEnd"/>
    </w:p>
    <w:p w:rsidR="00472276" w:rsidRPr="00924AF0" w:rsidRDefault="00472276" w:rsidP="00CF42F3">
      <w:pPr>
        <w:pStyle w:val="afffff3"/>
        <w:shd w:val="clear" w:color="auto" w:fill="FFFFFF"/>
        <w:ind w:firstLine="709"/>
        <w:rPr>
          <w:spacing w:val="-7"/>
        </w:rPr>
      </w:pPr>
      <w:r w:rsidRPr="00924AF0">
        <w:rPr>
          <w:spacing w:val="-7"/>
        </w:rPr>
        <w:t>В заголовке документа флаг </w:t>
      </w:r>
      <w:r w:rsidRPr="00924AF0">
        <w:rPr>
          <w:rStyle w:val="afe"/>
          <w:spacing w:val="-7"/>
        </w:rPr>
        <w:t>«Исполнение по контракту/этапу контракта завершено»</w:t>
      </w:r>
      <w:r w:rsidRPr="00924AF0">
        <w:rPr>
          <w:spacing w:val="-7"/>
        </w:rPr>
        <w:t> выставляется в том случае, если текущий документ предусматривает завершение исполнения Контракта или же завершение исполнения в рамках выбранного этапа Контракта. Таким образом, данный флаг не выставляется для Исполнения контракта, являющегося подтверждением частичного исполнения Контракта или частичного исполнения этапа Контракта.</w:t>
      </w:r>
    </w:p>
    <w:p w:rsidR="00472276" w:rsidRPr="00924AF0" w:rsidRDefault="00472276" w:rsidP="00CF42F3">
      <w:pPr>
        <w:pStyle w:val="afffff3"/>
        <w:shd w:val="clear" w:color="auto" w:fill="F4F8FA"/>
        <w:ind w:firstLine="709"/>
        <w:rPr>
          <w:spacing w:val="-7"/>
        </w:rPr>
      </w:pPr>
      <w:r w:rsidRPr="00924AF0">
        <w:rPr>
          <w:spacing w:val="-7"/>
        </w:rPr>
        <w:t>Для каждого этапа Контракта может быть только один документ Исполнения контракта с отмеченным флагом </w:t>
      </w:r>
      <w:r w:rsidRPr="00924AF0">
        <w:rPr>
          <w:rStyle w:val="afe"/>
          <w:spacing w:val="-7"/>
        </w:rPr>
        <w:t>«Исполнение по контракту/этапу контракта завершено»</w:t>
      </w:r>
      <w:r w:rsidRPr="00924AF0">
        <w:rPr>
          <w:spacing w:val="-7"/>
        </w:rPr>
        <w:t>.</w:t>
      </w:r>
    </w:p>
    <w:p w:rsidR="00924AF0" w:rsidRDefault="00472276" w:rsidP="00CF42F3">
      <w:pPr>
        <w:pStyle w:val="afffff3"/>
        <w:shd w:val="clear" w:color="auto" w:fill="FFFFFF"/>
        <w:ind w:firstLine="709"/>
        <w:rPr>
          <w:spacing w:val="-7"/>
        </w:rPr>
      </w:pPr>
      <w:r w:rsidRPr="00924AF0">
        <w:rPr>
          <w:rStyle w:val="ab"/>
          <w:spacing w:val="-7"/>
        </w:rPr>
        <w:t>Пример: Есть Контракт, по которому предусмотрена разбивка на 3 этапа по 50 000 руб. каждый. При этом формируется Исполнение Контракта по 1 этапу на сумму 30 000 руб. В данном случае документ «Исполнение контракта» не обеспечивает полного исполнения документа на 50 000 руб., поэтому флаг </w:t>
      </w:r>
      <w:r w:rsidRPr="00924AF0">
        <w:rPr>
          <w:rStyle w:val="afe"/>
          <w:i/>
          <w:iCs/>
          <w:spacing w:val="-7"/>
        </w:rPr>
        <w:t>«Исполнение по контракту/этапу контракта завершено»</w:t>
      </w:r>
      <w:r w:rsidRPr="00924AF0">
        <w:rPr>
          <w:rStyle w:val="ab"/>
          <w:spacing w:val="-7"/>
        </w:rPr>
        <w:t> не устанавливается. Если же документ исполнение контракта предполагает исполнение по контракту на всю сумму этапа в 50 000 руб., то флаг для метки </w:t>
      </w:r>
      <w:r w:rsidRPr="00924AF0">
        <w:rPr>
          <w:rStyle w:val="afe"/>
          <w:i/>
          <w:iCs/>
          <w:spacing w:val="-7"/>
        </w:rPr>
        <w:t>«Исполнение по контракту/этапу контракта завершено»</w:t>
      </w:r>
      <w:r w:rsidRPr="00924AF0">
        <w:rPr>
          <w:rStyle w:val="ab"/>
          <w:spacing w:val="-7"/>
        </w:rPr>
        <w:t> нужно установить</w:t>
      </w:r>
      <w:r w:rsidRPr="00924AF0">
        <w:rPr>
          <w:spacing w:val="-7"/>
        </w:rPr>
        <w:t>.</w:t>
      </w:r>
    </w:p>
    <w:p w:rsidR="00CF42F3" w:rsidRPr="00731D62" w:rsidRDefault="00472276" w:rsidP="00A17BFD">
      <w:pPr>
        <w:pStyle w:val="afffff3"/>
        <w:shd w:val="clear" w:color="auto" w:fill="FFFFFF"/>
        <w:ind w:firstLine="709"/>
        <w:jc w:val="center"/>
        <w:rPr>
          <w:color w:val="555555"/>
          <w:spacing w:val="-7"/>
        </w:rPr>
      </w:pPr>
      <w:r w:rsidRPr="00924AF0">
        <w:rPr>
          <w:spacing w:val="-7"/>
        </w:rPr>
        <w:lastRenderedPageBreak/>
        <w:br/>
      </w:r>
      <w:r w:rsidR="00D02A0B">
        <w:rPr>
          <w:noProof/>
        </w:rPr>
        <w:drawing>
          <wp:inline distT="0" distB="0" distL="0" distR="0">
            <wp:extent cx="5268044" cy="3283861"/>
            <wp:effectExtent l="0" t="0" r="8890" b="0"/>
            <wp:docPr id="62" name="Рисунок 62" descr="Рисунок 2. Документ «Исполнение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ок 2. Документ «Исполнение контракта»"/>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273878" cy="3287498"/>
                    </a:xfrm>
                    <a:prstGeom prst="rect">
                      <a:avLst/>
                    </a:prstGeom>
                    <a:noFill/>
                    <a:ln>
                      <a:noFill/>
                    </a:ln>
                  </pic:spPr>
                </pic:pic>
              </a:graphicData>
            </a:graphic>
          </wp:inline>
        </w:drawing>
      </w:r>
    </w:p>
    <w:p w:rsidR="00472276" w:rsidRDefault="00472276" w:rsidP="00A17BFD">
      <w:pPr>
        <w:pStyle w:val="afffff3"/>
        <w:shd w:val="clear" w:color="auto" w:fill="FFFFFF"/>
        <w:ind w:firstLine="709"/>
        <w:jc w:val="center"/>
        <w:rPr>
          <w:color w:val="555555"/>
          <w:spacing w:val="-7"/>
        </w:rPr>
      </w:pPr>
      <w:r w:rsidRPr="00731D62">
        <w:rPr>
          <w:color w:val="555555"/>
          <w:spacing w:val="-7"/>
        </w:rPr>
        <w:br/>
      </w:r>
      <w:r w:rsidR="00D02A0B">
        <w:rPr>
          <w:noProof/>
        </w:rPr>
        <w:drawing>
          <wp:inline distT="0" distB="0" distL="0" distR="0">
            <wp:extent cx="5475160" cy="2515704"/>
            <wp:effectExtent l="0" t="0" r="0" b="0"/>
            <wp:docPr id="118" name="Рисунок 118" descr="Рисунок 3. Выбор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унок 3. Выбор контракта"/>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482938" cy="2519278"/>
                    </a:xfrm>
                    <a:prstGeom prst="rect">
                      <a:avLst/>
                    </a:prstGeom>
                    <a:noFill/>
                    <a:ln>
                      <a:noFill/>
                    </a:ln>
                  </pic:spPr>
                </pic:pic>
              </a:graphicData>
            </a:graphic>
          </wp:inline>
        </w:drawing>
      </w:r>
    </w:p>
    <w:p w:rsidR="00924AF0" w:rsidRPr="00924AF0" w:rsidRDefault="00924AF0" w:rsidP="00924AF0">
      <w:pPr>
        <w:pStyle w:val="afffff3"/>
        <w:shd w:val="clear" w:color="auto" w:fill="FFFFFF"/>
        <w:ind w:firstLine="709"/>
        <w:rPr>
          <w:spacing w:val="-7"/>
        </w:rPr>
      </w:pPr>
    </w:p>
    <w:p w:rsidR="00137656" w:rsidRDefault="00472276" w:rsidP="00924AF0">
      <w:pPr>
        <w:pStyle w:val="afffff3"/>
        <w:shd w:val="clear" w:color="auto" w:fill="FFFFFF"/>
        <w:ind w:firstLine="709"/>
        <w:rPr>
          <w:spacing w:val="-7"/>
        </w:rPr>
      </w:pPr>
      <w:r w:rsidRPr="00924AF0">
        <w:rPr>
          <w:spacing w:val="-7"/>
        </w:rPr>
        <w:t>После выбора Контракта, по которому предполагается создание Исполнения контракта, блок сведений о Контракте заполняется автоматически на основе данных из документа </w:t>
      </w:r>
      <w:r w:rsidRPr="00924AF0">
        <w:rPr>
          <w:rStyle w:val="afe"/>
          <w:spacing w:val="-7"/>
        </w:rPr>
        <w:t>«Контракт»</w:t>
      </w:r>
      <w:r w:rsidRPr="00924AF0">
        <w:rPr>
          <w:spacing w:val="-7"/>
        </w:rPr>
        <w:t>. При этом поле «</w:t>
      </w:r>
      <w:r w:rsidRPr="00924AF0">
        <w:rPr>
          <w:rStyle w:val="afe"/>
          <w:spacing w:val="-7"/>
        </w:rPr>
        <w:t>Этап контракта</w:t>
      </w:r>
      <w:r w:rsidRPr="00924AF0">
        <w:rPr>
          <w:spacing w:val="-7"/>
        </w:rPr>
        <w:t xml:space="preserve">» выбирается из списка этапов исполнения, предусмотренных Контрактом. </w:t>
      </w:r>
    </w:p>
    <w:p w:rsidR="00924AF0" w:rsidRPr="00924AF0" w:rsidRDefault="00924AF0" w:rsidP="00924AF0">
      <w:pPr>
        <w:pStyle w:val="afffff3"/>
        <w:shd w:val="clear" w:color="auto" w:fill="FFFFFF"/>
        <w:ind w:firstLine="709"/>
        <w:rPr>
          <w:spacing w:val="-7"/>
        </w:rPr>
      </w:pPr>
    </w:p>
    <w:p w:rsidR="00137656" w:rsidRPr="00731D62" w:rsidRDefault="00D02A0B" w:rsidP="00A17BFD">
      <w:pPr>
        <w:pStyle w:val="afffff3"/>
        <w:shd w:val="clear" w:color="auto" w:fill="FFFFFF"/>
        <w:jc w:val="center"/>
        <w:rPr>
          <w:color w:val="555555"/>
          <w:spacing w:val="-7"/>
        </w:rPr>
      </w:pPr>
      <w:r>
        <w:rPr>
          <w:noProof/>
        </w:rPr>
        <w:lastRenderedPageBreak/>
        <w:drawing>
          <wp:inline distT="0" distB="0" distL="0" distR="0">
            <wp:extent cx="5527157" cy="2121535"/>
            <wp:effectExtent l="0" t="0" r="0" b="0"/>
            <wp:docPr id="120" name="Рисунок 120" descr="Рисунок 4. Этап исполнен не полност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унок 4. Этап исполнен не полностью"/>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534067" cy="2124187"/>
                    </a:xfrm>
                    <a:prstGeom prst="rect">
                      <a:avLst/>
                    </a:prstGeom>
                    <a:noFill/>
                    <a:ln>
                      <a:noFill/>
                    </a:ln>
                  </pic:spPr>
                </pic:pic>
              </a:graphicData>
            </a:graphic>
          </wp:inline>
        </w:drawing>
      </w:r>
    </w:p>
    <w:p w:rsidR="00924AF0" w:rsidRDefault="00924AF0" w:rsidP="00710D30">
      <w:pPr>
        <w:pStyle w:val="afffff3"/>
        <w:shd w:val="clear" w:color="auto" w:fill="FFFFFF"/>
        <w:rPr>
          <w:color w:val="555555"/>
          <w:spacing w:val="-7"/>
          <w:shd w:val="clear" w:color="auto" w:fill="FFFFFF"/>
        </w:rPr>
      </w:pPr>
    </w:p>
    <w:p w:rsidR="00472276" w:rsidRPr="00924AF0" w:rsidRDefault="00137656" w:rsidP="00924AF0">
      <w:pPr>
        <w:pStyle w:val="afffff3"/>
        <w:shd w:val="clear" w:color="auto" w:fill="FFFFFF"/>
        <w:ind w:firstLine="567"/>
        <w:rPr>
          <w:spacing w:val="-7"/>
        </w:rPr>
      </w:pPr>
      <w:r w:rsidRPr="00924AF0">
        <w:rPr>
          <w:spacing w:val="-7"/>
          <w:shd w:val="clear" w:color="auto" w:fill="FFFFFF"/>
        </w:rPr>
        <w:t>Записи, выделенные желтым цветом, информируют о том, что исполнение по контракту не завершено, проведено только частичное исполнение этапа контракта. Записи, выделенные светло-зеленым цветом, информируют о том, что этап контракта был исполнен на всю сумму, указанную в Контракте. Не подсвеченные этапы контракта информируют об отсутствии зарегистрированных исполнений контрактов по этим этапам.</w:t>
      </w:r>
    </w:p>
    <w:p w:rsidR="00472276" w:rsidRPr="00924AF0" w:rsidRDefault="00472276" w:rsidP="00924AF0">
      <w:pPr>
        <w:pStyle w:val="afffff3"/>
        <w:shd w:val="clear" w:color="auto" w:fill="FFFFFF"/>
        <w:ind w:firstLine="709"/>
        <w:rPr>
          <w:spacing w:val="-7"/>
        </w:rPr>
      </w:pPr>
      <w:r w:rsidRPr="00924AF0">
        <w:rPr>
          <w:spacing w:val="-7"/>
        </w:rPr>
        <w:t>Окно редактирования Исполнения контракта состоит из заголовочной части (где следует указать дату регистрации, номер реестровой записи контракта, этап контракта (выбирается из списка заполненных этапов контракта)), номера исполнения в рамках контракта и следующих разделов:</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Исполнение контракта;</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Отсрочка и списание неустоек (штрафов, пеней);</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Независимая гарантия;</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Информация о неустойках (штрафах, пенях);</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Расторжение контракта;</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Исполнение обязательств по гарантии качества;</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Финансирование;</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Сведения об удержании денежных средств;</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Информация о возврате переплаты по контракту;</w:t>
      </w:r>
    </w:p>
    <w:p w:rsidR="00472276" w:rsidRPr="00924AF0" w:rsidRDefault="00472276" w:rsidP="001E400D">
      <w:pPr>
        <w:numPr>
          <w:ilvl w:val="0"/>
          <w:numId w:val="51"/>
        </w:numPr>
        <w:shd w:val="clear" w:color="auto" w:fill="FFFFFF"/>
        <w:spacing w:before="100" w:beforeAutospacing="1" w:after="100" w:afterAutospacing="1"/>
        <w:ind w:left="0" w:firstLine="709"/>
        <w:rPr>
          <w:spacing w:val="-7"/>
        </w:rPr>
      </w:pPr>
      <w:r w:rsidRPr="00924AF0">
        <w:rPr>
          <w:spacing w:val="-7"/>
        </w:rPr>
        <w:t>Изменения.</w:t>
      </w:r>
    </w:p>
    <w:p w:rsidR="00472276" w:rsidRPr="00924AF0" w:rsidRDefault="00472276" w:rsidP="00924AF0">
      <w:pPr>
        <w:pStyle w:val="afffff3"/>
        <w:shd w:val="clear" w:color="auto" w:fill="FFFFFF"/>
        <w:ind w:firstLine="709"/>
        <w:rPr>
          <w:spacing w:val="-7"/>
        </w:rPr>
      </w:pPr>
      <w:r w:rsidRPr="00924AF0">
        <w:rPr>
          <w:spacing w:val="-7"/>
        </w:rPr>
        <w:t>Во вкладке «</w:t>
      </w:r>
      <w:r w:rsidRPr="00924AF0">
        <w:rPr>
          <w:rStyle w:val="afe"/>
          <w:spacing w:val="-7"/>
        </w:rPr>
        <w:t>Исполнение контракта</w:t>
      </w:r>
      <w:r w:rsidRPr="00924AF0">
        <w:rPr>
          <w:spacing w:val="-7"/>
        </w:rPr>
        <w:t>» в блоке «</w:t>
      </w:r>
      <w:r w:rsidRPr="00924AF0">
        <w:rPr>
          <w:rStyle w:val="afe"/>
          <w:spacing w:val="-7"/>
        </w:rPr>
        <w:t>Документы об исполнении контракта</w:t>
      </w:r>
      <w:r w:rsidRPr="00924AF0">
        <w:rPr>
          <w:spacing w:val="-7"/>
        </w:rPr>
        <w:t xml:space="preserve">» заполняется информация о документах, подтверждающих Исполнение контракта. По </w:t>
      </w:r>
      <w:proofErr w:type="gramStart"/>
      <w:r w:rsidRPr="00924AF0">
        <w:rPr>
          <w:spacing w:val="-7"/>
        </w:rPr>
        <w:t>кнопке </w:t>
      </w:r>
      <w:r w:rsidR="00D02A0B">
        <w:rPr>
          <w:noProof/>
        </w:rPr>
        <w:drawing>
          <wp:inline distT="0" distB="0" distL="0" distR="0">
            <wp:extent cx="163830" cy="163830"/>
            <wp:effectExtent l="0" t="0" r="7620" b="7620"/>
            <wp:docPr id="129" name="Рисунок 129"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924AF0">
        <w:rPr>
          <w:spacing w:val="-7"/>
        </w:rPr>
        <w:t> </w:t>
      </w:r>
      <w:r w:rsidRPr="00924AF0">
        <w:rPr>
          <w:rStyle w:val="afe"/>
          <w:spacing w:val="-7"/>
        </w:rPr>
        <w:t>[</w:t>
      </w:r>
      <w:proofErr w:type="gramEnd"/>
      <w:r w:rsidRPr="00924AF0">
        <w:rPr>
          <w:rStyle w:val="afe"/>
          <w:spacing w:val="-7"/>
        </w:rPr>
        <w:t>Добавить строку]</w:t>
      </w:r>
      <w:r w:rsidRPr="00924AF0">
        <w:rPr>
          <w:spacing w:val="-7"/>
        </w:rPr>
        <w:t> добавляется новая строка. Для заполнения поля «</w:t>
      </w:r>
      <w:r w:rsidRPr="00924AF0">
        <w:rPr>
          <w:rStyle w:val="afe"/>
          <w:spacing w:val="-7"/>
        </w:rPr>
        <w:t>Наименование документа</w:t>
      </w:r>
      <w:r w:rsidRPr="00924AF0">
        <w:rPr>
          <w:spacing w:val="-7"/>
        </w:rPr>
        <w:t>» следует, двойным щелчком мыши по данному полю, вызвать Справочник «</w:t>
      </w:r>
      <w:r w:rsidRPr="00924AF0">
        <w:rPr>
          <w:rStyle w:val="afe"/>
          <w:spacing w:val="-7"/>
        </w:rPr>
        <w:t xml:space="preserve">Типы документов исполнения </w:t>
      </w:r>
      <w:proofErr w:type="gramStart"/>
      <w:r w:rsidRPr="00924AF0">
        <w:rPr>
          <w:rStyle w:val="afe"/>
          <w:spacing w:val="-7"/>
        </w:rPr>
        <w:t>контракта</w:t>
      </w:r>
      <w:r w:rsidRPr="00924AF0">
        <w:rPr>
          <w:spacing w:val="-7"/>
        </w:rPr>
        <w:t>»  и</w:t>
      </w:r>
      <w:proofErr w:type="gramEnd"/>
      <w:r w:rsidRPr="00924AF0">
        <w:rPr>
          <w:spacing w:val="-7"/>
        </w:rPr>
        <w:t xml:space="preserve"> выбрать необходимый тип документа. Во вновь добавленной строке доступны для заполнения следующие </w:t>
      </w:r>
      <w:proofErr w:type="gramStart"/>
      <w:r w:rsidRPr="00924AF0">
        <w:rPr>
          <w:spacing w:val="-7"/>
        </w:rPr>
        <w:t>поля </w:t>
      </w:r>
      <w:r w:rsidR="00924AF0" w:rsidRPr="00924AF0">
        <w:rPr>
          <w:spacing w:val="-7"/>
        </w:rPr>
        <w:t xml:space="preserve"> </w:t>
      </w:r>
      <w:r w:rsidRPr="00924AF0">
        <w:rPr>
          <w:spacing w:val="-7"/>
        </w:rPr>
        <w:t>:</w:t>
      </w:r>
      <w:proofErr w:type="gramEnd"/>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наименование документа (заполняется выбором значения из справочника типов документов исполнения контракта);</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номер документа;</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дата документа;</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дата подписания заказчиком документа о приемке товаров, работ, услуг (доступно для документов о приемке);</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дата и время подписания заказчиком документа о приемке товаров, работ, услуг в электронном виде (заполняется автоматически, при загрузке исполнений</w:t>
      </w:r>
      <w:r w:rsidR="00137656" w:rsidRPr="00924AF0">
        <w:rPr>
          <w:spacing w:val="-7"/>
        </w:rPr>
        <w:t xml:space="preserve"> </w:t>
      </w:r>
      <w:r w:rsidRPr="00924AF0">
        <w:rPr>
          <w:spacing w:val="-7"/>
        </w:rPr>
        <w:t>контрактов из ЕИС);</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стоимость исполненных поставщиком обязательств (заполняется автоматически на основе внесенных сведений об объемах исполненных обязательств);</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lastRenderedPageBreak/>
        <w:t>валюта платежа;</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информация о ненадлежащем исполнении или неисполнении контракта, в том числе в части оплаты;</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сведения об объеме и других характеристиках поставленных товаров, выполненных работ, оказанных услуг (в случае закупки товаров, работ или услуг доступно для документов приемки);</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сведения об объеме и других характеристиках поставленных товаров, выполненных работ, оказанных услуг (лекарственный препарат) (доступен для заполнения в случае закупки лекарственных препаратов для документов приемки);</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идентификатор документа ЕИС;</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внешний идентификатор документа;</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вложения к сведениям о приемке;</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производить расчет НДС (не редактируемое поле, значение приходит из ЕИС);</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Ставка НДС в % (не редактируемое поле, значение приходит из ЕИС);</w:t>
      </w:r>
    </w:p>
    <w:p w:rsidR="00472276" w:rsidRPr="00924AF0" w:rsidRDefault="00472276" w:rsidP="001E400D">
      <w:pPr>
        <w:numPr>
          <w:ilvl w:val="0"/>
          <w:numId w:val="52"/>
        </w:numPr>
        <w:shd w:val="clear" w:color="auto" w:fill="FFFFFF"/>
        <w:spacing w:before="100" w:beforeAutospacing="1" w:after="100" w:afterAutospacing="1"/>
        <w:ind w:left="0" w:firstLine="709"/>
        <w:rPr>
          <w:spacing w:val="-7"/>
        </w:rPr>
      </w:pPr>
      <w:r w:rsidRPr="00924AF0">
        <w:rPr>
          <w:spacing w:val="-7"/>
        </w:rPr>
        <w:t>Сумма НДС (не редактируемое поле, значение приходит из ЕИС).</w:t>
      </w:r>
    </w:p>
    <w:p w:rsidR="00472276" w:rsidRPr="00731D62" w:rsidRDefault="00D02A0B" w:rsidP="00710D30">
      <w:pPr>
        <w:pStyle w:val="afffff3"/>
        <w:shd w:val="clear" w:color="auto" w:fill="FFFFFF"/>
        <w:rPr>
          <w:color w:val="555555"/>
          <w:spacing w:val="-7"/>
        </w:rPr>
      </w:pPr>
      <w:r>
        <w:rPr>
          <w:noProof/>
        </w:rPr>
        <w:drawing>
          <wp:inline distT="0" distB="0" distL="0" distR="0">
            <wp:extent cx="6480175" cy="1254533"/>
            <wp:effectExtent l="0" t="0" r="0" b="3175"/>
            <wp:docPr id="132" name="Рисунок 132" descr="Рисунок 5. Документы об исполнении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унок 5. Документы об исполнении контракта"/>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6480175" cy="1254533"/>
                    </a:xfrm>
                    <a:prstGeom prst="rect">
                      <a:avLst/>
                    </a:prstGeom>
                    <a:noFill/>
                    <a:ln>
                      <a:noFill/>
                    </a:ln>
                  </pic:spPr>
                </pic:pic>
              </a:graphicData>
            </a:graphic>
          </wp:inline>
        </w:drawing>
      </w:r>
    </w:p>
    <w:p w:rsidR="00710D30" w:rsidRPr="00924AF0" w:rsidRDefault="00472276" w:rsidP="00CF42F3">
      <w:pPr>
        <w:pStyle w:val="afffff3"/>
        <w:shd w:val="clear" w:color="auto" w:fill="FFFFFF"/>
        <w:ind w:firstLine="709"/>
        <w:rPr>
          <w:spacing w:val="-7"/>
        </w:rPr>
      </w:pPr>
      <w:r w:rsidRPr="00924AF0">
        <w:rPr>
          <w:spacing w:val="-7"/>
        </w:rPr>
        <w:t xml:space="preserve">Если выбранный документ об исполнении контракта не является документом о приемке, то для него не доступна возможность заполнения сведений об объемах и других характеристиках </w:t>
      </w:r>
      <w:r w:rsidR="00710D30" w:rsidRPr="00924AF0">
        <w:rPr>
          <w:spacing w:val="-7"/>
        </w:rPr>
        <w:t>восставляемых</w:t>
      </w:r>
      <w:r w:rsidRPr="00924AF0">
        <w:rPr>
          <w:spacing w:val="-7"/>
        </w:rPr>
        <w:t xml:space="preserve"> товаров, выполняемых работ, оказываемых услуг.</w:t>
      </w:r>
    </w:p>
    <w:p w:rsidR="00472276" w:rsidRDefault="00472276" w:rsidP="00CF42F3">
      <w:pPr>
        <w:pStyle w:val="afffff3"/>
        <w:shd w:val="clear" w:color="auto" w:fill="FFFFFF"/>
        <w:ind w:firstLine="709"/>
        <w:rPr>
          <w:color w:val="555555"/>
          <w:spacing w:val="-7"/>
        </w:rPr>
      </w:pPr>
      <w:r w:rsidRPr="00731D62">
        <w:rPr>
          <w:color w:val="555555"/>
          <w:spacing w:val="-7"/>
        </w:rPr>
        <w:br/>
      </w:r>
      <w:r w:rsidR="00D02A0B">
        <w:rPr>
          <w:noProof/>
        </w:rPr>
        <w:drawing>
          <wp:inline distT="0" distB="0" distL="0" distR="0">
            <wp:extent cx="6480175" cy="3334569"/>
            <wp:effectExtent l="0" t="0" r="0" b="0"/>
            <wp:docPr id="135" name="Рисунок 135" descr="Рисунок 6. Справочник типов документов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исунок 6. Справочник типов документов исполнения контракта"/>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6480175" cy="3334569"/>
                    </a:xfrm>
                    <a:prstGeom prst="rect">
                      <a:avLst/>
                    </a:prstGeom>
                    <a:noFill/>
                    <a:ln>
                      <a:noFill/>
                    </a:ln>
                  </pic:spPr>
                </pic:pic>
              </a:graphicData>
            </a:graphic>
          </wp:inline>
        </w:drawing>
      </w:r>
    </w:p>
    <w:p w:rsidR="00924AF0" w:rsidRPr="00731D62" w:rsidRDefault="00924AF0" w:rsidP="00CF42F3">
      <w:pPr>
        <w:pStyle w:val="afffff3"/>
        <w:shd w:val="clear" w:color="auto" w:fill="FFFFFF"/>
        <w:ind w:firstLine="709"/>
        <w:rPr>
          <w:color w:val="555555"/>
          <w:spacing w:val="-7"/>
        </w:rPr>
      </w:pPr>
    </w:p>
    <w:p w:rsidR="00472276" w:rsidRPr="00924AF0" w:rsidRDefault="00472276" w:rsidP="00CF42F3">
      <w:pPr>
        <w:pStyle w:val="afffff3"/>
        <w:shd w:val="clear" w:color="auto" w:fill="FFFFFF"/>
        <w:ind w:firstLine="709"/>
        <w:rPr>
          <w:spacing w:val="-7"/>
        </w:rPr>
      </w:pPr>
      <w:r w:rsidRPr="00924AF0">
        <w:rPr>
          <w:spacing w:val="-7"/>
        </w:rPr>
        <w:t>Поля "</w:t>
      </w:r>
      <w:r w:rsidRPr="00924AF0">
        <w:rPr>
          <w:rStyle w:val="afe"/>
          <w:spacing w:val="-7"/>
        </w:rPr>
        <w:t>Дата подписания заказчиком документа о приемке товаров, работ, услуг</w:t>
      </w:r>
      <w:r w:rsidRPr="00924AF0">
        <w:rPr>
          <w:spacing w:val="-7"/>
        </w:rPr>
        <w:t>" и "</w:t>
      </w:r>
      <w:r w:rsidRPr="00924AF0">
        <w:rPr>
          <w:rStyle w:val="afe"/>
          <w:spacing w:val="-7"/>
        </w:rPr>
        <w:t>Стоимость исполненных поставщиком обязательств</w:t>
      </w:r>
      <w:r w:rsidRPr="00924AF0">
        <w:rPr>
          <w:spacing w:val="-7"/>
        </w:rPr>
        <w:t>" доступны для заполнения, если код типа документа соответствует одному из списка и, если данное исполнение контракта было размещено в ЕИС до 03.10.2020:</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lastRenderedPageBreak/>
        <w:t>01 - товарная накладная;</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06 - акт о приемке товаров;</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07 - акт о приемке товара, поступившего без счета поставщика;</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08 - акт о приеме-передаче объекта основных средств (кроме зданий, сооружений);</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09 - акт о приеме-передаче здания (сооружения);</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10 - акт о приеме-передаче групп объектов основных средств (кроме зданий, сооружений);</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11 - акт о приеме-сдаче отремонтированных, реконструированных, модернизированных объектов основных средств;</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12 - акт о приемке выполненных работ;</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13 - акт приемки законченного строительством объекта;</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20 - акт выполненных работ;</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37 - универсальный передаточный документ;</w:t>
      </w:r>
    </w:p>
    <w:p w:rsidR="00472276" w:rsidRPr="00924AF0" w:rsidRDefault="00472276" w:rsidP="001E400D">
      <w:pPr>
        <w:numPr>
          <w:ilvl w:val="0"/>
          <w:numId w:val="53"/>
        </w:numPr>
        <w:shd w:val="clear" w:color="auto" w:fill="FFFFFF"/>
        <w:spacing w:before="100" w:beforeAutospacing="1" w:after="100" w:afterAutospacing="1"/>
        <w:ind w:left="0" w:firstLine="709"/>
        <w:jc w:val="left"/>
        <w:rPr>
          <w:spacing w:val="-7"/>
        </w:rPr>
      </w:pPr>
      <w:r w:rsidRPr="00924AF0">
        <w:rPr>
          <w:spacing w:val="-7"/>
        </w:rPr>
        <w:t>99 - прочие документы о приемке, не указанные выше.</w:t>
      </w:r>
    </w:p>
    <w:p w:rsidR="00472276" w:rsidRPr="00924AF0" w:rsidRDefault="00472276" w:rsidP="00CF42F3">
      <w:pPr>
        <w:pStyle w:val="afffff3"/>
        <w:shd w:val="clear" w:color="auto" w:fill="FFFFFF"/>
        <w:ind w:firstLine="709"/>
        <w:rPr>
          <w:spacing w:val="-7"/>
        </w:rPr>
      </w:pPr>
      <w:r w:rsidRPr="00924AF0">
        <w:rPr>
          <w:spacing w:val="-7"/>
        </w:rPr>
        <w:t>Для исполнений контрактов, формируемых и направляемых для размещения в ЕИС с 03.10.2020 «</w:t>
      </w:r>
      <w:r w:rsidRPr="00924AF0">
        <w:rPr>
          <w:rStyle w:val="afe"/>
          <w:spacing w:val="-7"/>
        </w:rPr>
        <w:t>Стоимость исполненных поставщиком обязательств</w:t>
      </w:r>
      <w:r w:rsidRPr="00924AF0">
        <w:rPr>
          <w:spacing w:val="-7"/>
        </w:rPr>
        <w:t>» рассчитывается Системой автоматически на основе данных, отраженных в сведениях об объеме объекта закупки в рамках исполнения контракта.</w:t>
      </w:r>
    </w:p>
    <w:p w:rsidR="00472276" w:rsidRPr="00924AF0" w:rsidRDefault="00472276" w:rsidP="00CF42F3">
      <w:pPr>
        <w:pStyle w:val="afffff3"/>
        <w:shd w:val="clear" w:color="auto" w:fill="FFFFFF"/>
        <w:ind w:firstLine="709"/>
        <w:rPr>
          <w:spacing w:val="-7"/>
        </w:rPr>
      </w:pPr>
      <w:r w:rsidRPr="00924AF0">
        <w:rPr>
          <w:spacing w:val="-7"/>
        </w:rPr>
        <w:t>Поля для ввода данных о дате подписания заказчиком документа о приемке и отражения объемов объекта закупки доступны для редактирования в отношении документов, являющихся документами о приемке.</w:t>
      </w:r>
    </w:p>
    <w:p w:rsidR="00472276" w:rsidRPr="00924AF0" w:rsidRDefault="00472276" w:rsidP="00CF42F3">
      <w:pPr>
        <w:pStyle w:val="afffff3"/>
        <w:shd w:val="clear" w:color="auto" w:fill="FFFFFF"/>
        <w:ind w:firstLine="709"/>
        <w:rPr>
          <w:spacing w:val="-7"/>
        </w:rPr>
      </w:pPr>
      <w:r w:rsidRPr="00924AF0">
        <w:rPr>
          <w:spacing w:val="-7"/>
        </w:rPr>
        <w:t>Сведения об объеме поставки товаров, выполненных работ, оказанных услуг для закупки лекарственных и нелекарственных препаратов могут заполняться одновременно, если производится закупка лекарственных препаратов. Активация формы заполнения сведений об объеме поставок производится двойным кликом по соответствующему полю.</w:t>
      </w:r>
    </w:p>
    <w:p w:rsidR="00472276" w:rsidRPr="00924AF0" w:rsidRDefault="00472276" w:rsidP="00CF42F3">
      <w:pPr>
        <w:pStyle w:val="afffff3"/>
        <w:shd w:val="clear" w:color="auto" w:fill="FFFFFF"/>
        <w:ind w:firstLine="709"/>
        <w:rPr>
          <w:spacing w:val="-7"/>
        </w:rPr>
      </w:pPr>
      <w:r w:rsidRPr="00924AF0">
        <w:rPr>
          <w:spacing w:val="-7"/>
        </w:rPr>
        <w:t xml:space="preserve">Для отражения информации об объеме поставок следует выбрать из Контракта перечень строк объектов закупки, по которым была произведена поставка. Для этого доступен функционал как единичного, так и множественного выбора строк объектов закупки. По </w:t>
      </w:r>
      <w:proofErr w:type="gramStart"/>
      <w:r w:rsidRPr="00924AF0">
        <w:rPr>
          <w:spacing w:val="-7"/>
        </w:rPr>
        <w:t>кнопке </w:t>
      </w:r>
      <w:r w:rsidR="00D02A0B">
        <w:rPr>
          <w:noProof/>
        </w:rPr>
        <w:drawing>
          <wp:inline distT="0" distB="0" distL="0" distR="0">
            <wp:extent cx="163830" cy="163830"/>
            <wp:effectExtent l="0" t="0" r="7620" b="7620"/>
            <wp:docPr id="139" name="Рисунок 139"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924AF0">
        <w:rPr>
          <w:spacing w:val="-7"/>
        </w:rPr>
        <w:t> </w:t>
      </w:r>
      <w:r w:rsidRPr="00924AF0">
        <w:rPr>
          <w:rStyle w:val="afe"/>
          <w:spacing w:val="-7"/>
        </w:rPr>
        <w:t>[</w:t>
      </w:r>
      <w:proofErr w:type="gramEnd"/>
      <w:r w:rsidRPr="00924AF0">
        <w:rPr>
          <w:rStyle w:val="afe"/>
          <w:spacing w:val="-7"/>
        </w:rPr>
        <w:t>Добавить строку]</w:t>
      </w:r>
      <w:r w:rsidRPr="00924AF0">
        <w:rPr>
          <w:spacing w:val="-7"/>
        </w:rPr>
        <w:t> создается пустая строка. Для ее заполнения необходимо открыть справочник доступных строк продукции по двойному клику мыши на поле </w:t>
      </w:r>
      <w:r w:rsidRPr="00924AF0">
        <w:rPr>
          <w:rStyle w:val="afe"/>
          <w:spacing w:val="-7"/>
        </w:rPr>
        <w:t>«Наименование товара, работы или услуги»</w:t>
      </w:r>
      <w:r w:rsidRPr="00924AF0">
        <w:rPr>
          <w:spacing w:val="-7"/>
        </w:rPr>
        <w:t>, отметить необходимые строки для добавления и нажать кнопку [</w:t>
      </w:r>
      <w:r w:rsidRPr="00924AF0">
        <w:rPr>
          <w:rStyle w:val="afe"/>
          <w:spacing w:val="-7"/>
        </w:rPr>
        <w:t>Запомнить</w:t>
      </w:r>
      <w:r w:rsidRPr="00924AF0">
        <w:rPr>
          <w:spacing w:val="-7"/>
        </w:rPr>
        <w:t>]. Будут добавлены отмеченные строки объекта закупки.</w:t>
      </w:r>
    </w:p>
    <w:p w:rsidR="00924AF0" w:rsidRDefault="00472276" w:rsidP="00CF42F3">
      <w:pPr>
        <w:pStyle w:val="afffff3"/>
        <w:shd w:val="clear" w:color="auto" w:fill="FFFFFF"/>
        <w:ind w:firstLine="709"/>
        <w:rPr>
          <w:spacing w:val="-7"/>
        </w:rPr>
      </w:pPr>
      <w:r w:rsidRPr="00924AF0">
        <w:rPr>
          <w:spacing w:val="-7"/>
        </w:rPr>
        <w:t xml:space="preserve">Также доступна </w:t>
      </w:r>
      <w:proofErr w:type="gramStart"/>
      <w:r w:rsidRPr="00924AF0">
        <w:rPr>
          <w:spacing w:val="-7"/>
        </w:rPr>
        <w:t>кнопка </w:t>
      </w:r>
      <w:r w:rsidR="00D02A0B">
        <w:rPr>
          <w:noProof/>
        </w:rPr>
        <w:drawing>
          <wp:inline distT="0" distB="0" distL="0" distR="0">
            <wp:extent cx="155575" cy="163830"/>
            <wp:effectExtent l="0" t="0" r="0" b="7620"/>
            <wp:docPr id="140" name="Рисунок 140" descr="https://helpgznext.keysystems.ru/user/pages/03.complex-operations/14.ispolnenie-kontrakta/01.formirovanie-ispolnenie-kontrakta/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helpgznext.keysystems.ru/user/pages/03.complex-operations/14.ispolnenie-kontrakta/01.formirovanie-ispolnenie-kontrakta/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924AF0">
        <w:rPr>
          <w:spacing w:val="-7"/>
        </w:rPr>
        <w:t> </w:t>
      </w:r>
      <w:r w:rsidRPr="00924AF0">
        <w:rPr>
          <w:rStyle w:val="afe"/>
          <w:spacing w:val="-7"/>
        </w:rPr>
        <w:t>[</w:t>
      </w:r>
      <w:proofErr w:type="gramEnd"/>
      <w:r w:rsidRPr="00924AF0">
        <w:rPr>
          <w:rStyle w:val="afe"/>
          <w:spacing w:val="-7"/>
        </w:rPr>
        <w:t>Подгрузить сведения]</w:t>
      </w:r>
      <w:r w:rsidRPr="00924AF0">
        <w:rPr>
          <w:spacing w:val="-7"/>
        </w:rPr>
        <w:t xml:space="preserve">, по которой автоматически будут подгружены все строки продукции из Контракта. Лишние строки продукции можно исключить по </w:t>
      </w:r>
      <w:proofErr w:type="gramStart"/>
      <w:r w:rsidRPr="00924AF0">
        <w:rPr>
          <w:spacing w:val="-7"/>
        </w:rPr>
        <w:t>кнопке </w:t>
      </w:r>
      <w:r w:rsidRPr="00924AF0">
        <w:rPr>
          <w:noProof/>
          <w:spacing w:val="-7"/>
        </w:rPr>
        <w:drawing>
          <wp:inline distT="0" distB="0" distL="0" distR="0" wp14:anchorId="1BB8792F" wp14:editId="0F0DBFC4">
            <wp:extent cx="219075" cy="209550"/>
            <wp:effectExtent l="0" t="0" r="9525" b="0"/>
            <wp:docPr id="465" name="Рисунок 465" descr="https://helpgz.keysystems.ru/user/pages/03.complex-operations/17.ispolnenie-kontrakta/01.formirovanie-ispolnenie-kontrakta/del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s://helpgz.keysystems.ru/user/pages/03.complex-operations/17.ispolnenie-kontrakta/01.formirovanie-ispolnenie-kontrakta/delstr.png"/>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924AF0">
        <w:rPr>
          <w:spacing w:val="-7"/>
        </w:rPr>
        <w:t> </w:t>
      </w:r>
      <w:r w:rsidRPr="00924AF0">
        <w:rPr>
          <w:rStyle w:val="afe"/>
          <w:spacing w:val="-7"/>
        </w:rPr>
        <w:t>[</w:t>
      </w:r>
      <w:proofErr w:type="gramEnd"/>
      <w:r w:rsidRPr="00924AF0">
        <w:rPr>
          <w:rStyle w:val="afe"/>
          <w:spacing w:val="-7"/>
        </w:rPr>
        <w:t>Удалить строку]</w:t>
      </w:r>
      <w:r w:rsidRPr="00924AF0">
        <w:rPr>
          <w:spacing w:val="-7"/>
        </w:rPr>
        <w:t>.</w:t>
      </w:r>
    </w:p>
    <w:p w:rsidR="00472276" w:rsidRDefault="00472276" w:rsidP="00CF42F3">
      <w:pPr>
        <w:pStyle w:val="afffff3"/>
        <w:shd w:val="clear" w:color="auto" w:fill="FFFFFF"/>
        <w:ind w:firstLine="709"/>
        <w:rPr>
          <w:color w:val="555555"/>
          <w:spacing w:val="-7"/>
        </w:rPr>
      </w:pPr>
      <w:r w:rsidRPr="00924AF0">
        <w:rPr>
          <w:spacing w:val="-7"/>
        </w:rPr>
        <w:lastRenderedPageBreak/>
        <w:br/>
      </w:r>
      <w:r w:rsidR="00D02A0B">
        <w:rPr>
          <w:noProof/>
        </w:rPr>
        <w:drawing>
          <wp:inline distT="0" distB="0" distL="0" distR="0">
            <wp:extent cx="6480175" cy="3063302"/>
            <wp:effectExtent l="0" t="0" r="0" b="3810"/>
            <wp:docPr id="141" name="Рисунок 141" descr="Рисунок 7. Форма ввода объема поставок в случае не лекарственных преп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унок 7. Форма ввода объема поставок в случае не лекарственных препаратов"/>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6480175" cy="3063302"/>
                    </a:xfrm>
                    <a:prstGeom prst="rect">
                      <a:avLst/>
                    </a:prstGeom>
                    <a:noFill/>
                    <a:ln>
                      <a:noFill/>
                    </a:ln>
                  </pic:spPr>
                </pic:pic>
              </a:graphicData>
            </a:graphic>
          </wp:inline>
        </w:drawing>
      </w:r>
    </w:p>
    <w:p w:rsidR="0085164A" w:rsidRPr="00731D62" w:rsidRDefault="0085164A" w:rsidP="00CF42F3">
      <w:pPr>
        <w:pStyle w:val="afffff3"/>
        <w:shd w:val="clear" w:color="auto" w:fill="FFFFFF"/>
        <w:ind w:firstLine="709"/>
        <w:rPr>
          <w:color w:val="555555"/>
          <w:spacing w:val="-7"/>
        </w:rPr>
      </w:pPr>
    </w:p>
    <w:p w:rsidR="0085164A" w:rsidRDefault="00472276" w:rsidP="00CF42F3">
      <w:pPr>
        <w:pStyle w:val="afffff3"/>
        <w:shd w:val="clear" w:color="auto" w:fill="FFFFFF"/>
        <w:ind w:firstLine="709"/>
        <w:rPr>
          <w:noProof/>
          <w:color w:val="555555"/>
          <w:spacing w:val="-7"/>
        </w:rPr>
      </w:pPr>
      <w:r w:rsidRPr="0085164A">
        <w:rPr>
          <w:spacing w:val="-7"/>
        </w:rPr>
        <w:t>В справочнике строк продукции доступен множественный выбор.</w:t>
      </w:r>
    </w:p>
    <w:p w:rsidR="00472276" w:rsidRPr="00731D62" w:rsidRDefault="00472276" w:rsidP="00CF42F3">
      <w:pPr>
        <w:pStyle w:val="afffff3"/>
        <w:shd w:val="clear" w:color="auto" w:fill="FFFFFF"/>
        <w:ind w:firstLine="709"/>
        <w:rPr>
          <w:color w:val="555555"/>
          <w:spacing w:val="-7"/>
        </w:rPr>
      </w:pPr>
      <w:r w:rsidRPr="0085164A">
        <w:rPr>
          <w:noProof/>
          <w:color w:val="555555"/>
          <w:spacing w:val="-7"/>
        </w:rPr>
        <w:br/>
      </w:r>
      <w:r w:rsidR="00D02A0B">
        <w:rPr>
          <w:noProof/>
        </w:rPr>
        <w:drawing>
          <wp:inline distT="0" distB="0" distL="0" distR="0">
            <wp:extent cx="6480175" cy="2953217"/>
            <wp:effectExtent l="0" t="0" r="0" b="0"/>
            <wp:docPr id="143" name="Рисунок 143" descr="Рисунок 8. Список доступных строк продукции для выбора из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исунок 8. Список доступных строк продукции для выбора из контракта"/>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6480175" cy="2953217"/>
                    </a:xfrm>
                    <a:prstGeom prst="rect">
                      <a:avLst/>
                    </a:prstGeom>
                    <a:noFill/>
                    <a:ln>
                      <a:noFill/>
                    </a:ln>
                  </pic:spPr>
                </pic:pic>
              </a:graphicData>
            </a:graphic>
          </wp:inline>
        </w:drawing>
      </w:r>
    </w:p>
    <w:p w:rsidR="0085164A" w:rsidRDefault="0085164A" w:rsidP="00CF42F3">
      <w:pPr>
        <w:pStyle w:val="afffff3"/>
        <w:shd w:val="clear" w:color="auto" w:fill="FFFFFF"/>
        <w:ind w:firstLine="709"/>
        <w:rPr>
          <w:color w:val="555555"/>
          <w:spacing w:val="-7"/>
        </w:rPr>
      </w:pPr>
    </w:p>
    <w:p w:rsidR="00472276" w:rsidRPr="0085164A" w:rsidRDefault="00472276" w:rsidP="00CF42F3">
      <w:pPr>
        <w:pStyle w:val="afffff3"/>
        <w:shd w:val="clear" w:color="auto" w:fill="FFFFFF"/>
        <w:ind w:firstLine="709"/>
        <w:rPr>
          <w:spacing w:val="-7"/>
        </w:rPr>
      </w:pPr>
      <w:r w:rsidRPr="0085164A">
        <w:rPr>
          <w:spacing w:val="-7"/>
        </w:rPr>
        <w:t xml:space="preserve">В серых полях отражаются сведения из подгруженных строк объекта закупки контракта. Для вновь добавленных строк необходимо заполнить </w:t>
      </w:r>
      <w:proofErr w:type="gramStart"/>
      <w:r w:rsidRPr="0085164A">
        <w:rPr>
          <w:spacing w:val="-7"/>
        </w:rPr>
        <w:t>поля </w:t>
      </w:r>
      <w:hyperlink r:id="rId611" w:anchor="ris-08" w:history="1"/>
      <w:r w:rsidRPr="0085164A">
        <w:rPr>
          <w:spacing w:val="-7"/>
        </w:rPr>
        <w:t>:</w:t>
      </w:r>
      <w:proofErr w:type="gramEnd"/>
    </w:p>
    <w:p w:rsidR="00472276" w:rsidRPr="0085164A" w:rsidRDefault="00472276" w:rsidP="001E400D">
      <w:pPr>
        <w:numPr>
          <w:ilvl w:val="0"/>
          <w:numId w:val="54"/>
        </w:numPr>
        <w:shd w:val="clear" w:color="auto" w:fill="FFFFFF"/>
        <w:spacing w:before="100" w:beforeAutospacing="1" w:after="100" w:afterAutospacing="1"/>
        <w:ind w:left="0" w:firstLine="709"/>
        <w:jc w:val="left"/>
        <w:rPr>
          <w:spacing w:val="-7"/>
        </w:rPr>
      </w:pPr>
      <w:r w:rsidRPr="0085164A">
        <w:rPr>
          <w:spacing w:val="-7"/>
        </w:rPr>
        <w:t>Наименование товара, работы или услуги (заполняется на основе выбора значения из справочника строк объекта закупки контракта);</w:t>
      </w:r>
    </w:p>
    <w:p w:rsidR="00472276" w:rsidRPr="0085164A" w:rsidRDefault="00472276" w:rsidP="001E400D">
      <w:pPr>
        <w:numPr>
          <w:ilvl w:val="0"/>
          <w:numId w:val="54"/>
        </w:numPr>
        <w:shd w:val="clear" w:color="auto" w:fill="FFFFFF"/>
        <w:spacing w:before="100" w:beforeAutospacing="1" w:after="100" w:afterAutospacing="1"/>
        <w:ind w:left="0" w:firstLine="709"/>
        <w:jc w:val="left"/>
        <w:rPr>
          <w:spacing w:val="-7"/>
        </w:rPr>
      </w:pPr>
      <w:r w:rsidRPr="0085164A">
        <w:rPr>
          <w:spacing w:val="-7"/>
        </w:rPr>
        <w:t>Объем поставки (для ввода числового значения);</w:t>
      </w:r>
    </w:p>
    <w:p w:rsidR="00472276" w:rsidRPr="0085164A" w:rsidRDefault="00472276" w:rsidP="001E400D">
      <w:pPr>
        <w:numPr>
          <w:ilvl w:val="0"/>
          <w:numId w:val="54"/>
        </w:numPr>
        <w:shd w:val="clear" w:color="auto" w:fill="FFFFFF"/>
        <w:spacing w:before="100" w:beforeAutospacing="1" w:after="100" w:afterAutospacing="1"/>
        <w:ind w:left="0" w:firstLine="709"/>
        <w:jc w:val="left"/>
        <w:rPr>
          <w:spacing w:val="-7"/>
        </w:rPr>
      </w:pPr>
      <w:r w:rsidRPr="0085164A">
        <w:rPr>
          <w:spacing w:val="-7"/>
        </w:rPr>
        <w:t>Страна происхождения товара (доступна для заполнения, если тип объекта закупки не заполнен или указано значение «Товары»);</w:t>
      </w:r>
    </w:p>
    <w:p w:rsidR="00472276" w:rsidRPr="0085164A" w:rsidRDefault="00472276" w:rsidP="001E400D">
      <w:pPr>
        <w:numPr>
          <w:ilvl w:val="0"/>
          <w:numId w:val="54"/>
        </w:numPr>
        <w:shd w:val="clear" w:color="auto" w:fill="FFFFFF"/>
        <w:spacing w:before="100" w:beforeAutospacing="1" w:after="100" w:afterAutospacing="1"/>
        <w:ind w:left="0" w:firstLine="709"/>
        <w:jc w:val="left"/>
        <w:rPr>
          <w:spacing w:val="-7"/>
        </w:rPr>
      </w:pPr>
      <w:r w:rsidRPr="0085164A">
        <w:rPr>
          <w:spacing w:val="-7"/>
        </w:rPr>
        <w:t>Страна регистрации производителя товара;</w:t>
      </w:r>
    </w:p>
    <w:p w:rsidR="00472276" w:rsidRPr="0085164A" w:rsidRDefault="00472276" w:rsidP="001E400D">
      <w:pPr>
        <w:numPr>
          <w:ilvl w:val="0"/>
          <w:numId w:val="54"/>
        </w:numPr>
        <w:shd w:val="clear" w:color="auto" w:fill="FFFFFF"/>
        <w:spacing w:before="100" w:beforeAutospacing="1" w:after="100" w:afterAutospacing="1"/>
        <w:ind w:left="0" w:firstLine="709"/>
        <w:jc w:val="left"/>
        <w:rPr>
          <w:spacing w:val="-7"/>
        </w:rPr>
      </w:pPr>
      <w:r w:rsidRPr="0085164A">
        <w:rPr>
          <w:spacing w:val="-7"/>
        </w:rPr>
        <w:t>Информация об объекте закупки по документу о приемке;</w:t>
      </w:r>
    </w:p>
    <w:p w:rsidR="00472276" w:rsidRPr="0085164A" w:rsidRDefault="00472276" w:rsidP="001E400D">
      <w:pPr>
        <w:numPr>
          <w:ilvl w:val="0"/>
          <w:numId w:val="54"/>
        </w:numPr>
        <w:shd w:val="clear" w:color="auto" w:fill="FFFFFF"/>
        <w:spacing w:before="100" w:beforeAutospacing="1" w:after="100" w:afterAutospacing="1"/>
        <w:ind w:left="0" w:firstLine="709"/>
        <w:jc w:val="left"/>
        <w:rPr>
          <w:spacing w:val="-7"/>
        </w:rPr>
      </w:pPr>
      <w:r w:rsidRPr="0085164A">
        <w:rPr>
          <w:spacing w:val="-7"/>
        </w:rPr>
        <w:t>Цена единицы (указывается в случае отличия от значения в Контракте).</w:t>
      </w:r>
    </w:p>
    <w:p w:rsidR="00472276" w:rsidRPr="0085164A" w:rsidRDefault="00472276" w:rsidP="00CF42F3">
      <w:pPr>
        <w:pStyle w:val="afffff3"/>
        <w:shd w:val="clear" w:color="auto" w:fill="FFFFFF"/>
        <w:ind w:firstLine="709"/>
        <w:rPr>
          <w:spacing w:val="-7"/>
        </w:rPr>
      </w:pPr>
      <w:r w:rsidRPr="0085164A">
        <w:rPr>
          <w:spacing w:val="-7"/>
        </w:rPr>
        <w:lastRenderedPageBreak/>
        <w:t xml:space="preserve">Следующие поля заполняются автоматически для Исполнений контрактов, загруженных с ЕИС, и не доступны для заполнения в </w:t>
      </w:r>
      <w:proofErr w:type="gramStart"/>
      <w:r w:rsidRPr="0085164A">
        <w:rPr>
          <w:spacing w:val="-7"/>
        </w:rPr>
        <w:t>Системе :</w:t>
      </w:r>
      <w:proofErr w:type="gramEnd"/>
    </w:p>
    <w:p w:rsidR="00472276" w:rsidRPr="0085164A" w:rsidRDefault="00472276" w:rsidP="001E400D">
      <w:pPr>
        <w:numPr>
          <w:ilvl w:val="0"/>
          <w:numId w:val="55"/>
        </w:numPr>
        <w:shd w:val="clear" w:color="auto" w:fill="FFFFFF"/>
        <w:spacing w:before="100" w:beforeAutospacing="1" w:after="100" w:afterAutospacing="1"/>
        <w:ind w:left="0" w:firstLine="709"/>
        <w:jc w:val="left"/>
        <w:rPr>
          <w:spacing w:val="-7"/>
        </w:rPr>
      </w:pPr>
      <w:r w:rsidRPr="0085164A">
        <w:rPr>
          <w:spacing w:val="-7"/>
        </w:rPr>
        <w:t>Родительский предмет контракта (объект закупки);</w:t>
      </w:r>
    </w:p>
    <w:p w:rsidR="00472276" w:rsidRPr="0085164A" w:rsidRDefault="00472276" w:rsidP="001E400D">
      <w:pPr>
        <w:numPr>
          <w:ilvl w:val="0"/>
          <w:numId w:val="55"/>
        </w:numPr>
        <w:shd w:val="clear" w:color="auto" w:fill="FFFFFF"/>
        <w:spacing w:before="100" w:beforeAutospacing="1" w:after="100" w:afterAutospacing="1"/>
        <w:ind w:left="0" w:firstLine="709"/>
        <w:jc w:val="left"/>
        <w:rPr>
          <w:spacing w:val="-7"/>
        </w:rPr>
      </w:pPr>
      <w:r w:rsidRPr="0085164A">
        <w:rPr>
          <w:spacing w:val="-7"/>
        </w:rPr>
        <w:t>Является основным средством;</w:t>
      </w:r>
    </w:p>
    <w:p w:rsidR="00472276" w:rsidRPr="0085164A" w:rsidRDefault="00472276" w:rsidP="001E400D">
      <w:pPr>
        <w:numPr>
          <w:ilvl w:val="0"/>
          <w:numId w:val="55"/>
        </w:numPr>
        <w:shd w:val="clear" w:color="auto" w:fill="FFFFFF"/>
        <w:spacing w:before="100" w:beforeAutospacing="1" w:after="100" w:afterAutospacing="1"/>
        <w:ind w:left="0" w:firstLine="709"/>
        <w:jc w:val="left"/>
        <w:rPr>
          <w:spacing w:val="-7"/>
        </w:rPr>
      </w:pPr>
      <w:r w:rsidRPr="0085164A">
        <w:rPr>
          <w:spacing w:val="-7"/>
        </w:rPr>
        <w:t>Сметная единица (измеритель);</w:t>
      </w:r>
    </w:p>
    <w:p w:rsidR="00472276" w:rsidRPr="0085164A" w:rsidRDefault="00472276" w:rsidP="001E400D">
      <w:pPr>
        <w:numPr>
          <w:ilvl w:val="0"/>
          <w:numId w:val="55"/>
        </w:numPr>
        <w:shd w:val="clear" w:color="auto" w:fill="FFFFFF"/>
        <w:spacing w:before="100" w:beforeAutospacing="1" w:after="100" w:afterAutospacing="1"/>
        <w:ind w:left="0" w:firstLine="709"/>
        <w:jc w:val="left"/>
        <w:rPr>
          <w:spacing w:val="-7"/>
        </w:rPr>
      </w:pPr>
      <w:r w:rsidRPr="0085164A">
        <w:rPr>
          <w:spacing w:val="-7"/>
        </w:rPr>
        <w:t>Стоимость исполненных обязательств без НДС;</w:t>
      </w:r>
    </w:p>
    <w:p w:rsidR="00472276" w:rsidRPr="0085164A" w:rsidRDefault="00472276" w:rsidP="001E400D">
      <w:pPr>
        <w:numPr>
          <w:ilvl w:val="0"/>
          <w:numId w:val="55"/>
        </w:numPr>
        <w:shd w:val="clear" w:color="auto" w:fill="FFFFFF"/>
        <w:spacing w:before="100" w:beforeAutospacing="1" w:after="100" w:afterAutospacing="1"/>
        <w:ind w:left="0" w:firstLine="709"/>
        <w:jc w:val="left"/>
        <w:rPr>
          <w:spacing w:val="-7"/>
        </w:rPr>
      </w:pPr>
      <w:r w:rsidRPr="0085164A">
        <w:rPr>
          <w:spacing w:val="-7"/>
        </w:rPr>
        <w:t>Цена за единицу без НДС.</w:t>
      </w:r>
    </w:p>
    <w:p w:rsidR="00472276" w:rsidRDefault="00D02A0B" w:rsidP="00710D30">
      <w:pPr>
        <w:pStyle w:val="afffff3"/>
        <w:shd w:val="clear" w:color="auto" w:fill="FFFFFF"/>
        <w:rPr>
          <w:color w:val="555555"/>
          <w:spacing w:val="-7"/>
        </w:rPr>
      </w:pPr>
      <w:r>
        <w:rPr>
          <w:noProof/>
        </w:rPr>
        <w:drawing>
          <wp:inline distT="0" distB="0" distL="0" distR="0">
            <wp:extent cx="6480175" cy="1904732"/>
            <wp:effectExtent l="0" t="0" r="0" b="635"/>
            <wp:docPr id="145" name="Рисунок 145" descr="Рисунок 9. Форма ввода объема поставок в случае не лекарственных преп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Рисунок 9. Форма ввода объема поставок в случае не лекарственных препаратов"/>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6480175" cy="1904732"/>
                    </a:xfrm>
                    <a:prstGeom prst="rect">
                      <a:avLst/>
                    </a:prstGeom>
                    <a:noFill/>
                    <a:ln>
                      <a:noFill/>
                    </a:ln>
                  </pic:spPr>
                </pic:pic>
              </a:graphicData>
            </a:graphic>
          </wp:inline>
        </w:drawing>
      </w:r>
    </w:p>
    <w:p w:rsidR="0085164A" w:rsidRPr="00731D62" w:rsidRDefault="0085164A" w:rsidP="00710D30">
      <w:pPr>
        <w:pStyle w:val="afffff3"/>
        <w:shd w:val="clear" w:color="auto" w:fill="FFFFFF"/>
        <w:rPr>
          <w:color w:val="555555"/>
          <w:spacing w:val="-7"/>
        </w:rPr>
      </w:pPr>
    </w:p>
    <w:p w:rsidR="00472276" w:rsidRPr="0085164A" w:rsidRDefault="00472276" w:rsidP="0085164A">
      <w:pPr>
        <w:pStyle w:val="afffff3"/>
        <w:shd w:val="clear" w:color="auto" w:fill="FFFFFF"/>
        <w:ind w:firstLine="709"/>
        <w:rPr>
          <w:spacing w:val="-7"/>
        </w:rPr>
      </w:pPr>
      <w:r w:rsidRPr="0085164A">
        <w:rPr>
          <w:spacing w:val="-7"/>
        </w:rPr>
        <w:t>Значения для заполнения поля «</w:t>
      </w:r>
      <w:r w:rsidRPr="0085164A">
        <w:rPr>
          <w:rStyle w:val="afe"/>
          <w:spacing w:val="-7"/>
        </w:rPr>
        <w:t>Страна происхождения товара</w:t>
      </w:r>
      <w:r w:rsidRPr="0085164A">
        <w:rPr>
          <w:spacing w:val="-7"/>
        </w:rPr>
        <w:t>» выбираются из Справочника, ограниченного теми значениями стран, которые были указаны в объектах закупки в сведениях о заключенном Контракте («Раздел 3 (Объекты закупки)»). Если в строке объекта закупки была указана только одна страна происхождения товара, то это значение автоматически перейдет в одноименное поле в Исполнении контракта. Для Типа закупки «Товары» значение в поле «</w:t>
      </w:r>
      <w:r w:rsidRPr="0085164A">
        <w:rPr>
          <w:rStyle w:val="afe"/>
          <w:spacing w:val="-7"/>
        </w:rPr>
        <w:t>Страна происхождения</w:t>
      </w:r>
      <w:r w:rsidRPr="0085164A">
        <w:rPr>
          <w:spacing w:val="-7"/>
        </w:rPr>
        <w:t>» должно быть заполнено. Для соблюдения данного условия в Системе работает контроль со следующей формулировкой: «</w:t>
      </w:r>
      <w:r w:rsidRPr="0085164A">
        <w:rPr>
          <w:rStyle w:val="ab"/>
          <w:spacing w:val="-7"/>
        </w:rPr>
        <w:t>Для документа об исполнении контракта 1 "Товарная накладная" в поле "Сведения об объеме и других характеристиках поставленных товаров, выполненных работ, оказанных услуг*" необходимо заполнить поле: "Страна происхождения товара" в строках, где в поле "Тип объекта закупки" выбрано значение "Товары"</w:t>
      </w:r>
      <w:r w:rsidRPr="0085164A">
        <w:rPr>
          <w:spacing w:val="-7"/>
        </w:rPr>
        <w:t>».</w:t>
      </w:r>
    </w:p>
    <w:p w:rsidR="00472276" w:rsidRPr="0085164A" w:rsidRDefault="00472276" w:rsidP="0085164A">
      <w:pPr>
        <w:pStyle w:val="afffff3"/>
        <w:shd w:val="clear" w:color="auto" w:fill="FFFFFF"/>
        <w:ind w:firstLine="709"/>
        <w:rPr>
          <w:spacing w:val="-7"/>
        </w:rPr>
      </w:pPr>
      <w:r w:rsidRPr="0085164A">
        <w:rPr>
          <w:spacing w:val="-7"/>
        </w:rPr>
        <w:t>Если в объекте закупки в Контракте был установлен флаг «</w:t>
      </w:r>
      <w:r w:rsidRPr="0085164A">
        <w:rPr>
          <w:rStyle w:val="afe"/>
          <w:spacing w:val="-7"/>
        </w:rPr>
        <w:t>Указать количество в текстовой форме</w:t>
      </w:r>
      <w:r w:rsidRPr="0085164A">
        <w:rPr>
          <w:spacing w:val="-7"/>
        </w:rPr>
        <w:t>», то данный флаг наследуется в Исполнение контракта вместе со значением поля «</w:t>
      </w:r>
      <w:r w:rsidRPr="0085164A">
        <w:rPr>
          <w:rStyle w:val="afe"/>
          <w:spacing w:val="-7"/>
        </w:rPr>
        <w:t>Количество в текстовой форме</w:t>
      </w:r>
      <w:r w:rsidRPr="0085164A">
        <w:rPr>
          <w:spacing w:val="-7"/>
        </w:rPr>
        <w:t>». При этом поле «</w:t>
      </w:r>
      <w:r w:rsidRPr="0085164A">
        <w:rPr>
          <w:rStyle w:val="afe"/>
          <w:spacing w:val="-7"/>
        </w:rPr>
        <w:t>Объем поставки</w:t>
      </w:r>
      <w:r w:rsidRPr="0085164A">
        <w:rPr>
          <w:spacing w:val="-7"/>
        </w:rPr>
        <w:t>» станет недоступным для заполнения, но вместо него станет доступным поле «</w:t>
      </w:r>
      <w:r w:rsidRPr="0085164A">
        <w:rPr>
          <w:rStyle w:val="afe"/>
          <w:spacing w:val="-7"/>
        </w:rPr>
        <w:t>Объем поставки в текстовой форме</w:t>
      </w:r>
      <w:r w:rsidRPr="0085164A">
        <w:rPr>
          <w:spacing w:val="-7"/>
        </w:rPr>
        <w:t>».</w:t>
      </w:r>
    </w:p>
    <w:p w:rsidR="00137656" w:rsidRPr="0085164A" w:rsidRDefault="00137656" w:rsidP="0085164A">
      <w:pPr>
        <w:pStyle w:val="afffff3"/>
        <w:shd w:val="clear" w:color="auto" w:fill="FFFFFF"/>
        <w:ind w:firstLine="709"/>
        <w:rPr>
          <w:spacing w:val="-7"/>
        </w:rPr>
      </w:pPr>
    </w:p>
    <w:p w:rsidR="00137656" w:rsidRPr="0085164A" w:rsidRDefault="00137656" w:rsidP="0085164A">
      <w:pPr>
        <w:pStyle w:val="afffff3"/>
        <w:shd w:val="clear" w:color="auto" w:fill="FFFFFF"/>
        <w:rPr>
          <w:spacing w:val="-7"/>
        </w:rPr>
      </w:pPr>
      <w:r w:rsidRPr="0085164A">
        <w:rPr>
          <w:spacing w:val="-7"/>
        </w:rPr>
        <w:t>Поле «</w:t>
      </w:r>
      <w:r w:rsidRPr="0085164A">
        <w:rPr>
          <w:rStyle w:val="afe"/>
          <w:spacing w:val="-7"/>
        </w:rPr>
        <w:t>Цена единицы</w:t>
      </w:r>
      <w:r w:rsidRPr="0085164A">
        <w:rPr>
          <w:spacing w:val="-7"/>
        </w:rPr>
        <w:t xml:space="preserve">» доступно для изменения, </w:t>
      </w:r>
      <w:proofErr w:type="gramStart"/>
      <w:r w:rsidRPr="0085164A">
        <w:rPr>
          <w:spacing w:val="-7"/>
        </w:rPr>
        <w:t>если </w:t>
      </w:r>
      <w:hyperlink r:id="rId613" w:anchor="ris-10" w:history="1"/>
      <w:r w:rsidRPr="0085164A">
        <w:rPr>
          <w:spacing w:val="-7"/>
        </w:rPr>
        <w:t>:</w:t>
      </w:r>
      <w:proofErr w:type="gramEnd"/>
    </w:p>
    <w:p w:rsidR="00137656" w:rsidRPr="0085164A" w:rsidRDefault="00137656" w:rsidP="001E400D">
      <w:pPr>
        <w:numPr>
          <w:ilvl w:val="0"/>
          <w:numId w:val="76"/>
        </w:numPr>
        <w:shd w:val="clear" w:color="auto" w:fill="FFFFFF"/>
        <w:spacing w:before="100" w:beforeAutospacing="1" w:after="100" w:afterAutospacing="1"/>
        <w:rPr>
          <w:spacing w:val="-7"/>
        </w:rPr>
      </w:pPr>
      <w:r w:rsidRPr="0085164A">
        <w:rPr>
          <w:spacing w:val="-7"/>
        </w:rPr>
        <w:t>в контракте в качестве способа указания цены контракта выбрано значение «</w:t>
      </w:r>
      <w:r w:rsidRPr="0085164A">
        <w:rPr>
          <w:rStyle w:val="afe"/>
          <w:spacing w:val="-7"/>
        </w:rPr>
        <w:t>Максимальное значение контракта</w:t>
      </w:r>
      <w:r w:rsidRPr="0085164A">
        <w:rPr>
          <w:spacing w:val="-7"/>
        </w:rPr>
        <w:t>» и во вкладке «</w:t>
      </w:r>
      <w:r w:rsidRPr="0085164A">
        <w:rPr>
          <w:rStyle w:val="afe"/>
          <w:spacing w:val="-7"/>
        </w:rPr>
        <w:t>Объект закупки</w:t>
      </w:r>
      <w:r w:rsidRPr="0085164A">
        <w:rPr>
          <w:spacing w:val="-7"/>
        </w:rPr>
        <w:t>» не установлен флаг «</w:t>
      </w:r>
      <w:r w:rsidRPr="0085164A">
        <w:rPr>
          <w:rStyle w:val="afe"/>
          <w:spacing w:val="-7"/>
        </w:rPr>
        <w:t>Невозможно определить количество поставляемых товаров/выполняемых работ/оказываемых услуг</w:t>
      </w:r>
      <w:r w:rsidRPr="0085164A">
        <w:rPr>
          <w:spacing w:val="-7"/>
        </w:rPr>
        <w:t>»;</w:t>
      </w:r>
    </w:p>
    <w:p w:rsidR="00137656" w:rsidRPr="0085164A" w:rsidRDefault="00137656" w:rsidP="001E400D">
      <w:pPr>
        <w:numPr>
          <w:ilvl w:val="0"/>
          <w:numId w:val="76"/>
        </w:numPr>
        <w:shd w:val="clear" w:color="auto" w:fill="FFFFFF"/>
        <w:spacing w:before="100" w:beforeAutospacing="1" w:after="100" w:afterAutospacing="1"/>
        <w:rPr>
          <w:spacing w:val="-7"/>
        </w:rPr>
      </w:pPr>
      <w:r w:rsidRPr="0085164A">
        <w:rPr>
          <w:spacing w:val="-7"/>
        </w:rPr>
        <w:t>ИЛИ в действующей размещенной информации о контракте (его изменении) во вкладке «</w:t>
      </w:r>
      <w:r w:rsidRPr="0085164A">
        <w:rPr>
          <w:rStyle w:val="afe"/>
          <w:spacing w:val="-7"/>
        </w:rPr>
        <w:t>Общие сведения</w:t>
      </w:r>
      <w:r w:rsidRPr="0085164A">
        <w:rPr>
          <w:spacing w:val="-7"/>
        </w:rPr>
        <w:t>» в поле «</w:t>
      </w:r>
      <w:r w:rsidRPr="0085164A">
        <w:rPr>
          <w:rStyle w:val="afe"/>
          <w:spacing w:val="-7"/>
        </w:rPr>
        <w:t>Основание заключения контракта с единственным поставщиком</w:t>
      </w:r>
      <w:r w:rsidRPr="0085164A">
        <w:rPr>
          <w:spacing w:val="-7"/>
        </w:rPr>
        <w:t>» указано значение с кодом из списка: 20010, 20320, 20060, 20200;</w:t>
      </w:r>
    </w:p>
    <w:p w:rsidR="00137656" w:rsidRPr="0085164A" w:rsidRDefault="00137656" w:rsidP="001E400D">
      <w:pPr>
        <w:numPr>
          <w:ilvl w:val="0"/>
          <w:numId w:val="76"/>
        </w:numPr>
        <w:shd w:val="clear" w:color="auto" w:fill="FFFFFF"/>
        <w:spacing w:before="100" w:beforeAutospacing="1" w:after="100" w:afterAutospacing="1"/>
        <w:rPr>
          <w:spacing w:val="-7"/>
        </w:rPr>
      </w:pPr>
      <w:r w:rsidRPr="0085164A">
        <w:rPr>
          <w:spacing w:val="-7"/>
        </w:rPr>
        <w:t>ИЛИ (в действующей размещенной информации о контракте (его изменении) во вкладке «</w:t>
      </w:r>
      <w:r w:rsidRPr="0085164A">
        <w:rPr>
          <w:rStyle w:val="afe"/>
          <w:spacing w:val="-7"/>
        </w:rPr>
        <w:t>Общие сведения</w:t>
      </w:r>
      <w:r w:rsidRPr="0085164A">
        <w:rPr>
          <w:spacing w:val="-7"/>
        </w:rPr>
        <w:t>» в поле «</w:t>
      </w:r>
      <w:r w:rsidRPr="0085164A">
        <w:rPr>
          <w:rStyle w:val="afe"/>
          <w:spacing w:val="-7"/>
        </w:rPr>
        <w:t>Основание заключения контракта с единственным поставщиком</w:t>
      </w:r>
      <w:r w:rsidRPr="0085164A">
        <w:rPr>
          <w:spacing w:val="-7"/>
        </w:rPr>
        <w:t>» указано значение с кодом 20020 И в связанной версии контракта для данного предмета контракта (объекта закупки) указан код ОКПД2 (включая дочерние коды) из настройки ЕИС «</w:t>
      </w:r>
      <w:r w:rsidRPr="0085164A">
        <w:rPr>
          <w:rStyle w:val="afe"/>
          <w:spacing w:val="-7"/>
        </w:rPr>
        <w:t>Коды ОКПД2, по которым предусмотрена корректировка цены за единицу при заключении контракта на основании п.1 и п.2 ч.1 ст.93 44-ФЗ</w:t>
      </w:r>
      <w:r w:rsidRPr="0085164A">
        <w:rPr>
          <w:spacing w:val="-7"/>
        </w:rPr>
        <w:t>» (по умолчанию 35, 36, 37, 38, 39, 81)));</w:t>
      </w:r>
    </w:p>
    <w:p w:rsidR="00137656" w:rsidRPr="0085164A" w:rsidRDefault="00137656" w:rsidP="001E400D">
      <w:pPr>
        <w:numPr>
          <w:ilvl w:val="0"/>
          <w:numId w:val="76"/>
        </w:numPr>
        <w:shd w:val="clear" w:color="auto" w:fill="FFFFFF"/>
        <w:spacing w:before="100" w:beforeAutospacing="1" w:after="100" w:afterAutospacing="1"/>
        <w:rPr>
          <w:spacing w:val="-7"/>
        </w:rPr>
      </w:pPr>
      <w:r w:rsidRPr="0085164A">
        <w:rPr>
          <w:spacing w:val="-7"/>
        </w:rPr>
        <w:lastRenderedPageBreak/>
        <w:t>ИЛИ в действующей размещенной информации о контракте (его изменении) во вкладке «</w:t>
      </w:r>
      <w:r w:rsidRPr="0085164A">
        <w:rPr>
          <w:rStyle w:val="afe"/>
          <w:spacing w:val="-7"/>
        </w:rPr>
        <w:t>Дополнительная информация</w:t>
      </w:r>
      <w:r w:rsidRPr="0085164A">
        <w:rPr>
          <w:spacing w:val="-7"/>
        </w:rPr>
        <w:t>» установлен флаг «</w:t>
      </w:r>
      <w:r w:rsidRPr="0085164A">
        <w:rPr>
          <w:rStyle w:val="afe"/>
          <w:spacing w:val="-7"/>
        </w:rPr>
        <w:t xml:space="preserve">Заключение </w:t>
      </w:r>
      <w:proofErr w:type="spellStart"/>
      <w:r w:rsidRPr="0085164A">
        <w:rPr>
          <w:rStyle w:val="afe"/>
          <w:spacing w:val="-7"/>
        </w:rPr>
        <w:t>энергосервисного</w:t>
      </w:r>
      <w:proofErr w:type="spellEnd"/>
      <w:r w:rsidRPr="0085164A">
        <w:rPr>
          <w:rStyle w:val="afe"/>
          <w:spacing w:val="-7"/>
        </w:rPr>
        <w:t xml:space="preserve"> контракта</w:t>
      </w:r>
      <w:r w:rsidRPr="0085164A">
        <w:rPr>
          <w:spacing w:val="-7"/>
        </w:rPr>
        <w:t>» и заполнено поле "</w:t>
      </w:r>
      <w:r w:rsidRPr="0085164A">
        <w:rPr>
          <w:rStyle w:val="afe"/>
          <w:spacing w:val="-7"/>
        </w:rPr>
        <w:t xml:space="preserve">Информация об экономии при заключении </w:t>
      </w:r>
      <w:proofErr w:type="spellStart"/>
      <w:r w:rsidRPr="0085164A">
        <w:rPr>
          <w:rStyle w:val="afe"/>
          <w:spacing w:val="-7"/>
        </w:rPr>
        <w:t>энергосервисного</w:t>
      </w:r>
      <w:proofErr w:type="spellEnd"/>
      <w:r w:rsidRPr="0085164A">
        <w:rPr>
          <w:rStyle w:val="afe"/>
          <w:spacing w:val="-7"/>
        </w:rPr>
        <w:t xml:space="preserve"> контракта</w:t>
      </w:r>
      <w:r w:rsidRPr="0085164A">
        <w:rPr>
          <w:spacing w:val="-7"/>
        </w:rPr>
        <w:t>"</w:t>
      </w:r>
    </w:p>
    <w:p w:rsidR="00472276" w:rsidRDefault="00472276" w:rsidP="0085164A">
      <w:pPr>
        <w:pStyle w:val="afffff3"/>
        <w:shd w:val="clear" w:color="auto" w:fill="FFFFFF"/>
        <w:ind w:firstLine="709"/>
        <w:rPr>
          <w:spacing w:val="-7"/>
        </w:rPr>
      </w:pPr>
      <w:r w:rsidRPr="0085164A">
        <w:rPr>
          <w:spacing w:val="-7"/>
        </w:rPr>
        <w:t>В остальных случаях цена единицы не доступна для изменения и заполняется автоматически на основе данных из связанного контракта.</w:t>
      </w:r>
    </w:p>
    <w:p w:rsidR="0085164A" w:rsidRPr="0085164A" w:rsidRDefault="0085164A" w:rsidP="0085164A">
      <w:pPr>
        <w:pStyle w:val="afffff3"/>
        <w:shd w:val="clear" w:color="auto" w:fill="FFFFFF"/>
        <w:ind w:firstLine="709"/>
        <w:rPr>
          <w:spacing w:val="-7"/>
        </w:rPr>
      </w:pPr>
    </w:p>
    <w:p w:rsidR="00137656" w:rsidRPr="00731D62" w:rsidRDefault="00D02A0B" w:rsidP="0085164A">
      <w:pPr>
        <w:pStyle w:val="afffff3"/>
        <w:shd w:val="clear" w:color="auto" w:fill="FFFFFF"/>
        <w:rPr>
          <w:color w:val="555555"/>
          <w:spacing w:val="-7"/>
        </w:rPr>
      </w:pPr>
      <w:r>
        <w:rPr>
          <w:noProof/>
        </w:rPr>
        <w:drawing>
          <wp:inline distT="0" distB="0" distL="0" distR="0">
            <wp:extent cx="6480175" cy="1623416"/>
            <wp:effectExtent l="0" t="0" r="0" b="0"/>
            <wp:docPr id="224" name="Рисунок 224" descr="Рисунок 10. Редактируемость поля «Цена едини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Рисунок 10. Редактируемость поля «Цена единицы»"/>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6480175" cy="1623416"/>
                    </a:xfrm>
                    <a:prstGeom prst="rect">
                      <a:avLst/>
                    </a:prstGeom>
                    <a:noFill/>
                    <a:ln>
                      <a:noFill/>
                    </a:ln>
                  </pic:spPr>
                </pic:pic>
              </a:graphicData>
            </a:graphic>
          </wp:inline>
        </w:drawing>
      </w:r>
    </w:p>
    <w:p w:rsidR="0085164A" w:rsidRDefault="0085164A" w:rsidP="00CF42F3">
      <w:pPr>
        <w:pStyle w:val="afffff3"/>
        <w:shd w:val="clear" w:color="auto" w:fill="FFFFFF"/>
        <w:ind w:firstLine="709"/>
        <w:rPr>
          <w:color w:val="555555"/>
          <w:spacing w:val="-7"/>
        </w:rPr>
      </w:pPr>
    </w:p>
    <w:p w:rsidR="0085164A" w:rsidRDefault="00472276" w:rsidP="00CF42F3">
      <w:pPr>
        <w:pStyle w:val="afffff3"/>
        <w:shd w:val="clear" w:color="auto" w:fill="FFFFFF"/>
        <w:ind w:firstLine="709"/>
        <w:rPr>
          <w:spacing w:val="-7"/>
        </w:rPr>
      </w:pPr>
      <w:r w:rsidRPr="0085164A">
        <w:rPr>
          <w:spacing w:val="-7"/>
        </w:rPr>
        <w:t>В случае исполнения контракта на проведение работ по строительству, реконструкции, капитальному ремонту, сносу объекта капитального строительства, предусматривающих проектную документацию, утвержденную в порядке, установленном законодательством о градостроительной деятельности во вкладке «</w:t>
      </w:r>
      <w:r w:rsidRPr="0085164A">
        <w:rPr>
          <w:rStyle w:val="afe"/>
          <w:spacing w:val="-7"/>
        </w:rPr>
        <w:t>Объекты закупки</w:t>
      </w:r>
      <w:r w:rsidRPr="0085164A">
        <w:rPr>
          <w:spacing w:val="-7"/>
        </w:rPr>
        <w:t>» отражается информация о соподчиненных объектах закупки. Во вкладке «</w:t>
      </w:r>
      <w:r w:rsidRPr="0085164A">
        <w:rPr>
          <w:rStyle w:val="afe"/>
          <w:spacing w:val="-7"/>
        </w:rPr>
        <w:t>Объекты закупки, имеющие соподчиненные (дочерние) объекты закупки</w:t>
      </w:r>
      <w:r w:rsidRPr="0085164A">
        <w:rPr>
          <w:spacing w:val="-7"/>
        </w:rPr>
        <w:t xml:space="preserve">» отражается информация о родительских объектах закупки без возможности изменения каких-либо </w:t>
      </w:r>
      <w:proofErr w:type="gramStart"/>
      <w:r w:rsidRPr="0085164A">
        <w:rPr>
          <w:spacing w:val="-7"/>
        </w:rPr>
        <w:t>значений .</w:t>
      </w:r>
      <w:proofErr w:type="gramEnd"/>
      <w:r w:rsidRPr="0085164A">
        <w:rPr>
          <w:spacing w:val="-7"/>
        </w:rPr>
        <w:t xml:space="preserve"> Сведения в данной вкладке запол</w:t>
      </w:r>
      <w:r w:rsidR="0085164A">
        <w:rPr>
          <w:spacing w:val="-7"/>
        </w:rPr>
        <w:t>н</w:t>
      </w:r>
      <w:r w:rsidRPr="0085164A">
        <w:rPr>
          <w:spacing w:val="-7"/>
        </w:rPr>
        <w:t>яются автоматически, на основе указанных сведений во вкладке «</w:t>
      </w:r>
      <w:r w:rsidRPr="0085164A">
        <w:rPr>
          <w:rStyle w:val="afe"/>
          <w:spacing w:val="-7"/>
        </w:rPr>
        <w:t>Объекты закупки</w:t>
      </w:r>
      <w:r w:rsidRPr="0085164A">
        <w:rPr>
          <w:spacing w:val="-7"/>
        </w:rPr>
        <w:t>».</w:t>
      </w:r>
    </w:p>
    <w:p w:rsidR="00472276" w:rsidRPr="00731D62" w:rsidRDefault="00472276" w:rsidP="00CF42F3">
      <w:pPr>
        <w:pStyle w:val="afffff3"/>
        <w:shd w:val="clear" w:color="auto" w:fill="FFFFFF"/>
        <w:ind w:firstLine="709"/>
        <w:rPr>
          <w:color w:val="555555"/>
          <w:spacing w:val="-7"/>
        </w:rPr>
      </w:pPr>
      <w:r w:rsidRPr="0085164A">
        <w:rPr>
          <w:spacing w:val="-7"/>
        </w:rPr>
        <w:br/>
      </w:r>
      <w:r w:rsidR="00D02A0B">
        <w:rPr>
          <w:noProof/>
        </w:rPr>
        <w:drawing>
          <wp:inline distT="0" distB="0" distL="0" distR="0">
            <wp:extent cx="6480175" cy="1554129"/>
            <wp:effectExtent l="0" t="0" r="0" b="8255"/>
            <wp:docPr id="225" name="Рисунок 225" descr="Рисунок 11. Список родительских объектов закупки, имеющих соподчиненные объекты заку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Рисунок 11. Список родительских объектов закупки, имеющих соподчиненные объекты закупки"/>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6480175" cy="1554129"/>
                    </a:xfrm>
                    <a:prstGeom prst="rect">
                      <a:avLst/>
                    </a:prstGeom>
                    <a:noFill/>
                    <a:ln>
                      <a:noFill/>
                    </a:ln>
                  </pic:spPr>
                </pic:pic>
              </a:graphicData>
            </a:graphic>
          </wp:inline>
        </w:drawing>
      </w:r>
    </w:p>
    <w:p w:rsidR="0085164A" w:rsidRDefault="0085164A" w:rsidP="00CF42F3">
      <w:pPr>
        <w:pStyle w:val="afffff3"/>
        <w:shd w:val="clear" w:color="auto" w:fill="FFFFFF"/>
        <w:ind w:firstLine="709"/>
        <w:rPr>
          <w:color w:val="555555"/>
          <w:spacing w:val="-7"/>
        </w:rPr>
      </w:pPr>
    </w:p>
    <w:p w:rsidR="00472276" w:rsidRPr="0085164A" w:rsidRDefault="00472276" w:rsidP="00CF42F3">
      <w:pPr>
        <w:pStyle w:val="afffff3"/>
        <w:shd w:val="clear" w:color="auto" w:fill="FFFFFF"/>
        <w:ind w:firstLine="709"/>
        <w:rPr>
          <w:spacing w:val="-7"/>
        </w:rPr>
      </w:pPr>
      <w:r w:rsidRPr="0085164A">
        <w:rPr>
          <w:spacing w:val="-7"/>
        </w:rPr>
        <w:t>Поля «</w:t>
      </w:r>
      <w:r w:rsidRPr="0085164A">
        <w:rPr>
          <w:rStyle w:val="afe"/>
          <w:spacing w:val="-7"/>
        </w:rPr>
        <w:t>Стоимость исполненных обязательств</w:t>
      </w:r>
      <w:r w:rsidRPr="0085164A">
        <w:rPr>
          <w:spacing w:val="-7"/>
        </w:rPr>
        <w:t>» и «</w:t>
      </w:r>
      <w:r w:rsidRPr="0085164A">
        <w:rPr>
          <w:rStyle w:val="afe"/>
          <w:spacing w:val="-7"/>
        </w:rPr>
        <w:t>Стоимость исполненных обязательств без НДС</w:t>
      </w:r>
      <w:r w:rsidRPr="0085164A">
        <w:rPr>
          <w:spacing w:val="-7"/>
        </w:rPr>
        <w:t>» заполняются автоматически на основе данных, поступающих из ЕИС в рамках исполнения контракта по электронному актированию.</w:t>
      </w:r>
    </w:p>
    <w:p w:rsidR="00472276" w:rsidRPr="0085164A" w:rsidRDefault="00472276" w:rsidP="00CF42F3">
      <w:pPr>
        <w:pStyle w:val="afffff3"/>
        <w:shd w:val="clear" w:color="auto" w:fill="FFFFFF"/>
        <w:ind w:firstLine="709"/>
        <w:rPr>
          <w:spacing w:val="-7"/>
        </w:rPr>
      </w:pPr>
      <w:r w:rsidRPr="0085164A">
        <w:rPr>
          <w:spacing w:val="-7"/>
        </w:rPr>
        <w:t xml:space="preserve">Для отражения информации об объеме поставок лекарственных препаратов следует выбрать перечень строк продукции из Контракта, по которым была произведена поставка. Для этого доступен функционал как единичного, так и множественного выбора строк объектов закупки. По </w:t>
      </w:r>
      <w:proofErr w:type="gramStart"/>
      <w:r w:rsidRPr="0085164A">
        <w:rPr>
          <w:spacing w:val="-7"/>
        </w:rPr>
        <w:t>кнопке </w:t>
      </w:r>
      <w:r w:rsidR="00A17BFD">
        <w:rPr>
          <w:noProof/>
        </w:rPr>
        <w:drawing>
          <wp:inline distT="0" distB="0" distL="0" distR="0">
            <wp:extent cx="158750" cy="158750"/>
            <wp:effectExtent l="0" t="0" r="0" b="0"/>
            <wp:docPr id="74" name="Рисунок 74"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5164A">
        <w:rPr>
          <w:spacing w:val="-7"/>
        </w:rPr>
        <w:t> </w:t>
      </w:r>
      <w:r w:rsidRPr="0085164A">
        <w:rPr>
          <w:rStyle w:val="afe"/>
          <w:spacing w:val="-7"/>
        </w:rPr>
        <w:t>[</w:t>
      </w:r>
      <w:proofErr w:type="gramEnd"/>
      <w:r w:rsidRPr="0085164A">
        <w:rPr>
          <w:rStyle w:val="afe"/>
          <w:spacing w:val="-7"/>
        </w:rPr>
        <w:t>Добавить строку]</w:t>
      </w:r>
      <w:r w:rsidRPr="0085164A">
        <w:rPr>
          <w:spacing w:val="-7"/>
        </w:rPr>
        <w:t> создается пустая строка </w:t>
      </w:r>
      <w:hyperlink r:id="rId616" w:anchor="ris-12" w:history="1"/>
      <w:r w:rsidRPr="0085164A">
        <w:rPr>
          <w:spacing w:val="-7"/>
        </w:rPr>
        <w:t xml:space="preserve">. Для ее заполнения необходимо открыть Справочник доступных строк </w:t>
      </w:r>
      <w:proofErr w:type="gramStart"/>
      <w:r w:rsidRPr="0085164A">
        <w:rPr>
          <w:spacing w:val="-7"/>
        </w:rPr>
        <w:t>продукции  по</w:t>
      </w:r>
      <w:proofErr w:type="gramEnd"/>
      <w:r w:rsidRPr="0085164A">
        <w:rPr>
          <w:spacing w:val="-7"/>
        </w:rPr>
        <w:t xml:space="preserve"> двойному клику в поле </w:t>
      </w:r>
      <w:r w:rsidRPr="0085164A">
        <w:rPr>
          <w:rStyle w:val="afe"/>
          <w:spacing w:val="-7"/>
        </w:rPr>
        <w:t>«Торговое наименование, лекарственная форма и дозировка»</w:t>
      </w:r>
      <w:r w:rsidRPr="0085164A">
        <w:rPr>
          <w:spacing w:val="-7"/>
        </w:rPr>
        <w:t>, отметить необходимые строки для добавления и нажать кнопку [</w:t>
      </w:r>
      <w:r w:rsidRPr="0085164A">
        <w:rPr>
          <w:rStyle w:val="afe"/>
          <w:spacing w:val="-7"/>
        </w:rPr>
        <w:t>Запомнить</w:t>
      </w:r>
      <w:r w:rsidRPr="0085164A">
        <w:rPr>
          <w:spacing w:val="-7"/>
        </w:rPr>
        <w:t>]. Будут добавлены отмеченные строки объекта закупки.</w:t>
      </w:r>
    </w:p>
    <w:p w:rsidR="00710D30" w:rsidRPr="0085164A" w:rsidRDefault="00472276" w:rsidP="00CF42F3">
      <w:pPr>
        <w:pStyle w:val="afffff3"/>
        <w:shd w:val="clear" w:color="auto" w:fill="FFFFFF"/>
        <w:ind w:firstLine="709"/>
        <w:rPr>
          <w:spacing w:val="-7"/>
        </w:rPr>
      </w:pPr>
      <w:r w:rsidRPr="0085164A">
        <w:rPr>
          <w:spacing w:val="-7"/>
        </w:rPr>
        <w:t xml:space="preserve">Также доступна </w:t>
      </w:r>
      <w:proofErr w:type="gramStart"/>
      <w:r w:rsidRPr="0085164A">
        <w:rPr>
          <w:spacing w:val="-7"/>
        </w:rPr>
        <w:t>кнопка </w:t>
      </w:r>
      <w:r w:rsidR="00A17BFD">
        <w:rPr>
          <w:noProof/>
        </w:rPr>
        <w:drawing>
          <wp:inline distT="0" distB="0" distL="0" distR="0">
            <wp:extent cx="151130" cy="158750"/>
            <wp:effectExtent l="0" t="0" r="1270" b="0"/>
            <wp:docPr id="119" name="Рисунок 119" descr="https://helpgznext.keysystems.ru/user/pages/03.complex-operations/14.ispolnenie-kontrakta/01.formirovanie-ispolnenie-kontrakta/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helpgznext.keysystems.ru/user/pages/03.complex-operations/14.ispolnenie-kontrakta/01.formirovanie-ispolnenie-kontrakta/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1130" cy="158750"/>
                    </a:xfrm>
                    <a:prstGeom prst="rect">
                      <a:avLst/>
                    </a:prstGeom>
                    <a:noFill/>
                    <a:ln>
                      <a:noFill/>
                    </a:ln>
                  </pic:spPr>
                </pic:pic>
              </a:graphicData>
            </a:graphic>
          </wp:inline>
        </w:drawing>
      </w:r>
      <w:r w:rsidRPr="0085164A">
        <w:rPr>
          <w:spacing w:val="-7"/>
        </w:rPr>
        <w:t> </w:t>
      </w:r>
      <w:r w:rsidRPr="0085164A">
        <w:rPr>
          <w:rStyle w:val="afe"/>
          <w:spacing w:val="-7"/>
        </w:rPr>
        <w:t>[</w:t>
      </w:r>
      <w:proofErr w:type="gramEnd"/>
      <w:r w:rsidRPr="0085164A">
        <w:rPr>
          <w:rStyle w:val="afe"/>
          <w:spacing w:val="-7"/>
        </w:rPr>
        <w:t>Подгрузить сведения]</w:t>
      </w:r>
      <w:r w:rsidRPr="0085164A">
        <w:rPr>
          <w:spacing w:val="-7"/>
        </w:rPr>
        <w:t xml:space="preserve">, по которой автоматически будут подгружены все строки объекта закупки из Контракта. Лишние строки можно исключить по </w:t>
      </w:r>
      <w:proofErr w:type="gramStart"/>
      <w:r w:rsidRPr="0085164A">
        <w:rPr>
          <w:spacing w:val="-7"/>
        </w:rPr>
        <w:t>кнопке </w:t>
      </w:r>
      <w:r w:rsidR="00A17BFD">
        <w:rPr>
          <w:noProof/>
        </w:rPr>
        <w:drawing>
          <wp:inline distT="0" distB="0" distL="0" distR="0">
            <wp:extent cx="158750" cy="158750"/>
            <wp:effectExtent l="0" t="0" r="0" b="0"/>
            <wp:docPr id="79" name="Рисунок 79" descr="https://helpgznext.keysystems.ru/user/pages/03.complex-operations/14.ispolnenie-kontrakta/01.formirovanie-ispolnenie-kontrakt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helpgznext.keysystems.ru/user/pages/03.complex-operations/14.ispolnenie-kontrakta/01.formirovanie-ispolnenie-kontrakt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5164A">
        <w:rPr>
          <w:spacing w:val="-7"/>
        </w:rPr>
        <w:t> </w:t>
      </w:r>
      <w:r w:rsidRPr="0085164A">
        <w:rPr>
          <w:rStyle w:val="afe"/>
          <w:spacing w:val="-7"/>
        </w:rPr>
        <w:t>[</w:t>
      </w:r>
      <w:proofErr w:type="gramEnd"/>
      <w:r w:rsidRPr="0085164A">
        <w:rPr>
          <w:rStyle w:val="afe"/>
          <w:spacing w:val="-7"/>
        </w:rPr>
        <w:t>Удалить строку]</w:t>
      </w:r>
      <w:r w:rsidRPr="0085164A">
        <w:rPr>
          <w:spacing w:val="-7"/>
        </w:rPr>
        <w:t>.</w:t>
      </w:r>
    </w:p>
    <w:p w:rsidR="00472276" w:rsidRPr="00731D62" w:rsidRDefault="00472276" w:rsidP="00CF42F3">
      <w:pPr>
        <w:pStyle w:val="afffff3"/>
        <w:shd w:val="clear" w:color="auto" w:fill="FFFFFF"/>
        <w:ind w:firstLine="709"/>
        <w:rPr>
          <w:color w:val="555555"/>
          <w:spacing w:val="-7"/>
        </w:rPr>
      </w:pPr>
      <w:r w:rsidRPr="0085164A">
        <w:rPr>
          <w:spacing w:val="-7"/>
        </w:rPr>
        <w:lastRenderedPageBreak/>
        <w:br/>
      </w:r>
      <w:r w:rsidR="00D02A0B">
        <w:rPr>
          <w:noProof/>
        </w:rPr>
        <w:drawing>
          <wp:inline distT="0" distB="0" distL="0" distR="0">
            <wp:extent cx="6480175" cy="3105507"/>
            <wp:effectExtent l="0" t="0" r="0" b="0"/>
            <wp:docPr id="226" name="Рисунок 226" descr="Рисунок 12. Форма ввода объема поставок лекарственных препара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исунок 12. Форма ввода объема поставок лекарственных препаратов"/>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6480175" cy="3105507"/>
                    </a:xfrm>
                    <a:prstGeom prst="rect">
                      <a:avLst/>
                    </a:prstGeom>
                    <a:noFill/>
                    <a:ln>
                      <a:noFill/>
                    </a:ln>
                  </pic:spPr>
                </pic:pic>
              </a:graphicData>
            </a:graphic>
          </wp:inline>
        </w:drawing>
      </w:r>
    </w:p>
    <w:p w:rsidR="0085164A" w:rsidRDefault="0085164A" w:rsidP="00CF42F3">
      <w:pPr>
        <w:pStyle w:val="afffff3"/>
        <w:shd w:val="clear" w:color="auto" w:fill="FFFFFF"/>
        <w:ind w:firstLine="709"/>
        <w:rPr>
          <w:color w:val="555555"/>
          <w:spacing w:val="-7"/>
        </w:rPr>
      </w:pPr>
    </w:p>
    <w:p w:rsidR="00472276" w:rsidRPr="0085164A" w:rsidRDefault="00472276" w:rsidP="00CF42F3">
      <w:pPr>
        <w:pStyle w:val="afffff3"/>
        <w:shd w:val="clear" w:color="auto" w:fill="FFFFFF"/>
        <w:ind w:firstLine="709"/>
        <w:rPr>
          <w:spacing w:val="-7"/>
        </w:rPr>
      </w:pPr>
      <w:r w:rsidRPr="0085164A">
        <w:rPr>
          <w:spacing w:val="-7"/>
        </w:rPr>
        <w:t>В серых полях отражаются сведения из подгруженных строк объекта закупки, в которых необходимо заполнить следующие поля:</w:t>
      </w:r>
    </w:p>
    <w:p w:rsidR="00472276" w:rsidRPr="0085164A" w:rsidRDefault="00472276" w:rsidP="001E400D">
      <w:pPr>
        <w:numPr>
          <w:ilvl w:val="0"/>
          <w:numId w:val="56"/>
        </w:numPr>
        <w:shd w:val="clear" w:color="auto" w:fill="FFFFFF"/>
        <w:spacing w:before="100" w:beforeAutospacing="1" w:after="100" w:afterAutospacing="1"/>
        <w:ind w:left="0" w:firstLine="709"/>
        <w:jc w:val="left"/>
        <w:rPr>
          <w:spacing w:val="-7"/>
        </w:rPr>
      </w:pPr>
      <w:r w:rsidRPr="0085164A">
        <w:rPr>
          <w:spacing w:val="-7"/>
        </w:rPr>
        <w:t>Количество поставленных потребительских упаковок;</w:t>
      </w:r>
    </w:p>
    <w:p w:rsidR="00472276" w:rsidRPr="0085164A" w:rsidRDefault="00472276" w:rsidP="001E400D">
      <w:pPr>
        <w:numPr>
          <w:ilvl w:val="0"/>
          <w:numId w:val="56"/>
        </w:numPr>
        <w:shd w:val="clear" w:color="auto" w:fill="FFFFFF"/>
        <w:spacing w:before="100" w:beforeAutospacing="1" w:after="100" w:afterAutospacing="1"/>
        <w:ind w:left="0" w:firstLine="709"/>
        <w:jc w:val="left"/>
        <w:rPr>
          <w:spacing w:val="-7"/>
        </w:rPr>
      </w:pPr>
      <w:r w:rsidRPr="0085164A">
        <w:rPr>
          <w:spacing w:val="-7"/>
        </w:rPr>
        <w:t>Цена за упаковку с НДС в рублях;</w:t>
      </w:r>
    </w:p>
    <w:p w:rsidR="00472276" w:rsidRPr="0085164A" w:rsidRDefault="00472276" w:rsidP="001E400D">
      <w:pPr>
        <w:numPr>
          <w:ilvl w:val="0"/>
          <w:numId w:val="56"/>
        </w:numPr>
        <w:shd w:val="clear" w:color="auto" w:fill="FFFFFF"/>
        <w:spacing w:before="100" w:beforeAutospacing="1" w:after="100" w:afterAutospacing="1"/>
        <w:ind w:left="0" w:firstLine="709"/>
        <w:jc w:val="left"/>
        <w:rPr>
          <w:spacing w:val="-7"/>
        </w:rPr>
      </w:pPr>
      <w:r w:rsidRPr="0085164A">
        <w:rPr>
          <w:spacing w:val="-7"/>
        </w:rPr>
        <w:t>Ставка НДС в %;</w:t>
      </w:r>
    </w:p>
    <w:p w:rsidR="00472276" w:rsidRPr="0085164A" w:rsidRDefault="00472276" w:rsidP="001E400D">
      <w:pPr>
        <w:numPr>
          <w:ilvl w:val="0"/>
          <w:numId w:val="56"/>
        </w:numPr>
        <w:shd w:val="clear" w:color="auto" w:fill="FFFFFF"/>
        <w:spacing w:before="100" w:beforeAutospacing="1" w:after="100" w:afterAutospacing="1"/>
        <w:ind w:left="0" w:firstLine="709"/>
        <w:jc w:val="left"/>
        <w:rPr>
          <w:spacing w:val="-7"/>
        </w:rPr>
      </w:pPr>
      <w:r w:rsidRPr="0085164A">
        <w:rPr>
          <w:spacing w:val="-7"/>
        </w:rPr>
        <w:t>Серия лекарственного препарата;</w:t>
      </w:r>
    </w:p>
    <w:p w:rsidR="00472276" w:rsidRPr="0085164A" w:rsidRDefault="00472276" w:rsidP="001E400D">
      <w:pPr>
        <w:numPr>
          <w:ilvl w:val="0"/>
          <w:numId w:val="56"/>
        </w:numPr>
        <w:shd w:val="clear" w:color="auto" w:fill="FFFFFF"/>
        <w:spacing w:before="100" w:beforeAutospacing="1" w:after="100" w:afterAutospacing="1"/>
        <w:ind w:left="0" w:firstLine="709"/>
        <w:jc w:val="left"/>
        <w:rPr>
          <w:spacing w:val="-7"/>
        </w:rPr>
      </w:pPr>
      <w:r w:rsidRPr="0085164A">
        <w:rPr>
          <w:spacing w:val="-7"/>
        </w:rPr>
        <w:t>Срок годности;</w:t>
      </w:r>
    </w:p>
    <w:p w:rsidR="00472276" w:rsidRPr="0085164A" w:rsidRDefault="00472276" w:rsidP="001E400D">
      <w:pPr>
        <w:numPr>
          <w:ilvl w:val="0"/>
          <w:numId w:val="56"/>
        </w:numPr>
        <w:shd w:val="clear" w:color="auto" w:fill="FFFFFF"/>
        <w:spacing w:before="100" w:beforeAutospacing="1" w:after="100" w:afterAutospacing="1"/>
        <w:ind w:left="0" w:firstLine="709"/>
        <w:jc w:val="left"/>
        <w:rPr>
          <w:spacing w:val="-7"/>
        </w:rPr>
      </w:pPr>
      <w:r w:rsidRPr="0085164A">
        <w:rPr>
          <w:spacing w:val="-7"/>
        </w:rPr>
        <w:t>Страна происхождения товара;</w:t>
      </w:r>
    </w:p>
    <w:p w:rsidR="00472276" w:rsidRPr="0085164A" w:rsidRDefault="00472276" w:rsidP="001E400D">
      <w:pPr>
        <w:numPr>
          <w:ilvl w:val="0"/>
          <w:numId w:val="56"/>
        </w:numPr>
        <w:shd w:val="clear" w:color="auto" w:fill="FFFFFF"/>
        <w:spacing w:before="100" w:beforeAutospacing="1" w:after="100" w:afterAutospacing="1"/>
        <w:ind w:left="0" w:firstLine="709"/>
        <w:jc w:val="left"/>
        <w:rPr>
          <w:spacing w:val="-7"/>
        </w:rPr>
      </w:pPr>
      <w:r w:rsidRPr="0085164A">
        <w:rPr>
          <w:spacing w:val="-7"/>
        </w:rPr>
        <w:t>Страна регистрации производителя товара.</w:t>
      </w:r>
    </w:p>
    <w:p w:rsidR="00472276" w:rsidRPr="0085164A" w:rsidRDefault="00472276" w:rsidP="00CF42F3">
      <w:pPr>
        <w:pStyle w:val="afffff3"/>
        <w:shd w:val="clear" w:color="auto" w:fill="FFFFFF"/>
        <w:ind w:firstLine="709"/>
        <w:rPr>
          <w:spacing w:val="-7"/>
        </w:rPr>
      </w:pPr>
      <w:r w:rsidRPr="0085164A">
        <w:rPr>
          <w:spacing w:val="-7"/>
        </w:rPr>
        <w:t>Поле «</w:t>
      </w:r>
      <w:r w:rsidRPr="0085164A">
        <w:rPr>
          <w:rStyle w:val="afe"/>
          <w:spacing w:val="-7"/>
        </w:rPr>
        <w:t xml:space="preserve">Количество поставленных ЛП </w:t>
      </w:r>
      <w:proofErr w:type="gramStart"/>
      <w:r w:rsidRPr="0085164A">
        <w:rPr>
          <w:rStyle w:val="afe"/>
          <w:spacing w:val="-7"/>
        </w:rPr>
        <w:t>в потребит</w:t>
      </w:r>
      <w:proofErr w:type="gramEnd"/>
      <w:r w:rsidRPr="0085164A">
        <w:rPr>
          <w:rStyle w:val="afe"/>
          <w:spacing w:val="-7"/>
        </w:rPr>
        <w:t>. единицах измерения</w:t>
      </w:r>
      <w:r w:rsidRPr="0085164A">
        <w:rPr>
          <w:spacing w:val="-7"/>
        </w:rPr>
        <w:t>» заполняется автоматически произведением количества поставленных упаковок на количество потребительских единиц в потребительской упаковке.</w:t>
      </w:r>
    </w:p>
    <w:p w:rsidR="00472276" w:rsidRPr="0085164A" w:rsidRDefault="00472276" w:rsidP="00CF42F3">
      <w:pPr>
        <w:pStyle w:val="afffff3"/>
        <w:shd w:val="clear" w:color="auto" w:fill="FFFFFF"/>
        <w:ind w:firstLine="709"/>
        <w:rPr>
          <w:spacing w:val="-7"/>
        </w:rPr>
      </w:pPr>
      <w:r w:rsidRPr="0085164A">
        <w:rPr>
          <w:spacing w:val="-7"/>
        </w:rPr>
        <w:t>Поле «</w:t>
      </w:r>
      <w:r w:rsidRPr="0085164A">
        <w:rPr>
          <w:rStyle w:val="afe"/>
          <w:spacing w:val="-7"/>
        </w:rPr>
        <w:t>Страна происхождения товара</w:t>
      </w:r>
      <w:r w:rsidRPr="0085164A">
        <w:rPr>
          <w:spacing w:val="-7"/>
        </w:rPr>
        <w:t>» для лекарственных препаратов не доступно для изменения и заполняется автоматически на основе данных из связанного Контракта. Если в Контракте для одной строки объекта закупки было указано несколько торговых наименований с разными странами происхождения товара, то в Исполнении контракта будут созданы строки по количеству, соответствующему количеству торговых наименований, каждое со своей страной происхождения товара.</w:t>
      </w:r>
    </w:p>
    <w:p w:rsidR="00472276" w:rsidRPr="0085164A" w:rsidRDefault="00472276" w:rsidP="00CF42F3">
      <w:pPr>
        <w:pStyle w:val="afffff3"/>
        <w:shd w:val="clear" w:color="auto" w:fill="FFFFFF"/>
        <w:ind w:firstLine="709"/>
        <w:rPr>
          <w:spacing w:val="-7"/>
        </w:rPr>
      </w:pPr>
      <w:r w:rsidRPr="0085164A">
        <w:rPr>
          <w:spacing w:val="-7"/>
        </w:rPr>
        <w:t>Если лекарственные препараты включены в перечень ЖНВЛП, то для них дополнительно следует заполнить информацию в следующих полях:</w:t>
      </w:r>
    </w:p>
    <w:p w:rsidR="00472276" w:rsidRPr="0085164A" w:rsidRDefault="00472276" w:rsidP="001E400D">
      <w:pPr>
        <w:numPr>
          <w:ilvl w:val="0"/>
          <w:numId w:val="57"/>
        </w:numPr>
        <w:shd w:val="clear" w:color="auto" w:fill="FFFFFF"/>
        <w:spacing w:before="100" w:beforeAutospacing="1" w:after="100" w:afterAutospacing="1"/>
        <w:ind w:left="0" w:firstLine="709"/>
        <w:jc w:val="left"/>
        <w:rPr>
          <w:spacing w:val="-7"/>
        </w:rPr>
      </w:pPr>
      <w:r w:rsidRPr="0085164A">
        <w:rPr>
          <w:spacing w:val="-7"/>
        </w:rPr>
        <w:t>зарегистрированная предельная отпускная цена в рублях;</w:t>
      </w:r>
    </w:p>
    <w:p w:rsidR="00472276" w:rsidRPr="0085164A" w:rsidRDefault="00472276" w:rsidP="001E400D">
      <w:pPr>
        <w:numPr>
          <w:ilvl w:val="0"/>
          <w:numId w:val="57"/>
        </w:numPr>
        <w:shd w:val="clear" w:color="auto" w:fill="FFFFFF"/>
        <w:spacing w:before="100" w:beforeAutospacing="1" w:after="100" w:afterAutospacing="1"/>
        <w:ind w:left="0" w:firstLine="709"/>
        <w:jc w:val="left"/>
        <w:rPr>
          <w:spacing w:val="-7"/>
        </w:rPr>
      </w:pPr>
      <w:r w:rsidRPr="0085164A">
        <w:rPr>
          <w:spacing w:val="-7"/>
        </w:rPr>
        <w:t>фактическая отпускная цена (без НДС) в рублях.</w:t>
      </w:r>
    </w:p>
    <w:p w:rsidR="00472276" w:rsidRPr="0085164A" w:rsidRDefault="00472276" w:rsidP="00CF42F3">
      <w:pPr>
        <w:pStyle w:val="afffff3"/>
        <w:shd w:val="clear" w:color="auto" w:fill="FFFFFF"/>
        <w:ind w:firstLine="709"/>
        <w:rPr>
          <w:spacing w:val="-7"/>
        </w:rPr>
      </w:pPr>
      <w:r w:rsidRPr="0085164A">
        <w:rPr>
          <w:spacing w:val="-7"/>
        </w:rPr>
        <w:t>Поле «</w:t>
      </w:r>
      <w:r w:rsidRPr="0085164A">
        <w:rPr>
          <w:rStyle w:val="afe"/>
          <w:spacing w:val="-7"/>
        </w:rPr>
        <w:t>Ставка НДС в рублях</w:t>
      </w:r>
      <w:r w:rsidRPr="0085164A">
        <w:rPr>
          <w:spacing w:val="-7"/>
        </w:rPr>
        <w:t>» ра</w:t>
      </w:r>
      <w:r w:rsidR="00145FFF">
        <w:rPr>
          <w:spacing w:val="-7"/>
        </w:rPr>
        <w:t>с</w:t>
      </w:r>
      <w:r w:rsidRPr="0085164A">
        <w:rPr>
          <w:spacing w:val="-7"/>
        </w:rPr>
        <w:t>считывается и заполняется автоматически на основе данных, указанных в полях «</w:t>
      </w:r>
      <w:r w:rsidRPr="0085164A">
        <w:rPr>
          <w:rStyle w:val="afe"/>
          <w:spacing w:val="-7"/>
        </w:rPr>
        <w:t>Цена за упаковку с НДС в рублях</w:t>
      </w:r>
      <w:r w:rsidRPr="0085164A">
        <w:rPr>
          <w:spacing w:val="-7"/>
        </w:rPr>
        <w:t>» и «</w:t>
      </w:r>
      <w:r w:rsidRPr="0085164A">
        <w:rPr>
          <w:rStyle w:val="afe"/>
          <w:spacing w:val="-7"/>
        </w:rPr>
        <w:t>Ставка НДС в %</w:t>
      </w:r>
      <w:r w:rsidRPr="0085164A">
        <w:rPr>
          <w:spacing w:val="-7"/>
        </w:rPr>
        <w:t>».</w:t>
      </w:r>
    </w:p>
    <w:p w:rsidR="00472276" w:rsidRPr="0085164A" w:rsidRDefault="00472276" w:rsidP="00CF42F3">
      <w:pPr>
        <w:pStyle w:val="afffff3"/>
        <w:shd w:val="clear" w:color="auto" w:fill="FFFFFF"/>
        <w:ind w:firstLine="709"/>
        <w:rPr>
          <w:spacing w:val="-7"/>
        </w:rPr>
      </w:pPr>
      <w:r w:rsidRPr="0085164A">
        <w:rPr>
          <w:spacing w:val="-7"/>
        </w:rPr>
        <w:t>Поле </w:t>
      </w:r>
      <w:r w:rsidRPr="0085164A">
        <w:rPr>
          <w:rStyle w:val="afe"/>
          <w:spacing w:val="-7"/>
        </w:rPr>
        <w:t>«Суммарный размер фактических оптовых надбавок в рублях»</w:t>
      </w:r>
      <w:r w:rsidRPr="0085164A">
        <w:rPr>
          <w:spacing w:val="-7"/>
        </w:rPr>
        <w:t> рас</w:t>
      </w:r>
      <w:r w:rsidR="00145FFF">
        <w:rPr>
          <w:spacing w:val="-7"/>
        </w:rPr>
        <w:t>с</w:t>
      </w:r>
      <w:r w:rsidRPr="0085164A">
        <w:rPr>
          <w:spacing w:val="-7"/>
        </w:rPr>
        <w:t>читывается Системой автоматически по формуле:</w:t>
      </w:r>
    </w:p>
    <w:p w:rsidR="00472276" w:rsidRPr="0085164A" w:rsidRDefault="00472276" w:rsidP="00CF42F3">
      <w:pPr>
        <w:shd w:val="clear" w:color="auto" w:fill="FFFFFF"/>
        <w:ind w:firstLine="709"/>
        <w:jc w:val="center"/>
        <w:rPr>
          <w:spacing w:val="-7"/>
        </w:rPr>
      </w:pPr>
      <w:r w:rsidRPr="0085164A">
        <w:rPr>
          <w:rStyle w:val="afe"/>
          <w:spacing w:val="-7"/>
        </w:rPr>
        <w:t>[Суммарный размер фактических оптовых надбавок в рублях = Цена за упаковку с НДС в рублях – Ставка НДС в рублях - Фактическая отпускная цена (без НДС) в рублях].</w:t>
      </w:r>
    </w:p>
    <w:p w:rsidR="00472276" w:rsidRPr="0085164A" w:rsidRDefault="00472276" w:rsidP="00CF42F3">
      <w:pPr>
        <w:pStyle w:val="afffff3"/>
        <w:shd w:val="clear" w:color="auto" w:fill="FFFFFF"/>
        <w:ind w:firstLine="709"/>
        <w:rPr>
          <w:spacing w:val="-7"/>
        </w:rPr>
      </w:pPr>
      <w:r w:rsidRPr="0085164A">
        <w:rPr>
          <w:spacing w:val="-7"/>
        </w:rPr>
        <w:lastRenderedPageBreak/>
        <w:t>Поле </w:t>
      </w:r>
      <w:r w:rsidRPr="0085164A">
        <w:rPr>
          <w:rStyle w:val="afe"/>
          <w:spacing w:val="-7"/>
        </w:rPr>
        <w:t>«Суммарный размер фактических оптовых надбавок в %»</w:t>
      </w:r>
      <w:r w:rsidRPr="0085164A">
        <w:rPr>
          <w:spacing w:val="-7"/>
        </w:rPr>
        <w:t> рас</w:t>
      </w:r>
      <w:r w:rsidR="00145FFF">
        <w:rPr>
          <w:spacing w:val="-7"/>
        </w:rPr>
        <w:t>с</w:t>
      </w:r>
      <w:r w:rsidRPr="0085164A">
        <w:rPr>
          <w:spacing w:val="-7"/>
        </w:rPr>
        <w:t>читывается Системой автоматически по формуле:</w:t>
      </w:r>
    </w:p>
    <w:p w:rsidR="00472276" w:rsidRPr="0085164A" w:rsidRDefault="00472276" w:rsidP="00CF42F3">
      <w:pPr>
        <w:shd w:val="clear" w:color="auto" w:fill="FFFFFF"/>
        <w:ind w:firstLine="709"/>
        <w:jc w:val="center"/>
        <w:rPr>
          <w:spacing w:val="-7"/>
        </w:rPr>
      </w:pPr>
      <w:r w:rsidRPr="0085164A">
        <w:rPr>
          <w:rStyle w:val="afe"/>
          <w:spacing w:val="-7"/>
        </w:rPr>
        <w:t>[Суммарный размер фактических оптовых надбавок в % = (Цена за упаковку с НДС в рублях / (Ставка НДС в % / 100 + 1) - Фактическая отпускная цена (без НДС) в рублях)]</w:t>
      </w:r>
      <w:r w:rsidRPr="0085164A">
        <w:rPr>
          <w:spacing w:val="-7"/>
        </w:rPr>
        <w:t>.</w:t>
      </w:r>
    </w:p>
    <w:p w:rsidR="00472276" w:rsidRPr="0085164A" w:rsidRDefault="00472276" w:rsidP="00CF42F3">
      <w:pPr>
        <w:pStyle w:val="afffff3"/>
        <w:shd w:val="clear" w:color="auto" w:fill="FFFFFF"/>
        <w:ind w:firstLine="709"/>
        <w:rPr>
          <w:spacing w:val="-7"/>
        </w:rPr>
      </w:pPr>
      <w:r w:rsidRPr="0085164A">
        <w:rPr>
          <w:spacing w:val="-7"/>
        </w:rPr>
        <w:t>Значение в полях </w:t>
      </w:r>
      <w:r w:rsidRPr="0085164A">
        <w:rPr>
          <w:rStyle w:val="afe"/>
          <w:spacing w:val="-7"/>
        </w:rPr>
        <w:t>«Суммарный размер фактических оптовых надбавок в рублях»</w:t>
      </w:r>
      <w:r w:rsidRPr="0085164A">
        <w:rPr>
          <w:spacing w:val="-7"/>
        </w:rPr>
        <w:t> и </w:t>
      </w:r>
      <w:r w:rsidRPr="0085164A">
        <w:rPr>
          <w:rStyle w:val="afe"/>
          <w:spacing w:val="-7"/>
        </w:rPr>
        <w:t>«Суммарный размер фактических оптовых надбавок в %»</w:t>
      </w:r>
      <w:r w:rsidRPr="0085164A">
        <w:rPr>
          <w:spacing w:val="-7"/>
        </w:rPr>
        <w:t> Система, ввиду технических ограничений, на лету рассчитать не может, поэтому данный расчет происходит в момент успешного сохранения Исполнения контракта. Результат расчета можно увидеть, повторно открыв успешно сохраненное Исполнение контракта. Если в указанных полях величина расчета будет от</w:t>
      </w:r>
      <w:r w:rsidR="00145FFF">
        <w:rPr>
          <w:spacing w:val="-7"/>
        </w:rPr>
        <w:t>р</w:t>
      </w:r>
      <w:r w:rsidRPr="0085164A">
        <w:rPr>
          <w:spacing w:val="-7"/>
        </w:rPr>
        <w:t>ицательной (из-за неверного указания значения в полях, из которых производится автоматический расчет), то в полях будет отражена величина, равная 0. Так как в указанных выше полях отрицательного значения быть не может, то главная причина, приводящая к отрицательному результату, заключается в неверном заполнении поля «</w:t>
      </w:r>
      <w:r w:rsidRPr="0085164A">
        <w:rPr>
          <w:rStyle w:val="afe"/>
          <w:spacing w:val="-7"/>
        </w:rPr>
        <w:t>Цена за упаковку с НДС в рублях</w:t>
      </w:r>
      <w:r w:rsidRPr="0085164A">
        <w:rPr>
          <w:spacing w:val="-7"/>
        </w:rPr>
        <w:t>». Необходимо указывать цену потребительской упаковки, а не цену одной единицы содержимого лекарственного препарата из упаковки. Для самопроверки введенных значений следует понимать, что цена за упаковку с НДС в рублях должна быть больше или равна фактической отпускной цены (без НДС) в рублях.</w:t>
      </w:r>
    </w:p>
    <w:p w:rsidR="00472276" w:rsidRPr="0085164A" w:rsidRDefault="00472276" w:rsidP="00CF42F3">
      <w:pPr>
        <w:pStyle w:val="afffff3"/>
        <w:shd w:val="clear" w:color="auto" w:fill="FFFFFF"/>
        <w:ind w:firstLine="709"/>
        <w:rPr>
          <w:spacing w:val="-7"/>
        </w:rPr>
      </w:pPr>
      <w:r w:rsidRPr="0085164A">
        <w:rPr>
          <w:spacing w:val="-7"/>
        </w:rPr>
        <w:t xml:space="preserve">После заполнения всех необходимых сведения для сохранения введенной информации следует нажать на </w:t>
      </w:r>
      <w:proofErr w:type="gramStart"/>
      <w:r w:rsidRPr="0085164A">
        <w:rPr>
          <w:spacing w:val="-7"/>
        </w:rPr>
        <w:t>кнопку </w:t>
      </w:r>
      <w:r w:rsidR="00145FFF">
        <w:rPr>
          <w:noProof/>
        </w:rPr>
        <w:drawing>
          <wp:inline distT="0" distB="0" distL="0" distR="0">
            <wp:extent cx="155575" cy="155575"/>
            <wp:effectExtent l="0" t="0" r="0" b="0"/>
            <wp:docPr id="228" name="Рисунок 228" descr="https://helpgznext.keysystems.ru/user/pages/03.complex-operations/14.ispolnenie-kontrakta/01.formirovanie-ispolnenie-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helpgznext.keysystems.ru/user/pages/03.complex-operations/14.ispolnenie-kontrakta/01.formirovanie-ispolnenie-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85164A">
        <w:rPr>
          <w:spacing w:val="-7"/>
        </w:rPr>
        <w:t> </w:t>
      </w:r>
      <w:r w:rsidRPr="0085164A">
        <w:rPr>
          <w:rStyle w:val="afe"/>
          <w:spacing w:val="-7"/>
        </w:rPr>
        <w:t>[</w:t>
      </w:r>
      <w:proofErr w:type="gramEnd"/>
      <w:r w:rsidRPr="0085164A">
        <w:rPr>
          <w:rStyle w:val="afe"/>
          <w:spacing w:val="-7"/>
        </w:rPr>
        <w:t>Сохранить]</w:t>
      </w:r>
      <w:r w:rsidRPr="0085164A">
        <w:rPr>
          <w:spacing w:val="-7"/>
        </w:rPr>
        <w:t>.</w:t>
      </w:r>
    </w:p>
    <w:p w:rsidR="0085164A" w:rsidRDefault="00472276" w:rsidP="00CF42F3">
      <w:pPr>
        <w:pStyle w:val="afffff3"/>
        <w:shd w:val="clear" w:color="auto" w:fill="FFFFFF"/>
        <w:ind w:firstLine="709"/>
        <w:rPr>
          <w:spacing w:val="-7"/>
        </w:rPr>
      </w:pPr>
      <w:r w:rsidRPr="0085164A">
        <w:rPr>
          <w:spacing w:val="-7"/>
        </w:rPr>
        <w:t>Применительно к каждому документу, являющемуся документом о приемке в рамках исполнения контракта, необходимо прикрепить отсканированные или электронные документы, соответствующие указанным сведениям в исполнении контракта. Для этого необходимо дважды кликнуть ЛКМ по полю «</w:t>
      </w:r>
      <w:r w:rsidRPr="0085164A">
        <w:rPr>
          <w:rStyle w:val="afe"/>
          <w:spacing w:val="-7"/>
        </w:rPr>
        <w:t>Вложения к сведениям о приемке</w:t>
      </w:r>
      <w:proofErr w:type="gramStart"/>
      <w:r w:rsidRPr="0085164A">
        <w:rPr>
          <w:spacing w:val="-7"/>
        </w:rPr>
        <w:t>» </w:t>
      </w:r>
      <w:hyperlink r:id="rId618" w:anchor="ris-13" w:history="1">
        <w:r w:rsidRPr="0085164A">
          <w:rPr>
            <w:rStyle w:val="ac"/>
            <w:i/>
            <w:iCs/>
            <w:color w:val="auto"/>
            <w:spacing w:val="-7"/>
          </w:rPr>
          <w:t>)</w:t>
        </w:r>
        <w:proofErr w:type="gramEnd"/>
      </w:hyperlink>
      <w:r w:rsidRPr="0085164A">
        <w:rPr>
          <w:spacing w:val="-7"/>
        </w:rPr>
        <w:t>.</w:t>
      </w:r>
    </w:p>
    <w:p w:rsidR="00472276" w:rsidRPr="00731D62" w:rsidRDefault="00472276" w:rsidP="00CF42F3">
      <w:pPr>
        <w:pStyle w:val="afffff3"/>
        <w:shd w:val="clear" w:color="auto" w:fill="FFFFFF"/>
        <w:ind w:firstLine="709"/>
        <w:rPr>
          <w:color w:val="555555"/>
          <w:spacing w:val="-7"/>
        </w:rPr>
      </w:pPr>
      <w:r w:rsidRPr="0085164A">
        <w:rPr>
          <w:spacing w:val="-7"/>
        </w:rPr>
        <w:br/>
      </w:r>
      <w:r w:rsidR="00145FFF">
        <w:rPr>
          <w:noProof/>
        </w:rPr>
        <w:drawing>
          <wp:inline distT="0" distB="0" distL="0" distR="0">
            <wp:extent cx="6480175" cy="2432882"/>
            <wp:effectExtent l="0" t="0" r="0" b="5715"/>
            <wp:docPr id="229" name="Рисунок 229" descr="Рисунок 13. Страна происхождения (устарела, не применяе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унок 13. Страна происхождения (устарела, не применяется)"/>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6480175" cy="2432882"/>
                    </a:xfrm>
                    <a:prstGeom prst="rect">
                      <a:avLst/>
                    </a:prstGeom>
                    <a:noFill/>
                    <a:ln>
                      <a:noFill/>
                    </a:ln>
                  </pic:spPr>
                </pic:pic>
              </a:graphicData>
            </a:graphic>
          </wp:inline>
        </w:drawing>
      </w:r>
    </w:p>
    <w:p w:rsidR="0085164A" w:rsidRDefault="0085164A" w:rsidP="00CF42F3">
      <w:pPr>
        <w:pStyle w:val="afffff3"/>
        <w:shd w:val="clear" w:color="auto" w:fill="FFFFFF"/>
        <w:ind w:firstLine="709"/>
        <w:rPr>
          <w:color w:val="555555"/>
          <w:spacing w:val="-7"/>
        </w:rPr>
      </w:pPr>
    </w:p>
    <w:p w:rsidR="00472276" w:rsidRPr="0085164A" w:rsidRDefault="00472276" w:rsidP="00CF42F3">
      <w:pPr>
        <w:pStyle w:val="afffff3"/>
        <w:shd w:val="clear" w:color="auto" w:fill="FFFFFF"/>
        <w:ind w:firstLine="709"/>
        <w:rPr>
          <w:spacing w:val="-7"/>
        </w:rPr>
      </w:pPr>
      <w:r w:rsidRPr="0085164A">
        <w:rPr>
          <w:spacing w:val="-7"/>
        </w:rPr>
        <w:t xml:space="preserve">В открывшемся окне для прикрепления нового документа необходимо нажать </w:t>
      </w:r>
      <w:proofErr w:type="gramStart"/>
      <w:r w:rsidRPr="0085164A">
        <w:rPr>
          <w:spacing w:val="-7"/>
        </w:rPr>
        <w:t>кнопку </w:t>
      </w:r>
      <w:r w:rsidR="00145FFF">
        <w:rPr>
          <w:noProof/>
        </w:rPr>
        <w:drawing>
          <wp:inline distT="0" distB="0" distL="0" distR="0">
            <wp:extent cx="163830" cy="163830"/>
            <wp:effectExtent l="0" t="0" r="7620" b="7620"/>
            <wp:docPr id="230" name="Рисунок 230"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85164A">
        <w:rPr>
          <w:spacing w:val="-7"/>
        </w:rPr>
        <w:t> [</w:t>
      </w:r>
      <w:proofErr w:type="gramEnd"/>
      <w:r w:rsidRPr="0085164A">
        <w:rPr>
          <w:rStyle w:val="afe"/>
          <w:spacing w:val="-7"/>
        </w:rPr>
        <w:t>Добавить строку</w:t>
      </w:r>
      <w:r w:rsidRPr="0085164A">
        <w:rPr>
          <w:spacing w:val="-7"/>
        </w:rPr>
        <w:t>] и выбрать требуемый документ для загрузки. В поле «</w:t>
      </w:r>
      <w:r w:rsidRPr="0085164A">
        <w:rPr>
          <w:rStyle w:val="afe"/>
          <w:spacing w:val="-7"/>
        </w:rPr>
        <w:t>Наименование файла</w:t>
      </w:r>
      <w:r w:rsidRPr="0085164A">
        <w:rPr>
          <w:spacing w:val="-7"/>
        </w:rPr>
        <w:t>» будет отражено название загруженного документа. В поле «</w:t>
      </w:r>
      <w:r w:rsidRPr="0085164A">
        <w:rPr>
          <w:rStyle w:val="afe"/>
          <w:spacing w:val="-7"/>
        </w:rPr>
        <w:t>Описание</w:t>
      </w:r>
      <w:r w:rsidRPr="0085164A">
        <w:rPr>
          <w:spacing w:val="-7"/>
        </w:rPr>
        <w:t xml:space="preserve">» доступна возможность вручную добавить пояснительный текст к загруженному документу. Для удаления неправильно загруженного документа необходимо отметить строку и нажать </w:t>
      </w:r>
      <w:proofErr w:type="gramStart"/>
      <w:r w:rsidRPr="0085164A">
        <w:rPr>
          <w:spacing w:val="-7"/>
        </w:rPr>
        <w:t>кнопку </w:t>
      </w:r>
      <w:r w:rsidR="00A17BFD">
        <w:rPr>
          <w:noProof/>
        </w:rPr>
        <w:drawing>
          <wp:inline distT="0" distB="0" distL="0" distR="0">
            <wp:extent cx="158750" cy="158750"/>
            <wp:effectExtent l="0" t="0" r="0" b="0"/>
            <wp:docPr id="134" name="Рисунок 134" descr="https://helpgznext.keysystems.ru/user/pages/03.complex-operations/14.ispolnenie-kontrakta/01.formirovanie-ispolnenie-kontrakt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helpgznext.keysystems.ru/user/pages/03.complex-operations/14.ispolnenie-kontrakta/01.formirovanie-ispolnenie-kontrakt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85164A">
        <w:rPr>
          <w:spacing w:val="-7"/>
        </w:rPr>
        <w:t> [</w:t>
      </w:r>
      <w:proofErr w:type="gramEnd"/>
      <w:r w:rsidRPr="0085164A">
        <w:rPr>
          <w:rStyle w:val="afe"/>
          <w:spacing w:val="-7"/>
        </w:rPr>
        <w:t>Удалить строку</w:t>
      </w:r>
      <w:r w:rsidRPr="0085164A">
        <w:rPr>
          <w:spacing w:val="-7"/>
        </w:rPr>
        <w:t>].</w:t>
      </w:r>
    </w:p>
    <w:p w:rsidR="00472276" w:rsidRPr="0085164A" w:rsidRDefault="00472276" w:rsidP="00CF42F3">
      <w:pPr>
        <w:pStyle w:val="afffff3"/>
        <w:shd w:val="clear" w:color="auto" w:fill="FFFFFF"/>
        <w:ind w:firstLine="709"/>
        <w:rPr>
          <w:spacing w:val="-7"/>
        </w:rPr>
      </w:pPr>
      <w:r w:rsidRPr="0085164A">
        <w:rPr>
          <w:spacing w:val="-7"/>
        </w:rPr>
        <w:t xml:space="preserve">Для скачивания документа необходимо выделить требуемую запись и нажать </w:t>
      </w:r>
      <w:proofErr w:type="gramStart"/>
      <w:r w:rsidRPr="0085164A">
        <w:rPr>
          <w:spacing w:val="-7"/>
        </w:rPr>
        <w:t>кнопку </w:t>
      </w:r>
      <w:r w:rsidR="00A17BFD">
        <w:rPr>
          <w:noProof/>
        </w:rPr>
        <w:drawing>
          <wp:inline distT="0" distB="0" distL="0" distR="0">
            <wp:extent cx="127000" cy="127000"/>
            <wp:effectExtent l="0" t="0" r="6350" b="6350"/>
            <wp:docPr id="173" name="Рисунок 173" descr="https://helpgznext.keysystems.ru/user/pages/03.complex-operations/14.ispolnenie-kontrakta/01.formirovanie-ispolnenie-kontrakta/down_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helpgznext.keysystems.ru/user/pages/03.complex-operations/14.ispolnenie-kontrakta/01.formirovanie-ispolnenie-kontrakta/down_l.png"/>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85164A">
        <w:rPr>
          <w:spacing w:val="-7"/>
        </w:rPr>
        <w:t> [</w:t>
      </w:r>
      <w:proofErr w:type="gramEnd"/>
      <w:r w:rsidRPr="0085164A">
        <w:rPr>
          <w:rStyle w:val="afe"/>
          <w:spacing w:val="-7"/>
        </w:rPr>
        <w:t>Скачать выделенный файл</w:t>
      </w:r>
      <w:r w:rsidRPr="0085164A">
        <w:rPr>
          <w:spacing w:val="-7"/>
        </w:rPr>
        <w:t>].</w:t>
      </w:r>
    </w:p>
    <w:p w:rsidR="00472276" w:rsidRDefault="00472276" w:rsidP="00CF42F3">
      <w:pPr>
        <w:pStyle w:val="afffff3"/>
        <w:shd w:val="clear" w:color="auto" w:fill="FFFFFF"/>
        <w:ind w:firstLine="709"/>
        <w:rPr>
          <w:spacing w:val="-7"/>
        </w:rPr>
      </w:pPr>
      <w:r w:rsidRPr="0085164A">
        <w:rPr>
          <w:spacing w:val="-7"/>
        </w:rPr>
        <w:t xml:space="preserve">Для сохранения внесенных изменений необходимо нажать </w:t>
      </w:r>
      <w:proofErr w:type="gramStart"/>
      <w:r w:rsidRPr="0085164A">
        <w:rPr>
          <w:spacing w:val="-7"/>
        </w:rPr>
        <w:t>кнопку </w:t>
      </w:r>
      <w:r w:rsidR="00A17BFD">
        <w:rPr>
          <w:noProof/>
        </w:rPr>
        <w:drawing>
          <wp:inline distT="0" distB="0" distL="0" distR="0">
            <wp:extent cx="151130" cy="151130"/>
            <wp:effectExtent l="0" t="0" r="1270" b="1270"/>
            <wp:docPr id="239" name="Рисунок 239" descr="https://helpgznext.keysystems.ru/user/pages/03.complex-operations/14.ispolnenie-kontrakta/01.formirovanie-ispolnenie-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helpgznext.keysystems.ru/user/pages/03.complex-operations/14.ispolnenie-kontrakta/01.formirovanie-ispolnenie-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85164A">
        <w:rPr>
          <w:spacing w:val="-7"/>
        </w:rPr>
        <w:t> </w:t>
      </w:r>
      <w:r w:rsidRPr="0085164A">
        <w:rPr>
          <w:rStyle w:val="afe"/>
          <w:spacing w:val="-7"/>
        </w:rPr>
        <w:t>[</w:t>
      </w:r>
      <w:proofErr w:type="gramEnd"/>
      <w:r w:rsidRPr="0085164A">
        <w:rPr>
          <w:rStyle w:val="afe"/>
          <w:spacing w:val="-7"/>
        </w:rPr>
        <w:t>Сохранить]</w:t>
      </w:r>
      <w:r w:rsidRPr="0085164A">
        <w:rPr>
          <w:spacing w:val="-7"/>
        </w:rPr>
        <w:t>.</w:t>
      </w:r>
    </w:p>
    <w:p w:rsidR="0085164A" w:rsidRPr="0085164A" w:rsidRDefault="0085164A" w:rsidP="00CF42F3">
      <w:pPr>
        <w:pStyle w:val="afffff3"/>
        <w:shd w:val="clear" w:color="auto" w:fill="FFFFFF"/>
        <w:ind w:firstLine="709"/>
        <w:rPr>
          <w:spacing w:val="-7"/>
        </w:rPr>
      </w:pPr>
    </w:p>
    <w:p w:rsidR="00472276" w:rsidRPr="00731D62" w:rsidRDefault="00472276" w:rsidP="00CF42F3">
      <w:pPr>
        <w:pStyle w:val="afffff3"/>
        <w:shd w:val="clear" w:color="auto" w:fill="F4F8FA"/>
        <w:ind w:firstLine="709"/>
        <w:rPr>
          <w:color w:val="28A1C5"/>
          <w:spacing w:val="-7"/>
        </w:rPr>
      </w:pPr>
      <w:r w:rsidRPr="00731D62">
        <w:rPr>
          <w:color w:val="28A1C5"/>
          <w:spacing w:val="-7"/>
        </w:rPr>
        <w:t>Поле «</w:t>
      </w:r>
      <w:r w:rsidRPr="00731D62">
        <w:rPr>
          <w:rStyle w:val="afe"/>
          <w:color w:val="28A1C5"/>
          <w:spacing w:val="-7"/>
        </w:rPr>
        <w:t>Идентификатор документа ЕИС</w:t>
      </w:r>
      <w:r w:rsidRPr="00731D62">
        <w:rPr>
          <w:color w:val="28A1C5"/>
          <w:spacing w:val="-7"/>
        </w:rPr>
        <w:t xml:space="preserve">» заполняется автоматически после регистрации исполнения контракта в ЕИС. Начиная с версии ЕИС 12.0 в случае формирования изменения в ранее </w:t>
      </w:r>
      <w:r w:rsidRPr="00731D62">
        <w:rPr>
          <w:color w:val="28A1C5"/>
          <w:spacing w:val="-7"/>
        </w:rPr>
        <w:lastRenderedPageBreak/>
        <w:t>размещенное исполнение контракта идентификатор наследуется из предыдущей редакции. Ранее при каждом размещении нового изменения в ЕИС назначался новый идентификатор.</w:t>
      </w:r>
    </w:p>
    <w:p w:rsidR="00137656" w:rsidRPr="00731D62" w:rsidRDefault="00137656" w:rsidP="00CF42F3">
      <w:pPr>
        <w:pStyle w:val="afffff3"/>
        <w:shd w:val="clear" w:color="auto" w:fill="FFFFFF"/>
        <w:ind w:firstLine="709"/>
        <w:rPr>
          <w:color w:val="555555"/>
          <w:spacing w:val="-7"/>
        </w:rPr>
      </w:pPr>
    </w:p>
    <w:p w:rsidR="00137656" w:rsidRPr="0085164A" w:rsidRDefault="00137656" w:rsidP="00137656">
      <w:pPr>
        <w:pStyle w:val="afffff3"/>
        <w:shd w:val="clear" w:color="auto" w:fill="FFFFFF"/>
        <w:rPr>
          <w:spacing w:val="-7"/>
        </w:rPr>
      </w:pPr>
      <w:r w:rsidRPr="0085164A">
        <w:rPr>
          <w:spacing w:val="-7"/>
        </w:rPr>
        <w:t>Начиная с версии ЕИС 13.0 в таблице «</w:t>
      </w:r>
      <w:r w:rsidRPr="0085164A">
        <w:rPr>
          <w:rStyle w:val="afe"/>
          <w:spacing w:val="-7"/>
        </w:rPr>
        <w:t>Документы об исполнении контракта</w:t>
      </w:r>
      <w:r w:rsidRPr="0085164A">
        <w:rPr>
          <w:spacing w:val="-7"/>
        </w:rPr>
        <w:t xml:space="preserve">» добавлены </w:t>
      </w:r>
      <w:proofErr w:type="gramStart"/>
      <w:r w:rsidRPr="0085164A">
        <w:rPr>
          <w:spacing w:val="-7"/>
        </w:rPr>
        <w:t>столбцы </w:t>
      </w:r>
      <w:hyperlink r:id="rId621" w:anchor="ris-14" w:history="1"/>
      <w:r w:rsidRPr="0085164A">
        <w:rPr>
          <w:spacing w:val="-7"/>
        </w:rPr>
        <w:t>:</w:t>
      </w:r>
      <w:proofErr w:type="gramEnd"/>
    </w:p>
    <w:p w:rsidR="00137656" w:rsidRPr="0085164A" w:rsidRDefault="00137656" w:rsidP="001E400D">
      <w:pPr>
        <w:numPr>
          <w:ilvl w:val="0"/>
          <w:numId w:val="77"/>
        </w:numPr>
        <w:shd w:val="clear" w:color="auto" w:fill="FFFFFF"/>
        <w:spacing w:before="100" w:beforeAutospacing="1" w:after="100" w:afterAutospacing="1"/>
        <w:jc w:val="left"/>
        <w:rPr>
          <w:spacing w:val="-7"/>
        </w:rPr>
      </w:pPr>
      <w:r w:rsidRPr="0085164A">
        <w:rPr>
          <w:rStyle w:val="afe"/>
          <w:spacing w:val="-7"/>
        </w:rPr>
        <w:t xml:space="preserve">Размер налогов и сборов, на который должна быть уменьшена сумма, подлежащая уплате </w:t>
      </w:r>
      <w:proofErr w:type="spellStart"/>
      <w:r w:rsidRPr="0085164A">
        <w:rPr>
          <w:rStyle w:val="afe"/>
          <w:spacing w:val="-7"/>
        </w:rPr>
        <w:t>зказчиком</w:t>
      </w:r>
      <w:proofErr w:type="spellEnd"/>
      <w:r w:rsidRPr="0085164A">
        <w:rPr>
          <w:rStyle w:val="afe"/>
          <w:spacing w:val="-7"/>
        </w:rPr>
        <w:t xml:space="preserve"> поставщику</w:t>
      </w:r>
      <w:r w:rsidRPr="0085164A">
        <w:rPr>
          <w:spacing w:val="-7"/>
        </w:rPr>
        <w:t>. Поле активно для заполнения, если в связанном контракте установлен флаг «Суммы, уплачиваемые заказчиком поставщику (подрядчику, исполнителю), будут уменьшены на размер налогов, сборов и иных обязательных платежей» и выбранный тип документа является документом о приемке;</w:t>
      </w:r>
    </w:p>
    <w:p w:rsidR="00137656" w:rsidRPr="0085164A" w:rsidRDefault="00137656" w:rsidP="001E400D">
      <w:pPr>
        <w:numPr>
          <w:ilvl w:val="0"/>
          <w:numId w:val="77"/>
        </w:numPr>
        <w:shd w:val="clear" w:color="auto" w:fill="FFFFFF"/>
        <w:spacing w:before="100" w:beforeAutospacing="1" w:after="100" w:afterAutospacing="1"/>
        <w:jc w:val="left"/>
        <w:rPr>
          <w:spacing w:val="-7"/>
        </w:rPr>
      </w:pPr>
      <w:r w:rsidRPr="0085164A">
        <w:rPr>
          <w:rStyle w:val="afe"/>
          <w:spacing w:val="-7"/>
        </w:rPr>
        <w:t>Сумма требований об уплате неустоек (штрафов, пени), удерживаемая из суммы, подлежащей оплате поставщику</w:t>
      </w:r>
      <w:r w:rsidRPr="0085164A">
        <w:rPr>
          <w:spacing w:val="-7"/>
        </w:rPr>
        <w:t>. Поле активно для заполнения, если в связанном контракте установлен флаг «Контрактом предусмотрено удержание суммы неисполненных требований об уплате неустоек (штрафов, пеней) из суммы, подлежащей оплате поставщику (подрядчику, исполнителю)» и выбранный тип документа является документом о приемке;</w:t>
      </w:r>
    </w:p>
    <w:p w:rsidR="00137656" w:rsidRPr="0085164A" w:rsidRDefault="00137656" w:rsidP="001E400D">
      <w:pPr>
        <w:numPr>
          <w:ilvl w:val="0"/>
          <w:numId w:val="77"/>
        </w:numPr>
        <w:shd w:val="clear" w:color="auto" w:fill="FFFFFF"/>
        <w:spacing w:before="100" w:beforeAutospacing="1" w:after="100" w:afterAutospacing="1"/>
        <w:jc w:val="left"/>
        <w:rPr>
          <w:spacing w:val="-7"/>
        </w:rPr>
      </w:pPr>
      <w:r w:rsidRPr="0085164A">
        <w:rPr>
          <w:rStyle w:val="afe"/>
          <w:spacing w:val="-7"/>
        </w:rPr>
        <w:t>Реквизиты счета поставщика</w:t>
      </w:r>
      <w:r w:rsidRPr="0085164A">
        <w:rPr>
          <w:spacing w:val="-7"/>
        </w:rPr>
        <w:t>. Поле активно для заполнения, если выбранный тип документа является документом о приемке;</w:t>
      </w:r>
    </w:p>
    <w:p w:rsidR="00137656" w:rsidRPr="0085164A" w:rsidRDefault="00137656" w:rsidP="001E400D">
      <w:pPr>
        <w:numPr>
          <w:ilvl w:val="0"/>
          <w:numId w:val="77"/>
        </w:numPr>
        <w:shd w:val="clear" w:color="auto" w:fill="FFFFFF"/>
        <w:spacing w:before="100" w:beforeAutospacing="1" w:after="100" w:afterAutospacing="1"/>
        <w:jc w:val="left"/>
        <w:rPr>
          <w:spacing w:val="-7"/>
        </w:rPr>
      </w:pPr>
      <w:r w:rsidRPr="0085164A">
        <w:rPr>
          <w:rStyle w:val="afe"/>
          <w:spacing w:val="-7"/>
        </w:rPr>
        <w:t>Итоговая сумма оплаты поставщику</w:t>
      </w:r>
      <w:r w:rsidRPr="0085164A">
        <w:rPr>
          <w:spacing w:val="-7"/>
        </w:rPr>
        <w:t>. Поле не доступно для заполнения, заполняется автоматически на основе полученных данных из ЕИС при автоматическом переводе исполнения контракта в опубликованное состояние Системой.</w:t>
      </w:r>
    </w:p>
    <w:p w:rsidR="00137656" w:rsidRDefault="00145FFF" w:rsidP="00137656">
      <w:pPr>
        <w:pStyle w:val="afffff3"/>
        <w:shd w:val="clear" w:color="auto" w:fill="FFFFFF"/>
        <w:rPr>
          <w:color w:val="555555"/>
          <w:spacing w:val="-7"/>
        </w:rPr>
      </w:pPr>
      <w:r>
        <w:rPr>
          <w:noProof/>
        </w:rPr>
        <w:drawing>
          <wp:inline distT="0" distB="0" distL="0" distR="0">
            <wp:extent cx="6480175" cy="1254470"/>
            <wp:effectExtent l="0" t="0" r="0" b="3175"/>
            <wp:docPr id="231" name="Рисунок 231" descr="Рисунок 14. Поля для отражения сведений, являющихся основанием для уменьшения объема выплат поставщи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Рисунок 14. Поля для отражения сведений, являющихся основанием для уменьшения объема выплат поставщику"/>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6480175" cy="1254470"/>
                    </a:xfrm>
                    <a:prstGeom prst="rect">
                      <a:avLst/>
                    </a:prstGeom>
                    <a:noFill/>
                    <a:ln>
                      <a:noFill/>
                    </a:ln>
                  </pic:spPr>
                </pic:pic>
              </a:graphicData>
            </a:graphic>
          </wp:inline>
        </w:drawing>
      </w:r>
    </w:p>
    <w:p w:rsidR="0085164A" w:rsidRPr="00731D62" w:rsidRDefault="0085164A" w:rsidP="00137656">
      <w:pPr>
        <w:pStyle w:val="afffff3"/>
        <w:shd w:val="clear" w:color="auto" w:fill="FFFFFF"/>
        <w:rPr>
          <w:color w:val="555555"/>
          <w:spacing w:val="-7"/>
        </w:rPr>
      </w:pPr>
    </w:p>
    <w:p w:rsidR="0085164A" w:rsidRDefault="00137656" w:rsidP="00137656">
      <w:pPr>
        <w:pStyle w:val="afffff3"/>
        <w:shd w:val="clear" w:color="auto" w:fill="FFFFFF"/>
        <w:rPr>
          <w:spacing w:val="-7"/>
        </w:rPr>
      </w:pPr>
      <w:r w:rsidRPr="0085164A">
        <w:rPr>
          <w:spacing w:val="-7"/>
        </w:rPr>
        <w:t xml:space="preserve">Для отражения сведений о размере налогов и сборов, на который должна быть уменьшена сумма, подлежащая уплате заказчиком поставщику надо дважды кликнуть в одноименное поле. В открывшейся экранной форме на панели инструментов надо нажать </w:t>
      </w:r>
      <w:proofErr w:type="gramStart"/>
      <w:r w:rsidRPr="0085164A">
        <w:rPr>
          <w:spacing w:val="-7"/>
        </w:rPr>
        <w:t>кнопку </w:t>
      </w:r>
      <w:r w:rsidR="00145FFF">
        <w:rPr>
          <w:noProof/>
        </w:rPr>
        <w:drawing>
          <wp:inline distT="0" distB="0" distL="0" distR="0">
            <wp:extent cx="163830" cy="163830"/>
            <wp:effectExtent l="0" t="0" r="7620" b="7620"/>
            <wp:docPr id="232" name="Рисунок 232"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85164A">
        <w:rPr>
          <w:spacing w:val="-7"/>
        </w:rPr>
        <w:t> [</w:t>
      </w:r>
      <w:proofErr w:type="gramEnd"/>
      <w:r w:rsidRPr="0085164A">
        <w:rPr>
          <w:rStyle w:val="afe"/>
          <w:spacing w:val="-7"/>
        </w:rPr>
        <w:t>Добавить строку</w:t>
      </w:r>
      <w:r w:rsidRPr="0085164A">
        <w:rPr>
          <w:spacing w:val="-7"/>
        </w:rPr>
        <w:t>] </w:t>
      </w:r>
      <w:hyperlink r:id="rId623" w:anchor="ris-15" w:history="1"/>
      <w:r w:rsidRPr="0085164A">
        <w:rPr>
          <w:spacing w:val="-7"/>
        </w:rPr>
        <w:t>.</w:t>
      </w:r>
    </w:p>
    <w:p w:rsidR="00137656" w:rsidRPr="00731D62" w:rsidRDefault="00137656" w:rsidP="00137656">
      <w:pPr>
        <w:pStyle w:val="afffff3"/>
        <w:shd w:val="clear" w:color="auto" w:fill="FFFFFF"/>
        <w:rPr>
          <w:color w:val="555555"/>
          <w:spacing w:val="-7"/>
        </w:rPr>
      </w:pPr>
      <w:r w:rsidRPr="0085164A">
        <w:rPr>
          <w:spacing w:val="-7"/>
        </w:rPr>
        <w:lastRenderedPageBreak/>
        <w:br/>
      </w:r>
      <w:r w:rsidR="00145FFF">
        <w:rPr>
          <w:noProof/>
        </w:rPr>
        <w:drawing>
          <wp:inline distT="0" distB="0" distL="0" distR="0">
            <wp:extent cx="6480175" cy="3687403"/>
            <wp:effectExtent l="0" t="0" r="0" b="8890"/>
            <wp:docPr id="235" name="Рисунок 235" descr="Рисунок 15. Последовательность действий для отражения сведений о налогах и сбор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Рисунок 15. Последовательность действий для отражения сведений о налогах и сборах"/>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480175" cy="3687403"/>
                    </a:xfrm>
                    <a:prstGeom prst="rect">
                      <a:avLst/>
                    </a:prstGeom>
                    <a:noFill/>
                    <a:ln>
                      <a:noFill/>
                    </a:ln>
                  </pic:spPr>
                </pic:pic>
              </a:graphicData>
            </a:graphic>
          </wp:inline>
        </w:drawing>
      </w:r>
    </w:p>
    <w:p w:rsidR="0085164A" w:rsidRDefault="0085164A" w:rsidP="00137656">
      <w:pPr>
        <w:pStyle w:val="afffff3"/>
        <w:shd w:val="clear" w:color="auto" w:fill="FFFFFF"/>
        <w:rPr>
          <w:color w:val="555555"/>
          <w:spacing w:val="-7"/>
        </w:rPr>
      </w:pPr>
    </w:p>
    <w:p w:rsidR="00137656" w:rsidRPr="0085164A" w:rsidRDefault="00137656" w:rsidP="0085164A">
      <w:pPr>
        <w:pStyle w:val="afffff3"/>
        <w:shd w:val="clear" w:color="auto" w:fill="FFFFFF"/>
        <w:ind w:firstLine="567"/>
        <w:rPr>
          <w:spacing w:val="-7"/>
        </w:rPr>
      </w:pPr>
      <w:r w:rsidRPr="0085164A">
        <w:rPr>
          <w:spacing w:val="-7"/>
        </w:rPr>
        <w:t>По двойному клику в поле «</w:t>
      </w:r>
      <w:r w:rsidRPr="0085164A">
        <w:rPr>
          <w:rStyle w:val="afe"/>
          <w:spacing w:val="-7"/>
        </w:rPr>
        <w:t>Налог/Взнос</w:t>
      </w:r>
      <w:r w:rsidRPr="0085164A">
        <w:rPr>
          <w:spacing w:val="-7"/>
        </w:rPr>
        <w:t>» вызывается справочник налогов и взносов физического лица. В открывшемся справочнике надо выделить требуемое значение и нажать кнопку [</w:t>
      </w:r>
      <w:r w:rsidRPr="0085164A">
        <w:rPr>
          <w:rStyle w:val="afe"/>
          <w:spacing w:val="-7"/>
        </w:rPr>
        <w:t>Запомнить</w:t>
      </w:r>
      <w:r w:rsidRPr="0085164A">
        <w:rPr>
          <w:spacing w:val="-7"/>
        </w:rPr>
        <w:t>]. В поле «</w:t>
      </w:r>
      <w:r w:rsidRPr="0085164A">
        <w:rPr>
          <w:rStyle w:val="afe"/>
          <w:spacing w:val="-7"/>
        </w:rPr>
        <w:t>Сумма</w:t>
      </w:r>
      <w:r w:rsidRPr="0085164A">
        <w:rPr>
          <w:spacing w:val="-7"/>
        </w:rPr>
        <w:t>» следует заполнить величину удерживаемой суммы. Поле «</w:t>
      </w:r>
      <w:r w:rsidRPr="0085164A">
        <w:rPr>
          <w:rStyle w:val="afe"/>
          <w:spacing w:val="-7"/>
        </w:rPr>
        <w:t>Информация о других налогах/взносах</w:t>
      </w:r>
      <w:r w:rsidRPr="0085164A">
        <w:rPr>
          <w:spacing w:val="-7"/>
        </w:rPr>
        <w:t>» доступно для заполнения только в случае выбора значения «</w:t>
      </w:r>
      <w:r w:rsidRPr="0085164A">
        <w:rPr>
          <w:rStyle w:val="afe"/>
          <w:spacing w:val="-7"/>
        </w:rPr>
        <w:t>Другие налоги / взносы</w:t>
      </w:r>
      <w:r w:rsidRPr="0085164A">
        <w:rPr>
          <w:spacing w:val="-7"/>
        </w:rPr>
        <w:t>».</w:t>
      </w:r>
    </w:p>
    <w:p w:rsidR="00137656" w:rsidRPr="0085164A" w:rsidRDefault="00137656" w:rsidP="0085164A">
      <w:pPr>
        <w:pStyle w:val="afffff3"/>
        <w:shd w:val="clear" w:color="auto" w:fill="FFFFFF"/>
        <w:ind w:firstLine="567"/>
        <w:rPr>
          <w:spacing w:val="-7"/>
        </w:rPr>
      </w:pPr>
      <w:r w:rsidRPr="0085164A">
        <w:rPr>
          <w:spacing w:val="-7"/>
        </w:rPr>
        <w:t xml:space="preserve">Для сохранения внесенных сведений необходимо нажать </w:t>
      </w:r>
      <w:proofErr w:type="gramStart"/>
      <w:r w:rsidRPr="0085164A">
        <w:rPr>
          <w:spacing w:val="-7"/>
        </w:rPr>
        <w:t>кнопку </w:t>
      </w:r>
      <w:r w:rsidR="00145FFF">
        <w:rPr>
          <w:noProof/>
        </w:rPr>
        <w:drawing>
          <wp:inline distT="0" distB="0" distL="0" distR="0">
            <wp:extent cx="155575" cy="155575"/>
            <wp:effectExtent l="0" t="0" r="0" b="0"/>
            <wp:docPr id="236" name="Рисунок 236" descr="https://helpgznext.keysystems.ru/user/pages/03.complex-operations/14.ispolnenie-kontrakta/01.formirovanie-ispolnenie-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helpgznext.keysystems.ru/user/pages/03.complex-operations/14.ispolnenie-kontrakta/01.formirovanie-ispolnenie-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85164A">
        <w:rPr>
          <w:spacing w:val="-7"/>
        </w:rPr>
        <w:t> [</w:t>
      </w:r>
      <w:proofErr w:type="gramEnd"/>
      <w:r w:rsidRPr="0085164A">
        <w:rPr>
          <w:rStyle w:val="afe"/>
          <w:spacing w:val="-7"/>
        </w:rPr>
        <w:t>Сохранить</w:t>
      </w:r>
      <w:r w:rsidRPr="0085164A">
        <w:rPr>
          <w:spacing w:val="-7"/>
        </w:rPr>
        <w:t>].</w:t>
      </w:r>
    </w:p>
    <w:p w:rsidR="0085164A" w:rsidRDefault="00137656" w:rsidP="0085164A">
      <w:pPr>
        <w:pStyle w:val="afffff3"/>
        <w:shd w:val="clear" w:color="auto" w:fill="FFFFFF"/>
        <w:ind w:firstLine="567"/>
        <w:rPr>
          <w:spacing w:val="-7"/>
        </w:rPr>
      </w:pPr>
      <w:r w:rsidRPr="0085164A">
        <w:rPr>
          <w:spacing w:val="-7"/>
        </w:rPr>
        <w:t xml:space="preserve">Для заполнения сведений о сумме требований об уплате неустоек (штрафов, пени), удерживаемой из суммы, подлежащей оплате поставщику следует дважды кликнуть в одноименное поле. В открывшейся экранной форме для добавления новой записи </w:t>
      </w:r>
      <w:proofErr w:type="spellStart"/>
      <w:r w:rsidRPr="0085164A">
        <w:rPr>
          <w:spacing w:val="-7"/>
        </w:rPr>
        <w:t>нада</w:t>
      </w:r>
      <w:proofErr w:type="spellEnd"/>
      <w:r w:rsidRPr="0085164A">
        <w:rPr>
          <w:spacing w:val="-7"/>
        </w:rPr>
        <w:t xml:space="preserve"> нажать </w:t>
      </w:r>
      <w:proofErr w:type="gramStart"/>
      <w:r w:rsidRPr="0085164A">
        <w:rPr>
          <w:spacing w:val="-7"/>
        </w:rPr>
        <w:t>кнопку </w:t>
      </w:r>
      <w:r w:rsidR="00145FFF">
        <w:rPr>
          <w:noProof/>
        </w:rPr>
        <w:drawing>
          <wp:inline distT="0" distB="0" distL="0" distR="0">
            <wp:extent cx="163830" cy="163830"/>
            <wp:effectExtent l="0" t="0" r="7620" b="7620"/>
            <wp:docPr id="237" name="Рисунок 237"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85164A">
        <w:rPr>
          <w:spacing w:val="-7"/>
        </w:rPr>
        <w:t> [</w:t>
      </w:r>
      <w:proofErr w:type="gramEnd"/>
      <w:r w:rsidRPr="0085164A">
        <w:rPr>
          <w:rStyle w:val="afe"/>
          <w:spacing w:val="-7"/>
        </w:rPr>
        <w:t>Добавить строку</w:t>
      </w:r>
      <w:r w:rsidRPr="0085164A">
        <w:rPr>
          <w:spacing w:val="-7"/>
        </w:rPr>
        <w:t>] </w:t>
      </w:r>
      <w:hyperlink r:id="rId625" w:anchor="ris-16" w:history="1"/>
      <w:r w:rsidRPr="0085164A">
        <w:rPr>
          <w:spacing w:val="-7"/>
        </w:rPr>
        <w:t>.</w:t>
      </w:r>
    </w:p>
    <w:p w:rsidR="00137656" w:rsidRPr="00731D62" w:rsidRDefault="00137656" w:rsidP="0085164A">
      <w:pPr>
        <w:pStyle w:val="afffff3"/>
        <w:shd w:val="clear" w:color="auto" w:fill="FFFFFF"/>
        <w:ind w:firstLine="567"/>
        <w:rPr>
          <w:color w:val="555555"/>
          <w:spacing w:val="-7"/>
        </w:rPr>
      </w:pPr>
      <w:r w:rsidRPr="0085164A">
        <w:rPr>
          <w:spacing w:val="-7"/>
        </w:rPr>
        <w:br/>
      </w:r>
      <w:r w:rsidR="00145FFF">
        <w:rPr>
          <w:noProof/>
        </w:rPr>
        <w:drawing>
          <wp:inline distT="0" distB="0" distL="0" distR="0">
            <wp:extent cx="6480175" cy="2367572"/>
            <wp:effectExtent l="0" t="0" r="0" b="0"/>
            <wp:docPr id="243" name="Рисунок 243" descr="Рисунок 16. Порядок отражения сведений о сумме требований об уплате неустоек (штрафов, пен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Рисунок 16. Порядок отражения сведений о сумме требований об уплате неустоек (штрафов, пеней)"/>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6480175" cy="2367572"/>
                    </a:xfrm>
                    <a:prstGeom prst="rect">
                      <a:avLst/>
                    </a:prstGeom>
                    <a:noFill/>
                    <a:ln>
                      <a:noFill/>
                    </a:ln>
                  </pic:spPr>
                </pic:pic>
              </a:graphicData>
            </a:graphic>
          </wp:inline>
        </w:drawing>
      </w:r>
    </w:p>
    <w:p w:rsidR="0085164A" w:rsidRDefault="0085164A" w:rsidP="0085164A">
      <w:pPr>
        <w:pStyle w:val="afffff3"/>
        <w:shd w:val="clear" w:color="auto" w:fill="FFFFFF"/>
        <w:ind w:firstLine="567"/>
        <w:rPr>
          <w:spacing w:val="-7"/>
        </w:rPr>
      </w:pPr>
    </w:p>
    <w:p w:rsidR="00137656" w:rsidRPr="0085164A" w:rsidRDefault="00137656" w:rsidP="0085164A">
      <w:pPr>
        <w:pStyle w:val="afffff3"/>
        <w:shd w:val="clear" w:color="auto" w:fill="FFFFFF"/>
        <w:ind w:firstLine="567"/>
        <w:rPr>
          <w:spacing w:val="-7"/>
        </w:rPr>
      </w:pPr>
      <w:r w:rsidRPr="0085164A">
        <w:rPr>
          <w:spacing w:val="-7"/>
        </w:rPr>
        <w:t>В поле «</w:t>
      </w:r>
      <w:r w:rsidRPr="0085164A">
        <w:rPr>
          <w:rStyle w:val="afe"/>
          <w:spacing w:val="-7"/>
        </w:rPr>
        <w:t>Тип взыскания</w:t>
      </w:r>
      <w:r w:rsidRPr="0085164A">
        <w:rPr>
          <w:spacing w:val="-7"/>
        </w:rPr>
        <w:t>» надо выбрать одно из доступных значений из выпадающего списка. Заполнить поля «</w:t>
      </w:r>
      <w:r w:rsidRPr="0085164A">
        <w:rPr>
          <w:rStyle w:val="afe"/>
          <w:spacing w:val="-7"/>
        </w:rPr>
        <w:t>Наименование документа</w:t>
      </w:r>
      <w:r w:rsidRPr="0085164A">
        <w:rPr>
          <w:spacing w:val="-7"/>
        </w:rPr>
        <w:t>», «</w:t>
      </w:r>
      <w:r w:rsidRPr="0085164A">
        <w:rPr>
          <w:rStyle w:val="afe"/>
          <w:spacing w:val="-7"/>
        </w:rPr>
        <w:t>Номер документа</w:t>
      </w:r>
      <w:r w:rsidRPr="0085164A">
        <w:rPr>
          <w:spacing w:val="-7"/>
        </w:rPr>
        <w:t>», «</w:t>
      </w:r>
      <w:r w:rsidRPr="0085164A">
        <w:rPr>
          <w:rStyle w:val="afe"/>
          <w:spacing w:val="-7"/>
        </w:rPr>
        <w:t>Дата документа</w:t>
      </w:r>
      <w:r w:rsidRPr="0085164A">
        <w:rPr>
          <w:spacing w:val="-7"/>
        </w:rPr>
        <w:t>», «</w:t>
      </w:r>
      <w:r w:rsidRPr="0085164A">
        <w:rPr>
          <w:rStyle w:val="afe"/>
          <w:spacing w:val="-7"/>
        </w:rPr>
        <w:t>Сумма</w:t>
      </w:r>
      <w:r w:rsidRPr="0085164A">
        <w:rPr>
          <w:spacing w:val="-7"/>
        </w:rPr>
        <w:t xml:space="preserve">». Для сохранения внесенных сведений надо нажать </w:t>
      </w:r>
      <w:proofErr w:type="gramStart"/>
      <w:r w:rsidRPr="0085164A">
        <w:rPr>
          <w:spacing w:val="-7"/>
        </w:rPr>
        <w:t>кнопку </w:t>
      </w:r>
      <w:r w:rsidR="00145FFF">
        <w:rPr>
          <w:noProof/>
        </w:rPr>
        <w:drawing>
          <wp:inline distT="0" distB="0" distL="0" distR="0">
            <wp:extent cx="155575" cy="155575"/>
            <wp:effectExtent l="0" t="0" r="0" b="0"/>
            <wp:docPr id="248" name="Рисунок 248" descr="https://helpgznext.keysystems.ru/user/pages/03.complex-operations/14.ispolnenie-kontrakta/01.formirovanie-ispolnenie-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helpgznext.keysystems.ru/user/pages/03.complex-operations/14.ispolnenie-kontrakta/01.formirovanie-ispolnenie-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85164A">
        <w:rPr>
          <w:spacing w:val="-7"/>
        </w:rPr>
        <w:t> [</w:t>
      </w:r>
      <w:proofErr w:type="gramEnd"/>
      <w:r w:rsidRPr="0085164A">
        <w:rPr>
          <w:rStyle w:val="afe"/>
          <w:spacing w:val="-7"/>
        </w:rPr>
        <w:t>Сохранить</w:t>
      </w:r>
      <w:r w:rsidRPr="0085164A">
        <w:rPr>
          <w:spacing w:val="-7"/>
        </w:rPr>
        <w:t>].</w:t>
      </w:r>
    </w:p>
    <w:p w:rsidR="0085164A" w:rsidRDefault="00137656" w:rsidP="0085164A">
      <w:pPr>
        <w:pStyle w:val="afffff3"/>
        <w:shd w:val="clear" w:color="auto" w:fill="FFFFFF"/>
        <w:ind w:firstLine="567"/>
        <w:rPr>
          <w:spacing w:val="-7"/>
        </w:rPr>
      </w:pPr>
      <w:r w:rsidRPr="0085164A">
        <w:rPr>
          <w:spacing w:val="-7"/>
        </w:rPr>
        <w:lastRenderedPageBreak/>
        <w:t xml:space="preserve">Для заполнения сведений о реквизитах счетов поставщика надо дважды кликнуть в одноименное поле. В открывшейся экранной форме надо нажать </w:t>
      </w:r>
      <w:proofErr w:type="gramStart"/>
      <w:r w:rsidRPr="0085164A">
        <w:rPr>
          <w:spacing w:val="-7"/>
        </w:rPr>
        <w:t>кнопку </w:t>
      </w:r>
      <w:r w:rsidR="00145FFF">
        <w:rPr>
          <w:noProof/>
        </w:rPr>
        <w:drawing>
          <wp:inline distT="0" distB="0" distL="0" distR="0">
            <wp:extent cx="163830" cy="163830"/>
            <wp:effectExtent l="0" t="0" r="7620" b="7620"/>
            <wp:docPr id="249" name="Рисунок 249"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85164A">
        <w:rPr>
          <w:spacing w:val="-7"/>
        </w:rPr>
        <w:t> [</w:t>
      </w:r>
      <w:proofErr w:type="gramEnd"/>
      <w:r w:rsidRPr="0085164A">
        <w:rPr>
          <w:rStyle w:val="afe"/>
          <w:spacing w:val="-7"/>
        </w:rPr>
        <w:t>Добавить строку</w:t>
      </w:r>
      <w:r w:rsidRPr="0085164A">
        <w:rPr>
          <w:spacing w:val="-7"/>
        </w:rPr>
        <w:t>] на панели инструментов </w:t>
      </w:r>
      <w:hyperlink r:id="rId627" w:anchor="ris-17" w:history="1"/>
      <w:r w:rsidRPr="0085164A">
        <w:rPr>
          <w:spacing w:val="-7"/>
        </w:rPr>
        <w:t>.</w:t>
      </w:r>
    </w:p>
    <w:p w:rsidR="00137656" w:rsidRPr="00731D62" w:rsidRDefault="00137656" w:rsidP="0085164A">
      <w:pPr>
        <w:pStyle w:val="afffff3"/>
        <w:shd w:val="clear" w:color="auto" w:fill="FFFFFF"/>
        <w:ind w:firstLine="567"/>
        <w:rPr>
          <w:color w:val="555555"/>
          <w:spacing w:val="-7"/>
        </w:rPr>
      </w:pPr>
      <w:r w:rsidRPr="0085164A">
        <w:rPr>
          <w:spacing w:val="-7"/>
        </w:rPr>
        <w:br/>
      </w:r>
      <w:r w:rsidR="00145FFF">
        <w:rPr>
          <w:noProof/>
        </w:rPr>
        <w:drawing>
          <wp:inline distT="0" distB="0" distL="0" distR="0">
            <wp:extent cx="6480175" cy="2811520"/>
            <wp:effectExtent l="0" t="0" r="0" b="8255"/>
            <wp:docPr id="252" name="Рисунок 252" descr="Рисунок 17. Последовательность действий для отражения счета поставщ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Рисунок 17. Последовательность действий для отражения счета поставщика"/>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480175" cy="2811520"/>
                    </a:xfrm>
                    <a:prstGeom prst="rect">
                      <a:avLst/>
                    </a:prstGeom>
                    <a:noFill/>
                    <a:ln>
                      <a:noFill/>
                    </a:ln>
                  </pic:spPr>
                </pic:pic>
              </a:graphicData>
            </a:graphic>
          </wp:inline>
        </w:drawing>
      </w:r>
    </w:p>
    <w:p w:rsidR="0085164A" w:rsidRPr="0085164A" w:rsidRDefault="0085164A" w:rsidP="0085164A">
      <w:pPr>
        <w:pStyle w:val="afffff3"/>
        <w:shd w:val="clear" w:color="auto" w:fill="FFFFFF"/>
        <w:ind w:firstLine="567"/>
        <w:rPr>
          <w:spacing w:val="-7"/>
        </w:rPr>
      </w:pPr>
    </w:p>
    <w:p w:rsidR="00137656" w:rsidRPr="0085164A" w:rsidRDefault="00137656" w:rsidP="0085164A">
      <w:pPr>
        <w:pStyle w:val="afffff3"/>
        <w:shd w:val="clear" w:color="auto" w:fill="FFFFFF"/>
        <w:ind w:firstLine="567"/>
        <w:rPr>
          <w:spacing w:val="-7"/>
        </w:rPr>
      </w:pPr>
      <w:r w:rsidRPr="0085164A">
        <w:rPr>
          <w:spacing w:val="-7"/>
        </w:rPr>
        <w:t>Во вновь добавленной строке по двойному клику в поле «</w:t>
      </w:r>
      <w:r w:rsidRPr="0085164A">
        <w:rPr>
          <w:rStyle w:val="afe"/>
          <w:spacing w:val="-7"/>
        </w:rPr>
        <w:t>Платежные реквизиты</w:t>
      </w:r>
      <w:r w:rsidRPr="0085164A">
        <w:rPr>
          <w:spacing w:val="-7"/>
        </w:rPr>
        <w:t>» надо открыть справочник доступных для выбора счетов поставщика. Система предлагает на выбор тольк</w:t>
      </w:r>
      <w:r w:rsidR="00145FFF">
        <w:rPr>
          <w:spacing w:val="-7"/>
        </w:rPr>
        <w:t>о</w:t>
      </w:r>
      <w:r w:rsidRPr="0085164A">
        <w:rPr>
          <w:spacing w:val="-7"/>
        </w:rPr>
        <w:t xml:space="preserve"> те счета, которые были указаны в связанном контракте во вкладке «</w:t>
      </w:r>
      <w:r w:rsidRPr="0085164A">
        <w:rPr>
          <w:rStyle w:val="afe"/>
          <w:spacing w:val="-7"/>
        </w:rPr>
        <w:t>Платежные реквизиты</w:t>
      </w:r>
      <w:r w:rsidRPr="0085164A">
        <w:rPr>
          <w:spacing w:val="-7"/>
        </w:rPr>
        <w:t>» в таблице «</w:t>
      </w:r>
      <w:r w:rsidRPr="0085164A">
        <w:rPr>
          <w:rStyle w:val="afe"/>
          <w:spacing w:val="-7"/>
        </w:rPr>
        <w:t>Платежные реквизиты поставщиков</w:t>
      </w:r>
      <w:r w:rsidRPr="0085164A">
        <w:rPr>
          <w:spacing w:val="-7"/>
        </w:rPr>
        <w:t>».</w:t>
      </w:r>
    </w:p>
    <w:p w:rsidR="00137656" w:rsidRPr="0085164A" w:rsidRDefault="00137656" w:rsidP="0085164A">
      <w:pPr>
        <w:pStyle w:val="afffff3"/>
        <w:shd w:val="clear" w:color="auto" w:fill="FFFFFF"/>
        <w:ind w:firstLine="567"/>
        <w:rPr>
          <w:spacing w:val="-7"/>
        </w:rPr>
      </w:pPr>
      <w:r w:rsidRPr="0085164A">
        <w:rPr>
          <w:spacing w:val="-7"/>
        </w:rPr>
        <w:t>Необходимо выделить требуемый счет и нажать кнопку [</w:t>
      </w:r>
      <w:r w:rsidRPr="0085164A">
        <w:rPr>
          <w:rStyle w:val="afe"/>
          <w:spacing w:val="-7"/>
        </w:rPr>
        <w:t>Запомнить</w:t>
      </w:r>
      <w:r w:rsidRPr="0085164A">
        <w:rPr>
          <w:spacing w:val="-7"/>
        </w:rPr>
        <w:t xml:space="preserve">]. Для сохранения внесенных значений следует нажать </w:t>
      </w:r>
      <w:proofErr w:type="gramStart"/>
      <w:r w:rsidRPr="0085164A">
        <w:rPr>
          <w:spacing w:val="-7"/>
        </w:rPr>
        <w:t>кнопку </w:t>
      </w:r>
      <w:r w:rsidR="00145FFF">
        <w:rPr>
          <w:noProof/>
        </w:rPr>
        <w:drawing>
          <wp:inline distT="0" distB="0" distL="0" distR="0">
            <wp:extent cx="155575" cy="155575"/>
            <wp:effectExtent l="0" t="0" r="0" b="0"/>
            <wp:docPr id="254" name="Рисунок 254" descr="https://helpgznext.keysystems.ru/user/pages/03.complex-operations/14.ispolnenie-kontrakta/01.formirovanie-ispolnenie-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helpgznext.keysystems.ru/user/pages/03.complex-operations/14.ispolnenie-kontrakta/01.formirovanie-ispolnenie-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85164A">
        <w:rPr>
          <w:spacing w:val="-7"/>
        </w:rPr>
        <w:t> [</w:t>
      </w:r>
      <w:proofErr w:type="gramEnd"/>
      <w:r w:rsidRPr="0085164A">
        <w:rPr>
          <w:rStyle w:val="afe"/>
          <w:spacing w:val="-7"/>
        </w:rPr>
        <w:t>Сохранить</w:t>
      </w:r>
      <w:r w:rsidRPr="0085164A">
        <w:rPr>
          <w:spacing w:val="-7"/>
        </w:rPr>
        <w:t>].</w:t>
      </w:r>
    </w:p>
    <w:p w:rsidR="00137656" w:rsidRPr="0085164A" w:rsidRDefault="00137656" w:rsidP="0085164A">
      <w:pPr>
        <w:pStyle w:val="afffff3"/>
        <w:shd w:val="clear" w:color="auto" w:fill="FFFFFF"/>
        <w:ind w:firstLine="567"/>
        <w:rPr>
          <w:spacing w:val="-7"/>
        </w:rPr>
      </w:pPr>
    </w:p>
    <w:p w:rsidR="00472276" w:rsidRDefault="00472276" w:rsidP="0085164A">
      <w:pPr>
        <w:pStyle w:val="afffff3"/>
        <w:shd w:val="clear" w:color="auto" w:fill="FFFFFF"/>
        <w:ind w:firstLine="567"/>
        <w:rPr>
          <w:spacing w:val="-7"/>
        </w:rPr>
      </w:pPr>
      <w:r w:rsidRPr="0085164A">
        <w:rPr>
          <w:spacing w:val="-7"/>
        </w:rPr>
        <w:t>В блок </w:t>
      </w:r>
      <w:r w:rsidRPr="0085164A">
        <w:rPr>
          <w:rStyle w:val="afe"/>
          <w:spacing w:val="-7"/>
        </w:rPr>
        <w:t>«Платежные документы»</w:t>
      </w:r>
      <w:r w:rsidRPr="0085164A">
        <w:rPr>
          <w:spacing w:val="-7"/>
        </w:rPr>
        <w:t xml:space="preserve"> вносится информация о документах, подтверждающих произведенные оплаты по Исполнению </w:t>
      </w:r>
      <w:proofErr w:type="gramStart"/>
      <w:r w:rsidRPr="0085164A">
        <w:rPr>
          <w:spacing w:val="-7"/>
        </w:rPr>
        <w:t>контракта </w:t>
      </w:r>
      <w:hyperlink r:id="rId629" w:anchor="ris-14" w:history="1"/>
      <w:r w:rsidRPr="0085164A">
        <w:rPr>
          <w:spacing w:val="-7"/>
        </w:rPr>
        <w:t>.</w:t>
      </w:r>
      <w:proofErr w:type="gramEnd"/>
    </w:p>
    <w:p w:rsidR="00145FFF" w:rsidRDefault="00145FFF" w:rsidP="0085164A">
      <w:pPr>
        <w:pStyle w:val="afffff3"/>
        <w:shd w:val="clear" w:color="auto" w:fill="FFFFFF"/>
        <w:ind w:firstLine="567"/>
        <w:rPr>
          <w:spacing w:val="-7"/>
        </w:rPr>
      </w:pPr>
    </w:p>
    <w:p w:rsidR="00145FFF" w:rsidRPr="0085164A" w:rsidRDefault="00145FFF" w:rsidP="0085164A">
      <w:pPr>
        <w:pStyle w:val="afffff3"/>
        <w:shd w:val="clear" w:color="auto" w:fill="FFFFFF"/>
        <w:ind w:firstLine="567"/>
        <w:rPr>
          <w:spacing w:val="-7"/>
        </w:rPr>
      </w:pPr>
      <w:r>
        <w:rPr>
          <w:noProof/>
        </w:rPr>
        <w:drawing>
          <wp:inline distT="0" distB="0" distL="0" distR="0">
            <wp:extent cx="5580645" cy="2616420"/>
            <wp:effectExtent l="0" t="0" r="1270" b="0"/>
            <wp:docPr id="255" name="Рисунок 255" descr="Рисунок 18. Страна происхождения (устарела, не применяет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Рисунок 18. Страна происхождения (устарела, не применяется)"/>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584918" cy="2618423"/>
                    </a:xfrm>
                    <a:prstGeom prst="rect">
                      <a:avLst/>
                    </a:prstGeom>
                    <a:noFill/>
                    <a:ln>
                      <a:noFill/>
                    </a:ln>
                  </pic:spPr>
                </pic:pic>
              </a:graphicData>
            </a:graphic>
          </wp:inline>
        </w:drawing>
      </w:r>
    </w:p>
    <w:p w:rsidR="00137656" w:rsidRPr="0085164A" w:rsidRDefault="00137656" w:rsidP="0085164A">
      <w:pPr>
        <w:shd w:val="clear" w:color="auto" w:fill="FFFFFF"/>
        <w:spacing w:before="100" w:beforeAutospacing="1" w:after="100" w:afterAutospacing="1"/>
        <w:ind w:firstLine="567"/>
        <w:jc w:val="left"/>
        <w:rPr>
          <w:spacing w:val="-7"/>
        </w:rPr>
      </w:pPr>
      <w:r w:rsidRPr="0085164A">
        <w:rPr>
          <w:spacing w:val="-7"/>
        </w:rPr>
        <w:t>Для Контрактов, размещенных в ЕИС после 01.01.2021, в сведениях об Исполнении контракта в таблице ввода данных о платежных поручениях необходимо в поле «</w:t>
      </w:r>
      <w:r w:rsidRPr="0085164A">
        <w:rPr>
          <w:b/>
          <w:bCs/>
          <w:spacing w:val="-7"/>
        </w:rPr>
        <w:t>Тип документа</w:t>
      </w:r>
      <w:r w:rsidRPr="0085164A">
        <w:rPr>
          <w:spacing w:val="-7"/>
        </w:rPr>
        <w:t>» выбрать одно из значений:</w:t>
      </w:r>
    </w:p>
    <w:p w:rsidR="00137656" w:rsidRPr="0085164A" w:rsidRDefault="00137656" w:rsidP="001E400D">
      <w:pPr>
        <w:numPr>
          <w:ilvl w:val="0"/>
          <w:numId w:val="78"/>
        </w:numPr>
        <w:shd w:val="clear" w:color="auto" w:fill="FFFFFF"/>
        <w:spacing w:before="100" w:beforeAutospacing="1" w:after="100" w:afterAutospacing="1"/>
        <w:ind w:firstLine="567"/>
        <w:jc w:val="left"/>
        <w:rPr>
          <w:spacing w:val="-7"/>
        </w:rPr>
      </w:pPr>
      <w:r w:rsidRPr="0085164A">
        <w:rPr>
          <w:spacing w:val="-7"/>
        </w:rPr>
        <w:lastRenderedPageBreak/>
        <w:t>для оплаты по документу(</w:t>
      </w:r>
      <w:proofErr w:type="spellStart"/>
      <w:r w:rsidRPr="0085164A">
        <w:rPr>
          <w:spacing w:val="-7"/>
        </w:rPr>
        <w:t>ам</w:t>
      </w:r>
      <w:proofErr w:type="spellEnd"/>
      <w:r w:rsidRPr="0085164A">
        <w:rPr>
          <w:spacing w:val="-7"/>
        </w:rPr>
        <w:t>) о приемке;</w:t>
      </w:r>
    </w:p>
    <w:p w:rsidR="00137656" w:rsidRPr="0085164A" w:rsidRDefault="00137656" w:rsidP="001E400D">
      <w:pPr>
        <w:numPr>
          <w:ilvl w:val="0"/>
          <w:numId w:val="78"/>
        </w:numPr>
        <w:shd w:val="clear" w:color="auto" w:fill="FFFFFF"/>
        <w:spacing w:before="100" w:beforeAutospacing="1" w:after="100" w:afterAutospacing="1"/>
        <w:ind w:firstLine="567"/>
        <w:jc w:val="left"/>
        <w:rPr>
          <w:spacing w:val="-7"/>
        </w:rPr>
      </w:pPr>
      <w:r w:rsidRPr="0085164A">
        <w:rPr>
          <w:spacing w:val="-7"/>
        </w:rPr>
        <w:t>для выплаты аванса;</w:t>
      </w:r>
    </w:p>
    <w:p w:rsidR="00137656" w:rsidRPr="0085164A" w:rsidRDefault="00137656" w:rsidP="001E400D">
      <w:pPr>
        <w:numPr>
          <w:ilvl w:val="0"/>
          <w:numId w:val="78"/>
        </w:numPr>
        <w:shd w:val="clear" w:color="auto" w:fill="FFFFFF"/>
        <w:spacing w:before="100" w:beforeAutospacing="1" w:after="100" w:afterAutospacing="1"/>
        <w:ind w:firstLine="567"/>
        <w:jc w:val="left"/>
        <w:rPr>
          <w:spacing w:val="-7"/>
        </w:rPr>
      </w:pPr>
      <w:r w:rsidRPr="0085164A">
        <w:rPr>
          <w:spacing w:val="-7"/>
        </w:rPr>
        <w:t>для оплаты по ДДУ.</w:t>
      </w:r>
    </w:p>
    <w:p w:rsidR="00145FFF" w:rsidRPr="00A17BFD" w:rsidRDefault="00145FFF" w:rsidP="00A17BFD">
      <w:pPr>
        <w:shd w:val="clear" w:color="auto" w:fill="FFFFFF"/>
        <w:spacing w:before="100" w:beforeAutospacing="1" w:after="100" w:afterAutospacing="1"/>
        <w:ind w:firstLine="567"/>
        <w:jc w:val="left"/>
        <w:rPr>
          <w:spacing w:val="-7"/>
        </w:rPr>
      </w:pPr>
      <w:r w:rsidRPr="00A17BFD">
        <w:rPr>
          <w:spacing w:val="-7"/>
        </w:rPr>
        <w:t>Начиная с версии ЕИС 15.2.3 (дата выхода 19.07.2025) для поля «Тип документа» добавлены новые значения:</w:t>
      </w:r>
    </w:p>
    <w:p w:rsidR="00145FFF" w:rsidRPr="00A17BFD" w:rsidRDefault="00145FFF" w:rsidP="001E400D">
      <w:pPr>
        <w:numPr>
          <w:ilvl w:val="0"/>
          <w:numId w:val="106"/>
        </w:numPr>
        <w:shd w:val="clear" w:color="auto" w:fill="FFFFFF"/>
        <w:spacing w:before="100" w:beforeAutospacing="1" w:after="100" w:afterAutospacing="1"/>
        <w:ind w:firstLine="567"/>
        <w:jc w:val="left"/>
        <w:rPr>
          <w:spacing w:val="-7"/>
        </w:rPr>
      </w:pPr>
      <w:r w:rsidRPr="00A17BFD">
        <w:rPr>
          <w:spacing w:val="-7"/>
        </w:rPr>
        <w:t>для оплаты за контрагента налогов, сборов и иных обязательных платежей;</w:t>
      </w:r>
    </w:p>
    <w:p w:rsidR="00145FFF" w:rsidRPr="00A17BFD" w:rsidRDefault="00145FFF" w:rsidP="001E400D">
      <w:pPr>
        <w:numPr>
          <w:ilvl w:val="0"/>
          <w:numId w:val="106"/>
        </w:numPr>
        <w:shd w:val="clear" w:color="auto" w:fill="FFFFFF"/>
        <w:spacing w:before="100" w:beforeAutospacing="1" w:after="100" w:afterAutospacing="1"/>
        <w:ind w:firstLine="567"/>
        <w:jc w:val="left"/>
        <w:rPr>
          <w:spacing w:val="-7"/>
        </w:rPr>
      </w:pPr>
      <w:r w:rsidRPr="00A17BFD">
        <w:rPr>
          <w:spacing w:val="-7"/>
        </w:rPr>
        <w:t>для оплаты по исполнительному листу (судебному решению).</w:t>
      </w:r>
    </w:p>
    <w:p w:rsidR="00145FFF" w:rsidRPr="00A17BFD" w:rsidRDefault="00145FFF" w:rsidP="00A17BFD">
      <w:pPr>
        <w:shd w:val="clear" w:color="auto" w:fill="FFFFFF"/>
        <w:spacing w:before="100" w:beforeAutospacing="1" w:after="100" w:afterAutospacing="1"/>
        <w:ind w:firstLine="567"/>
        <w:jc w:val="left"/>
        <w:rPr>
          <w:spacing w:val="-7"/>
        </w:rPr>
      </w:pPr>
      <w:r w:rsidRPr="00A17BFD">
        <w:rPr>
          <w:spacing w:val="-7"/>
        </w:rPr>
        <w:t>Значение «Для оплаты за контрагента налогов, сборов и иных обязательных платежей» доступно для заполнения, если в связанном контракте был выставлен флаг «Суммы, уплачиваемые заказчиком поставщику (подрядчику, исполнителю), будут уменьшены на размер налогов, сборов и иных обязательных платежей».</w:t>
      </w:r>
    </w:p>
    <w:p w:rsidR="00710D30" w:rsidRDefault="00472276" w:rsidP="00A17BFD">
      <w:pPr>
        <w:pStyle w:val="afffff3"/>
        <w:shd w:val="clear" w:color="auto" w:fill="FFFFFF"/>
        <w:ind w:firstLine="567"/>
        <w:rPr>
          <w:spacing w:val="-7"/>
        </w:rPr>
      </w:pPr>
      <w:r w:rsidRPr="0085164A">
        <w:rPr>
          <w:spacing w:val="-7"/>
        </w:rPr>
        <w:t>Для Контрактов, зарегистрированных в ЕИС до 01.01.2021, поле «</w:t>
      </w:r>
      <w:r w:rsidRPr="00A17BFD">
        <w:rPr>
          <w:b/>
          <w:bCs/>
        </w:rPr>
        <w:t>Тип документа</w:t>
      </w:r>
      <w:r w:rsidRPr="0085164A">
        <w:rPr>
          <w:spacing w:val="-7"/>
        </w:rPr>
        <w:t>» не доступно для заполнения.</w:t>
      </w:r>
    </w:p>
    <w:p w:rsidR="00065112" w:rsidRPr="00A17BFD" w:rsidRDefault="00065112" w:rsidP="00A17BFD">
      <w:pPr>
        <w:pStyle w:val="afffff3"/>
        <w:shd w:val="clear" w:color="auto" w:fill="FFFFFF"/>
        <w:ind w:firstLine="567"/>
        <w:rPr>
          <w:spacing w:val="-7"/>
        </w:rPr>
      </w:pPr>
      <w:r w:rsidRPr="00A17BFD">
        <w:rPr>
          <w:spacing w:val="-7"/>
        </w:rPr>
        <w:t>В случае выбора типа документа </w:t>
      </w:r>
      <w:r w:rsidRPr="00A17BFD">
        <w:rPr>
          <w:b/>
          <w:bCs/>
        </w:rPr>
        <w:t>«Для оплаты по документу(</w:t>
      </w:r>
      <w:proofErr w:type="spellStart"/>
      <w:r w:rsidRPr="00A17BFD">
        <w:rPr>
          <w:b/>
          <w:bCs/>
        </w:rPr>
        <w:t>ам</w:t>
      </w:r>
      <w:proofErr w:type="spellEnd"/>
      <w:r w:rsidRPr="00A17BFD">
        <w:rPr>
          <w:b/>
          <w:bCs/>
        </w:rPr>
        <w:t>) о приемке»</w:t>
      </w:r>
      <w:r w:rsidRPr="00A17BFD">
        <w:rPr>
          <w:spacing w:val="-7"/>
        </w:rPr>
        <w:t> становится доступным для заполнения поле «</w:t>
      </w:r>
      <w:r w:rsidRPr="00A17BFD">
        <w:rPr>
          <w:b/>
          <w:bCs/>
        </w:rPr>
        <w:t>Документ(ы) о приемке</w:t>
      </w:r>
      <w:r w:rsidRPr="00A17BFD">
        <w:rPr>
          <w:spacing w:val="-7"/>
        </w:rPr>
        <w:t>». Заполняется данное поле путем выбора значения из списка «</w:t>
      </w:r>
      <w:r w:rsidRPr="00A17BFD">
        <w:rPr>
          <w:b/>
          <w:bCs/>
        </w:rPr>
        <w:t>Документы о приемке исполнения контракта</w:t>
      </w:r>
      <w:r w:rsidRPr="00A17BFD">
        <w:rPr>
          <w:spacing w:val="-7"/>
        </w:rPr>
        <w:t>». Данный список документов формируется Системой автоматически, на основе данных о ранее размещенных Исполнениях контракта, относящихся к числу документов, являющихся документами о приемке, а также на основе документов о приемке, которые были отражены в таблице «</w:t>
      </w:r>
      <w:r w:rsidRPr="00A17BFD">
        <w:rPr>
          <w:b/>
          <w:bCs/>
        </w:rPr>
        <w:t>Документы об исполнении контракта</w:t>
      </w:r>
      <w:r w:rsidRPr="00A17BFD">
        <w:rPr>
          <w:spacing w:val="-7"/>
        </w:rPr>
        <w:t>» текущего документа «</w:t>
      </w:r>
      <w:r w:rsidRPr="00A17BFD">
        <w:rPr>
          <w:b/>
          <w:bCs/>
        </w:rPr>
        <w:t>Исполнение контракта</w:t>
      </w:r>
      <w:proofErr w:type="gramStart"/>
      <w:r w:rsidRPr="00A17BFD">
        <w:rPr>
          <w:spacing w:val="-7"/>
        </w:rPr>
        <w:t>» </w:t>
      </w:r>
      <w:hyperlink r:id="rId631" w:anchor="ris-18" w:history="1"/>
      <w:r w:rsidRPr="00A17BFD">
        <w:rPr>
          <w:spacing w:val="-7"/>
        </w:rPr>
        <w:t>.</w:t>
      </w:r>
      <w:proofErr w:type="gramEnd"/>
    </w:p>
    <w:p w:rsidR="00065112" w:rsidRPr="00A17BFD" w:rsidRDefault="00065112" w:rsidP="00A17BFD">
      <w:pPr>
        <w:pStyle w:val="afffff3"/>
        <w:shd w:val="clear" w:color="auto" w:fill="FFFFFF"/>
        <w:ind w:firstLine="567"/>
        <w:rPr>
          <w:spacing w:val="-7"/>
        </w:rPr>
      </w:pPr>
      <w:r w:rsidRPr="00A17BFD">
        <w:rPr>
          <w:spacing w:val="-7"/>
        </w:rPr>
        <w:t>В таблице «</w:t>
      </w:r>
      <w:r w:rsidRPr="00A17BFD">
        <w:rPr>
          <w:b/>
          <w:bCs/>
        </w:rPr>
        <w:t>Платежные документы</w:t>
      </w:r>
      <w:r w:rsidRPr="00A17BFD">
        <w:rPr>
          <w:spacing w:val="-7"/>
        </w:rPr>
        <w:t>» заполнение строки возможно вручную или выбором значения из справочника платежных поручений. В случае ручного заполнения в поле «</w:t>
      </w:r>
      <w:r w:rsidRPr="00A17BFD">
        <w:rPr>
          <w:b/>
          <w:bCs/>
        </w:rPr>
        <w:t>Наименование документа</w:t>
      </w:r>
      <w:r w:rsidRPr="00A17BFD">
        <w:rPr>
          <w:spacing w:val="-7"/>
        </w:rPr>
        <w:t>» следует кликнуть один раз и начать набирать наименование документа с клавиатуры. При двойном клике в поле «</w:t>
      </w:r>
      <w:r w:rsidRPr="00A17BFD">
        <w:rPr>
          <w:b/>
          <w:bCs/>
        </w:rPr>
        <w:t>Наименование документа</w:t>
      </w:r>
      <w:r w:rsidRPr="00A17BFD">
        <w:rPr>
          <w:spacing w:val="-7"/>
        </w:rPr>
        <w:t>» Система открывает справочник типов доку</w:t>
      </w:r>
      <w:r w:rsidR="00A17BFD">
        <w:rPr>
          <w:spacing w:val="-7"/>
        </w:rPr>
        <w:t>ментов исполнения контракта.</w:t>
      </w:r>
    </w:p>
    <w:p w:rsidR="00065112" w:rsidRPr="00A17BFD" w:rsidRDefault="00065112" w:rsidP="00A17BFD">
      <w:pPr>
        <w:pStyle w:val="afffff3"/>
        <w:shd w:val="clear" w:color="auto" w:fill="FFFFFF"/>
        <w:ind w:firstLine="567"/>
        <w:rPr>
          <w:spacing w:val="-7"/>
        </w:rPr>
      </w:pPr>
      <w:r w:rsidRPr="00A17BFD">
        <w:rPr>
          <w:spacing w:val="-7"/>
        </w:rPr>
        <w:t>Вкладка «</w:t>
      </w:r>
      <w:r w:rsidRPr="00A17BFD">
        <w:rPr>
          <w:b/>
          <w:bCs/>
        </w:rPr>
        <w:t>Страна происхождения</w:t>
      </w:r>
      <w:r w:rsidRPr="00A17BFD">
        <w:rPr>
          <w:spacing w:val="-7"/>
        </w:rPr>
        <w:t>» устарела и может встречаться в Исполнениях контрактов, зарегистрированных до 01.01.2020 года. В этих документах видимость вкладки оставлена и называется «</w:t>
      </w:r>
      <w:r w:rsidRPr="00A17BFD">
        <w:rPr>
          <w:b/>
          <w:bCs/>
        </w:rPr>
        <w:t>Страна происхождения (устарело, не применяется)</w:t>
      </w:r>
      <w:proofErr w:type="gramStart"/>
      <w:r w:rsidRPr="00A17BFD">
        <w:rPr>
          <w:spacing w:val="-7"/>
        </w:rPr>
        <w:t>» </w:t>
      </w:r>
      <w:hyperlink r:id="rId632" w:anchor="ris-19" w:history="1"/>
      <w:r w:rsidRPr="00A17BFD">
        <w:rPr>
          <w:spacing w:val="-7"/>
        </w:rPr>
        <w:t>.</w:t>
      </w:r>
      <w:proofErr w:type="gramEnd"/>
      <w:r w:rsidRPr="00A17BFD">
        <w:rPr>
          <w:spacing w:val="-7"/>
        </w:rPr>
        <w:t xml:space="preserve"> В новых документах Исполнения контракта видимость данной вкладки исключена.</w:t>
      </w:r>
    </w:p>
    <w:p w:rsidR="00065112" w:rsidRPr="0085164A" w:rsidRDefault="00065112" w:rsidP="00A17BFD">
      <w:pPr>
        <w:pStyle w:val="afffff3"/>
        <w:shd w:val="clear" w:color="auto" w:fill="FFFFFF"/>
        <w:ind w:firstLine="567"/>
        <w:rPr>
          <w:spacing w:val="-7"/>
        </w:rPr>
      </w:pPr>
    </w:p>
    <w:p w:rsidR="00472276" w:rsidRDefault="00472276" w:rsidP="00A17BFD">
      <w:pPr>
        <w:pStyle w:val="afffff3"/>
        <w:shd w:val="clear" w:color="auto" w:fill="FFFFFF"/>
        <w:ind w:firstLine="567"/>
        <w:jc w:val="center"/>
        <w:rPr>
          <w:color w:val="555555"/>
          <w:spacing w:val="-7"/>
        </w:rPr>
      </w:pPr>
      <w:r w:rsidRPr="00A17BFD">
        <w:rPr>
          <w:spacing w:val="-7"/>
        </w:rPr>
        <w:lastRenderedPageBreak/>
        <w:br/>
      </w:r>
      <w:r w:rsidR="00065112">
        <w:rPr>
          <w:noProof/>
        </w:rPr>
        <w:drawing>
          <wp:inline distT="0" distB="0" distL="0" distR="0">
            <wp:extent cx="4917946" cy="3804727"/>
            <wp:effectExtent l="0" t="0" r="0" b="5715"/>
            <wp:docPr id="256" name="Рисунок 256" descr="Рисунок 19. Связка платежных документов с документами об исполнении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Рисунок 19. Связка платежных документов с документами об исполнении контракта"/>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4922332" cy="3808120"/>
                    </a:xfrm>
                    <a:prstGeom prst="rect">
                      <a:avLst/>
                    </a:prstGeom>
                    <a:noFill/>
                    <a:ln>
                      <a:noFill/>
                    </a:ln>
                  </pic:spPr>
                </pic:pic>
              </a:graphicData>
            </a:graphic>
          </wp:inline>
        </w:drawing>
      </w:r>
    </w:p>
    <w:p w:rsidR="00A17BFD" w:rsidRPr="00731D62" w:rsidRDefault="00A17BFD" w:rsidP="00A17BFD">
      <w:pPr>
        <w:pStyle w:val="afffff3"/>
        <w:shd w:val="clear" w:color="auto" w:fill="FFFFFF"/>
        <w:ind w:firstLine="567"/>
        <w:jc w:val="center"/>
        <w:rPr>
          <w:color w:val="555555"/>
          <w:spacing w:val="-7"/>
        </w:rPr>
      </w:pPr>
    </w:p>
    <w:p w:rsidR="00472276" w:rsidRDefault="00472276" w:rsidP="00CF42F3">
      <w:pPr>
        <w:pStyle w:val="afffff3"/>
        <w:shd w:val="clear" w:color="auto" w:fill="FFFFFF"/>
        <w:ind w:firstLine="709"/>
        <w:rPr>
          <w:spacing w:val="-7"/>
        </w:rPr>
      </w:pPr>
      <w:r w:rsidRPr="0085164A">
        <w:rPr>
          <w:spacing w:val="-7"/>
        </w:rPr>
        <w:t>Вкладка </w:t>
      </w:r>
      <w:r w:rsidRPr="0085164A">
        <w:rPr>
          <w:rStyle w:val="afe"/>
          <w:spacing w:val="-7"/>
        </w:rPr>
        <w:t>«Отсрочка и списание неустоек (штрафов, пений)»</w:t>
      </w:r>
      <w:r w:rsidRPr="0085164A">
        <w:rPr>
          <w:spacing w:val="-7"/>
        </w:rPr>
        <w:t xml:space="preserve"> заполняется только в том случае, если у поставщика в процессе осуществления условий Контракта образовалась неустойка или в отношении него были приняты штрафные санкции и начислены пении по ним. При наличии подобных случаев заказчик заносит информации о предоставлении отсрочки или же списания неустоек, штрафов, пений в отношении </w:t>
      </w:r>
      <w:proofErr w:type="gramStart"/>
      <w:r w:rsidRPr="0085164A">
        <w:rPr>
          <w:spacing w:val="-7"/>
        </w:rPr>
        <w:t>поставщика </w:t>
      </w:r>
      <w:hyperlink r:id="rId634" w:anchor="ris-16" w:history="1"/>
      <w:r w:rsidRPr="0085164A">
        <w:rPr>
          <w:spacing w:val="-7"/>
        </w:rPr>
        <w:t>.</w:t>
      </w:r>
      <w:proofErr w:type="gramEnd"/>
    </w:p>
    <w:p w:rsidR="0085164A" w:rsidRPr="0085164A" w:rsidRDefault="0085164A" w:rsidP="00CF42F3">
      <w:pPr>
        <w:pStyle w:val="afffff3"/>
        <w:shd w:val="clear" w:color="auto" w:fill="FFFFFF"/>
        <w:ind w:firstLine="709"/>
        <w:rPr>
          <w:spacing w:val="-7"/>
        </w:rPr>
      </w:pPr>
    </w:p>
    <w:p w:rsidR="00137656" w:rsidRDefault="00137656" w:rsidP="0085164A">
      <w:pPr>
        <w:pStyle w:val="afffff3"/>
        <w:shd w:val="clear" w:color="auto" w:fill="FFFFFF"/>
        <w:ind w:firstLine="567"/>
        <w:rPr>
          <w:color w:val="28A1C5"/>
          <w:spacing w:val="-7"/>
          <w:shd w:val="clear" w:color="auto" w:fill="F4F8FA"/>
        </w:rPr>
      </w:pPr>
      <w:r w:rsidRPr="00731D62">
        <w:rPr>
          <w:color w:val="28A1C5"/>
          <w:spacing w:val="-7"/>
          <w:shd w:val="clear" w:color="auto" w:fill="F4F8FA"/>
        </w:rPr>
        <w:t>Сведения в данной вкладке необходимо заполнять только для тех Контрактов, в отношении которых была предоставлена возможность отсрочки уплаты неустойки (штрафа, пени).</w:t>
      </w:r>
    </w:p>
    <w:p w:rsidR="00065112" w:rsidRPr="00731D62" w:rsidRDefault="00065112" w:rsidP="0085164A">
      <w:pPr>
        <w:pStyle w:val="afffff3"/>
        <w:shd w:val="clear" w:color="auto" w:fill="FFFFFF"/>
        <w:ind w:firstLine="567"/>
        <w:rPr>
          <w:color w:val="28A1C5"/>
          <w:spacing w:val="-7"/>
          <w:shd w:val="clear" w:color="auto" w:fill="F4F8FA"/>
        </w:rPr>
      </w:pPr>
    </w:p>
    <w:p w:rsidR="00472276" w:rsidRPr="00731D62" w:rsidRDefault="00065112" w:rsidP="00710D30">
      <w:pPr>
        <w:pStyle w:val="afffff3"/>
        <w:shd w:val="clear" w:color="auto" w:fill="FFFFFF"/>
        <w:rPr>
          <w:color w:val="555555"/>
          <w:spacing w:val="-7"/>
        </w:rPr>
      </w:pPr>
      <w:r>
        <w:rPr>
          <w:noProof/>
        </w:rPr>
        <w:lastRenderedPageBreak/>
        <w:drawing>
          <wp:inline distT="0" distB="0" distL="0" distR="0">
            <wp:extent cx="6480175" cy="5104593"/>
            <wp:effectExtent l="0" t="0" r="0" b="1270"/>
            <wp:docPr id="257" name="Рисунок 257" descr="Рисунок 20. Вкладка для внесения информации об отсрочке и списания неустойки (штрафа, п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Рисунок 20. Вкладка для внесения информации об отсрочке и списания неустойки (штрафа, пения)"/>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6480175" cy="5104593"/>
                    </a:xfrm>
                    <a:prstGeom prst="rect">
                      <a:avLst/>
                    </a:prstGeom>
                    <a:noFill/>
                    <a:ln>
                      <a:noFill/>
                    </a:ln>
                  </pic:spPr>
                </pic:pic>
              </a:graphicData>
            </a:graphic>
          </wp:inline>
        </w:drawing>
      </w:r>
    </w:p>
    <w:p w:rsidR="0085164A" w:rsidRDefault="0085164A" w:rsidP="00CF42F3">
      <w:pPr>
        <w:pStyle w:val="afffff3"/>
        <w:shd w:val="clear" w:color="auto" w:fill="FFFFFF"/>
        <w:ind w:firstLine="709"/>
        <w:rPr>
          <w:color w:val="555555"/>
          <w:spacing w:val="-7"/>
        </w:rPr>
      </w:pPr>
    </w:p>
    <w:p w:rsidR="00472276" w:rsidRPr="0085164A" w:rsidRDefault="00472276" w:rsidP="0085164A">
      <w:pPr>
        <w:pStyle w:val="afffff3"/>
        <w:shd w:val="clear" w:color="auto" w:fill="FFFFFF"/>
        <w:ind w:firstLine="709"/>
        <w:rPr>
          <w:spacing w:val="-7"/>
        </w:rPr>
      </w:pPr>
      <w:r w:rsidRPr="0085164A">
        <w:rPr>
          <w:spacing w:val="-7"/>
        </w:rPr>
        <w:t>При этом обязательно следует указать информацию об общей сумме неуплаченных неустоек (штрафов, пений), заполнить поля, содержащие информацию и предоставленной отсрочке уплаты неустойки (штрафа, пени). Блок полей </w:t>
      </w:r>
      <w:r w:rsidRPr="0085164A">
        <w:rPr>
          <w:rStyle w:val="afe"/>
          <w:spacing w:val="-7"/>
        </w:rPr>
        <w:t>«Информация об осуществлении списания сумм неустойки (штрафа, пени)»</w:t>
      </w:r>
      <w:r w:rsidRPr="0085164A">
        <w:rPr>
          <w:spacing w:val="-7"/>
        </w:rPr>
        <w:t> заполняется только при заполнении блока полей </w:t>
      </w:r>
      <w:r w:rsidRPr="0085164A">
        <w:rPr>
          <w:rStyle w:val="afe"/>
          <w:spacing w:val="-7"/>
        </w:rPr>
        <w:t>«Информация о предоставлении отсрочки уплаты неустойки (штрафа, пени)»</w:t>
      </w:r>
      <w:r w:rsidRPr="0085164A">
        <w:rPr>
          <w:spacing w:val="-7"/>
        </w:rPr>
        <w:t>.</w:t>
      </w:r>
    </w:p>
    <w:p w:rsidR="00472276" w:rsidRPr="0085164A" w:rsidRDefault="00472276" w:rsidP="0085164A">
      <w:pPr>
        <w:pStyle w:val="afffff3"/>
        <w:shd w:val="clear" w:color="auto" w:fill="FFFFFF"/>
        <w:ind w:firstLine="709"/>
        <w:rPr>
          <w:spacing w:val="-7"/>
        </w:rPr>
      </w:pPr>
      <w:r w:rsidRPr="0085164A">
        <w:rPr>
          <w:spacing w:val="-7"/>
        </w:rPr>
        <w:t>Вкладка </w:t>
      </w:r>
      <w:r w:rsidRPr="0085164A">
        <w:rPr>
          <w:rStyle w:val="afe"/>
          <w:spacing w:val="-7"/>
        </w:rPr>
        <w:t>«Независимая гарантия»</w:t>
      </w:r>
      <w:r w:rsidRPr="0085164A">
        <w:rPr>
          <w:spacing w:val="-7"/>
        </w:rPr>
        <w:t xml:space="preserve"> условно разделена на следующие </w:t>
      </w:r>
      <w:proofErr w:type="gramStart"/>
      <w:r w:rsidRPr="0085164A">
        <w:rPr>
          <w:spacing w:val="-7"/>
        </w:rPr>
        <w:t>блоки </w:t>
      </w:r>
      <w:hyperlink r:id="rId636" w:anchor="ris-17" w:history="1"/>
      <w:r w:rsidRPr="0085164A">
        <w:rPr>
          <w:spacing w:val="-7"/>
        </w:rPr>
        <w:t>:</w:t>
      </w:r>
      <w:proofErr w:type="gramEnd"/>
    </w:p>
    <w:p w:rsidR="00472276" w:rsidRPr="0085164A" w:rsidRDefault="00472276" w:rsidP="001E400D">
      <w:pPr>
        <w:numPr>
          <w:ilvl w:val="0"/>
          <w:numId w:val="58"/>
        </w:numPr>
        <w:shd w:val="clear" w:color="auto" w:fill="FFFFFF"/>
        <w:spacing w:before="100" w:beforeAutospacing="1" w:after="100" w:afterAutospacing="1"/>
        <w:ind w:left="0" w:firstLine="709"/>
        <w:rPr>
          <w:spacing w:val="-7"/>
        </w:rPr>
      </w:pPr>
      <w:r w:rsidRPr="0085164A">
        <w:rPr>
          <w:spacing w:val="-7"/>
        </w:rPr>
        <w:t>Наличие информации о требовании в адрес банка об осуществлении уплаты денежной суммы по независимой гарантии;</w:t>
      </w:r>
    </w:p>
    <w:p w:rsidR="00472276" w:rsidRPr="0085164A" w:rsidRDefault="00472276" w:rsidP="001E400D">
      <w:pPr>
        <w:numPr>
          <w:ilvl w:val="0"/>
          <w:numId w:val="58"/>
        </w:numPr>
        <w:shd w:val="clear" w:color="auto" w:fill="FFFFFF"/>
        <w:spacing w:before="100" w:beforeAutospacing="1" w:after="100" w:afterAutospacing="1"/>
        <w:ind w:left="0" w:firstLine="709"/>
        <w:rPr>
          <w:spacing w:val="-7"/>
        </w:rPr>
      </w:pPr>
      <w:r w:rsidRPr="0085164A">
        <w:rPr>
          <w:spacing w:val="-7"/>
        </w:rPr>
        <w:t>Требования об уплате;</w:t>
      </w:r>
    </w:p>
    <w:p w:rsidR="00472276" w:rsidRPr="0085164A" w:rsidRDefault="00472276" w:rsidP="001E400D">
      <w:pPr>
        <w:numPr>
          <w:ilvl w:val="0"/>
          <w:numId w:val="58"/>
        </w:numPr>
        <w:shd w:val="clear" w:color="auto" w:fill="FFFFFF"/>
        <w:spacing w:before="100" w:beforeAutospacing="1" w:after="100" w:afterAutospacing="1"/>
        <w:ind w:left="0" w:firstLine="709"/>
        <w:rPr>
          <w:spacing w:val="-7"/>
        </w:rPr>
      </w:pPr>
      <w:r w:rsidRPr="0085164A">
        <w:rPr>
          <w:spacing w:val="-7"/>
        </w:rPr>
        <w:t>Факт оплаты;</w:t>
      </w:r>
    </w:p>
    <w:p w:rsidR="00710D30" w:rsidRPr="0085164A" w:rsidRDefault="00472276" w:rsidP="001E400D">
      <w:pPr>
        <w:numPr>
          <w:ilvl w:val="0"/>
          <w:numId w:val="58"/>
        </w:numPr>
        <w:shd w:val="clear" w:color="auto" w:fill="FFFFFF"/>
        <w:spacing w:before="100" w:beforeAutospacing="1" w:after="100" w:afterAutospacing="1"/>
        <w:ind w:left="0" w:firstLine="709"/>
        <w:rPr>
          <w:spacing w:val="-7"/>
        </w:rPr>
      </w:pPr>
      <w:r w:rsidRPr="0085164A">
        <w:rPr>
          <w:spacing w:val="-7"/>
        </w:rPr>
        <w:t>Информация о прекращении обязательств поставщика, обеспеченных независимой гарантией.</w:t>
      </w:r>
    </w:p>
    <w:p w:rsidR="00472276" w:rsidRPr="00731D62" w:rsidRDefault="00472276" w:rsidP="00710D30">
      <w:pPr>
        <w:shd w:val="clear" w:color="auto" w:fill="FFFFFF"/>
        <w:spacing w:before="100" w:beforeAutospacing="1" w:after="100" w:afterAutospacing="1"/>
        <w:jc w:val="left"/>
        <w:rPr>
          <w:color w:val="555555"/>
          <w:spacing w:val="-7"/>
        </w:rPr>
      </w:pPr>
      <w:r w:rsidRPr="00731D62">
        <w:rPr>
          <w:color w:val="555555"/>
          <w:spacing w:val="-7"/>
        </w:rPr>
        <w:lastRenderedPageBreak/>
        <w:br/>
      </w:r>
      <w:r w:rsidR="00065112">
        <w:rPr>
          <w:noProof/>
        </w:rPr>
        <w:drawing>
          <wp:inline distT="0" distB="0" distL="0" distR="0">
            <wp:extent cx="6480175" cy="4985140"/>
            <wp:effectExtent l="0" t="0" r="0" b="6350"/>
            <wp:docPr id="258" name="Рисунок 258" descr="Рисунок 21. Вкладка «Независимая гаран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Рисунок 21. Вкладка «Независимая гарантия»"/>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6480175" cy="4985140"/>
                    </a:xfrm>
                    <a:prstGeom prst="rect">
                      <a:avLst/>
                    </a:prstGeom>
                    <a:noFill/>
                    <a:ln>
                      <a:noFill/>
                    </a:ln>
                  </pic:spPr>
                </pic:pic>
              </a:graphicData>
            </a:graphic>
          </wp:inline>
        </w:drawing>
      </w:r>
    </w:p>
    <w:p w:rsidR="00472276" w:rsidRPr="0085164A" w:rsidRDefault="00472276" w:rsidP="00CF42F3">
      <w:pPr>
        <w:pStyle w:val="afffff3"/>
        <w:shd w:val="clear" w:color="auto" w:fill="FFFFFF"/>
        <w:ind w:firstLine="709"/>
        <w:rPr>
          <w:spacing w:val="-7"/>
        </w:rPr>
      </w:pPr>
      <w:r w:rsidRPr="0085164A">
        <w:rPr>
          <w:spacing w:val="-7"/>
        </w:rPr>
        <w:t>В случае наличия ненадлежащего исполнения обязательств со стороны поставщика, обеспеченных независимой гарантией, заказчик указывает информацию о требовании в адрес банка об осуществлении уплаты денежной суммы по независимой гарантии. При этом указывается реестровый номер независимой гарантии, с указанием сведений о ненадлежащем исполнении обязательств.</w:t>
      </w:r>
    </w:p>
    <w:p w:rsidR="00472276" w:rsidRPr="0085164A" w:rsidRDefault="00472276" w:rsidP="00CF42F3">
      <w:pPr>
        <w:pStyle w:val="afffff3"/>
        <w:shd w:val="clear" w:color="auto" w:fill="FFFFFF"/>
        <w:ind w:firstLine="709"/>
        <w:rPr>
          <w:spacing w:val="-7"/>
        </w:rPr>
      </w:pPr>
      <w:r w:rsidRPr="0085164A">
        <w:rPr>
          <w:spacing w:val="-7"/>
        </w:rPr>
        <w:t>Для отражения данных по требованию об уплате заказчик заполняет информацию о сумме оплаты, с указанием даты предъявления требования.</w:t>
      </w:r>
    </w:p>
    <w:p w:rsidR="00472276" w:rsidRPr="0085164A" w:rsidRDefault="00472276" w:rsidP="00CF42F3">
      <w:pPr>
        <w:pStyle w:val="afffff3"/>
        <w:shd w:val="clear" w:color="auto" w:fill="FFFFFF"/>
        <w:ind w:firstLine="709"/>
        <w:rPr>
          <w:spacing w:val="-7"/>
        </w:rPr>
      </w:pPr>
      <w:r w:rsidRPr="0085164A">
        <w:rPr>
          <w:spacing w:val="-7"/>
        </w:rPr>
        <w:t>Для внесения информации о произведенных оплатах заполняется блок полей «</w:t>
      </w:r>
      <w:r w:rsidRPr="0085164A">
        <w:rPr>
          <w:rStyle w:val="afe"/>
          <w:spacing w:val="-7"/>
        </w:rPr>
        <w:t>Факт оплаты</w:t>
      </w:r>
      <w:r w:rsidRPr="0085164A">
        <w:rPr>
          <w:spacing w:val="-7"/>
        </w:rPr>
        <w:t>», с указанием наименования, номера и даты документа, подтверждающего оплату, а также суммы оплаты.</w:t>
      </w:r>
    </w:p>
    <w:p w:rsidR="00472276" w:rsidRPr="0085164A" w:rsidRDefault="00472276" w:rsidP="00CF42F3">
      <w:pPr>
        <w:pStyle w:val="afffff3"/>
        <w:shd w:val="clear" w:color="auto" w:fill="FFFFFF"/>
        <w:ind w:firstLine="709"/>
        <w:rPr>
          <w:spacing w:val="-7"/>
        </w:rPr>
      </w:pPr>
      <w:r w:rsidRPr="0085164A">
        <w:rPr>
          <w:spacing w:val="-7"/>
        </w:rPr>
        <w:t xml:space="preserve">Для внесения информации о прекращении обязательств поставщика, обеспеченных независимой гарантией надо в одноименной таблице нажать </w:t>
      </w:r>
      <w:proofErr w:type="gramStart"/>
      <w:r w:rsidRPr="0085164A">
        <w:rPr>
          <w:spacing w:val="-7"/>
        </w:rPr>
        <w:t>кнопку </w:t>
      </w:r>
      <w:r w:rsidR="00065112">
        <w:rPr>
          <w:noProof/>
        </w:rPr>
        <w:drawing>
          <wp:inline distT="0" distB="0" distL="0" distR="0">
            <wp:extent cx="163830" cy="163830"/>
            <wp:effectExtent l="0" t="0" r="7620" b="7620"/>
            <wp:docPr id="259" name="Рисунок 259"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85164A">
        <w:rPr>
          <w:spacing w:val="-7"/>
        </w:rPr>
        <w:t> </w:t>
      </w:r>
      <w:r w:rsidRPr="0085164A">
        <w:rPr>
          <w:rStyle w:val="afe"/>
          <w:spacing w:val="-7"/>
        </w:rPr>
        <w:t>[</w:t>
      </w:r>
      <w:proofErr w:type="gramEnd"/>
      <w:r w:rsidRPr="0085164A">
        <w:rPr>
          <w:rStyle w:val="afe"/>
          <w:spacing w:val="-7"/>
        </w:rPr>
        <w:t>Добавить строку]</w:t>
      </w:r>
      <w:r w:rsidRPr="0085164A">
        <w:rPr>
          <w:spacing w:val="-7"/>
        </w:rPr>
        <w:t> и заполнить вновь добавленную строку.</w:t>
      </w:r>
    </w:p>
    <w:p w:rsidR="0085164A" w:rsidRDefault="00472276" w:rsidP="00CF42F3">
      <w:pPr>
        <w:pStyle w:val="afffff3"/>
        <w:shd w:val="clear" w:color="auto" w:fill="FFFFFF"/>
        <w:ind w:firstLine="709"/>
        <w:rPr>
          <w:spacing w:val="-7"/>
        </w:rPr>
      </w:pPr>
      <w:r w:rsidRPr="0085164A">
        <w:rPr>
          <w:spacing w:val="-7"/>
        </w:rPr>
        <w:t>Во вкладке </w:t>
      </w:r>
      <w:r w:rsidRPr="0085164A">
        <w:rPr>
          <w:rStyle w:val="afe"/>
          <w:spacing w:val="-7"/>
        </w:rPr>
        <w:t>«Информация о неустойках (штрафах, пени)»</w:t>
      </w:r>
      <w:r w:rsidRPr="0085164A">
        <w:rPr>
          <w:spacing w:val="-7"/>
        </w:rPr>
        <w:t xml:space="preserve"> для добавления информации необходимо нажать на </w:t>
      </w:r>
      <w:proofErr w:type="gramStart"/>
      <w:r w:rsidRPr="0085164A">
        <w:rPr>
          <w:spacing w:val="-7"/>
        </w:rPr>
        <w:t>кнопку </w:t>
      </w:r>
      <w:r w:rsidR="00065112">
        <w:rPr>
          <w:noProof/>
        </w:rPr>
        <w:drawing>
          <wp:inline distT="0" distB="0" distL="0" distR="0">
            <wp:extent cx="163830" cy="163830"/>
            <wp:effectExtent l="0" t="0" r="7620" b="7620"/>
            <wp:docPr id="260" name="Рисунок 260"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85164A">
        <w:rPr>
          <w:spacing w:val="-7"/>
        </w:rPr>
        <w:t> </w:t>
      </w:r>
      <w:r w:rsidRPr="0085164A">
        <w:rPr>
          <w:rStyle w:val="afe"/>
          <w:spacing w:val="-7"/>
        </w:rPr>
        <w:t>[</w:t>
      </w:r>
      <w:proofErr w:type="gramEnd"/>
      <w:r w:rsidRPr="0085164A">
        <w:rPr>
          <w:rStyle w:val="afe"/>
          <w:spacing w:val="-7"/>
        </w:rPr>
        <w:t>Добавить строку]</w:t>
      </w:r>
      <w:r w:rsidRPr="0085164A">
        <w:rPr>
          <w:spacing w:val="-7"/>
        </w:rPr>
        <w:t>, которая вызовет форму заполнения информации о неустойке (штрафе, пени). В открывшемся окне доступны для заполнения 2 блока полей: информация о начислении неустойки (штрафа, пени) и информация о возврате излишне уплаченной (взысканной) неустойки (штрафа, пени).</w:t>
      </w:r>
    </w:p>
    <w:p w:rsidR="00472276" w:rsidRPr="00731D62" w:rsidRDefault="00472276" w:rsidP="00CF42F3">
      <w:pPr>
        <w:pStyle w:val="afffff3"/>
        <w:shd w:val="clear" w:color="auto" w:fill="FFFFFF"/>
        <w:ind w:firstLine="709"/>
        <w:rPr>
          <w:color w:val="555555"/>
          <w:spacing w:val="-7"/>
        </w:rPr>
      </w:pPr>
      <w:r w:rsidRPr="0085164A">
        <w:rPr>
          <w:spacing w:val="-7"/>
        </w:rPr>
        <w:lastRenderedPageBreak/>
        <w:br/>
      </w:r>
      <w:r w:rsidR="00065112">
        <w:rPr>
          <w:noProof/>
        </w:rPr>
        <w:drawing>
          <wp:inline distT="0" distB="0" distL="0" distR="0">
            <wp:extent cx="6480175" cy="4073766"/>
            <wp:effectExtent l="0" t="0" r="0" b="3175"/>
            <wp:docPr id="263" name="Рисунок 263" descr="Рисунок 22. Информация о неустойке (штрафе, п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Рисунок 22. Информация о неустойке (штрафе, пени)"/>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6480175" cy="4073766"/>
                    </a:xfrm>
                    <a:prstGeom prst="rect">
                      <a:avLst/>
                    </a:prstGeom>
                    <a:noFill/>
                    <a:ln>
                      <a:noFill/>
                    </a:ln>
                  </pic:spPr>
                </pic:pic>
              </a:graphicData>
            </a:graphic>
          </wp:inline>
        </w:drawing>
      </w:r>
    </w:p>
    <w:p w:rsidR="0085164A" w:rsidRDefault="0085164A" w:rsidP="00CF42F3">
      <w:pPr>
        <w:pStyle w:val="afffff3"/>
        <w:shd w:val="clear" w:color="auto" w:fill="FFFFFF"/>
        <w:ind w:firstLine="709"/>
        <w:rPr>
          <w:color w:val="555555"/>
          <w:spacing w:val="-7"/>
        </w:rPr>
      </w:pPr>
    </w:p>
    <w:p w:rsidR="00065112" w:rsidRPr="00A17BFD" w:rsidRDefault="00065112" w:rsidP="00CF42F3">
      <w:pPr>
        <w:pStyle w:val="afffff3"/>
        <w:shd w:val="clear" w:color="auto" w:fill="FFFFFF"/>
        <w:ind w:firstLine="709"/>
        <w:rPr>
          <w:spacing w:val="-7"/>
        </w:rPr>
      </w:pPr>
      <w:r w:rsidRPr="00A17BFD">
        <w:rPr>
          <w:spacing w:val="-7"/>
        </w:rPr>
        <w:t>В шапочной части блока «</w:t>
      </w:r>
      <w:r w:rsidRPr="00A17BFD">
        <w:rPr>
          <w:b/>
          <w:bCs/>
        </w:rPr>
        <w:t>Информация о начислении неустойки (штрафа, пени)</w:t>
      </w:r>
      <w:r w:rsidRPr="00A17BFD">
        <w:rPr>
          <w:spacing w:val="-7"/>
        </w:rPr>
        <w:t>» заполняется информация о начисленной неустойке с указанием стороны контракта, выбором причины начисления неустойки, которая выбирается из справочника «</w:t>
      </w:r>
      <w:r w:rsidRPr="00A17BFD">
        <w:rPr>
          <w:b/>
          <w:bCs/>
        </w:rPr>
        <w:t>Справочник причин начисления неустоек</w:t>
      </w:r>
      <w:r w:rsidRPr="00A17BFD">
        <w:rPr>
          <w:spacing w:val="-7"/>
        </w:rPr>
        <w:t>», а также о размере начисленной неустойки.</w:t>
      </w:r>
    </w:p>
    <w:p w:rsidR="00472276" w:rsidRPr="00731D62" w:rsidRDefault="00472276" w:rsidP="00CF42F3">
      <w:pPr>
        <w:pStyle w:val="afffff3"/>
        <w:shd w:val="clear" w:color="auto" w:fill="FFFFFF"/>
        <w:ind w:firstLine="709"/>
        <w:rPr>
          <w:color w:val="555555"/>
          <w:spacing w:val="-7"/>
        </w:rPr>
      </w:pPr>
      <w:r w:rsidRPr="0085164A">
        <w:rPr>
          <w:spacing w:val="-7"/>
        </w:rPr>
        <w:br/>
      </w:r>
      <w:r w:rsidR="00065112">
        <w:rPr>
          <w:noProof/>
        </w:rPr>
        <w:drawing>
          <wp:inline distT="0" distB="0" distL="0" distR="0">
            <wp:extent cx="6480175" cy="3271967"/>
            <wp:effectExtent l="0" t="0" r="0" b="5080"/>
            <wp:docPr id="264" name="Рисунок 264" descr="Рисунок 23. Справочник причин начисления неусто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Рисунок 23. Справочник причин начисления неустоек"/>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6480175" cy="3271967"/>
                    </a:xfrm>
                    <a:prstGeom prst="rect">
                      <a:avLst/>
                    </a:prstGeom>
                    <a:noFill/>
                    <a:ln>
                      <a:noFill/>
                    </a:ln>
                  </pic:spPr>
                </pic:pic>
              </a:graphicData>
            </a:graphic>
          </wp:inline>
        </w:drawing>
      </w:r>
    </w:p>
    <w:p w:rsidR="0085164A" w:rsidRDefault="00472276" w:rsidP="00CF42F3">
      <w:pPr>
        <w:pStyle w:val="afffff3"/>
        <w:shd w:val="clear" w:color="auto" w:fill="FFFFFF"/>
        <w:ind w:firstLine="709"/>
        <w:rPr>
          <w:spacing w:val="-7"/>
        </w:rPr>
      </w:pPr>
      <w:r w:rsidRPr="0085164A">
        <w:rPr>
          <w:spacing w:val="-7"/>
        </w:rPr>
        <w:lastRenderedPageBreak/>
        <w:t>В табличной части «</w:t>
      </w:r>
      <w:r w:rsidRPr="0085164A">
        <w:rPr>
          <w:rStyle w:val="afe"/>
          <w:spacing w:val="-7"/>
        </w:rPr>
        <w:t>Информация об оплате неустойки</w:t>
      </w:r>
      <w:r w:rsidRPr="0085164A">
        <w:rPr>
          <w:spacing w:val="-7"/>
        </w:rPr>
        <w:t>» по кнопке </w:t>
      </w:r>
      <w:r w:rsidRPr="0085164A">
        <w:rPr>
          <w:noProof/>
          <w:spacing w:val="-7"/>
        </w:rPr>
        <w:drawing>
          <wp:inline distT="0" distB="0" distL="0" distR="0" wp14:anchorId="602740EE" wp14:editId="5CF2C4F9">
            <wp:extent cx="200025" cy="190500"/>
            <wp:effectExtent l="0" t="0" r="9525" b="0"/>
            <wp:docPr id="434" name="Рисунок 434" descr="https://helpgz.keysystems.ru/user/pages/03.complex-operations/17.ispolnenie-kontrakta/01.formirovanie-ispolnenie-kontrakta/add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https://helpgz.keysystems.ru/user/pages/03.complex-operations/17.ispolnenie-kontrakta/01.formirovanie-ispolnenie-kontrakta/addstr.png"/>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85164A">
        <w:rPr>
          <w:rStyle w:val="afe"/>
          <w:spacing w:val="-7"/>
        </w:rPr>
        <w:t>[Добавить строку]</w:t>
      </w:r>
      <w:r w:rsidRPr="0085164A">
        <w:rPr>
          <w:spacing w:val="-7"/>
        </w:rPr>
        <w:t xml:space="preserve"> производится ввод данных, подтверждающих произведенные оплаты, с указанием даты и суммы </w:t>
      </w:r>
      <w:proofErr w:type="gramStart"/>
      <w:r w:rsidRPr="0085164A">
        <w:rPr>
          <w:spacing w:val="-7"/>
        </w:rPr>
        <w:t>оплаты </w:t>
      </w:r>
      <w:hyperlink r:id="rId641" w:anchor="ris-20" w:history="1"/>
      <w:r w:rsidRPr="0085164A">
        <w:rPr>
          <w:spacing w:val="-7"/>
        </w:rPr>
        <w:t>.</w:t>
      </w:r>
      <w:proofErr w:type="gramEnd"/>
    </w:p>
    <w:p w:rsidR="00472276" w:rsidRPr="00731D62" w:rsidRDefault="00472276" w:rsidP="00CF42F3">
      <w:pPr>
        <w:pStyle w:val="afffff3"/>
        <w:shd w:val="clear" w:color="auto" w:fill="FFFFFF"/>
        <w:ind w:firstLine="709"/>
        <w:rPr>
          <w:color w:val="555555"/>
          <w:spacing w:val="-7"/>
        </w:rPr>
      </w:pPr>
      <w:r w:rsidRPr="0085164A">
        <w:rPr>
          <w:spacing w:val="-7"/>
        </w:rPr>
        <w:br/>
      </w:r>
      <w:r w:rsidR="00065112">
        <w:rPr>
          <w:noProof/>
        </w:rPr>
        <w:drawing>
          <wp:inline distT="0" distB="0" distL="0" distR="0">
            <wp:extent cx="6452870" cy="1949450"/>
            <wp:effectExtent l="0" t="0" r="5080" b="0"/>
            <wp:docPr id="270" name="Рисунок 270" descr="Рисунок 24. Ввод информации об оплате неуcтой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Рисунок 24. Ввод информации об оплате неуcтойки"/>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452870" cy="1949450"/>
                    </a:xfrm>
                    <a:prstGeom prst="rect">
                      <a:avLst/>
                    </a:prstGeom>
                    <a:noFill/>
                    <a:ln>
                      <a:noFill/>
                    </a:ln>
                  </pic:spPr>
                </pic:pic>
              </a:graphicData>
            </a:graphic>
          </wp:inline>
        </w:drawing>
      </w:r>
    </w:p>
    <w:p w:rsidR="0085164A" w:rsidRDefault="0085164A" w:rsidP="00CF42F3">
      <w:pPr>
        <w:pStyle w:val="afffff3"/>
        <w:shd w:val="clear" w:color="auto" w:fill="FFFFFF"/>
        <w:ind w:firstLine="709"/>
        <w:rPr>
          <w:color w:val="555555"/>
          <w:spacing w:val="-7"/>
        </w:rPr>
      </w:pPr>
    </w:p>
    <w:p w:rsidR="00472276" w:rsidRPr="0085164A" w:rsidRDefault="00472276" w:rsidP="00CF42F3">
      <w:pPr>
        <w:pStyle w:val="afffff3"/>
        <w:shd w:val="clear" w:color="auto" w:fill="FFFFFF"/>
        <w:ind w:firstLine="709"/>
        <w:rPr>
          <w:spacing w:val="-7"/>
        </w:rPr>
      </w:pPr>
      <w:r w:rsidRPr="0085164A">
        <w:rPr>
          <w:spacing w:val="-7"/>
        </w:rPr>
        <w:t>Блок полей </w:t>
      </w:r>
      <w:r w:rsidRPr="0085164A">
        <w:rPr>
          <w:rStyle w:val="afe"/>
          <w:spacing w:val="-7"/>
        </w:rPr>
        <w:t>«Информация о возврате излишне уплаченной (взысканной) неустойки (штрафа, пени)»</w:t>
      </w:r>
      <w:r w:rsidRPr="0085164A">
        <w:rPr>
          <w:spacing w:val="-7"/>
        </w:rPr>
        <w:t> предназначен для ввода информации о сумме возврата, с указанием документов, подтверждающих возврат излишне уплаченной неустойки.</w:t>
      </w:r>
    </w:p>
    <w:p w:rsidR="00472276" w:rsidRPr="0085164A" w:rsidRDefault="00472276" w:rsidP="00CF42F3">
      <w:pPr>
        <w:pStyle w:val="afffff3"/>
        <w:shd w:val="clear" w:color="auto" w:fill="FFFFFF"/>
        <w:ind w:firstLine="709"/>
        <w:rPr>
          <w:spacing w:val="-7"/>
        </w:rPr>
      </w:pPr>
      <w:r w:rsidRPr="0085164A">
        <w:rPr>
          <w:spacing w:val="-7"/>
        </w:rPr>
        <w:t xml:space="preserve">После заполнения всех необходимых полей следует сохранить введенные значения по </w:t>
      </w:r>
      <w:proofErr w:type="gramStart"/>
      <w:r w:rsidRPr="0085164A">
        <w:rPr>
          <w:spacing w:val="-7"/>
        </w:rPr>
        <w:t>кнопке </w:t>
      </w:r>
      <w:r w:rsidR="00065112">
        <w:rPr>
          <w:noProof/>
        </w:rPr>
        <w:drawing>
          <wp:inline distT="0" distB="0" distL="0" distR="0">
            <wp:extent cx="155575" cy="155575"/>
            <wp:effectExtent l="0" t="0" r="0" b="0"/>
            <wp:docPr id="274" name="Рисунок 274" descr="https://helpgznext.keysystems.ru/user/pages/03.complex-operations/14.ispolnenie-kontrakta/01.formirovanie-ispolnenie-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helpgznext.keysystems.ru/user/pages/03.complex-operations/14.ispolnenie-kontrakta/01.formirovanie-ispolnenie-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85164A">
        <w:rPr>
          <w:spacing w:val="-7"/>
        </w:rPr>
        <w:t> </w:t>
      </w:r>
      <w:r w:rsidRPr="0085164A">
        <w:rPr>
          <w:rStyle w:val="afe"/>
          <w:spacing w:val="-7"/>
        </w:rPr>
        <w:t>[</w:t>
      </w:r>
      <w:proofErr w:type="gramEnd"/>
      <w:r w:rsidRPr="0085164A">
        <w:rPr>
          <w:rStyle w:val="afe"/>
          <w:spacing w:val="-7"/>
        </w:rPr>
        <w:t>Сохранить]</w:t>
      </w:r>
      <w:r w:rsidRPr="0085164A">
        <w:rPr>
          <w:spacing w:val="-7"/>
        </w:rPr>
        <w:t>.</w:t>
      </w:r>
    </w:p>
    <w:p w:rsidR="00A17BFD" w:rsidRDefault="00065112" w:rsidP="00CF42F3">
      <w:pPr>
        <w:pStyle w:val="afffff3"/>
        <w:shd w:val="clear" w:color="auto" w:fill="FFFFFF"/>
        <w:ind w:firstLine="709"/>
        <w:rPr>
          <w:spacing w:val="-7"/>
        </w:rPr>
      </w:pPr>
      <w:r w:rsidRPr="00A17BFD">
        <w:rPr>
          <w:spacing w:val="-7"/>
        </w:rPr>
        <w:t>Если необходимость отражения неустойки возникла в отношении контракта, по которому исполнение было завершено или прекращено, то на вкладке «</w:t>
      </w:r>
      <w:r w:rsidRPr="00A17BFD">
        <w:rPr>
          <w:b/>
          <w:bCs/>
        </w:rPr>
        <w:t>Информация о неустойках (штрафах, пени)</w:t>
      </w:r>
      <w:r w:rsidRPr="00A17BFD">
        <w:rPr>
          <w:spacing w:val="-7"/>
        </w:rPr>
        <w:t>» необходимо выставить флаг «</w:t>
      </w:r>
      <w:r w:rsidRPr="00A17BFD">
        <w:rPr>
          <w:b/>
          <w:bCs/>
        </w:rPr>
        <w:t>Отразить информацию о неустойке (штрафе, пени) по завершенному контракту</w:t>
      </w:r>
      <w:r w:rsidRPr="00A17BFD">
        <w:rPr>
          <w:spacing w:val="-7"/>
        </w:rPr>
        <w:t>» и выбрать требуемый контракт из реестра контрактов </w:t>
      </w:r>
    </w:p>
    <w:p w:rsidR="00472276" w:rsidRDefault="00472276" w:rsidP="00CF42F3">
      <w:pPr>
        <w:pStyle w:val="afffff3"/>
        <w:shd w:val="clear" w:color="auto" w:fill="FFFFFF"/>
        <w:ind w:firstLine="709"/>
        <w:rPr>
          <w:rFonts w:ascii="Helvetica" w:hAnsi="Helvetica" w:cs="Helvetica"/>
          <w:color w:val="555555"/>
          <w:spacing w:val="-7"/>
          <w:sz w:val="25"/>
          <w:szCs w:val="25"/>
          <w:shd w:val="clear" w:color="auto" w:fill="FFFFFF"/>
        </w:rPr>
      </w:pPr>
      <w:r w:rsidRPr="00A17BFD">
        <w:rPr>
          <w:spacing w:val="-7"/>
        </w:rPr>
        <w:br/>
      </w:r>
      <w:r w:rsidR="00065112">
        <w:rPr>
          <w:noProof/>
        </w:rPr>
        <w:drawing>
          <wp:inline distT="0" distB="0" distL="0" distR="0">
            <wp:extent cx="6480175" cy="2731169"/>
            <wp:effectExtent l="0" t="0" r="0" b="0"/>
            <wp:docPr id="276" name="Рисунок 276" descr="Рисунок 25. Ввод информации о неустойке по завершенному контрак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Рисунок 25. Ввод информации о неустойке по завершенному контракту"/>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6480175" cy="2731169"/>
                    </a:xfrm>
                    <a:prstGeom prst="rect">
                      <a:avLst/>
                    </a:prstGeom>
                    <a:noFill/>
                    <a:ln>
                      <a:noFill/>
                    </a:ln>
                  </pic:spPr>
                </pic:pic>
              </a:graphicData>
            </a:graphic>
          </wp:inline>
        </w:drawing>
      </w:r>
    </w:p>
    <w:p w:rsidR="00065112" w:rsidRDefault="00065112" w:rsidP="00CF42F3">
      <w:pPr>
        <w:pStyle w:val="afffff3"/>
        <w:shd w:val="clear" w:color="auto" w:fill="FFFFFF"/>
        <w:ind w:firstLine="709"/>
        <w:rPr>
          <w:rFonts w:ascii="Helvetica" w:hAnsi="Helvetica" w:cs="Helvetica"/>
          <w:color w:val="555555"/>
          <w:spacing w:val="-7"/>
          <w:sz w:val="25"/>
          <w:szCs w:val="25"/>
          <w:shd w:val="clear" w:color="auto" w:fill="FFFFFF"/>
        </w:rPr>
      </w:pPr>
    </w:p>
    <w:p w:rsidR="00065112" w:rsidRPr="00A17BFD" w:rsidRDefault="00065112" w:rsidP="00A742D7">
      <w:pPr>
        <w:pStyle w:val="afffff3"/>
        <w:shd w:val="clear" w:color="auto" w:fill="FFFFFF"/>
        <w:ind w:firstLine="567"/>
        <w:rPr>
          <w:spacing w:val="-7"/>
        </w:rPr>
      </w:pPr>
      <w:r w:rsidRPr="00A17BFD">
        <w:rPr>
          <w:spacing w:val="-7"/>
        </w:rPr>
        <w:t>Наличие выставленного флага «</w:t>
      </w:r>
      <w:r w:rsidRPr="00A17BFD">
        <w:rPr>
          <w:b/>
          <w:bCs/>
        </w:rPr>
        <w:t>Отразить информацию о неустойке (штрафе, пени) по завершенному контракту</w:t>
      </w:r>
      <w:r w:rsidRPr="00A17BFD">
        <w:rPr>
          <w:spacing w:val="-7"/>
        </w:rPr>
        <w:t>» позволяет выбирать контракты, по которым исполнение было прекращено или завершено. Внесение информации о неустойке по завершенным контрактам в остальном ничем не отличается от внесения информации в действующие контракты.</w:t>
      </w:r>
    </w:p>
    <w:p w:rsidR="00065112" w:rsidRPr="00A17BFD" w:rsidRDefault="00065112" w:rsidP="00A742D7">
      <w:pPr>
        <w:pStyle w:val="afffff3"/>
        <w:shd w:val="clear" w:color="auto" w:fill="FFFFFF"/>
        <w:ind w:firstLine="567"/>
        <w:rPr>
          <w:spacing w:val="-7"/>
        </w:rPr>
      </w:pPr>
      <w:r w:rsidRPr="00A17BFD">
        <w:rPr>
          <w:spacing w:val="-7"/>
        </w:rPr>
        <w:t>Вкладка «</w:t>
      </w:r>
      <w:r w:rsidRPr="00A17BFD">
        <w:rPr>
          <w:b/>
          <w:bCs/>
        </w:rPr>
        <w:t>Расторжение контракта</w:t>
      </w:r>
      <w:r w:rsidRPr="00A17BFD">
        <w:rPr>
          <w:spacing w:val="-7"/>
        </w:rPr>
        <w:t>» предполагает внесение информации о возмещении ущерба заказчику, если таковое имело место быть.</w:t>
      </w:r>
    </w:p>
    <w:p w:rsidR="00A17BFD" w:rsidRDefault="00065112" w:rsidP="00A742D7">
      <w:pPr>
        <w:pStyle w:val="afffff3"/>
        <w:shd w:val="clear" w:color="auto" w:fill="FFFFFF"/>
        <w:ind w:firstLine="567"/>
        <w:rPr>
          <w:spacing w:val="-7"/>
        </w:rPr>
      </w:pPr>
      <w:r w:rsidRPr="00A17BFD">
        <w:rPr>
          <w:spacing w:val="-7"/>
        </w:rPr>
        <w:lastRenderedPageBreak/>
        <w:t>Для активации полей ввода информации о расторжении Контракта следует поставить флаг </w:t>
      </w:r>
      <w:r w:rsidRPr="00A17BFD">
        <w:rPr>
          <w:b/>
          <w:bCs/>
        </w:rPr>
        <w:t>«Ввести информацию о расторжении контракта»</w:t>
      </w:r>
      <w:r w:rsidRPr="00A17BFD">
        <w:rPr>
          <w:spacing w:val="-7"/>
        </w:rPr>
        <w:t> </w:t>
      </w:r>
    </w:p>
    <w:p w:rsidR="00A17BFD" w:rsidRDefault="00A17BFD" w:rsidP="00065112">
      <w:pPr>
        <w:pStyle w:val="afffff3"/>
        <w:shd w:val="clear" w:color="auto" w:fill="FFFFFF"/>
        <w:rPr>
          <w:spacing w:val="-7"/>
        </w:rPr>
      </w:pPr>
    </w:p>
    <w:p w:rsidR="00065112" w:rsidRDefault="00065112" w:rsidP="00065112">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261026" cy="3155425"/>
            <wp:effectExtent l="0" t="0" r="6985" b="6985"/>
            <wp:docPr id="280" name="Рисунок 280" descr="Рисунок 26. Вкладка «Расторжение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6" descr="Рисунок 26. Вкладка «Расторжение контракта»"/>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6282604" cy="3166300"/>
                    </a:xfrm>
                    <a:prstGeom prst="rect">
                      <a:avLst/>
                    </a:prstGeom>
                    <a:noFill/>
                    <a:ln>
                      <a:noFill/>
                    </a:ln>
                  </pic:spPr>
                </pic:pic>
              </a:graphicData>
            </a:graphic>
          </wp:inline>
        </w:drawing>
      </w:r>
    </w:p>
    <w:p w:rsidR="00065112" w:rsidRPr="00A17BFD" w:rsidRDefault="00065112" w:rsidP="00A17BFD">
      <w:pPr>
        <w:pStyle w:val="afffff3"/>
        <w:shd w:val="clear" w:color="auto" w:fill="F4F8FA"/>
        <w:ind w:firstLine="567"/>
        <w:rPr>
          <w:color w:val="28A1C5"/>
          <w:spacing w:val="-7"/>
        </w:rPr>
      </w:pPr>
      <w:r w:rsidRPr="00A17BFD">
        <w:rPr>
          <w:color w:val="28A1C5"/>
          <w:spacing w:val="-7"/>
        </w:rPr>
        <w:t>В поле </w:t>
      </w:r>
      <w:r w:rsidRPr="00A17BFD">
        <w:rPr>
          <w:rStyle w:val="afe"/>
          <w:color w:val="28A1C5"/>
          <w:spacing w:val="-7"/>
        </w:rPr>
        <w:t>«Дата вступления в силу решения суда, уведомления поставщика (подрядчика, исполнителя), уведомления заказчика»</w:t>
      </w:r>
      <w:r w:rsidRPr="00A17BFD">
        <w:rPr>
          <w:color w:val="28A1C5"/>
          <w:spacing w:val="-7"/>
        </w:rPr>
        <w:t> подразумевается ввод одной из перечисленных в наименовании поля дат:</w:t>
      </w:r>
    </w:p>
    <w:p w:rsidR="00065112" w:rsidRPr="00A17BFD" w:rsidRDefault="00065112" w:rsidP="001E400D">
      <w:pPr>
        <w:numPr>
          <w:ilvl w:val="0"/>
          <w:numId w:val="107"/>
        </w:numPr>
        <w:shd w:val="clear" w:color="auto" w:fill="F4F8FA"/>
        <w:spacing w:before="100" w:beforeAutospacing="1" w:after="100" w:afterAutospacing="1"/>
        <w:ind w:firstLine="567"/>
        <w:jc w:val="left"/>
        <w:rPr>
          <w:color w:val="28A1C5"/>
          <w:spacing w:val="-7"/>
        </w:rPr>
      </w:pPr>
      <w:r w:rsidRPr="00A17BFD">
        <w:rPr>
          <w:color w:val="28A1C5"/>
          <w:spacing w:val="-7"/>
        </w:rPr>
        <w:t>Дата вступления в силу решения суда;</w:t>
      </w:r>
    </w:p>
    <w:p w:rsidR="00065112" w:rsidRPr="00A17BFD" w:rsidRDefault="00065112" w:rsidP="001E400D">
      <w:pPr>
        <w:numPr>
          <w:ilvl w:val="0"/>
          <w:numId w:val="107"/>
        </w:numPr>
        <w:shd w:val="clear" w:color="auto" w:fill="F4F8FA"/>
        <w:spacing w:before="100" w:beforeAutospacing="1" w:after="100" w:afterAutospacing="1"/>
        <w:ind w:firstLine="567"/>
        <w:jc w:val="left"/>
        <w:rPr>
          <w:color w:val="28A1C5"/>
          <w:spacing w:val="-7"/>
        </w:rPr>
      </w:pPr>
      <w:r w:rsidRPr="00A17BFD">
        <w:rPr>
          <w:color w:val="28A1C5"/>
          <w:spacing w:val="-7"/>
        </w:rPr>
        <w:t>Уведомление поставщика (подрядчика, исполнителя);</w:t>
      </w:r>
    </w:p>
    <w:p w:rsidR="00065112" w:rsidRPr="00A17BFD" w:rsidRDefault="00065112" w:rsidP="001E400D">
      <w:pPr>
        <w:numPr>
          <w:ilvl w:val="0"/>
          <w:numId w:val="107"/>
        </w:numPr>
        <w:shd w:val="clear" w:color="auto" w:fill="F4F8FA"/>
        <w:spacing w:before="100" w:beforeAutospacing="1" w:after="100" w:afterAutospacing="1"/>
        <w:ind w:firstLine="567"/>
        <w:jc w:val="left"/>
        <w:rPr>
          <w:color w:val="28A1C5"/>
          <w:spacing w:val="-7"/>
        </w:rPr>
      </w:pPr>
      <w:r w:rsidRPr="00A17BFD">
        <w:rPr>
          <w:color w:val="28A1C5"/>
          <w:spacing w:val="-7"/>
        </w:rPr>
        <w:t>Уведомление заказчика.</w:t>
      </w:r>
    </w:p>
    <w:p w:rsidR="00065112" w:rsidRPr="00A17BFD" w:rsidRDefault="00065112" w:rsidP="00A17BFD">
      <w:pPr>
        <w:pStyle w:val="afffff3"/>
        <w:shd w:val="clear" w:color="auto" w:fill="FFFFFF"/>
        <w:ind w:firstLine="567"/>
        <w:rPr>
          <w:color w:val="555555"/>
          <w:spacing w:val="-7"/>
        </w:rPr>
      </w:pPr>
    </w:p>
    <w:p w:rsidR="00472276" w:rsidRDefault="00472276" w:rsidP="00CF42F3">
      <w:pPr>
        <w:pStyle w:val="afffff3"/>
        <w:shd w:val="clear" w:color="auto" w:fill="FCF8F2"/>
        <w:ind w:firstLine="709"/>
        <w:rPr>
          <w:color w:val="DF8A13"/>
          <w:spacing w:val="-7"/>
        </w:rPr>
      </w:pPr>
      <w:r w:rsidRPr="00731D62">
        <w:rPr>
          <w:color w:val="DF8A13"/>
          <w:spacing w:val="-7"/>
        </w:rPr>
        <w:t xml:space="preserve">Если контракт был признан </w:t>
      </w:r>
      <w:proofErr w:type="spellStart"/>
      <w:r w:rsidRPr="00731D62">
        <w:rPr>
          <w:color w:val="DF8A13"/>
          <w:spacing w:val="-7"/>
        </w:rPr>
        <w:t>недейстительным</w:t>
      </w:r>
      <w:proofErr w:type="spellEnd"/>
      <w:r w:rsidRPr="00731D62">
        <w:rPr>
          <w:color w:val="DF8A13"/>
          <w:spacing w:val="-7"/>
        </w:rPr>
        <w:t xml:space="preserve"> по решению суда, то необходимо в поле </w:t>
      </w:r>
      <w:r w:rsidRPr="00731D62">
        <w:rPr>
          <w:rStyle w:val="afe"/>
          <w:color w:val="DF8A13"/>
          <w:spacing w:val="-7"/>
        </w:rPr>
        <w:t>Основание расторжения контракта</w:t>
      </w:r>
      <w:r w:rsidRPr="00731D62">
        <w:rPr>
          <w:color w:val="DF8A13"/>
          <w:spacing w:val="-7"/>
        </w:rPr>
        <w:t> выбрать значение из справочника </w:t>
      </w:r>
      <w:r w:rsidRPr="00731D62">
        <w:rPr>
          <w:rStyle w:val="afe"/>
          <w:color w:val="DF8A13"/>
          <w:spacing w:val="-7"/>
        </w:rPr>
        <w:t>Судебный акт</w:t>
      </w:r>
      <w:r w:rsidRPr="00731D62">
        <w:rPr>
          <w:color w:val="DF8A13"/>
          <w:spacing w:val="-7"/>
        </w:rPr>
        <w:t> и установить признак </w:t>
      </w:r>
      <w:r w:rsidRPr="00731D62">
        <w:rPr>
          <w:rStyle w:val="afe"/>
          <w:color w:val="DF8A13"/>
          <w:spacing w:val="-7"/>
        </w:rPr>
        <w:t>Контракт был признан недействительным по решению суда</w:t>
      </w:r>
      <w:r w:rsidRPr="00731D62">
        <w:rPr>
          <w:color w:val="DF8A13"/>
          <w:spacing w:val="-7"/>
        </w:rPr>
        <w:t>.</w:t>
      </w:r>
    </w:p>
    <w:p w:rsidR="0085164A" w:rsidRPr="00731D62" w:rsidRDefault="0085164A" w:rsidP="00CF42F3">
      <w:pPr>
        <w:pStyle w:val="afffff3"/>
        <w:shd w:val="clear" w:color="auto" w:fill="FCF8F2"/>
        <w:ind w:firstLine="709"/>
        <w:rPr>
          <w:color w:val="DF8A13"/>
          <w:spacing w:val="-7"/>
        </w:rPr>
      </w:pPr>
    </w:p>
    <w:p w:rsidR="00472276" w:rsidRPr="00731D62" w:rsidRDefault="00472276" w:rsidP="00CF42F3">
      <w:pPr>
        <w:pStyle w:val="afffff3"/>
        <w:shd w:val="clear" w:color="auto" w:fill="F4F8FA"/>
        <w:ind w:firstLine="709"/>
        <w:rPr>
          <w:color w:val="28A1C5"/>
          <w:spacing w:val="-7"/>
        </w:rPr>
      </w:pPr>
      <w:r w:rsidRPr="00731D62">
        <w:rPr>
          <w:color w:val="28A1C5"/>
          <w:spacing w:val="-7"/>
        </w:rPr>
        <w:t>В поле </w:t>
      </w:r>
      <w:r w:rsidRPr="00731D62">
        <w:rPr>
          <w:rStyle w:val="afe"/>
          <w:color w:val="28A1C5"/>
          <w:spacing w:val="-7"/>
        </w:rPr>
        <w:t>«Дата вступления в силу решения суда, уведомления поставщика (подрядчика, исполнителя), уведомления заказчика»</w:t>
      </w:r>
      <w:r w:rsidRPr="00731D62">
        <w:rPr>
          <w:color w:val="28A1C5"/>
          <w:spacing w:val="-7"/>
        </w:rPr>
        <w:t> подразумевается ввод одной из перечисленных в наименовании поля дат:</w:t>
      </w:r>
    </w:p>
    <w:p w:rsidR="00472276" w:rsidRPr="00731D62" w:rsidRDefault="00472276" w:rsidP="001E400D">
      <w:pPr>
        <w:numPr>
          <w:ilvl w:val="0"/>
          <w:numId w:val="59"/>
        </w:numPr>
        <w:shd w:val="clear" w:color="auto" w:fill="F4F8FA"/>
        <w:spacing w:before="100" w:beforeAutospacing="1" w:after="100" w:afterAutospacing="1"/>
        <w:ind w:left="0" w:firstLine="709"/>
        <w:jc w:val="left"/>
        <w:rPr>
          <w:color w:val="28A1C5"/>
          <w:spacing w:val="-7"/>
        </w:rPr>
      </w:pPr>
      <w:r w:rsidRPr="00731D62">
        <w:rPr>
          <w:color w:val="28A1C5"/>
          <w:spacing w:val="-7"/>
        </w:rPr>
        <w:t>Дата вступления в силу решения суда;</w:t>
      </w:r>
    </w:p>
    <w:p w:rsidR="00472276" w:rsidRPr="00731D62" w:rsidRDefault="00472276" w:rsidP="001E400D">
      <w:pPr>
        <w:numPr>
          <w:ilvl w:val="0"/>
          <w:numId w:val="59"/>
        </w:numPr>
        <w:shd w:val="clear" w:color="auto" w:fill="F4F8FA"/>
        <w:spacing w:before="100" w:beforeAutospacing="1" w:after="100" w:afterAutospacing="1"/>
        <w:ind w:left="0" w:firstLine="709"/>
        <w:jc w:val="left"/>
        <w:rPr>
          <w:color w:val="28A1C5"/>
          <w:spacing w:val="-7"/>
        </w:rPr>
      </w:pPr>
      <w:r w:rsidRPr="00731D62">
        <w:rPr>
          <w:color w:val="28A1C5"/>
          <w:spacing w:val="-7"/>
        </w:rPr>
        <w:t>Уведомление поставщика (подрядчика, исполнителя);</w:t>
      </w:r>
    </w:p>
    <w:p w:rsidR="00472276" w:rsidRDefault="00472276" w:rsidP="001E400D">
      <w:pPr>
        <w:numPr>
          <w:ilvl w:val="0"/>
          <w:numId w:val="59"/>
        </w:numPr>
        <w:shd w:val="clear" w:color="auto" w:fill="F4F8FA"/>
        <w:spacing w:before="100" w:beforeAutospacing="1" w:after="100" w:afterAutospacing="1"/>
        <w:ind w:left="0" w:firstLine="709"/>
        <w:jc w:val="left"/>
        <w:rPr>
          <w:color w:val="28A1C5"/>
          <w:spacing w:val="-7"/>
        </w:rPr>
      </w:pPr>
      <w:r w:rsidRPr="00731D62">
        <w:rPr>
          <w:color w:val="28A1C5"/>
          <w:spacing w:val="-7"/>
        </w:rPr>
        <w:t>Уведомление заказчика.</w:t>
      </w:r>
    </w:p>
    <w:p w:rsidR="00065112" w:rsidRPr="00A17BFD" w:rsidRDefault="00065112" w:rsidP="00A17BFD">
      <w:pPr>
        <w:pStyle w:val="afffff3"/>
        <w:shd w:val="clear" w:color="auto" w:fill="FCF8F2"/>
        <w:ind w:firstLine="567"/>
        <w:rPr>
          <w:color w:val="DF8A13"/>
          <w:spacing w:val="-7"/>
        </w:rPr>
      </w:pPr>
      <w:r w:rsidRPr="00A17BFD">
        <w:rPr>
          <w:color w:val="DF8A13"/>
          <w:spacing w:val="-7"/>
        </w:rPr>
        <w:t>Если контракт расторгается после его частичного исполнения, то в документе «</w:t>
      </w:r>
      <w:r w:rsidRPr="00A17BFD">
        <w:rPr>
          <w:rStyle w:val="afe"/>
          <w:color w:val="DF8A13"/>
          <w:spacing w:val="-7"/>
        </w:rPr>
        <w:t>Исполнение контракта</w:t>
      </w:r>
      <w:r w:rsidRPr="00A17BFD">
        <w:rPr>
          <w:color w:val="DF8A13"/>
          <w:spacing w:val="-7"/>
        </w:rPr>
        <w:t>» одновременно заполняются вкладки «</w:t>
      </w:r>
      <w:r w:rsidRPr="00A17BFD">
        <w:rPr>
          <w:rStyle w:val="afe"/>
          <w:color w:val="DF8A13"/>
          <w:spacing w:val="-7"/>
        </w:rPr>
        <w:t>Исполнение контракта</w:t>
      </w:r>
      <w:r w:rsidRPr="00A17BFD">
        <w:rPr>
          <w:color w:val="DF8A13"/>
          <w:spacing w:val="-7"/>
        </w:rPr>
        <w:t>» и «</w:t>
      </w:r>
      <w:r w:rsidRPr="00A17BFD">
        <w:rPr>
          <w:rStyle w:val="afe"/>
          <w:color w:val="DF8A13"/>
          <w:spacing w:val="-7"/>
        </w:rPr>
        <w:t>Расторжение контракта</w:t>
      </w:r>
      <w:r w:rsidRPr="00A17BFD">
        <w:rPr>
          <w:color w:val="DF8A13"/>
          <w:spacing w:val="-7"/>
        </w:rPr>
        <w:t>».</w:t>
      </w:r>
    </w:p>
    <w:p w:rsidR="00065112" w:rsidRPr="00A17BFD" w:rsidRDefault="00065112" w:rsidP="00A17BFD">
      <w:pPr>
        <w:pStyle w:val="afffff3"/>
        <w:shd w:val="clear" w:color="auto" w:fill="FCF8F2"/>
        <w:ind w:firstLine="567"/>
        <w:rPr>
          <w:color w:val="DF8A13"/>
          <w:spacing w:val="-7"/>
        </w:rPr>
      </w:pPr>
      <w:r w:rsidRPr="00A17BFD">
        <w:rPr>
          <w:color w:val="DF8A13"/>
          <w:spacing w:val="-7"/>
        </w:rPr>
        <w:t>Если предполагается расторжение контракта, по которому исполнение не было произведено, то сведения во вкладке </w:t>
      </w:r>
      <w:r w:rsidRPr="00A17BFD">
        <w:rPr>
          <w:rStyle w:val="afe"/>
          <w:color w:val="DF8A13"/>
          <w:spacing w:val="-7"/>
        </w:rPr>
        <w:t>«Исполнение контракта»</w:t>
      </w:r>
      <w:r w:rsidRPr="00A17BFD">
        <w:rPr>
          <w:color w:val="DF8A13"/>
          <w:spacing w:val="-7"/>
        </w:rPr>
        <w:t> не заполняются. В верхней части Исполнения контракта при этом флаг </w:t>
      </w:r>
      <w:r w:rsidRPr="00A17BFD">
        <w:rPr>
          <w:rStyle w:val="afe"/>
          <w:color w:val="DF8A13"/>
          <w:spacing w:val="-7"/>
        </w:rPr>
        <w:t>«Исполнение по контракту/этапу контракта завершено»</w:t>
      </w:r>
      <w:r w:rsidRPr="00A17BFD">
        <w:rPr>
          <w:color w:val="DF8A13"/>
          <w:spacing w:val="-7"/>
        </w:rPr>
        <w:t> устанавливать не надо.</w:t>
      </w:r>
    </w:p>
    <w:p w:rsidR="00065112" w:rsidRPr="00A17BFD" w:rsidRDefault="00065112" w:rsidP="00A17BFD">
      <w:pPr>
        <w:pStyle w:val="afffff3"/>
        <w:shd w:val="clear" w:color="auto" w:fill="FCF8F2"/>
        <w:ind w:firstLine="567"/>
        <w:rPr>
          <w:color w:val="DF8A13"/>
          <w:spacing w:val="-7"/>
        </w:rPr>
      </w:pPr>
      <w:r w:rsidRPr="00A17BFD">
        <w:rPr>
          <w:color w:val="DF8A13"/>
          <w:spacing w:val="-7"/>
        </w:rPr>
        <w:lastRenderedPageBreak/>
        <w:t>Если в качестве основания расторжения Контракта было выбрано значение «</w:t>
      </w:r>
      <w:r w:rsidRPr="00A17BFD">
        <w:rPr>
          <w:rStyle w:val="afe"/>
          <w:color w:val="DF8A13"/>
          <w:spacing w:val="-7"/>
        </w:rPr>
        <w:t>Судебный акт</w:t>
      </w:r>
      <w:r w:rsidRPr="00A17BFD">
        <w:rPr>
          <w:color w:val="DF8A13"/>
          <w:spacing w:val="-7"/>
        </w:rPr>
        <w:t>», то по факту размещения такого Исполнения контракта в ЕИС статус самого Контракта будет изменен с </w:t>
      </w:r>
      <w:r w:rsidRPr="00A17BFD">
        <w:rPr>
          <w:rStyle w:val="afe"/>
          <w:color w:val="DF8A13"/>
          <w:spacing w:val="-7"/>
        </w:rPr>
        <w:t>«Исполнение»</w:t>
      </w:r>
      <w:r w:rsidRPr="00A17BFD">
        <w:rPr>
          <w:color w:val="DF8A13"/>
          <w:spacing w:val="-7"/>
        </w:rPr>
        <w:t> на </w:t>
      </w:r>
      <w:r w:rsidRPr="00A17BFD">
        <w:rPr>
          <w:rStyle w:val="afe"/>
          <w:color w:val="DF8A13"/>
          <w:spacing w:val="-7"/>
        </w:rPr>
        <w:t>«Исполнение прекращено; Контракт недействителен»</w:t>
      </w:r>
      <w:r w:rsidRPr="00A17BFD">
        <w:rPr>
          <w:color w:val="DF8A13"/>
          <w:spacing w:val="-7"/>
        </w:rPr>
        <w:t>.</w:t>
      </w:r>
    </w:p>
    <w:p w:rsidR="00A17BFD" w:rsidRDefault="00A17BFD" w:rsidP="00065112">
      <w:pPr>
        <w:pStyle w:val="afffff3"/>
        <w:shd w:val="clear" w:color="auto" w:fill="FFFFFF"/>
        <w:rPr>
          <w:rFonts w:ascii="Helvetica" w:hAnsi="Helvetica" w:cs="Helvetica"/>
          <w:color w:val="555555"/>
          <w:spacing w:val="-7"/>
          <w:sz w:val="25"/>
          <w:szCs w:val="25"/>
        </w:rPr>
      </w:pPr>
    </w:p>
    <w:p w:rsidR="00A17BFD" w:rsidRDefault="00065112" w:rsidP="00A17BFD">
      <w:pPr>
        <w:pStyle w:val="afffff3"/>
        <w:shd w:val="clear" w:color="auto" w:fill="FFFFFF"/>
        <w:ind w:firstLine="567"/>
        <w:rPr>
          <w:spacing w:val="-7"/>
        </w:rPr>
      </w:pPr>
      <w:r w:rsidRPr="00A17BFD">
        <w:rPr>
          <w:spacing w:val="-7"/>
        </w:rPr>
        <w:t>Если в ходе исполнения контракта заказчик понес ущерб, то для указания возмещения понесенного ущерба заполняется информация в таблице </w:t>
      </w:r>
      <w:r w:rsidRPr="00A17BFD">
        <w:rPr>
          <w:b/>
          <w:bCs/>
        </w:rPr>
        <w:t>«Информация об оплате суммы возмещения фактически понесенного ущерба»</w:t>
      </w:r>
      <w:r w:rsidRPr="00A17BFD">
        <w:rPr>
          <w:spacing w:val="-7"/>
        </w:rPr>
        <w:t xml:space="preserve">. Для добавления новой записи используется </w:t>
      </w:r>
      <w:proofErr w:type="gramStart"/>
      <w:r w:rsidRPr="00A17BFD">
        <w:rPr>
          <w:spacing w:val="-7"/>
        </w:rPr>
        <w:t>кнопка </w:t>
      </w:r>
      <w:r w:rsidRPr="00A17BFD">
        <w:rPr>
          <w:noProof/>
          <w:spacing w:val="-7"/>
        </w:rPr>
        <w:drawing>
          <wp:inline distT="0" distB="0" distL="0" distR="0" wp14:anchorId="151EEE7C" wp14:editId="5EAFB574">
            <wp:extent cx="163830" cy="163830"/>
            <wp:effectExtent l="0" t="0" r="7620" b="7620"/>
            <wp:docPr id="343" name="Рисунок 343"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A17BFD">
        <w:rPr>
          <w:spacing w:val="-7"/>
        </w:rPr>
        <w:t> </w:t>
      </w:r>
      <w:r w:rsidRPr="00A17BFD">
        <w:rPr>
          <w:b/>
          <w:bCs/>
        </w:rPr>
        <w:t>«</w:t>
      </w:r>
      <w:proofErr w:type="gramEnd"/>
      <w:r w:rsidRPr="00A17BFD">
        <w:rPr>
          <w:b/>
          <w:bCs/>
        </w:rPr>
        <w:t>Добавить строку»</w:t>
      </w:r>
      <w:r w:rsidRPr="00A17BFD">
        <w:rPr>
          <w:spacing w:val="-7"/>
        </w:rPr>
        <w:t>, при нажатии на которую открывается соответствующая форма для заполнения </w:t>
      </w:r>
    </w:p>
    <w:p w:rsidR="00A17BFD" w:rsidRDefault="00A17BFD" w:rsidP="00065112">
      <w:pPr>
        <w:pStyle w:val="afffff3"/>
        <w:shd w:val="clear" w:color="auto" w:fill="FFFFFF"/>
        <w:rPr>
          <w:spacing w:val="-7"/>
        </w:rPr>
      </w:pPr>
    </w:p>
    <w:p w:rsidR="00065112" w:rsidRDefault="00065112" w:rsidP="00065112">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351518" cy="2951729"/>
            <wp:effectExtent l="0" t="0" r="0" b="1270"/>
            <wp:docPr id="342" name="Рисунок 342" descr="Рисунок 27. Форма для внесения информации о возмещении понесенного ущер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7" descr="Рисунок 27. Форма для внесения информации о возмещении понесенного ущерба"/>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6362575" cy="2956867"/>
                    </a:xfrm>
                    <a:prstGeom prst="rect">
                      <a:avLst/>
                    </a:prstGeom>
                    <a:noFill/>
                    <a:ln>
                      <a:noFill/>
                    </a:ln>
                  </pic:spPr>
                </pic:pic>
              </a:graphicData>
            </a:graphic>
          </wp:inline>
        </w:drawing>
      </w:r>
    </w:p>
    <w:p w:rsidR="00A17BFD" w:rsidRDefault="00065112" w:rsidP="00A17BFD">
      <w:pPr>
        <w:pStyle w:val="afffff3"/>
        <w:shd w:val="clear" w:color="auto" w:fill="FFFFFF"/>
        <w:ind w:firstLine="567"/>
        <w:rPr>
          <w:spacing w:val="-7"/>
        </w:rPr>
      </w:pPr>
      <w:r w:rsidRPr="00A17BFD">
        <w:rPr>
          <w:spacing w:val="-7"/>
        </w:rPr>
        <w:t>Наименование документа, являющегося основанием для начисления суммы возмещения фактически понесенного ущерба, выбирается из Справочника типов документов </w:t>
      </w:r>
    </w:p>
    <w:p w:rsidR="00A17BFD" w:rsidRDefault="00A17BFD" w:rsidP="00065112">
      <w:pPr>
        <w:pStyle w:val="afffff3"/>
        <w:shd w:val="clear" w:color="auto" w:fill="FFFFFF"/>
        <w:rPr>
          <w:spacing w:val="-7"/>
        </w:rPr>
      </w:pPr>
    </w:p>
    <w:p w:rsidR="00065112" w:rsidRDefault="00065112" w:rsidP="00065112">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277877" cy="3032180"/>
            <wp:effectExtent l="0" t="0" r="8890" b="0"/>
            <wp:docPr id="341" name="Рисунок 341" descr="Рисунок 28. Справочник типов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8" descr="Рисунок 28. Справочник типов документа"/>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6280951" cy="3033665"/>
                    </a:xfrm>
                    <a:prstGeom prst="rect">
                      <a:avLst/>
                    </a:prstGeom>
                    <a:noFill/>
                    <a:ln>
                      <a:noFill/>
                    </a:ln>
                  </pic:spPr>
                </pic:pic>
              </a:graphicData>
            </a:graphic>
          </wp:inline>
        </w:drawing>
      </w:r>
    </w:p>
    <w:p w:rsidR="00A17BFD" w:rsidRDefault="00065112" w:rsidP="00A17BFD">
      <w:pPr>
        <w:pStyle w:val="afffff3"/>
        <w:shd w:val="clear" w:color="auto" w:fill="FFFFFF"/>
        <w:ind w:firstLine="567"/>
        <w:rPr>
          <w:spacing w:val="-7"/>
        </w:rPr>
      </w:pPr>
      <w:r w:rsidRPr="00A17BFD">
        <w:rPr>
          <w:spacing w:val="-7"/>
        </w:rPr>
        <w:t>Во вкладке «</w:t>
      </w:r>
      <w:r w:rsidRPr="00A17BFD">
        <w:rPr>
          <w:b/>
          <w:bCs/>
        </w:rPr>
        <w:t>Финансирование</w:t>
      </w:r>
      <w:r w:rsidRPr="00A17BFD">
        <w:rPr>
          <w:spacing w:val="-7"/>
        </w:rPr>
        <w:t>» расположена таблица «</w:t>
      </w:r>
      <w:r w:rsidRPr="00A17BFD">
        <w:rPr>
          <w:b/>
          <w:bCs/>
        </w:rPr>
        <w:t>Информация об оплате контракта в разрезе КБК</w:t>
      </w:r>
      <w:r w:rsidRPr="00A17BFD">
        <w:rPr>
          <w:spacing w:val="-7"/>
        </w:rPr>
        <w:t>»</w:t>
      </w:r>
    </w:p>
    <w:p w:rsidR="00065112" w:rsidRDefault="00065112" w:rsidP="00A17BFD">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396134" cy="1241853"/>
            <wp:effectExtent l="0" t="0" r="5080" b="0"/>
            <wp:docPr id="340" name="Рисунок 340" descr="Рисунок 29. Информация об оплате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9" descr="Рисунок 29. Информация об оплате контракта"/>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6427207" cy="1247886"/>
                    </a:xfrm>
                    <a:prstGeom prst="rect">
                      <a:avLst/>
                    </a:prstGeom>
                    <a:noFill/>
                    <a:ln>
                      <a:noFill/>
                    </a:ln>
                  </pic:spPr>
                </pic:pic>
              </a:graphicData>
            </a:graphic>
          </wp:inline>
        </w:drawing>
      </w:r>
    </w:p>
    <w:p w:rsidR="00065112" w:rsidRPr="00A17BFD" w:rsidRDefault="00065112" w:rsidP="00A17BFD">
      <w:pPr>
        <w:pStyle w:val="afffff3"/>
        <w:shd w:val="clear" w:color="auto" w:fill="FFFFFF"/>
        <w:ind w:firstLine="567"/>
        <w:rPr>
          <w:spacing w:val="-7"/>
        </w:rPr>
      </w:pPr>
      <w:r w:rsidRPr="00A17BFD">
        <w:rPr>
          <w:spacing w:val="-7"/>
        </w:rPr>
        <w:t>Данная таблица служит для отражения суммарной величины фактически оплаченной суммы в разрезе КБК и лицевого счета получателя по всем исполнениям контракта в завершающем или прекращающем исполнение контракта документе «</w:t>
      </w:r>
      <w:r w:rsidRPr="00A17BFD">
        <w:rPr>
          <w:b/>
          <w:bCs/>
        </w:rPr>
        <w:t>Исполнение контракта</w:t>
      </w:r>
      <w:r w:rsidRPr="00A17BFD">
        <w:rPr>
          <w:spacing w:val="-7"/>
        </w:rPr>
        <w:t>». Сведения из данной вкладки анализируются Системой для расчета величины свободных денежных средств для проведения новых закупок на этапе формирования документа «</w:t>
      </w:r>
      <w:r w:rsidRPr="00A17BFD">
        <w:rPr>
          <w:b/>
          <w:bCs/>
        </w:rPr>
        <w:t>Заявка на закупку</w:t>
      </w:r>
      <w:r w:rsidRPr="00A17BFD">
        <w:rPr>
          <w:spacing w:val="-7"/>
        </w:rPr>
        <w:t>», при уменьшении величины финансирования в документе «</w:t>
      </w:r>
      <w:r w:rsidRPr="00A17BFD">
        <w:rPr>
          <w:b/>
          <w:bCs/>
        </w:rPr>
        <w:t>Позиция плана-графика закупок</w:t>
      </w:r>
      <w:r w:rsidRPr="00A17BFD">
        <w:rPr>
          <w:spacing w:val="-7"/>
        </w:rPr>
        <w:t>», а также в различных отчетах, собирающих информацию об экономии.</w:t>
      </w:r>
    </w:p>
    <w:p w:rsidR="00065112" w:rsidRDefault="00065112" w:rsidP="00A17BFD">
      <w:pPr>
        <w:pStyle w:val="afffff3"/>
        <w:shd w:val="clear" w:color="auto" w:fill="FFFFFF"/>
        <w:ind w:firstLine="567"/>
        <w:rPr>
          <w:spacing w:val="-7"/>
        </w:rPr>
      </w:pPr>
      <w:r w:rsidRPr="00A17BFD">
        <w:rPr>
          <w:spacing w:val="-7"/>
        </w:rPr>
        <w:t xml:space="preserve">Для добавления строк КБК из Контракта необходимо нажать на </w:t>
      </w:r>
      <w:proofErr w:type="gramStart"/>
      <w:r w:rsidRPr="00A17BFD">
        <w:rPr>
          <w:spacing w:val="-7"/>
        </w:rPr>
        <w:t>кнопку </w:t>
      </w:r>
      <w:r w:rsidRPr="00A17BFD">
        <w:rPr>
          <w:noProof/>
          <w:spacing w:val="-7"/>
        </w:rPr>
        <w:drawing>
          <wp:inline distT="0" distB="0" distL="0" distR="0" wp14:anchorId="152C5752" wp14:editId="611E9AE3">
            <wp:extent cx="155575" cy="163830"/>
            <wp:effectExtent l="0" t="0" r="0" b="7620"/>
            <wp:docPr id="339" name="Рисунок 339" descr="https://helpgznext.keysystems.ru/user/pages/03.complex-operations/14.ispolnenie-kontrakta/01.formirovanie-ispolnenie-kontrakta/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helpgznext.keysystems.ru/user/pages/03.complex-operations/14.ispolnenie-kontrakta/01.formirovanie-ispolnenie-kontrakta/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A17BFD">
        <w:rPr>
          <w:spacing w:val="-7"/>
        </w:rPr>
        <w:t> </w:t>
      </w:r>
      <w:r w:rsidRPr="00A17BFD">
        <w:rPr>
          <w:b/>
          <w:bCs/>
        </w:rPr>
        <w:t>«</w:t>
      </w:r>
      <w:proofErr w:type="gramEnd"/>
      <w:r w:rsidRPr="00A17BFD">
        <w:rPr>
          <w:b/>
          <w:bCs/>
        </w:rPr>
        <w:t>Подгрузить сведения»</w:t>
      </w:r>
      <w:r w:rsidRPr="00A17BFD">
        <w:rPr>
          <w:spacing w:val="-7"/>
        </w:rPr>
        <w:t xml:space="preserve">. В подгруженных строках КБК необходимо указать тот объем финансирования по годам, который был выплачен поставщику в рамках исполнения контракта за все время исполнения контракта. Для очистки сведений об оплате в разрезе КБК необходимо выделить требуемую строку и нажать </w:t>
      </w:r>
      <w:proofErr w:type="gramStart"/>
      <w:r w:rsidRPr="00A17BFD">
        <w:rPr>
          <w:spacing w:val="-7"/>
        </w:rPr>
        <w:t>кнопку </w:t>
      </w:r>
      <w:r w:rsidRPr="00A17BFD">
        <w:rPr>
          <w:noProof/>
          <w:spacing w:val="-7"/>
        </w:rPr>
        <w:drawing>
          <wp:inline distT="0" distB="0" distL="0" distR="0" wp14:anchorId="6E28D5D9" wp14:editId="2FA0C870">
            <wp:extent cx="163830" cy="163830"/>
            <wp:effectExtent l="0" t="0" r="7620" b="7620"/>
            <wp:docPr id="334" name="Рисунок 334" descr="https://helpgznext.keysystems.ru/user/pages/03.complex-operations/14.ispolnenie-kontrakta/01.formirovanie-ispolnenie-kontrakt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helpgznext.keysystems.ru/user/pages/03.complex-operations/14.ispolnenie-kontrakta/01.formirovanie-ispolnenie-kontrakt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A17BFD">
        <w:rPr>
          <w:spacing w:val="-7"/>
        </w:rPr>
        <w:t> </w:t>
      </w:r>
      <w:r w:rsidRPr="00A17BFD">
        <w:rPr>
          <w:b/>
          <w:bCs/>
        </w:rPr>
        <w:t>«</w:t>
      </w:r>
      <w:proofErr w:type="gramEnd"/>
      <w:r w:rsidRPr="00A17BFD">
        <w:rPr>
          <w:b/>
          <w:bCs/>
        </w:rPr>
        <w:t>Удалить строку»</w:t>
      </w:r>
      <w:r w:rsidRPr="00A17BFD">
        <w:rPr>
          <w:spacing w:val="-7"/>
        </w:rPr>
        <w:t>.</w:t>
      </w:r>
    </w:p>
    <w:p w:rsidR="00A17BFD" w:rsidRPr="00A17BFD" w:rsidRDefault="00A17BFD" w:rsidP="00A17BFD">
      <w:pPr>
        <w:pStyle w:val="afffff3"/>
        <w:shd w:val="clear" w:color="auto" w:fill="FFFFFF"/>
        <w:ind w:firstLine="567"/>
        <w:rPr>
          <w:spacing w:val="-7"/>
        </w:rPr>
      </w:pPr>
    </w:p>
    <w:p w:rsidR="00065112" w:rsidRPr="00A17BFD" w:rsidRDefault="00065112" w:rsidP="00A17BFD">
      <w:pPr>
        <w:pStyle w:val="afffff3"/>
        <w:shd w:val="clear" w:color="auto" w:fill="F4F8FA"/>
        <w:ind w:firstLine="567"/>
        <w:rPr>
          <w:color w:val="28A1C5"/>
          <w:spacing w:val="-7"/>
        </w:rPr>
      </w:pPr>
      <w:r w:rsidRPr="00A17BFD">
        <w:rPr>
          <w:color w:val="28A1C5"/>
          <w:spacing w:val="-7"/>
        </w:rPr>
        <w:t>Данные из таблицы «</w:t>
      </w:r>
      <w:r w:rsidRPr="00A17BFD">
        <w:rPr>
          <w:rStyle w:val="afe"/>
          <w:color w:val="28A1C5"/>
          <w:spacing w:val="-7"/>
        </w:rPr>
        <w:t>Информация об оплате контракта в разрезе КБК</w:t>
      </w:r>
      <w:r w:rsidRPr="00A17BFD">
        <w:rPr>
          <w:color w:val="28A1C5"/>
          <w:spacing w:val="-7"/>
        </w:rPr>
        <w:t>» не передаются в ЕИС, и используются для отправки сведений в систему исполнения бюджета, а также расчета величины свободных денежных средств в позиции плана-графика закупок. В случае передачи исполнения контракта в систему исполнения бюджета сведения из данной таблицы используются для высвобождения свободных денежных средств путем формирования изменения к ранее созданному бюджетному обязательству для казенных учреждений и путем формирования изменения контракта для бюджетных и автономных учреждений.</w:t>
      </w:r>
    </w:p>
    <w:p w:rsidR="00A742D7" w:rsidRDefault="00A742D7" w:rsidP="00A17BFD">
      <w:pPr>
        <w:pStyle w:val="afffff3"/>
        <w:shd w:val="clear" w:color="auto" w:fill="FFFFFF"/>
        <w:ind w:firstLine="567"/>
        <w:rPr>
          <w:spacing w:val="-7"/>
        </w:rPr>
      </w:pPr>
    </w:p>
    <w:p w:rsidR="00065112" w:rsidRDefault="00065112" w:rsidP="00A17BFD">
      <w:pPr>
        <w:pStyle w:val="afffff3"/>
        <w:shd w:val="clear" w:color="auto" w:fill="FFFFFF"/>
        <w:ind w:firstLine="567"/>
        <w:rPr>
          <w:spacing w:val="-7"/>
        </w:rPr>
      </w:pPr>
      <w:r w:rsidRPr="00A17BFD">
        <w:rPr>
          <w:spacing w:val="-7"/>
        </w:rPr>
        <w:t>Во вкладку </w:t>
      </w:r>
      <w:r w:rsidRPr="00A17BFD">
        <w:rPr>
          <w:b/>
          <w:bCs/>
        </w:rPr>
        <w:t>«Исполнение обязательств по гарантии качества»</w:t>
      </w:r>
      <w:r w:rsidRPr="00A17BFD">
        <w:rPr>
          <w:spacing w:val="-7"/>
        </w:rPr>
        <w:t> заносится информация о сведениях, касающихся появления гарантийных обязательств в ходе исполнения контракта и результатов их решения</w:t>
      </w:r>
      <w:hyperlink r:id="rId648" w:anchor="ris-30" w:history="1"/>
      <w:r w:rsidRPr="00A17BFD">
        <w:rPr>
          <w:spacing w:val="-7"/>
        </w:rPr>
        <w:t>. Для того, чтобы начать заполнение информации об исполнении обязательств предоставленной гарантии качества товаров, работ, услуг необходимо поставить флаг </w:t>
      </w:r>
      <w:r w:rsidRPr="00A17BFD">
        <w:rPr>
          <w:b/>
          <w:bCs/>
        </w:rPr>
        <w:t>«Ввести информацию об исполнении обязательство по предоставлению гарантии качество товаров, работ, услуг»</w:t>
      </w:r>
      <w:r w:rsidRPr="00A17BFD">
        <w:rPr>
          <w:spacing w:val="-7"/>
        </w:rPr>
        <w:t>.</w:t>
      </w:r>
    </w:p>
    <w:p w:rsidR="00A17BFD" w:rsidRPr="00A17BFD" w:rsidRDefault="00A17BFD" w:rsidP="00A17BFD">
      <w:pPr>
        <w:pStyle w:val="afffff3"/>
        <w:shd w:val="clear" w:color="auto" w:fill="FFFFFF"/>
        <w:ind w:firstLine="567"/>
        <w:rPr>
          <w:spacing w:val="-7"/>
        </w:rPr>
      </w:pPr>
    </w:p>
    <w:p w:rsidR="00065112" w:rsidRPr="00A17BFD" w:rsidRDefault="00065112" w:rsidP="00A17BFD">
      <w:pPr>
        <w:pStyle w:val="afffff3"/>
        <w:shd w:val="clear" w:color="auto" w:fill="F4F8FA"/>
        <w:ind w:firstLine="567"/>
        <w:rPr>
          <w:color w:val="28A1C5"/>
          <w:spacing w:val="-7"/>
        </w:rPr>
      </w:pPr>
      <w:r w:rsidRPr="00A17BFD">
        <w:rPr>
          <w:color w:val="28A1C5"/>
          <w:spacing w:val="-7"/>
        </w:rPr>
        <w:t xml:space="preserve">Снятие данного флага очистит автоматически все внесенные сведения в таблице. Установка флага активирует </w:t>
      </w:r>
      <w:proofErr w:type="gramStart"/>
      <w:r w:rsidRPr="00A17BFD">
        <w:rPr>
          <w:color w:val="28A1C5"/>
          <w:spacing w:val="-7"/>
        </w:rPr>
        <w:t>кнопки </w:t>
      </w:r>
      <w:r w:rsidRPr="00A17BFD">
        <w:rPr>
          <w:noProof/>
          <w:color w:val="28A1C5"/>
          <w:spacing w:val="-7"/>
        </w:rPr>
        <w:drawing>
          <wp:inline distT="0" distB="0" distL="0" distR="0">
            <wp:extent cx="163830" cy="163830"/>
            <wp:effectExtent l="0" t="0" r="7620" b="7620"/>
            <wp:docPr id="333" name="Рисунок 333"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A17BFD">
        <w:rPr>
          <w:color w:val="28A1C5"/>
          <w:spacing w:val="-7"/>
        </w:rPr>
        <w:t> </w:t>
      </w:r>
      <w:r w:rsidRPr="00A17BFD">
        <w:rPr>
          <w:rStyle w:val="afe"/>
          <w:color w:val="28A1C5"/>
          <w:spacing w:val="-7"/>
        </w:rPr>
        <w:t>«</w:t>
      </w:r>
      <w:proofErr w:type="gramEnd"/>
      <w:r w:rsidRPr="00A17BFD">
        <w:rPr>
          <w:rStyle w:val="afe"/>
          <w:color w:val="28A1C5"/>
          <w:spacing w:val="-7"/>
        </w:rPr>
        <w:t>Добавить строку»</w:t>
      </w:r>
      <w:r w:rsidRPr="00A17BFD">
        <w:rPr>
          <w:color w:val="28A1C5"/>
          <w:spacing w:val="-7"/>
        </w:rPr>
        <w:t> и </w:t>
      </w:r>
      <w:r w:rsidRPr="00A17BFD">
        <w:rPr>
          <w:noProof/>
          <w:color w:val="28A1C5"/>
          <w:spacing w:val="-7"/>
        </w:rPr>
        <w:drawing>
          <wp:inline distT="0" distB="0" distL="0" distR="0">
            <wp:extent cx="163830" cy="163830"/>
            <wp:effectExtent l="0" t="0" r="7620" b="7620"/>
            <wp:docPr id="332" name="Рисунок 332" descr="https://helpgznext.keysystems.ru/user/pages/03.complex-operations/14.ispolnenie-kontrakta/01.formirovanie-ispolnenie-kontrakt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helpgznext.keysystems.ru/user/pages/03.complex-operations/14.ispolnenie-kontrakta/01.formirovanie-ispolnenie-kontrakt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A17BFD">
        <w:rPr>
          <w:color w:val="28A1C5"/>
          <w:spacing w:val="-7"/>
        </w:rPr>
        <w:t> </w:t>
      </w:r>
      <w:r w:rsidRPr="00A17BFD">
        <w:rPr>
          <w:rStyle w:val="afe"/>
          <w:color w:val="28A1C5"/>
          <w:spacing w:val="-7"/>
        </w:rPr>
        <w:t>«Удалить строку»</w:t>
      </w:r>
      <w:r w:rsidRPr="00A17BFD">
        <w:rPr>
          <w:color w:val="28A1C5"/>
          <w:spacing w:val="-7"/>
        </w:rPr>
        <w:t> на панели инструментов.</w:t>
      </w:r>
    </w:p>
    <w:p w:rsidR="00A17BFD" w:rsidRDefault="00A17BFD" w:rsidP="00065112">
      <w:pPr>
        <w:pStyle w:val="afffff3"/>
        <w:shd w:val="clear" w:color="auto" w:fill="FFFFFF"/>
        <w:rPr>
          <w:rFonts w:ascii="Helvetica" w:hAnsi="Helvetica" w:cs="Helvetica"/>
          <w:color w:val="555555"/>
          <w:spacing w:val="-7"/>
          <w:sz w:val="25"/>
          <w:szCs w:val="25"/>
        </w:rPr>
      </w:pPr>
    </w:p>
    <w:p w:rsidR="00065112" w:rsidRDefault="00065112" w:rsidP="00065112">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469860" cy="1768972"/>
            <wp:effectExtent l="0" t="0" r="7620" b="3175"/>
            <wp:docPr id="329" name="Рисунок 329" descr="Рисунок 30. Исполнение обязательств по гарантии ка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0" descr="Рисунок 30. Исполнение обязательств по гарантии качества"/>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6537666" cy="1787511"/>
                    </a:xfrm>
                    <a:prstGeom prst="rect">
                      <a:avLst/>
                    </a:prstGeom>
                    <a:noFill/>
                    <a:ln>
                      <a:noFill/>
                    </a:ln>
                  </pic:spPr>
                </pic:pic>
              </a:graphicData>
            </a:graphic>
          </wp:inline>
        </w:drawing>
      </w:r>
    </w:p>
    <w:p w:rsidR="00065112" w:rsidRPr="00A17BFD" w:rsidRDefault="00065112" w:rsidP="00A17BFD">
      <w:pPr>
        <w:pStyle w:val="afffff3"/>
        <w:shd w:val="clear" w:color="auto" w:fill="FCF8F2"/>
        <w:ind w:firstLine="567"/>
        <w:rPr>
          <w:color w:val="DF8A13"/>
          <w:spacing w:val="-7"/>
        </w:rPr>
      </w:pPr>
      <w:r w:rsidRPr="00A17BFD">
        <w:rPr>
          <w:color w:val="DF8A13"/>
          <w:spacing w:val="-7"/>
        </w:rPr>
        <w:t xml:space="preserve">Если на момент возникновения гарантий обязательств исполнение по контракту было завершено или прекращено, то в первую очередь заказчику </w:t>
      </w:r>
      <w:proofErr w:type="gramStart"/>
      <w:r w:rsidRPr="00A17BFD">
        <w:rPr>
          <w:color w:val="DF8A13"/>
          <w:spacing w:val="-7"/>
        </w:rPr>
        <w:t>необходимо </w:t>
      </w:r>
      <w:hyperlink r:id="rId650" w:anchor="ris-31" w:history="1"/>
      <w:r w:rsidRPr="00A17BFD">
        <w:rPr>
          <w:color w:val="DF8A13"/>
          <w:spacing w:val="-7"/>
        </w:rPr>
        <w:t>:</w:t>
      </w:r>
      <w:proofErr w:type="gramEnd"/>
    </w:p>
    <w:p w:rsidR="00065112" w:rsidRPr="00A17BFD" w:rsidRDefault="00065112" w:rsidP="001E400D">
      <w:pPr>
        <w:numPr>
          <w:ilvl w:val="0"/>
          <w:numId w:val="108"/>
        </w:numPr>
        <w:shd w:val="clear" w:color="auto" w:fill="FCF8F2"/>
        <w:spacing w:before="100" w:beforeAutospacing="1" w:after="100" w:afterAutospacing="1"/>
        <w:ind w:firstLine="567"/>
        <w:jc w:val="left"/>
        <w:rPr>
          <w:color w:val="DF8A13"/>
          <w:spacing w:val="-7"/>
        </w:rPr>
      </w:pPr>
      <w:r w:rsidRPr="00A17BFD">
        <w:rPr>
          <w:color w:val="DF8A13"/>
          <w:spacing w:val="-7"/>
        </w:rPr>
        <w:lastRenderedPageBreak/>
        <w:t>в документе Исполнения контракта перейти во вкладку «</w:t>
      </w:r>
      <w:r w:rsidRPr="00A17BFD">
        <w:rPr>
          <w:rStyle w:val="afe"/>
          <w:color w:val="DF8A13"/>
          <w:spacing w:val="-7"/>
        </w:rPr>
        <w:t>Исполнении обязательств по гарантии качества</w:t>
      </w:r>
      <w:r w:rsidRPr="00A17BFD">
        <w:rPr>
          <w:color w:val="DF8A13"/>
          <w:spacing w:val="-7"/>
        </w:rPr>
        <w:t>»;</w:t>
      </w:r>
    </w:p>
    <w:p w:rsidR="00065112" w:rsidRPr="00A17BFD" w:rsidRDefault="00065112" w:rsidP="001E400D">
      <w:pPr>
        <w:numPr>
          <w:ilvl w:val="0"/>
          <w:numId w:val="108"/>
        </w:numPr>
        <w:shd w:val="clear" w:color="auto" w:fill="FCF8F2"/>
        <w:spacing w:before="100" w:beforeAutospacing="1" w:after="100" w:afterAutospacing="1"/>
        <w:ind w:firstLine="567"/>
        <w:jc w:val="left"/>
        <w:rPr>
          <w:color w:val="DF8A13"/>
          <w:spacing w:val="-7"/>
        </w:rPr>
      </w:pPr>
      <w:r w:rsidRPr="00A17BFD">
        <w:rPr>
          <w:color w:val="DF8A13"/>
          <w:spacing w:val="-7"/>
        </w:rPr>
        <w:t>установить флаг «</w:t>
      </w:r>
      <w:r w:rsidRPr="00A17BFD">
        <w:rPr>
          <w:rStyle w:val="afe"/>
          <w:color w:val="DF8A13"/>
          <w:spacing w:val="-7"/>
        </w:rPr>
        <w:t>Ввести информацию об исполнении обязательство по предоставлению гарантии качества товаров, работ, услуг</w:t>
      </w:r>
      <w:r w:rsidRPr="00A17BFD">
        <w:rPr>
          <w:color w:val="DF8A13"/>
          <w:spacing w:val="-7"/>
        </w:rPr>
        <w:t>»;</w:t>
      </w:r>
    </w:p>
    <w:p w:rsidR="00065112" w:rsidRPr="00A17BFD" w:rsidRDefault="00065112" w:rsidP="001E400D">
      <w:pPr>
        <w:numPr>
          <w:ilvl w:val="0"/>
          <w:numId w:val="108"/>
        </w:numPr>
        <w:shd w:val="clear" w:color="auto" w:fill="FCF8F2"/>
        <w:spacing w:before="100" w:beforeAutospacing="1" w:after="100" w:afterAutospacing="1"/>
        <w:ind w:firstLine="567"/>
        <w:jc w:val="left"/>
        <w:rPr>
          <w:color w:val="DF8A13"/>
          <w:spacing w:val="-7"/>
        </w:rPr>
      </w:pPr>
      <w:r w:rsidRPr="00A17BFD">
        <w:rPr>
          <w:color w:val="DF8A13"/>
          <w:spacing w:val="-7"/>
        </w:rPr>
        <w:t>в шапке документа Исполнение контракта в поле «</w:t>
      </w:r>
      <w:r w:rsidRPr="00A17BFD">
        <w:rPr>
          <w:rStyle w:val="afe"/>
          <w:color w:val="DF8A13"/>
          <w:spacing w:val="-7"/>
        </w:rPr>
        <w:t>Номер реестровой записи</w:t>
      </w:r>
      <w:r w:rsidRPr="00A17BFD">
        <w:rPr>
          <w:color w:val="DF8A13"/>
          <w:spacing w:val="-7"/>
        </w:rPr>
        <w:t xml:space="preserve">» выбрать из Справочника </w:t>
      </w:r>
      <w:proofErr w:type="gramStart"/>
      <w:r w:rsidRPr="00A17BFD">
        <w:rPr>
          <w:color w:val="DF8A13"/>
          <w:spacing w:val="-7"/>
        </w:rPr>
        <w:t>контракт ,применительно</w:t>
      </w:r>
      <w:proofErr w:type="gramEnd"/>
      <w:r w:rsidRPr="00A17BFD">
        <w:rPr>
          <w:color w:val="DF8A13"/>
          <w:spacing w:val="-7"/>
        </w:rPr>
        <w:t xml:space="preserve"> к которому формируются сведения о наступлении гарантийного случая;</w:t>
      </w:r>
    </w:p>
    <w:p w:rsidR="00065112" w:rsidRPr="00A17BFD" w:rsidRDefault="00065112" w:rsidP="001E400D">
      <w:pPr>
        <w:numPr>
          <w:ilvl w:val="0"/>
          <w:numId w:val="108"/>
        </w:numPr>
        <w:shd w:val="clear" w:color="auto" w:fill="FCF8F2"/>
        <w:spacing w:before="100" w:beforeAutospacing="1" w:after="100" w:afterAutospacing="1"/>
        <w:ind w:firstLine="567"/>
        <w:jc w:val="left"/>
        <w:rPr>
          <w:color w:val="DF8A13"/>
          <w:spacing w:val="-7"/>
        </w:rPr>
      </w:pPr>
      <w:r w:rsidRPr="00A17BFD">
        <w:rPr>
          <w:color w:val="DF8A13"/>
          <w:spacing w:val="-7"/>
        </w:rPr>
        <w:t>перейти обратно во вкладку «</w:t>
      </w:r>
      <w:r w:rsidRPr="00A17BFD">
        <w:rPr>
          <w:rStyle w:val="afe"/>
          <w:color w:val="DF8A13"/>
          <w:spacing w:val="-7"/>
        </w:rPr>
        <w:t>Исполнение обязательств по гарантии качества</w:t>
      </w:r>
      <w:r w:rsidRPr="00A17BFD">
        <w:rPr>
          <w:color w:val="DF8A13"/>
          <w:spacing w:val="-7"/>
        </w:rPr>
        <w:t>» и заполнить сведения в таблице «</w:t>
      </w:r>
      <w:r w:rsidRPr="00A17BFD">
        <w:rPr>
          <w:rStyle w:val="afe"/>
          <w:color w:val="DF8A13"/>
          <w:spacing w:val="-7"/>
        </w:rPr>
        <w:t>Информация об исполнении обязательств по предоставленной гарантии качества товаров, работ, услуг</w:t>
      </w:r>
      <w:r w:rsidRPr="00A17BFD">
        <w:rPr>
          <w:color w:val="DF8A13"/>
          <w:spacing w:val="-7"/>
        </w:rPr>
        <w:t>».</w:t>
      </w:r>
    </w:p>
    <w:p w:rsidR="00065112" w:rsidRDefault="00065112" w:rsidP="00065112">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405309" cy="3530434"/>
            <wp:effectExtent l="0" t="0" r="0" b="0"/>
            <wp:docPr id="328" name="Рисунок 328" descr="Рисунок 31. Последовательность действий, если исполнение контракта завершено или прекраще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1" descr="Рисунок 31. Последовательность действий, если исполнение контракта завершено или прекращено"/>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6428524" cy="3543230"/>
                    </a:xfrm>
                    <a:prstGeom prst="rect">
                      <a:avLst/>
                    </a:prstGeom>
                    <a:noFill/>
                    <a:ln>
                      <a:noFill/>
                    </a:ln>
                  </pic:spPr>
                </pic:pic>
              </a:graphicData>
            </a:graphic>
          </wp:inline>
        </w:drawing>
      </w:r>
    </w:p>
    <w:p w:rsidR="00A17BFD" w:rsidRDefault="00065112" w:rsidP="00A17BFD">
      <w:pPr>
        <w:pStyle w:val="afffff3"/>
        <w:shd w:val="clear" w:color="auto" w:fill="FFFFFF"/>
        <w:ind w:firstLine="567"/>
        <w:rPr>
          <w:spacing w:val="-7"/>
        </w:rPr>
      </w:pPr>
      <w:r w:rsidRPr="00A17BFD">
        <w:rPr>
          <w:spacing w:val="-7"/>
        </w:rPr>
        <w:t>Информация в таблицу заполняется по кнопке добавления новой строки и дальнейшим внесением информации в соответствии с наименованием колонок таблицы. Поле </w:t>
      </w:r>
      <w:r w:rsidRPr="00A17BFD">
        <w:rPr>
          <w:b/>
          <w:bCs/>
        </w:rPr>
        <w:t>«Наименование документа»</w:t>
      </w:r>
      <w:r w:rsidRPr="00A17BFD">
        <w:rPr>
          <w:spacing w:val="-7"/>
        </w:rPr>
        <w:t> заполняется выбором значения из справочника </w:t>
      </w:r>
      <w:r w:rsidRPr="00A17BFD">
        <w:rPr>
          <w:b/>
          <w:bCs/>
        </w:rPr>
        <w:t>«Типы документов исполнения контракта»</w:t>
      </w:r>
      <w:r w:rsidRPr="00A17BFD">
        <w:rPr>
          <w:spacing w:val="-7"/>
        </w:rPr>
        <w:t>. Поле </w:t>
      </w:r>
      <w:r w:rsidRPr="00A17BFD">
        <w:rPr>
          <w:b/>
          <w:bCs/>
        </w:rPr>
        <w:t>«Сведения о количестве поставленных (замененных) товаров, объемов выполненных работ или оказанных услуг по гарантии»</w:t>
      </w:r>
      <w:r w:rsidRPr="00A17BFD">
        <w:rPr>
          <w:spacing w:val="-7"/>
        </w:rPr>
        <w:t> заполняется в новом окне </w:t>
      </w:r>
      <w:r w:rsidRPr="00A17BFD">
        <w:rPr>
          <w:b/>
          <w:bCs/>
        </w:rPr>
        <w:t>«Объем фактически поставленного товара, объема выполненных работ, оказанных услуг»</w:t>
      </w:r>
      <w:r w:rsidRPr="00A17BFD">
        <w:rPr>
          <w:spacing w:val="-7"/>
        </w:rPr>
        <w:t> </w:t>
      </w:r>
    </w:p>
    <w:p w:rsidR="00065112" w:rsidRDefault="00065112" w:rsidP="00065112">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401491" cy="4110586"/>
            <wp:effectExtent l="0" t="0" r="0" b="4445"/>
            <wp:docPr id="327" name="Рисунок 327" descr="Рисунок 32. Форма ввода объемов поставленных Т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2" descr="Рисунок 32. Форма ввода объемов поставленных ТРУ"/>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6420314" cy="4122673"/>
                    </a:xfrm>
                    <a:prstGeom prst="rect">
                      <a:avLst/>
                    </a:prstGeom>
                    <a:noFill/>
                    <a:ln>
                      <a:noFill/>
                    </a:ln>
                  </pic:spPr>
                </pic:pic>
              </a:graphicData>
            </a:graphic>
          </wp:inline>
        </w:drawing>
      </w:r>
    </w:p>
    <w:p w:rsidR="00A93A16" w:rsidRDefault="00065112" w:rsidP="00A93A16">
      <w:pPr>
        <w:pStyle w:val="afffff3"/>
        <w:shd w:val="clear" w:color="auto" w:fill="FFFFFF"/>
        <w:ind w:firstLine="567"/>
        <w:rPr>
          <w:spacing w:val="-7"/>
        </w:rPr>
      </w:pPr>
      <w:r w:rsidRPr="00A93A16">
        <w:rPr>
          <w:spacing w:val="-7"/>
        </w:rPr>
        <w:t xml:space="preserve">По </w:t>
      </w:r>
      <w:proofErr w:type="gramStart"/>
      <w:r w:rsidRPr="00A93A16">
        <w:rPr>
          <w:spacing w:val="-7"/>
        </w:rPr>
        <w:t>кнопке </w:t>
      </w:r>
      <w:r w:rsidRPr="00A93A16">
        <w:rPr>
          <w:noProof/>
          <w:spacing w:val="-7"/>
        </w:rPr>
        <w:drawing>
          <wp:inline distT="0" distB="0" distL="0" distR="0" wp14:anchorId="7A078FDB" wp14:editId="0F26C810">
            <wp:extent cx="155575" cy="163830"/>
            <wp:effectExtent l="0" t="0" r="0" b="7620"/>
            <wp:docPr id="326" name="Рисунок 326" descr="https://helpgznext.keysystems.ru/user/pages/03.complex-operations/14.ispolnenie-kontrakta/01.formirovanie-ispolnenie-kontrakta/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helpgznext.keysystems.ru/user/pages/03.complex-operations/14.ispolnenie-kontrakta/01.formirovanie-ispolnenie-kontrakta/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Pr="00A93A16">
        <w:rPr>
          <w:spacing w:val="-7"/>
        </w:rPr>
        <w:t> </w:t>
      </w:r>
      <w:r w:rsidRPr="00A93A16">
        <w:rPr>
          <w:b/>
          <w:bCs/>
        </w:rPr>
        <w:t>«</w:t>
      </w:r>
      <w:proofErr w:type="gramEnd"/>
      <w:r w:rsidRPr="00A93A16">
        <w:rPr>
          <w:b/>
          <w:bCs/>
        </w:rPr>
        <w:t>Подгрузить сведения»</w:t>
      </w:r>
      <w:r w:rsidRPr="00A93A16">
        <w:rPr>
          <w:spacing w:val="-7"/>
        </w:rPr>
        <w:t xml:space="preserve"> подтянутся все строки продукции из Контракта. Лишние строки необходимо удалить по </w:t>
      </w:r>
      <w:proofErr w:type="gramStart"/>
      <w:r w:rsidRPr="00A93A16">
        <w:rPr>
          <w:spacing w:val="-7"/>
        </w:rPr>
        <w:t>кнопке </w:t>
      </w:r>
      <w:r w:rsidRPr="00A93A16">
        <w:rPr>
          <w:noProof/>
          <w:spacing w:val="-7"/>
        </w:rPr>
        <w:drawing>
          <wp:inline distT="0" distB="0" distL="0" distR="0" wp14:anchorId="5DD5B8E5" wp14:editId="6B231409">
            <wp:extent cx="163830" cy="163830"/>
            <wp:effectExtent l="0" t="0" r="7620" b="7620"/>
            <wp:docPr id="325" name="Рисунок 325" descr="https://helpgznext.keysystems.ru/user/pages/03.complex-operations/14.ispolnenie-kontrakta/01.formirovanie-ispolnenie-kontrakt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helpgznext.keysystems.ru/user/pages/03.complex-operations/14.ispolnenie-kontrakta/01.formirovanie-ispolnenie-kontrakt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A93A16">
        <w:rPr>
          <w:spacing w:val="-7"/>
        </w:rPr>
        <w:t> </w:t>
      </w:r>
      <w:r w:rsidRPr="00A93A16">
        <w:rPr>
          <w:b/>
          <w:bCs/>
        </w:rPr>
        <w:t>«</w:t>
      </w:r>
      <w:proofErr w:type="gramEnd"/>
      <w:r w:rsidRPr="00A93A16">
        <w:rPr>
          <w:b/>
          <w:bCs/>
        </w:rPr>
        <w:t>Удалить строку»</w:t>
      </w:r>
      <w:r w:rsidRPr="00A93A16">
        <w:rPr>
          <w:spacing w:val="-7"/>
        </w:rPr>
        <w:t xml:space="preserve">. В оставшихся же строках необходимо отразить объем продукции, которые попали под гарантийный случай. Добавление строк также можно осуществить по </w:t>
      </w:r>
      <w:proofErr w:type="gramStart"/>
      <w:r w:rsidRPr="00A93A16">
        <w:rPr>
          <w:spacing w:val="-7"/>
        </w:rPr>
        <w:t>кнопке </w:t>
      </w:r>
      <w:r w:rsidRPr="00A93A16">
        <w:rPr>
          <w:noProof/>
          <w:spacing w:val="-7"/>
        </w:rPr>
        <w:drawing>
          <wp:inline distT="0" distB="0" distL="0" distR="0" wp14:anchorId="3BC49E39" wp14:editId="00F6BB6A">
            <wp:extent cx="163830" cy="163830"/>
            <wp:effectExtent l="0" t="0" r="7620" b="7620"/>
            <wp:docPr id="324" name="Рисунок 324"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A93A16">
        <w:rPr>
          <w:spacing w:val="-7"/>
        </w:rPr>
        <w:t> </w:t>
      </w:r>
      <w:r w:rsidRPr="00A93A16">
        <w:rPr>
          <w:b/>
          <w:bCs/>
        </w:rPr>
        <w:t>«</w:t>
      </w:r>
      <w:proofErr w:type="gramEnd"/>
      <w:r w:rsidRPr="00A93A16">
        <w:rPr>
          <w:b/>
          <w:bCs/>
        </w:rPr>
        <w:t>Добавить строку»</w:t>
      </w:r>
      <w:r w:rsidRPr="00A93A16">
        <w:rPr>
          <w:spacing w:val="-7"/>
        </w:rPr>
        <w:t> и в поле </w:t>
      </w:r>
      <w:r w:rsidRPr="00A93A16">
        <w:rPr>
          <w:b/>
          <w:bCs/>
        </w:rPr>
        <w:t>«Наименование товара, работы или услуги»</w:t>
      </w:r>
      <w:r w:rsidRPr="00A93A16">
        <w:rPr>
          <w:spacing w:val="-7"/>
        </w:rPr>
        <w:t xml:space="preserve"> выбрать необходимую строку продукции из Контракта. После внесения сведений форму необходимо сохранить по </w:t>
      </w:r>
      <w:proofErr w:type="gramStart"/>
      <w:r w:rsidRPr="00A93A16">
        <w:rPr>
          <w:spacing w:val="-7"/>
        </w:rPr>
        <w:t>кнопке </w:t>
      </w:r>
      <w:r w:rsidRPr="00A93A16">
        <w:rPr>
          <w:noProof/>
          <w:spacing w:val="-7"/>
        </w:rPr>
        <w:drawing>
          <wp:inline distT="0" distB="0" distL="0" distR="0" wp14:anchorId="148088A8" wp14:editId="220762E3">
            <wp:extent cx="155575" cy="155575"/>
            <wp:effectExtent l="0" t="0" r="0" b="0"/>
            <wp:docPr id="323" name="Рисунок 323" descr="https://helpgznext.keysystems.ru/user/pages/03.complex-operations/14.ispolnenie-kontrakta/01.formirovanie-ispolnenie-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helpgznext.keysystems.ru/user/pages/03.complex-operations/14.ispolnenie-kontrakta/01.formirovanie-ispolnenie-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A93A16">
        <w:rPr>
          <w:spacing w:val="-7"/>
        </w:rPr>
        <w:t> </w:t>
      </w:r>
      <w:r w:rsidRPr="00A93A16">
        <w:rPr>
          <w:b/>
          <w:bCs/>
        </w:rPr>
        <w:t>«</w:t>
      </w:r>
      <w:proofErr w:type="gramEnd"/>
      <w:r w:rsidRPr="00A93A16">
        <w:rPr>
          <w:b/>
          <w:bCs/>
        </w:rPr>
        <w:t>Сохранить»</w:t>
      </w:r>
      <w:r w:rsidRPr="00A93A16">
        <w:rPr>
          <w:spacing w:val="-7"/>
        </w:rPr>
        <w:t>. В случае закрытия формы без сохранения - внесенные данные будет утеряны. Заполненные сведения примут следующий вид в зависимости от введенных значений </w:t>
      </w:r>
    </w:p>
    <w:p w:rsidR="00A93A16" w:rsidRDefault="00A93A16" w:rsidP="00A93A16">
      <w:pPr>
        <w:pStyle w:val="afffff3"/>
        <w:shd w:val="clear" w:color="auto" w:fill="FFFFFF"/>
        <w:ind w:firstLine="567"/>
        <w:rPr>
          <w:spacing w:val="-7"/>
        </w:rPr>
      </w:pPr>
    </w:p>
    <w:p w:rsidR="00065112" w:rsidRDefault="00065112" w:rsidP="00A93A16">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504129" cy="1726261"/>
            <wp:effectExtent l="0" t="0" r="0" b="7620"/>
            <wp:docPr id="322" name="Рисунок 322" descr="Рисунок 33. Заполненные сведения исполнения обязательств по гарантии ка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3" descr="Рисунок 33. Заполненные сведения исполнения обязательств по гарантии качества"/>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548152" cy="1737945"/>
                    </a:xfrm>
                    <a:prstGeom prst="rect">
                      <a:avLst/>
                    </a:prstGeom>
                    <a:noFill/>
                    <a:ln>
                      <a:noFill/>
                    </a:ln>
                  </pic:spPr>
                </pic:pic>
              </a:graphicData>
            </a:graphic>
          </wp:inline>
        </w:drawing>
      </w:r>
    </w:p>
    <w:p w:rsidR="00A93A16" w:rsidRDefault="00065112" w:rsidP="00A742D7">
      <w:pPr>
        <w:pStyle w:val="afffff3"/>
        <w:shd w:val="clear" w:color="auto" w:fill="FFFFFF"/>
        <w:ind w:firstLine="567"/>
        <w:rPr>
          <w:spacing w:val="-7"/>
        </w:rPr>
      </w:pPr>
      <w:r w:rsidRPr="00A93A16">
        <w:rPr>
          <w:spacing w:val="-7"/>
        </w:rPr>
        <w:t>В случае удержания денежных средств, перечисленных в качестве обеспечения Исполнения контракта, информация об этом заполняется во вкладке </w:t>
      </w:r>
      <w:r w:rsidRPr="00A93A16">
        <w:rPr>
          <w:b/>
          <w:bCs/>
        </w:rPr>
        <w:t>«Сведения об удержании денежных средств»</w:t>
      </w:r>
      <w:r w:rsidRPr="00A93A16">
        <w:rPr>
          <w:spacing w:val="-7"/>
        </w:rPr>
        <w:t> </w:t>
      </w:r>
    </w:p>
    <w:p w:rsidR="00065112" w:rsidRDefault="00065112" w:rsidP="00065112">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extent cx="6240421" cy="2358252"/>
            <wp:effectExtent l="0" t="0" r="8255" b="4445"/>
            <wp:docPr id="321" name="Рисунок 321" descr="Рисунок 34. Поля для внесения сведений об удержании денежных средс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4" descr="Рисунок 34. Поля для внесения сведений об удержании денежных средств"/>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6280729" cy="2373484"/>
                    </a:xfrm>
                    <a:prstGeom prst="rect">
                      <a:avLst/>
                    </a:prstGeom>
                    <a:noFill/>
                    <a:ln>
                      <a:noFill/>
                    </a:ln>
                  </pic:spPr>
                </pic:pic>
              </a:graphicData>
            </a:graphic>
          </wp:inline>
        </w:drawing>
      </w:r>
    </w:p>
    <w:p w:rsidR="00A93A16" w:rsidRDefault="00065112" w:rsidP="00A93A16">
      <w:pPr>
        <w:pStyle w:val="afffff3"/>
        <w:shd w:val="clear" w:color="auto" w:fill="FFFFFF"/>
        <w:ind w:firstLine="567"/>
        <w:rPr>
          <w:spacing w:val="-7"/>
        </w:rPr>
      </w:pPr>
      <w:r w:rsidRPr="00A93A16">
        <w:rPr>
          <w:spacing w:val="-7"/>
        </w:rPr>
        <w:t>Во вкладке «</w:t>
      </w:r>
      <w:r w:rsidRPr="00A93A16">
        <w:rPr>
          <w:b/>
          <w:bCs/>
        </w:rPr>
        <w:t>Информация о возврате переплаты по контракту</w:t>
      </w:r>
      <w:r w:rsidRPr="00A93A16">
        <w:rPr>
          <w:spacing w:val="-7"/>
        </w:rPr>
        <w:t>» доступна возможность отразить сведения о документе основании для возврата заказчику излишне уплаченной суммы, размере излишне уплаченной суммы и размере возвращенной излишне уплаченной суммы </w:t>
      </w:r>
    </w:p>
    <w:p w:rsidR="00A93A16" w:rsidRPr="00A93A16" w:rsidRDefault="00A93A16" w:rsidP="00A93A16">
      <w:pPr>
        <w:pStyle w:val="afffff3"/>
        <w:shd w:val="clear" w:color="auto" w:fill="FFFFFF"/>
        <w:ind w:firstLine="567"/>
        <w:rPr>
          <w:spacing w:val="-7"/>
        </w:rPr>
      </w:pPr>
    </w:p>
    <w:p w:rsidR="00065112" w:rsidRDefault="00065112" w:rsidP="00A93A16">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428954" cy="4163584"/>
            <wp:effectExtent l="0" t="0" r="0" b="8890"/>
            <wp:docPr id="319" name="Рисунок 319" descr="Рисунок 35. Информация о возврате переплаты по контрак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5" descr="Рисунок 35. Информация о возврате переплаты по контракту"/>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6441921" cy="4171982"/>
                    </a:xfrm>
                    <a:prstGeom prst="rect">
                      <a:avLst/>
                    </a:prstGeom>
                    <a:noFill/>
                    <a:ln>
                      <a:noFill/>
                    </a:ln>
                  </pic:spPr>
                </pic:pic>
              </a:graphicData>
            </a:graphic>
          </wp:inline>
        </w:drawing>
      </w:r>
    </w:p>
    <w:p w:rsidR="00065112" w:rsidRPr="00A93A16" w:rsidRDefault="00065112" w:rsidP="00A93A16">
      <w:pPr>
        <w:pStyle w:val="afffff3"/>
        <w:shd w:val="clear" w:color="auto" w:fill="FFFFFF"/>
        <w:ind w:firstLine="567"/>
        <w:rPr>
          <w:spacing w:val="-7"/>
        </w:rPr>
      </w:pPr>
      <w:r w:rsidRPr="00A93A16">
        <w:rPr>
          <w:spacing w:val="-7"/>
        </w:rPr>
        <w:t>Для активации кнопок на панели инструментов таблицы надо установить флаг «</w:t>
      </w:r>
      <w:r w:rsidRPr="00A93A16">
        <w:rPr>
          <w:b/>
          <w:bCs/>
        </w:rPr>
        <w:t>Ввести информацию о возврате переплаты по контракту</w:t>
      </w:r>
      <w:r w:rsidRPr="00A93A16">
        <w:rPr>
          <w:spacing w:val="-7"/>
        </w:rPr>
        <w:t>».</w:t>
      </w:r>
    </w:p>
    <w:p w:rsidR="00065112" w:rsidRDefault="00065112" w:rsidP="00A93A16">
      <w:pPr>
        <w:pStyle w:val="afffff3"/>
        <w:shd w:val="clear" w:color="auto" w:fill="FFFFFF"/>
        <w:ind w:firstLine="567"/>
        <w:rPr>
          <w:spacing w:val="-7"/>
        </w:rPr>
      </w:pPr>
      <w:r w:rsidRPr="00A93A16">
        <w:rPr>
          <w:spacing w:val="-7"/>
        </w:rPr>
        <w:t xml:space="preserve">Для добавления сведений в требуемую таблицу необходимо нажать </w:t>
      </w:r>
      <w:proofErr w:type="gramStart"/>
      <w:r w:rsidRPr="00A93A16">
        <w:rPr>
          <w:spacing w:val="-7"/>
        </w:rPr>
        <w:t>кнопку </w:t>
      </w:r>
      <w:r w:rsidRPr="00A93A16">
        <w:rPr>
          <w:noProof/>
          <w:spacing w:val="-7"/>
        </w:rPr>
        <w:drawing>
          <wp:inline distT="0" distB="0" distL="0" distR="0" wp14:anchorId="6E098605" wp14:editId="7E676386">
            <wp:extent cx="163830" cy="163830"/>
            <wp:effectExtent l="0" t="0" r="7620" b="7620"/>
            <wp:docPr id="318" name="Рисунок 318" descr="https://helpgznext.keysystems.ru/user/pages/03.complex-operations/14.ispolnenie-kontrakta/01.formirovanie-ispolnenie-kontrakta/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helpgznext.keysystems.ru/user/pages/03.complex-operations/14.ispolnenie-kontrakta/01.formirovanie-ispolnenie-kontrakta/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A93A16">
        <w:rPr>
          <w:spacing w:val="-7"/>
        </w:rPr>
        <w:t> </w:t>
      </w:r>
      <w:r w:rsidRPr="00A93A16">
        <w:rPr>
          <w:b/>
          <w:bCs/>
        </w:rPr>
        <w:t>«</w:t>
      </w:r>
      <w:proofErr w:type="gramEnd"/>
      <w:r w:rsidRPr="00A93A16">
        <w:rPr>
          <w:b/>
          <w:bCs/>
        </w:rPr>
        <w:t>Добавить строку»</w:t>
      </w:r>
      <w:r w:rsidRPr="00A93A16">
        <w:rPr>
          <w:spacing w:val="-7"/>
        </w:rPr>
        <w:t xml:space="preserve"> в соответствующей таблице и внести необходимые сведения. Для удаления лишних строк в таблице используется </w:t>
      </w:r>
      <w:proofErr w:type="gramStart"/>
      <w:r w:rsidRPr="00A93A16">
        <w:rPr>
          <w:spacing w:val="-7"/>
        </w:rPr>
        <w:t>кнопка </w:t>
      </w:r>
      <w:r w:rsidRPr="00A93A16">
        <w:rPr>
          <w:noProof/>
          <w:spacing w:val="-7"/>
        </w:rPr>
        <w:drawing>
          <wp:inline distT="0" distB="0" distL="0" distR="0" wp14:anchorId="5F6219AB" wp14:editId="517F970D">
            <wp:extent cx="163830" cy="163830"/>
            <wp:effectExtent l="0" t="0" r="7620" b="7620"/>
            <wp:docPr id="316" name="Рисунок 316" descr="https://helpgznext.keysystems.ru/user/pages/03.complex-operations/14.ispolnenie-kontrakta/01.formirovanie-ispolnenie-kontrakt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helpgznext.keysystems.ru/user/pages/03.complex-operations/14.ispolnenie-kontrakta/01.formirovanie-ispolnenie-kontrakt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830" cy="163830"/>
                    </a:xfrm>
                    <a:prstGeom prst="rect">
                      <a:avLst/>
                    </a:prstGeom>
                    <a:noFill/>
                    <a:ln>
                      <a:noFill/>
                    </a:ln>
                  </pic:spPr>
                </pic:pic>
              </a:graphicData>
            </a:graphic>
          </wp:inline>
        </w:drawing>
      </w:r>
      <w:r w:rsidRPr="00A93A16">
        <w:rPr>
          <w:spacing w:val="-7"/>
        </w:rPr>
        <w:t> </w:t>
      </w:r>
      <w:r w:rsidRPr="00A93A16">
        <w:rPr>
          <w:b/>
          <w:bCs/>
        </w:rPr>
        <w:t>«</w:t>
      </w:r>
      <w:proofErr w:type="gramEnd"/>
      <w:r w:rsidRPr="00A93A16">
        <w:rPr>
          <w:b/>
          <w:bCs/>
        </w:rPr>
        <w:t>Удалить строку»</w:t>
      </w:r>
      <w:r w:rsidRPr="00A93A16">
        <w:rPr>
          <w:spacing w:val="-7"/>
        </w:rPr>
        <w:t>.</w:t>
      </w:r>
    </w:p>
    <w:p w:rsidR="00A93A16" w:rsidRPr="00A93A16" w:rsidRDefault="00A93A16" w:rsidP="00A93A16">
      <w:pPr>
        <w:pStyle w:val="afffff3"/>
        <w:shd w:val="clear" w:color="auto" w:fill="FFFFFF"/>
        <w:ind w:firstLine="567"/>
        <w:rPr>
          <w:spacing w:val="-7"/>
        </w:rPr>
      </w:pPr>
    </w:p>
    <w:p w:rsidR="00A742D7" w:rsidRDefault="00065112" w:rsidP="00A742D7">
      <w:pPr>
        <w:pStyle w:val="afffff3"/>
        <w:shd w:val="clear" w:color="auto" w:fill="F4F8FA"/>
        <w:ind w:firstLine="567"/>
        <w:rPr>
          <w:color w:val="28A1C5"/>
          <w:spacing w:val="-7"/>
        </w:rPr>
      </w:pPr>
      <w:r w:rsidRPr="00A93A16">
        <w:rPr>
          <w:color w:val="28A1C5"/>
          <w:spacing w:val="-7"/>
        </w:rPr>
        <w:t>Сведения во вкладке «</w:t>
      </w:r>
      <w:r w:rsidRPr="00A93A16">
        <w:rPr>
          <w:rStyle w:val="afe"/>
          <w:color w:val="28A1C5"/>
          <w:spacing w:val="-7"/>
        </w:rPr>
        <w:t>Информация о возврате переплаты по контракту</w:t>
      </w:r>
      <w:r w:rsidRPr="00A93A16">
        <w:rPr>
          <w:color w:val="28A1C5"/>
          <w:spacing w:val="-7"/>
        </w:rPr>
        <w:t>» следует заполнять только в том случае, если по контракту ранее были размещены исполнения контрактов, содержащих сведения о платежных поручениях в рамках исполнения контракта.</w:t>
      </w:r>
    </w:p>
    <w:p w:rsidR="00065112" w:rsidRPr="00A93A16" w:rsidRDefault="00065112" w:rsidP="00A742D7">
      <w:pPr>
        <w:pStyle w:val="afffff3"/>
        <w:shd w:val="clear" w:color="auto" w:fill="F4F8FA"/>
        <w:ind w:firstLine="567"/>
        <w:rPr>
          <w:color w:val="28A1C5"/>
          <w:spacing w:val="-7"/>
        </w:rPr>
      </w:pPr>
      <w:r w:rsidRPr="00A93A16">
        <w:rPr>
          <w:color w:val="28A1C5"/>
          <w:spacing w:val="-7"/>
        </w:rPr>
        <w:lastRenderedPageBreak/>
        <w:t>Если информация о возврате переплаты по контракту заполняется в отношении контракта, по которому было завершено или прекращено исполнение контракта, то сперва во вкладке «</w:t>
      </w:r>
      <w:r w:rsidRPr="00A93A16">
        <w:rPr>
          <w:rStyle w:val="afe"/>
          <w:color w:val="28A1C5"/>
          <w:spacing w:val="-7"/>
        </w:rPr>
        <w:t>Информация о возврате переплаты по контракту</w:t>
      </w:r>
      <w:r w:rsidRPr="00A93A16">
        <w:rPr>
          <w:color w:val="28A1C5"/>
          <w:spacing w:val="-7"/>
        </w:rPr>
        <w:t>» надо установить флаг «</w:t>
      </w:r>
      <w:r w:rsidRPr="00A93A16">
        <w:rPr>
          <w:rStyle w:val="afe"/>
          <w:color w:val="28A1C5"/>
          <w:spacing w:val="-7"/>
        </w:rPr>
        <w:t>Ввести информацию о возврате переплаты по контракту</w:t>
      </w:r>
      <w:r w:rsidRPr="00A93A16">
        <w:rPr>
          <w:color w:val="28A1C5"/>
          <w:spacing w:val="-7"/>
        </w:rPr>
        <w:t>» и только после этого в шапке исполнения контракта выбрать реестровый номер контракта.</w:t>
      </w:r>
    </w:p>
    <w:p w:rsidR="00A93A16" w:rsidRDefault="00A93A16" w:rsidP="00A742D7">
      <w:pPr>
        <w:pStyle w:val="afffff3"/>
        <w:shd w:val="clear" w:color="auto" w:fill="FFFFFF"/>
        <w:ind w:firstLine="567"/>
        <w:rPr>
          <w:rFonts w:ascii="Helvetica" w:hAnsi="Helvetica" w:cs="Helvetica"/>
          <w:color w:val="555555"/>
          <w:spacing w:val="-7"/>
          <w:sz w:val="25"/>
          <w:szCs w:val="25"/>
        </w:rPr>
      </w:pPr>
    </w:p>
    <w:p w:rsidR="0020149A" w:rsidRDefault="00065112" w:rsidP="00A742D7">
      <w:pPr>
        <w:pStyle w:val="afffff3"/>
        <w:shd w:val="clear" w:color="auto" w:fill="FFFFFF"/>
        <w:ind w:firstLine="567"/>
        <w:rPr>
          <w:spacing w:val="-7"/>
        </w:rPr>
      </w:pPr>
      <w:r w:rsidRPr="00A93A16">
        <w:rPr>
          <w:spacing w:val="-7"/>
        </w:rPr>
        <w:t xml:space="preserve">Заполнение сведений о размере излишне уплаченной заказчиком суммы и о размере возвращенной заказчику излишне уплаченной заказчиком суммы производится путем открытия соответствующих таблиц двойным кликом ЛКМ по соответствующим полям строки таблицы и заполнением необходимых в нем </w:t>
      </w:r>
      <w:proofErr w:type="gramStart"/>
      <w:r w:rsidRPr="00A93A16">
        <w:rPr>
          <w:spacing w:val="-7"/>
        </w:rPr>
        <w:t>сведений :</w:t>
      </w:r>
      <w:proofErr w:type="gramEnd"/>
    </w:p>
    <w:p w:rsidR="0020149A" w:rsidRDefault="0020149A" w:rsidP="00065112">
      <w:pPr>
        <w:pStyle w:val="afffff3"/>
        <w:shd w:val="clear" w:color="auto" w:fill="FFFFFF"/>
        <w:rPr>
          <w:spacing w:val="-7"/>
        </w:rPr>
      </w:pPr>
    </w:p>
    <w:p w:rsidR="00065112" w:rsidRDefault="00065112" w:rsidP="00065112">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extent cx="6372577" cy="3875709"/>
            <wp:effectExtent l="0" t="0" r="0" b="0"/>
            <wp:docPr id="315" name="Рисунок 315" descr="Рисунок 36. Заполнение сведений о размере возвращенной заказчику излишне уплаченной заказчиком сум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6" descr="Рисунок 36. Заполнение сведений о размере возвращенной заказчику излишне уплаченной заказчиком суммы"/>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6377699" cy="3878824"/>
                    </a:xfrm>
                    <a:prstGeom prst="rect">
                      <a:avLst/>
                    </a:prstGeom>
                    <a:noFill/>
                    <a:ln>
                      <a:noFill/>
                    </a:ln>
                  </pic:spPr>
                </pic:pic>
              </a:graphicData>
            </a:graphic>
          </wp:inline>
        </w:drawing>
      </w:r>
    </w:p>
    <w:p w:rsidR="00A742D7" w:rsidRDefault="00A742D7" w:rsidP="00065112">
      <w:pPr>
        <w:pStyle w:val="afffff3"/>
        <w:shd w:val="clear" w:color="auto" w:fill="FFFFFF"/>
        <w:rPr>
          <w:rFonts w:ascii="Helvetica" w:hAnsi="Helvetica" w:cs="Helvetica"/>
          <w:color w:val="555555"/>
          <w:spacing w:val="-7"/>
          <w:sz w:val="25"/>
          <w:szCs w:val="25"/>
        </w:rPr>
      </w:pPr>
    </w:p>
    <w:p w:rsidR="00065112" w:rsidRPr="0020149A" w:rsidRDefault="00065112" w:rsidP="0020149A">
      <w:pPr>
        <w:pStyle w:val="afffff3"/>
        <w:shd w:val="clear" w:color="auto" w:fill="FFFFFF"/>
        <w:ind w:firstLine="567"/>
        <w:rPr>
          <w:spacing w:val="-7"/>
        </w:rPr>
      </w:pPr>
      <w:r w:rsidRPr="0020149A">
        <w:rPr>
          <w:spacing w:val="-7"/>
        </w:rPr>
        <w:t>Вкладка </w:t>
      </w:r>
      <w:r w:rsidRPr="0020149A">
        <w:rPr>
          <w:b/>
          <w:bCs/>
        </w:rPr>
        <w:t>«Изменения»</w:t>
      </w:r>
      <w:r w:rsidRPr="0020149A">
        <w:rPr>
          <w:spacing w:val="-7"/>
        </w:rPr>
        <w:t> активна только в случае формирования изменения к ранее зарегистрированному документу </w:t>
      </w:r>
      <w:r w:rsidRPr="0020149A">
        <w:rPr>
          <w:b/>
          <w:bCs/>
        </w:rPr>
        <w:t>«Исполнение контракта»</w:t>
      </w:r>
      <w:r w:rsidRPr="0020149A">
        <w:rPr>
          <w:spacing w:val="-7"/>
        </w:rPr>
        <w:t>, содержащая поле для ввода информации </w:t>
      </w:r>
      <w:r w:rsidRPr="0020149A">
        <w:rPr>
          <w:b/>
          <w:bCs/>
        </w:rPr>
        <w:t>«Основание изменения (исправления) опубликованной редакции»</w:t>
      </w:r>
      <w:r w:rsidRPr="0020149A">
        <w:rPr>
          <w:spacing w:val="-7"/>
        </w:rPr>
        <w:t>.</w:t>
      </w:r>
    </w:p>
    <w:p w:rsidR="00065112" w:rsidRPr="0020149A" w:rsidRDefault="00065112" w:rsidP="0020149A">
      <w:pPr>
        <w:pStyle w:val="afffff3"/>
        <w:shd w:val="clear" w:color="auto" w:fill="FFFFFF"/>
        <w:ind w:firstLine="567"/>
        <w:rPr>
          <w:spacing w:val="-7"/>
        </w:rPr>
      </w:pPr>
      <w:r w:rsidRPr="0020149A">
        <w:rPr>
          <w:spacing w:val="-7"/>
        </w:rPr>
        <w:t>Начиная с версии ЕИС 13.2 поле «</w:t>
      </w:r>
      <w:r w:rsidRPr="0020149A">
        <w:rPr>
          <w:b/>
          <w:bCs/>
        </w:rPr>
        <w:t>Основание изменения (исправления) опубликованной редакции</w:t>
      </w:r>
      <w:r w:rsidRPr="0020149A">
        <w:rPr>
          <w:spacing w:val="-7"/>
        </w:rPr>
        <w:t>» не доступно для редактирования, если во вкладке «</w:t>
      </w:r>
      <w:r w:rsidRPr="0020149A">
        <w:rPr>
          <w:b/>
          <w:bCs/>
        </w:rPr>
        <w:t>Информация о возврате переплаты по контракту</w:t>
      </w:r>
      <w:r w:rsidRPr="0020149A">
        <w:rPr>
          <w:spacing w:val="-7"/>
        </w:rPr>
        <w:t>» установлен флаг «</w:t>
      </w:r>
      <w:r w:rsidRPr="0020149A">
        <w:rPr>
          <w:b/>
          <w:bCs/>
        </w:rPr>
        <w:t>Ввести информацию о возврате переплаты по контракту</w:t>
      </w:r>
      <w:r w:rsidRPr="0020149A">
        <w:rPr>
          <w:spacing w:val="-7"/>
        </w:rPr>
        <w:t>».</w:t>
      </w:r>
    </w:p>
    <w:p w:rsidR="00065112" w:rsidRPr="0020149A" w:rsidRDefault="00065112" w:rsidP="0020149A">
      <w:pPr>
        <w:pStyle w:val="afffff3"/>
        <w:shd w:val="clear" w:color="auto" w:fill="FFFFFF"/>
        <w:ind w:firstLine="567"/>
        <w:rPr>
          <w:spacing w:val="-7"/>
        </w:rPr>
      </w:pPr>
      <w:r w:rsidRPr="0020149A">
        <w:rPr>
          <w:spacing w:val="-7"/>
        </w:rPr>
        <w:t xml:space="preserve">После заполнения всех необходимых полей документ следует сохранить по </w:t>
      </w:r>
      <w:proofErr w:type="gramStart"/>
      <w:r w:rsidRPr="0020149A">
        <w:rPr>
          <w:spacing w:val="-7"/>
        </w:rPr>
        <w:t>кнопке </w:t>
      </w:r>
      <w:r w:rsidRPr="0020149A">
        <w:rPr>
          <w:noProof/>
          <w:spacing w:val="-7"/>
        </w:rPr>
        <w:drawing>
          <wp:inline distT="0" distB="0" distL="0" distR="0" wp14:anchorId="0F90D772" wp14:editId="42A5F69F">
            <wp:extent cx="155575" cy="155575"/>
            <wp:effectExtent l="0" t="0" r="0" b="0"/>
            <wp:docPr id="314" name="Рисунок 314" descr="https://helpgznext.keysystems.ru/user/pages/03.complex-operations/14.ispolnenie-kontrakta/01.formirovanie-ispolnenie-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s://helpgznext.keysystems.ru/user/pages/03.complex-operations/14.ispolnenie-kontrakta/01.formirovanie-ispolnenie-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20149A">
        <w:rPr>
          <w:spacing w:val="-7"/>
        </w:rPr>
        <w:t> </w:t>
      </w:r>
      <w:r w:rsidRPr="0020149A">
        <w:rPr>
          <w:b/>
          <w:bCs/>
        </w:rPr>
        <w:t>«</w:t>
      </w:r>
      <w:proofErr w:type="gramEnd"/>
      <w:r w:rsidRPr="0020149A">
        <w:rPr>
          <w:b/>
          <w:bCs/>
        </w:rPr>
        <w:t>Сохранить»</w:t>
      </w:r>
      <w:r w:rsidRPr="0020149A">
        <w:rPr>
          <w:spacing w:val="-7"/>
        </w:rPr>
        <w:t>.</w:t>
      </w:r>
    </w:p>
    <w:p w:rsidR="00065112" w:rsidRPr="0020149A" w:rsidRDefault="00065112" w:rsidP="0020149A">
      <w:pPr>
        <w:pStyle w:val="afffff3"/>
        <w:shd w:val="clear" w:color="auto" w:fill="FFFFFF"/>
        <w:ind w:firstLine="567"/>
        <w:rPr>
          <w:spacing w:val="-7"/>
        </w:rPr>
      </w:pPr>
      <w:r w:rsidRPr="0020149A">
        <w:rPr>
          <w:spacing w:val="-7"/>
        </w:rPr>
        <w:t>Успешно сохраненный документ будет доступен в папке Навигатора «</w:t>
      </w:r>
      <w:r w:rsidRPr="0020149A">
        <w:rPr>
          <w:b/>
          <w:bCs/>
        </w:rPr>
        <w:t>Исполнение контракта</w:t>
      </w:r>
      <w:r w:rsidRPr="0020149A">
        <w:rPr>
          <w:spacing w:val="-7"/>
        </w:rPr>
        <w:t>» в фильтре «</w:t>
      </w:r>
      <w:r w:rsidRPr="0020149A">
        <w:rPr>
          <w:b/>
          <w:bCs/>
        </w:rPr>
        <w:t>Создание нового</w:t>
      </w:r>
      <w:r w:rsidRPr="0020149A">
        <w:rPr>
          <w:spacing w:val="-7"/>
        </w:rPr>
        <w:t>».</w:t>
      </w:r>
    </w:p>
    <w:p w:rsidR="002B07F5" w:rsidRPr="00731D62" w:rsidRDefault="002B07F5" w:rsidP="001E400D">
      <w:pPr>
        <w:pStyle w:val="30"/>
        <w:numPr>
          <w:ilvl w:val="2"/>
          <w:numId w:val="49"/>
        </w:numPr>
        <w:tabs>
          <w:tab w:val="clear" w:pos="2921"/>
        </w:tabs>
        <w:ind w:left="1843" w:hanging="1134"/>
        <w:rPr>
          <w:rFonts w:cs="Times New Roman"/>
          <w:sz w:val="24"/>
          <w:szCs w:val="24"/>
        </w:rPr>
      </w:pPr>
      <w:bookmarkStart w:id="155" w:name="_Toc222929922"/>
      <w:bookmarkStart w:id="156" w:name="_Ref32394155"/>
      <w:bookmarkStart w:id="157" w:name="_Toc54707719"/>
      <w:r w:rsidRPr="00731D62">
        <w:rPr>
          <w:rFonts w:cs="Times New Roman"/>
          <w:sz w:val="24"/>
          <w:szCs w:val="24"/>
        </w:rPr>
        <w:t>Прикрепление файлов к исполнению контракта и отправка исполнения контракта в ЕИС</w:t>
      </w:r>
      <w:bookmarkEnd w:id="155"/>
    </w:p>
    <w:p w:rsidR="002B07F5" w:rsidRPr="0085164A" w:rsidRDefault="002B07F5" w:rsidP="002B07F5">
      <w:pPr>
        <w:pStyle w:val="afffff3"/>
        <w:shd w:val="clear" w:color="auto" w:fill="FFFFFF"/>
        <w:ind w:firstLine="709"/>
        <w:rPr>
          <w:spacing w:val="-7"/>
        </w:rPr>
      </w:pPr>
      <w:r w:rsidRPr="0085164A">
        <w:rPr>
          <w:spacing w:val="-7"/>
        </w:rPr>
        <w:t xml:space="preserve">Перед отправкой исполнения контракта в ЕИС необходимо к документу прикрепить файлы для отправки в ЕИС. Для добавления к документу прикрепленных файлов используется </w:t>
      </w:r>
      <w:proofErr w:type="gramStart"/>
      <w:r w:rsidRPr="0085164A">
        <w:rPr>
          <w:spacing w:val="-7"/>
        </w:rPr>
        <w:t>кнопка </w:t>
      </w:r>
      <w:r w:rsidR="00065112">
        <w:rPr>
          <w:noProof/>
        </w:rPr>
        <w:drawing>
          <wp:inline distT="0" distB="0" distL="0" distR="0" wp14:anchorId="34A175E5" wp14:editId="3134A31D">
            <wp:extent cx="155575" cy="163830"/>
            <wp:effectExtent l="0" t="0" r="0" b="7620"/>
            <wp:docPr id="344" name="Рисунок 344" descr="https://helpgznext.keysystems.ru/user/pages/03.complex-operations/14.ispolnenie-kontrakta/02.prikreplenie-failov-k-ispolneniyu-kontrakta-i-otpravka-ispolneniya-kontrakta-v-eis/skrep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helpgznext.keysystems.ru/user/pages/03.complex-operations/14.ispolnenie-kontrakta/02.prikreplenie-failov-k-ispolneniyu-kontrakta-i-otpravka-ispolneniya-kontrakta-v-eis/skrepka.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5575" cy="163830"/>
                    </a:xfrm>
                    <a:prstGeom prst="rect">
                      <a:avLst/>
                    </a:prstGeom>
                    <a:noFill/>
                    <a:ln>
                      <a:noFill/>
                    </a:ln>
                  </pic:spPr>
                </pic:pic>
              </a:graphicData>
            </a:graphic>
          </wp:inline>
        </w:drawing>
      </w:r>
      <w:r w:rsidR="00065112" w:rsidRPr="0085164A">
        <w:rPr>
          <w:spacing w:val="-7"/>
        </w:rPr>
        <w:t xml:space="preserve"> </w:t>
      </w:r>
      <w:r w:rsidRPr="0085164A">
        <w:rPr>
          <w:spacing w:val="-7"/>
        </w:rPr>
        <w:t>[</w:t>
      </w:r>
      <w:proofErr w:type="gramEnd"/>
      <w:r w:rsidRPr="0085164A">
        <w:rPr>
          <w:rStyle w:val="afe"/>
          <w:spacing w:val="-7"/>
        </w:rPr>
        <w:t>Прикрепленные документы</w:t>
      </w:r>
      <w:r w:rsidRPr="0085164A">
        <w:rPr>
          <w:spacing w:val="-7"/>
        </w:rPr>
        <w:t xml:space="preserve">]. Кнопка доступная в форме редактирования исполнения контракта и в списке исполнений </w:t>
      </w:r>
      <w:proofErr w:type="gramStart"/>
      <w:r w:rsidRPr="0085164A">
        <w:rPr>
          <w:spacing w:val="-7"/>
        </w:rPr>
        <w:t>контракта .</w:t>
      </w:r>
      <w:proofErr w:type="gramEnd"/>
    </w:p>
    <w:p w:rsidR="002B07F5" w:rsidRPr="00731D62" w:rsidRDefault="002B07F5" w:rsidP="002B07F5">
      <w:pPr>
        <w:pStyle w:val="afffff3"/>
        <w:shd w:val="clear" w:color="auto" w:fill="FFFFFF"/>
        <w:ind w:firstLine="709"/>
        <w:rPr>
          <w:color w:val="555555"/>
          <w:spacing w:val="-7"/>
        </w:rPr>
      </w:pPr>
      <w:r w:rsidRPr="00731D62">
        <w:rPr>
          <w:color w:val="555555"/>
          <w:spacing w:val="-7"/>
        </w:rPr>
        <w:lastRenderedPageBreak/>
        <w:br/>
      </w:r>
      <w:r w:rsidR="00065112">
        <w:rPr>
          <w:noProof/>
        </w:rPr>
        <w:drawing>
          <wp:inline distT="0" distB="0" distL="0" distR="0" wp14:anchorId="4B626FF8" wp14:editId="1A6E4E2B">
            <wp:extent cx="6480175" cy="3907937"/>
            <wp:effectExtent l="0" t="0" r="0" b="0"/>
            <wp:docPr id="345" name="Рисунок 345" descr="Рисунок 1. Кнопка Прикрепленные фай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Рисунок 1. Кнопка Прикрепленные файлы"/>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6480175" cy="3907937"/>
                    </a:xfrm>
                    <a:prstGeom prst="rect">
                      <a:avLst/>
                    </a:prstGeom>
                    <a:noFill/>
                    <a:ln>
                      <a:noFill/>
                    </a:ln>
                  </pic:spPr>
                </pic:pic>
              </a:graphicData>
            </a:graphic>
          </wp:inline>
        </w:drawing>
      </w:r>
    </w:p>
    <w:p w:rsidR="0085164A" w:rsidRDefault="0085164A" w:rsidP="002B07F5">
      <w:pPr>
        <w:pStyle w:val="afffff3"/>
        <w:shd w:val="clear" w:color="auto" w:fill="FFFFFF"/>
        <w:ind w:firstLine="709"/>
        <w:rPr>
          <w:color w:val="555555"/>
          <w:spacing w:val="-7"/>
        </w:rPr>
      </w:pPr>
    </w:p>
    <w:p w:rsidR="002B07F5" w:rsidRPr="0085164A" w:rsidRDefault="002B07F5" w:rsidP="002B07F5">
      <w:pPr>
        <w:pStyle w:val="afffff3"/>
        <w:shd w:val="clear" w:color="auto" w:fill="FFFFFF"/>
        <w:ind w:firstLine="709"/>
        <w:rPr>
          <w:spacing w:val="-7"/>
        </w:rPr>
      </w:pPr>
      <w:r w:rsidRPr="0085164A">
        <w:rPr>
          <w:spacing w:val="-7"/>
        </w:rPr>
        <w:t xml:space="preserve">Для вновь добавляемых файлов доступны следующие типы </w:t>
      </w:r>
      <w:proofErr w:type="gramStart"/>
      <w:r w:rsidRPr="0085164A">
        <w:rPr>
          <w:spacing w:val="-7"/>
        </w:rPr>
        <w:t>файлов </w:t>
      </w:r>
      <w:hyperlink r:id="rId658" w:anchor="ris-2" w:history="1"/>
      <w:r w:rsidRPr="0085164A">
        <w:rPr>
          <w:spacing w:val="-7"/>
        </w:rPr>
        <w:t>:</w:t>
      </w:r>
      <w:proofErr w:type="gramEnd"/>
    </w:p>
    <w:p w:rsidR="002B07F5" w:rsidRPr="0085164A" w:rsidRDefault="002B07F5" w:rsidP="001E400D">
      <w:pPr>
        <w:numPr>
          <w:ilvl w:val="0"/>
          <w:numId w:val="60"/>
        </w:numPr>
        <w:shd w:val="clear" w:color="auto" w:fill="FFFFFF"/>
        <w:spacing w:before="100" w:beforeAutospacing="1" w:after="100" w:afterAutospacing="1"/>
        <w:ind w:left="0" w:firstLine="709"/>
        <w:jc w:val="left"/>
        <w:rPr>
          <w:spacing w:val="-7"/>
        </w:rPr>
      </w:pPr>
      <w:r w:rsidRPr="0085164A">
        <w:rPr>
          <w:spacing w:val="-7"/>
        </w:rPr>
        <w:t>Документ о приемке поставленного товара, выполненной работы, оказанной услуги;</w:t>
      </w:r>
    </w:p>
    <w:p w:rsidR="002B07F5" w:rsidRPr="0085164A" w:rsidRDefault="002B07F5" w:rsidP="001E400D">
      <w:pPr>
        <w:numPr>
          <w:ilvl w:val="0"/>
          <w:numId w:val="60"/>
        </w:numPr>
        <w:shd w:val="clear" w:color="auto" w:fill="FFFFFF"/>
        <w:spacing w:before="100" w:beforeAutospacing="1" w:after="100" w:afterAutospacing="1"/>
        <w:ind w:left="0" w:firstLine="709"/>
        <w:jc w:val="left"/>
        <w:rPr>
          <w:spacing w:val="-7"/>
        </w:rPr>
      </w:pPr>
      <w:r w:rsidRPr="0085164A">
        <w:rPr>
          <w:spacing w:val="-7"/>
        </w:rPr>
        <w:t>Документ, являющийся основанием для возврата заказчику излишне уплаченной суммы оплаты контракта;</w:t>
      </w:r>
    </w:p>
    <w:p w:rsidR="002B07F5" w:rsidRPr="0085164A" w:rsidRDefault="002B07F5" w:rsidP="001E400D">
      <w:pPr>
        <w:numPr>
          <w:ilvl w:val="0"/>
          <w:numId w:val="60"/>
        </w:numPr>
        <w:shd w:val="clear" w:color="auto" w:fill="FFFFFF"/>
        <w:spacing w:before="100" w:beforeAutospacing="1" w:after="100" w:afterAutospacing="1"/>
        <w:ind w:left="0" w:firstLine="709"/>
        <w:jc w:val="left"/>
        <w:rPr>
          <w:spacing w:val="-7"/>
        </w:rPr>
      </w:pPr>
      <w:r w:rsidRPr="0085164A">
        <w:rPr>
          <w:spacing w:val="-7"/>
        </w:rPr>
        <w:t>Документы о результатах проведенной экспертизы поставленного товара, выполненной работы, оказанной услуги;</w:t>
      </w:r>
    </w:p>
    <w:p w:rsidR="002B07F5" w:rsidRPr="0085164A" w:rsidRDefault="002B07F5" w:rsidP="001E400D">
      <w:pPr>
        <w:numPr>
          <w:ilvl w:val="0"/>
          <w:numId w:val="60"/>
        </w:numPr>
        <w:shd w:val="clear" w:color="auto" w:fill="FFFFFF"/>
        <w:spacing w:before="100" w:beforeAutospacing="1" w:after="100" w:afterAutospacing="1"/>
        <w:ind w:left="0" w:firstLine="709"/>
        <w:jc w:val="left"/>
        <w:rPr>
          <w:spacing w:val="-7"/>
        </w:rPr>
      </w:pPr>
      <w:r w:rsidRPr="0085164A">
        <w:rPr>
          <w:spacing w:val="-7"/>
        </w:rPr>
        <w:t xml:space="preserve">Документы, подтверждающие исполнение контракта, оплату контракта, и документы о начислении </w:t>
      </w:r>
      <w:proofErr w:type="gramStart"/>
      <w:r w:rsidRPr="0085164A">
        <w:rPr>
          <w:spacing w:val="-7"/>
        </w:rPr>
        <w:t>неустоек(</w:t>
      </w:r>
      <w:proofErr w:type="gramEnd"/>
      <w:r w:rsidRPr="0085164A">
        <w:rPr>
          <w:spacing w:val="-7"/>
        </w:rPr>
        <w:t>штрафов, пеней);</w:t>
      </w:r>
    </w:p>
    <w:p w:rsidR="002B07F5" w:rsidRPr="0085164A" w:rsidRDefault="002B07F5" w:rsidP="001E400D">
      <w:pPr>
        <w:numPr>
          <w:ilvl w:val="0"/>
          <w:numId w:val="60"/>
        </w:numPr>
        <w:shd w:val="clear" w:color="auto" w:fill="FFFFFF"/>
        <w:spacing w:before="100" w:beforeAutospacing="1" w:after="100" w:afterAutospacing="1"/>
        <w:ind w:left="0" w:firstLine="709"/>
        <w:jc w:val="left"/>
        <w:rPr>
          <w:spacing w:val="-7"/>
        </w:rPr>
      </w:pPr>
      <w:r w:rsidRPr="0085164A">
        <w:rPr>
          <w:spacing w:val="-7"/>
        </w:rPr>
        <w:t>Документы, подтверждающие основания для расторжения контракта и начисления суммы возмещения фактически понесенного ущерба;</w:t>
      </w:r>
    </w:p>
    <w:p w:rsidR="002B07F5" w:rsidRPr="0085164A" w:rsidRDefault="002B07F5" w:rsidP="001E400D">
      <w:pPr>
        <w:numPr>
          <w:ilvl w:val="0"/>
          <w:numId w:val="60"/>
        </w:numPr>
        <w:shd w:val="clear" w:color="auto" w:fill="FFFFFF"/>
        <w:spacing w:before="100" w:beforeAutospacing="1" w:after="100" w:afterAutospacing="1"/>
        <w:ind w:left="0" w:firstLine="709"/>
        <w:jc w:val="left"/>
        <w:rPr>
          <w:spacing w:val="-7"/>
        </w:rPr>
      </w:pPr>
      <w:r w:rsidRPr="0085164A">
        <w:rPr>
          <w:spacing w:val="-7"/>
        </w:rPr>
        <w:t>Документы, являющиеся основанием признания контракта недействительным;</w:t>
      </w:r>
    </w:p>
    <w:p w:rsidR="0085164A" w:rsidRDefault="002B07F5" w:rsidP="001E400D">
      <w:pPr>
        <w:numPr>
          <w:ilvl w:val="0"/>
          <w:numId w:val="60"/>
        </w:numPr>
        <w:shd w:val="clear" w:color="auto" w:fill="FFFFFF"/>
        <w:spacing w:before="100" w:beforeAutospacing="1" w:after="100" w:afterAutospacing="1"/>
        <w:ind w:left="0" w:firstLine="709"/>
        <w:jc w:val="left"/>
        <w:rPr>
          <w:color w:val="555555"/>
          <w:spacing w:val="-7"/>
        </w:rPr>
      </w:pPr>
      <w:r w:rsidRPr="0085164A">
        <w:rPr>
          <w:spacing w:val="-7"/>
        </w:rPr>
        <w:t>Информация о стране происхождения товара.</w:t>
      </w:r>
    </w:p>
    <w:p w:rsidR="002B07F5" w:rsidRPr="0085164A" w:rsidRDefault="00065112" w:rsidP="0085164A">
      <w:pPr>
        <w:shd w:val="clear" w:color="auto" w:fill="FFFFFF"/>
        <w:spacing w:before="100" w:beforeAutospacing="1" w:after="100" w:afterAutospacing="1"/>
        <w:jc w:val="left"/>
        <w:rPr>
          <w:color w:val="555555"/>
          <w:spacing w:val="-7"/>
        </w:rPr>
      </w:pPr>
      <w:r>
        <w:rPr>
          <w:noProof/>
        </w:rPr>
        <w:lastRenderedPageBreak/>
        <w:drawing>
          <wp:inline distT="0" distB="0" distL="0" distR="0" wp14:anchorId="14B98FA1" wp14:editId="2DC7DC52">
            <wp:extent cx="6480175" cy="3254529"/>
            <wp:effectExtent l="0" t="0" r="0" b="3175"/>
            <wp:docPr id="347" name="Рисунок 347" descr="Рисунок 2. Прикрепление отсканированного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Рисунок 2. Прикрепление отсканированного документа"/>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6480175" cy="3254529"/>
                    </a:xfrm>
                    <a:prstGeom prst="rect">
                      <a:avLst/>
                    </a:prstGeom>
                    <a:noFill/>
                    <a:ln>
                      <a:noFill/>
                    </a:ln>
                  </pic:spPr>
                </pic:pic>
              </a:graphicData>
            </a:graphic>
          </wp:inline>
        </w:drawing>
      </w:r>
    </w:p>
    <w:p w:rsidR="002B07F5" w:rsidRPr="0085164A" w:rsidRDefault="002B07F5" w:rsidP="002B07F5">
      <w:pPr>
        <w:pStyle w:val="afffff3"/>
        <w:shd w:val="clear" w:color="auto" w:fill="FFFFFF"/>
        <w:ind w:firstLine="709"/>
        <w:rPr>
          <w:spacing w:val="-7"/>
        </w:rPr>
      </w:pPr>
      <w:r w:rsidRPr="0085164A">
        <w:rPr>
          <w:spacing w:val="-7"/>
        </w:rPr>
        <w:t xml:space="preserve">В режиме работы с прикрепленными документами к исполнению контракта запрещено добавлять документы о приемке поставленного товара, выполненной работы, оказанной услуги. При попытке прикрепления документа с данными типами в Системе сработает контроль, запрещающий данное </w:t>
      </w:r>
      <w:proofErr w:type="gramStart"/>
      <w:r w:rsidRPr="0085164A">
        <w:rPr>
          <w:spacing w:val="-7"/>
        </w:rPr>
        <w:t>действие .</w:t>
      </w:r>
      <w:proofErr w:type="gramEnd"/>
    </w:p>
    <w:p w:rsidR="002B07F5" w:rsidRPr="00731D62" w:rsidRDefault="002B07F5" w:rsidP="002B07F5">
      <w:pPr>
        <w:pStyle w:val="afffff3"/>
        <w:shd w:val="clear" w:color="auto" w:fill="FFFFFF"/>
        <w:ind w:firstLine="709"/>
        <w:rPr>
          <w:color w:val="555555"/>
          <w:spacing w:val="-7"/>
        </w:rPr>
      </w:pPr>
      <w:r w:rsidRPr="00731D62">
        <w:rPr>
          <w:color w:val="555555"/>
          <w:spacing w:val="-7"/>
        </w:rPr>
        <w:br/>
      </w:r>
      <w:r w:rsidR="00065112">
        <w:rPr>
          <w:noProof/>
        </w:rPr>
        <w:drawing>
          <wp:inline distT="0" distB="0" distL="0" distR="0" wp14:anchorId="675BFE8B" wp14:editId="4F4102A5">
            <wp:extent cx="6480175" cy="1595073"/>
            <wp:effectExtent l="0" t="0" r="0" b="5715"/>
            <wp:docPr id="348" name="Рисунок 348" descr="Рисунок 3. Контроль на проверку используемого типа документа для прикрепления к исполнению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Рисунок 3. Контроль на проверку используемого типа документа для прикрепления к исполнению контракта"/>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6480175" cy="1595073"/>
                    </a:xfrm>
                    <a:prstGeom prst="rect">
                      <a:avLst/>
                    </a:prstGeom>
                    <a:noFill/>
                    <a:ln>
                      <a:noFill/>
                    </a:ln>
                  </pic:spPr>
                </pic:pic>
              </a:graphicData>
            </a:graphic>
          </wp:inline>
        </w:drawing>
      </w:r>
    </w:p>
    <w:p w:rsidR="0085164A" w:rsidRDefault="0085164A" w:rsidP="002B07F5">
      <w:pPr>
        <w:pStyle w:val="afffff3"/>
        <w:shd w:val="clear" w:color="auto" w:fill="FFFFFF"/>
        <w:ind w:firstLine="709"/>
        <w:rPr>
          <w:color w:val="555555"/>
          <w:spacing w:val="-7"/>
        </w:rPr>
      </w:pPr>
    </w:p>
    <w:p w:rsidR="0085164A" w:rsidRPr="0085164A" w:rsidRDefault="002B07F5" w:rsidP="002B07F5">
      <w:pPr>
        <w:pStyle w:val="afffff3"/>
        <w:shd w:val="clear" w:color="auto" w:fill="FFFFFF"/>
        <w:ind w:firstLine="709"/>
        <w:rPr>
          <w:spacing w:val="-7"/>
        </w:rPr>
      </w:pPr>
      <w:r w:rsidRPr="0085164A">
        <w:rPr>
          <w:spacing w:val="-7"/>
        </w:rPr>
        <w:t xml:space="preserve">Документ о приемке поставленного товара, выполненной работы, оказанной услуги добавляется в процессе заполнения экранной формы сведений об исполнении контракта. Информация об этих документах после сохранения исполнения контракта автоматически будет отражена в списке прикрепленных файлов в разрезе каждого документа о </w:t>
      </w:r>
      <w:proofErr w:type="gramStart"/>
      <w:r w:rsidRPr="0085164A">
        <w:rPr>
          <w:spacing w:val="-7"/>
        </w:rPr>
        <w:t>приемке </w:t>
      </w:r>
      <w:hyperlink r:id="rId661" w:anchor="ris-4" w:history="1"/>
      <w:r w:rsidRPr="0085164A">
        <w:rPr>
          <w:spacing w:val="-7"/>
        </w:rPr>
        <w:t>.</w:t>
      </w:r>
      <w:proofErr w:type="gramEnd"/>
    </w:p>
    <w:p w:rsidR="002B07F5" w:rsidRPr="00731D62" w:rsidRDefault="002B07F5" w:rsidP="002B07F5">
      <w:pPr>
        <w:pStyle w:val="afffff3"/>
        <w:shd w:val="clear" w:color="auto" w:fill="FFFFFF"/>
        <w:ind w:firstLine="709"/>
        <w:rPr>
          <w:color w:val="555555"/>
          <w:spacing w:val="-7"/>
        </w:rPr>
      </w:pPr>
      <w:r w:rsidRPr="00731D62">
        <w:rPr>
          <w:color w:val="555555"/>
          <w:spacing w:val="-7"/>
        </w:rPr>
        <w:br/>
      </w:r>
      <w:r w:rsidR="00065112">
        <w:rPr>
          <w:noProof/>
        </w:rPr>
        <w:drawing>
          <wp:inline distT="0" distB="0" distL="0" distR="0" wp14:anchorId="0C0F6037" wp14:editId="44EAE384">
            <wp:extent cx="6480175" cy="1178214"/>
            <wp:effectExtent l="0" t="0" r="0" b="3175"/>
            <wp:docPr id="349" name="Рисунок 349" descr="Рисунок 4. Документы о приемке в рамках каждого документа о приемке сведений об исполнении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Рисунок 4. Документы о приемке в рамках каждого документа о приемке сведений об исполнении контракта"/>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6480175" cy="1178214"/>
                    </a:xfrm>
                    <a:prstGeom prst="rect">
                      <a:avLst/>
                    </a:prstGeom>
                    <a:noFill/>
                    <a:ln>
                      <a:noFill/>
                    </a:ln>
                  </pic:spPr>
                </pic:pic>
              </a:graphicData>
            </a:graphic>
          </wp:inline>
        </w:drawing>
      </w:r>
    </w:p>
    <w:p w:rsidR="0085164A" w:rsidRDefault="0085164A" w:rsidP="002B07F5">
      <w:pPr>
        <w:pStyle w:val="afffff3"/>
        <w:shd w:val="clear" w:color="auto" w:fill="FFFFFF"/>
        <w:ind w:firstLine="709"/>
        <w:rPr>
          <w:spacing w:val="-7"/>
        </w:rPr>
      </w:pPr>
    </w:p>
    <w:p w:rsidR="0085164A" w:rsidRDefault="002B07F5" w:rsidP="002B07F5">
      <w:pPr>
        <w:pStyle w:val="afffff3"/>
        <w:shd w:val="clear" w:color="auto" w:fill="FFFFFF"/>
        <w:ind w:firstLine="709"/>
        <w:rPr>
          <w:spacing w:val="-7"/>
        </w:rPr>
      </w:pPr>
      <w:r w:rsidRPr="0085164A">
        <w:rPr>
          <w:spacing w:val="-7"/>
        </w:rPr>
        <w:lastRenderedPageBreak/>
        <w:t>Для отправки сведений об исполнении контракта в ЕИС надо в Навигаторе в папке «</w:t>
      </w:r>
      <w:r w:rsidRPr="0085164A">
        <w:rPr>
          <w:rStyle w:val="afe"/>
          <w:spacing w:val="-7"/>
        </w:rPr>
        <w:t>Исполнение контракта</w:t>
      </w:r>
      <w:r w:rsidRPr="0085164A">
        <w:rPr>
          <w:spacing w:val="-7"/>
        </w:rPr>
        <w:t>» открыть фильтр «</w:t>
      </w:r>
      <w:r w:rsidRPr="0085164A">
        <w:rPr>
          <w:rStyle w:val="afe"/>
          <w:spacing w:val="-7"/>
        </w:rPr>
        <w:t>Создание нового</w:t>
      </w:r>
      <w:r w:rsidRPr="0085164A">
        <w:rPr>
          <w:spacing w:val="-7"/>
        </w:rPr>
        <w:t xml:space="preserve">», выделить исполнение контракта и нажать </w:t>
      </w:r>
      <w:proofErr w:type="gramStart"/>
      <w:r w:rsidRPr="0085164A">
        <w:rPr>
          <w:spacing w:val="-7"/>
        </w:rPr>
        <w:t>кнопку </w:t>
      </w:r>
      <w:r w:rsidR="00065112">
        <w:rPr>
          <w:noProof/>
        </w:rPr>
        <w:drawing>
          <wp:inline distT="0" distB="0" distL="0" distR="0" wp14:anchorId="02270803" wp14:editId="2E6B1263">
            <wp:extent cx="250190" cy="259080"/>
            <wp:effectExtent l="0" t="0" r="0" b="7620"/>
            <wp:docPr id="350" name="Рисунок 350" descr="https://helpgznext.keysystems.ru/user/pages/03.complex-operations/14.ispolnenie-kontrakta/02.prikreplenie-failov-k-ispolneniyu-kontrakta-i-otpravka-ispolneniya-kontrakta-v-eis/g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helpgznext.keysystems.ru/user/pages/03.complex-operations/14.ispolnenie-kontrakta/02.prikreplenie-failov-k-ispolneniyu-kontrakta-i-otpravka-ispolneniya-kontrakta-v-eis/gerb.png"/>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50190" cy="259080"/>
                    </a:xfrm>
                    <a:prstGeom prst="rect">
                      <a:avLst/>
                    </a:prstGeom>
                    <a:noFill/>
                    <a:ln>
                      <a:noFill/>
                    </a:ln>
                  </pic:spPr>
                </pic:pic>
              </a:graphicData>
            </a:graphic>
          </wp:inline>
        </w:drawing>
      </w:r>
      <w:r w:rsidRPr="0085164A">
        <w:rPr>
          <w:spacing w:val="-7"/>
        </w:rPr>
        <w:t> [</w:t>
      </w:r>
      <w:proofErr w:type="gramEnd"/>
      <w:r w:rsidRPr="0085164A">
        <w:rPr>
          <w:rStyle w:val="afe"/>
          <w:spacing w:val="-7"/>
        </w:rPr>
        <w:t>Отправить документ в ЕИС</w:t>
      </w:r>
      <w:r w:rsidRPr="0085164A">
        <w:rPr>
          <w:spacing w:val="-7"/>
        </w:rPr>
        <w:t>] </w:t>
      </w:r>
      <w:hyperlink r:id="rId664" w:anchor="ris-5" w:history="1"/>
      <w:r w:rsidRPr="0085164A">
        <w:rPr>
          <w:spacing w:val="-7"/>
        </w:rPr>
        <w:t>.</w:t>
      </w:r>
    </w:p>
    <w:p w:rsidR="002B07F5" w:rsidRPr="00731D62" w:rsidRDefault="002B07F5" w:rsidP="002B07F5">
      <w:pPr>
        <w:pStyle w:val="afffff3"/>
        <w:shd w:val="clear" w:color="auto" w:fill="FFFFFF"/>
        <w:ind w:firstLine="709"/>
        <w:rPr>
          <w:color w:val="555555"/>
          <w:spacing w:val="-7"/>
        </w:rPr>
      </w:pPr>
      <w:r w:rsidRPr="0085164A">
        <w:rPr>
          <w:spacing w:val="-7"/>
        </w:rPr>
        <w:br/>
      </w:r>
      <w:r w:rsidR="00065112">
        <w:rPr>
          <w:noProof/>
        </w:rPr>
        <w:drawing>
          <wp:inline distT="0" distB="0" distL="0" distR="0" wp14:anchorId="5CAD3BC1" wp14:editId="7CDA3925">
            <wp:extent cx="6480175" cy="3134612"/>
            <wp:effectExtent l="0" t="0" r="0" b="8890"/>
            <wp:docPr id="351" name="Рисунок 351" descr="Рисунок 5. Отправка сведений об исполнении контракта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Рисунок 5. Отправка сведений об исполнении контракта в ЕИС"/>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6480175" cy="3134612"/>
                    </a:xfrm>
                    <a:prstGeom prst="rect">
                      <a:avLst/>
                    </a:prstGeom>
                    <a:noFill/>
                    <a:ln>
                      <a:noFill/>
                    </a:ln>
                  </pic:spPr>
                </pic:pic>
              </a:graphicData>
            </a:graphic>
          </wp:inline>
        </w:drawing>
      </w:r>
    </w:p>
    <w:p w:rsidR="0085164A" w:rsidRPr="0085164A" w:rsidRDefault="0085164A" w:rsidP="002B07F5">
      <w:pPr>
        <w:pStyle w:val="afffff3"/>
        <w:shd w:val="clear" w:color="auto" w:fill="FFFFFF"/>
        <w:ind w:firstLine="709"/>
        <w:rPr>
          <w:spacing w:val="-7"/>
        </w:rPr>
      </w:pPr>
    </w:p>
    <w:p w:rsidR="002B07F5" w:rsidRPr="0085164A" w:rsidRDefault="002B07F5" w:rsidP="002B07F5">
      <w:pPr>
        <w:pStyle w:val="afffff3"/>
        <w:shd w:val="clear" w:color="auto" w:fill="FFFFFF"/>
        <w:ind w:firstLine="709"/>
        <w:rPr>
          <w:spacing w:val="-7"/>
        </w:rPr>
      </w:pPr>
      <w:r w:rsidRPr="0085164A">
        <w:rPr>
          <w:spacing w:val="-7"/>
        </w:rPr>
        <w:t>В случае успешного принятия документа ЕИС, его аналитический признак изменится на </w:t>
      </w:r>
      <w:r w:rsidRPr="0085164A">
        <w:rPr>
          <w:rStyle w:val="afe"/>
          <w:spacing w:val="-7"/>
        </w:rPr>
        <w:t>«Принят в ЕИС»</w:t>
      </w:r>
      <w:r w:rsidRPr="0085164A">
        <w:rPr>
          <w:spacing w:val="-7"/>
        </w:rPr>
        <w:t>, а сам документ отразится в фильтре </w:t>
      </w:r>
      <w:r w:rsidRPr="0085164A">
        <w:rPr>
          <w:rStyle w:val="afe"/>
          <w:spacing w:val="-7"/>
        </w:rPr>
        <w:t>«Принят в ЕИС»</w:t>
      </w:r>
      <w:r w:rsidRPr="0085164A">
        <w:rPr>
          <w:spacing w:val="-7"/>
        </w:rPr>
        <w:t>. Успешно загруженный документ Исполнение контракта следует опубликовать в личном кабинете ЕИС, после чего, на следующий день, информация об опубликованном документе вернется в Систему и документ перейдет в фильтр «</w:t>
      </w:r>
      <w:r w:rsidRPr="0085164A">
        <w:rPr>
          <w:rStyle w:val="afe"/>
          <w:spacing w:val="-7"/>
        </w:rPr>
        <w:t>Зарегистрированы</w:t>
      </w:r>
      <w:r w:rsidRPr="0085164A">
        <w:rPr>
          <w:spacing w:val="-7"/>
        </w:rPr>
        <w:t>».</w:t>
      </w:r>
    </w:p>
    <w:p w:rsidR="002B07F5" w:rsidRPr="005A230B" w:rsidRDefault="002B07F5" w:rsidP="005A230B">
      <w:pPr>
        <w:pStyle w:val="30"/>
        <w:spacing w:after="120"/>
        <w:jc w:val="left"/>
        <w:rPr>
          <w:rFonts w:cs="Times New Roman"/>
          <w:bCs/>
          <w:sz w:val="24"/>
          <w:szCs w:val="24"/>
        </w:rPr>
      </w:pPr>
      <w:bookmarkStart w:id="158" w:name="_Toc222929923"/>
      <w:r w:rsidRPr="005A230B">
        <w:rPr>
          <w:rFonts w:cs="Times New Roman"/>
          <w:bCs/>
          <w:sz w:val="24"/>
          <w:szCs w:val="24"/>
        </w:rPr>
        <w:t>Формирование изменения исполнения контракта</w:t>
      </w:r>
      <w:bookmarkEnd w:id="158"/>
    </w:p>
    <w:p w:rsidR="0085164A" w:rsidRDefault="002B07F5" w:rsidP="002B07F5">
      <w:pPr>
        <w:pStyle w:val="afffff3"/>
        <w:shd w:val="clear" w:color="auto" w:fill="FFFFFF"/>
        <w:ind w:firstLine="851"/>
        <w:rPr>
          <w:color w:val="000000" w:themeColor="text1"/>
          <w:spacing w:val="-7"/>
        </w:rPr>
      </w:pPr>
      <w:r w:rsidRPr="00731D62">
        <w:rPr>
          <w:color w:val="000000" w:themeColor="text1"/>
          <w:spacing w:val="-7"/>
        </w:rPr>
        <w:t>Для внесения изменения в ранее размещенное в ЕИС Исполнение контракта надо в навигаторе в папке «</w:t>
      </w:r>
      <w:r w:rsidRPr="00731D62">
        <w:rPr>
          <w:rStyle w:val="afe"/>
          <w:color w:val="000000" w:themeColor="text1"/>
          <w:spacing w:val="-7"/>
        </w:rPr>
        <w:t>Исполнение контракта</w:t>
      </w:r>
      <w:r w:rsidRPr="00731D62">
        <w:rPr>
          <w:color w:val="000000" w:themeColor="text1"/>
          <w:spacing w:val="-7"/>
        </w:rPr>
        <w:t>» открыть фильтр «</w:t>
      </w:r>
      <w:r w:rsidRPr="00731D62">
        <w:rPr>
          <w:rStyle w:val="afe"/>
          <w:color w:val="000000" w:themeColor="text1"/>
          <w:spacing w:val="-7"/>
        </w:rPr>
        <w:t>Зарегистрированы</w:t>
      </w:r>
      <w:r w:rsidRPr="00731D62">
        <w:rPr>
          <w:color w:val="000000" w:themeColor="text1"/>
          <w:spacing w:val="-7"/>
        </w:rPr>
        <w:t xml:space="preserve">», выделить из списка требуемый документ и нажать </w:t>
      </w:r>
      <w:proofErr w:type="gramStart"/>
      <w:r w:rsidRPr="00731D62">
        <w:rPr>
          <w:color w:val="000000" w:themeColor="text1"/>
          <w:spacing w:val="-7"/>
        </w:rPr>
        <w:t>кнопку </w:t>
      </w:r>
      <w:r w:rsidR="00065112">
        <w:rPr>
          <w:noProof/>
        </w:rPr>
        <w:drawing>
          <wp:inline distT="0" distB="0" distL="0" distR="0" wp14:anchorId="5ACF3F12" wp14:editId="5BB36E7A">
            <wp:extent cx="172720" cy="172720"/>
            <wp:effectExtent l="0" t="0" r="0" b="0"/>
            <wp:docPr id="353" name="Рисунок 353" descr="https://helpgznext.keysystems.ru/user/pages/03.complex-operations/14.ispolnenie-kontrakta/03.formirovanie-izmeneniya-ispolneniya-kontrakta/ch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helpgznext.keysystems.ru/user/pages/03.complex-operations/14.ispolnenie-kontrakta/03.formirovanie-izmeneniya-ispolneniya-kontrakta/change.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2720" cy="172720"/>
                    </a:xfrm>
                    <a:prstGeom prst="rect">
                      <a:avLst/>
                    </a:prstGeom>
                    <a:noFill/>
                    <a:ln>
                      <a:noFill/>
                    </a:ln>
                  </pic:spPr>
                </pic:pic>
              </a:graphicData>
            </a:graphic>
          </wp:inline>
        </w:drawing>
      </w:r>
      <w:r w:rsidRPr="00731D62">
        <w:rPr>
          <w:color w:val="000000" w:themeColor="text1"/>
          <w:spacing w:val="-7"/>
        </w:rPr>
        <w:t> </w:t>
      </w:r>
      <w:r w:rsidRPr="00731D62">
        <w:rPr>
          <w:rStyle w:val="afe"/>
          <w:color w:val="000000" w:themeColor="text1"/>
          <w:spacing w:val="-7"/>
        </w:rPr>
        <w:t>[</w:t>
      </w:r>
      <w:proofErr w:type="gramEnd"/>
      <w:r w:rsidRPr="00731D62">
        <w:rPr>
          <w:rStyle w:val="afe"/>
          <w:color w:val="000000" w:themeColor="text1"/>
          <w:spacing w:val="-7"/>
        </w:rPr>
        <w:t>Сформировать изменение]</w:t>
      </w:r>
      <w:r w:rsidRPr="00731D62">
        <w:rPr>
          <w:color w:val="000000" w:themeColor="text1"/>
          <w:spacing w:val="-7"/>
        </w:rPr>
        <w:t>.</w:t>
      </w:r>
    </w:p>
    <w:p w:rsidR="002B07F5" w:rsidRDefault="002B07F5" w:rsidP="002B07F5">
      <w:pPr>
        <w:pStyle w:val="afffff3"/>
        <w:shd w:val="clear" w:color="auto" w:fill="FFFFFF"/>
        <w:ind w:firstLine="851"/>
        <w:rPr>
          <w:color w:val="000000" w:themeColor="text1"/>
          <w:spacing w:val="-7"/>
        </w:rPr>
      </w:pPr>
      <w:r w:rsidRPr="00731D62">
        <w:rPr>
          <w:color w:val="000000" w:themeColor="text1"/>
          <w:spacing w:val="-7"/>
        </w:rPr>
        <w:br/>
      </w:r>
      <w:r w:rsidR="00065112">
        <w:rPr>
          <w:noProof/>
        </w:rPr>
        <w:drawing>
          <wp:inline distT="0" distB="0" distL="0" distR="0" wp14:anchorId="0DA22F77" wp14:editId="2203A659">
            <wp:extent cx="6480175" cy="2409816"/>
            <wp:effectExtent l="0" t="0" r="0" b="0"/>
            <wp:docPr id="354" name="Рисунок 354" descr="Рисунок 1. Кнопка формирования изменения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Рисунок 1. Кнопка формирования изменения исполнения контракта"/>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6480175" cy="2409816"/>
                    </a:xfrm>
                    <a:prstGeom prst="rect">
                      <a:avLst/>
                    </a:prstGeom>
                    <a:noFill/>
                    <a:ln>
                      <a:noFill/>
                    </a:ln>
                  </pic:spPr>
                </pic:pic>
              </a:graphicData>
            </a:graphic>
          </wp:inline>
        </w:drawing>
      </w:r>
    </w:p>
    <w:p w:rsidR="00A742D7" w:rsidRPr="00731D62" w:rsidRDefault="00A742D7" w:rsidP="002B07F5">
      <w:pPr>
        <w:pStyle w:val="afffff3"/>
        <w:shd w:val="clear" w:color="auto" w:fill="FFFFFF"/>
        <w:ind w:firstLine="851"/>
        <w:rPr>
          <w:color w:val="000000" w:themeColor="text1"/>
          <w:spacing w:val="-7"/>
        </w:rPr>
      </w:pPr>
    </w:p>
    <w:p w:rsidR="00E61009" w:rsidRDefault="00065112" w:rsidP="00E61009">
      <w:pPr>
        <w:pStyle w:val="afffff3"/>
        <w:shd w:val="clear" w:color="auto" w:fill="FFFFFF"/>
        <w:ind w:firstLine="851"/>
        <w:rPr>
          <w:color w:val="000000" w:themeColor="text1"/>
          <w:spacing w:val="-7"/>
        </w:rPr>
      </w:pPr>
      <w:r w:rsidRPr="00E61009">
        <w:rPr>
          <w:color w:val="000000" w:themeColor="text1"/>
          <w:spacing w:val="-7"/>
        </w:rPr>
        <w:lastRenderedPageBreak/>
        <w:t>В окне подтверждения действия для продолжения процедуры формирования изменения надо нажать кнопку </w:t>
      </w:r>
      <w:r w:rsidRPr="00E61009">
        <w:rPr>
          <w:b/>
          <w:bCs/>
          <w:color w:val="000000" w:themeColor="text1"/>
        </w:rPr>
        <w:t>«ДА»</w:t>
      </w:r>
      <w:r w:rsidRPr="00E61009">
        <w:rPr>
          <w:color w:val="000000" w:themeColor="text1"/>
          <w:spacing w:val="-7"/>
        </w:rPr>
        <w:t> </w:t>
      </w:r>
    </w:p>
    <w:p w:rsidR="00065112" w:rsidRDefault="00065112" w:rsidP="00E61009">
      <w:pPr>
        <w:pStyle w:val="afffff3"/>
        <w:shd w:val="clear" w:color="auto" w:fill="FFFFFF"/>
        <w:ind w:firstLine="851"/>
        <w:jc w:val="center"/>
        <w:rPr>
          <w:rFonts w:ascii="Helvetica" w:hAnsi="Helvetica" w:cs="Helvetica"/>
          <w:color w:val="555555"/>
          <w:spacing w:val="-7"/>
          <w:sz w:val="25"/>
          <w:szCs w:val="25"/>
          <w:shd w:val="clear" w:color="auto" w:fill="FFFFFF"/>
        </w:rPr>
      </w:pPr>
      <w:r>
        <w:rPr>
          <w:noProof/>
        </w:rPr>
        <w:drawing>
          <wp:inline distT="0" distB="0" distL="0" distR="0" wp14:anchorId="01116E11" wp14:editId="14B82B77">
            <wp:extent cx="2959100" cy="1130300"/>
            <wp:effectExtent l="0" t="0" r="0" b="0"/>
            <wp:docPr id="355" name="Рисунок 355" descr="Рисунок 2. Окно подтверждения дейст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Рисунок 2. Окно подтверждения действия"/>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959100" cy="1130300"/>
                    </a:xfrm>
                    <a:prstGeom prst="rect">
                      <a:avLst/>
                    </a:prstGeom>
                    <a:noFill/>
                    <a:ln>
                      <a:noFill/>
                    </a:ln>
                  </pic:spPr>
                </pic:pic>
              </a:graphicData>
            </a:graphic>
          </wp:inline>
        </w:drawing>
      </w:r>
    </w:p>
    <w:p w:rsidR="00065112" w:rsidRDefault="00065112" w:rsidP="002B07F5">
      <w:pPr>
        <w:pStyle w:val="afffff3"/>
        <w:shd w:val="clear" w:color="auto" w:fill="FFFFFF"/>
        <w:ind w:firstLine="851"/>
        <w:rPr>
          <w:rFonts w:ascii="Helvetica" w:hAnsi="Helvetica" w:cs="Helvetica"/>
          <w:color w:val="555555"/>
          <w:spacing w:val="-7"/>
          <w:sz w:val="25"/>
          <w:szCs w:val="25"/>
          <w:shd w:val="clear" w:color="auto" w:fill="FFFFFF"/>
        </w:rPr>
      </w:pPr>
    </w:p>
    <w:p w:rsidR="0085164A" w:rsidRDefault="002B07F5" w:rsidP="002B07F5">
      <w:pPr>
        <w:pStyle w:val="afffff3"/>
        <w:shd w:val="clear" w:color="auto" w:fill="FFFFFF"/>
        <w:ind w:firstLine="851"/>
        <w:rPr>
          <w:color w:val="000000" w:themeColor="text1"/>
          <w:spacing w:val="-7"/>
        </w:rPr>
      </w:pPr>
      <w:r w:rsidRPr="00731D62">
        <w:rPr>
          <w:color w:val="000000" w:themeColor="text1"/>
          <w:spacing w:val="-7"/>
        </w:rPr>
        <w:t xml:space="preserve">По результатам выполнения операции по формированию изменения документы Система отобразит протокол о невозможности формирования изменения с отображением причин или же отобразить протокол успешного формирования изменения </w:t>
      </w:r>
      <w:proofErr w:type="gramStart"/>
      <w:r w:rsidRPr="00731D62">
        <w:rPr>
          <w:color w:val="000000" w:themeColor="text1"/>
          <w:spacing w:val="-7"/>
        </w:rPr>
        <w:t>документа .</w:t>
      </w:r>
      <w:proofErr w:type="gramEnd"/>
      <w:r w:rsidRPr="00731D62">
        <w:rPr>
          <w:color w:val="000000" w:themeColor="text1"/>
          <w:spacing w:val="-7"/>
        </w:rPr>
        <w:t xml:space="preserve"> По клику ЛКМ на гиперссылку с номером изменения в протоколе можно открыть сформированный документ.</w:t>
      </w:r>
    </w:p>
    <w:p w:rsidR="002B07F5" w:rsidRDefault="002B07F5" w:rsidP="002B07F5">
      <w:pPr>
        <w:pStyle w:val="afffff3"/>
        <w:shd w:val="clear" w:color="auto" w:fill="FFFFFF"/>
        <w:ind w:firstLine="851"/>
        <w:rPr>
          <w:color w:val="000000" w:themeColor="text1"/>
          <w:spacing w:val="-7"/>
        </w:rPr>
      </w:pPr>
      <w:r w:rsidRPr="00731D62">
        <w:rPr>
          <w:color w:val="000000" w:themeColor="text1"/>
          <w:spacing w:val="-7"/>
        </w:rPr>
        <w:br/>
      </w:r>
      <w:r w:rsidR="00065112">
        <w:rPr>
          <w:noProof/>
        </w:rPr>
        <w:drawing>
          <wp:inline distT="0" distB="0" distL="0" distR="0" wp14:anchorId="78682AED" wp14:editId="4F43C25E">
            <wp:extent cx="6480175" cy="1441631"/>
            <wp:effectExtent l="0" t="0" r="0" b="6350"/>
            <wp:docPr id="356" name="Рисунок 356" descr="Рисунок 3. Протокол успешного формирования изменения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Рисунок 3. Протокол успешного формирования изменения документа"/>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6480175" cy="1441631"/>
                    </a:xfrm>
                    <a:prstGeom prst="rect">
                      <a:avLst/>
                    </a:prstGeom>
                    <a:noFill/>
                    <a:ln>
                      <a:noFill/>
                    </a:ln>
                  </pic:spPr>
                </pic:pic>
              </a:graphicData>
            </a:graphic>
          </wp:inline>
        </w:drawing>
      </w:r>
    </w:p>
    <w:p w:rsidR="0085164A" w:rsidRPr="00731D62" w:rsidRDefault="0085164A" w:rsidP="002B07F5">
      <w:pPr>
        <w:pStyle w:val="afffff3"/>
        <w:shd w:val="clear" w:color="auto" w:fill="FFFFFF"/>
        <w:ind w:firstLine="851"/>
        <w:rPr>
          <w:color w:val="000000" w:themeColor="text1"/>
          <w:spacing w:val="-7"/>
        </w:rPr>
      </w:pPr>
    </w:p>
    <w:p w:rsidR="0085164A" w:rsidRDefault="002B07F5" w:rsidP="002B07F5">
      <w:pPr>
        <w:pStyle w:val="afffff3"/>
        <w:shd w:val="clear" w:color="auto" w:fill="FFFFFF"/>
        <w:ind w:firstLine="851"/>
        <w:rPr>
          <w:color w:val="000000" w:themeColor="text1"/>
          <w:spacing w:val="-7"/>
        </w:rPr>
      </w:pPr>
      <w:r w:rsidRPr="00731D62">
        <w:rPr>
          <w:color w:val="000000" w:themeColor="text1"/>
          <w:spacing w:val="-7"/>
        </w:rPr>
        <w:t>Вновь сформированный документ будет доступен в папке Навигатора «</w:t>
      </w:r>
      <w:r w:rsidRPr="00731D62">
        <w:rPr>
          <w:rStyle w:val="afe"/>
          <w:color w:val="000000" w:themeColor="text1"/>
          <w:spacing w:val="-7"/>
        </w:rPr>
        <w:t>Исполнение контракта</w:t>
      </w:r>
      <w:r w:rsidRPr="00731D62">
        <w:rPr>
          <w:color w:val="000000" w:themeColor="text1"/>
          <w:spacing w:val="-7"/>
        </w:rPr>
        <w:t>» в фильтре «</w:t>
      </w:r>
      <w:r w:rsidRPr="00731D62">
        <w:rPr>
          <w:rStyle w:val="afe"/>
          <w:color w:val="000000" w:themeColor="text1"/>
          <w:spacing w:val="-7"/>
        </w:rPr>
        <w:t>Создание нового</w:t>
      </w:r>
      <w:r w:rsidRPr="00731D62">
        <w:rPr>
          <w:color w:val="000000" w:themeColor="text1"/>
          <w:spacing w:val="-7"/>
        </w:rPr>
        <w:t xml:space="preserve">». Для открытия вновь сформированного документа необходимо его выделить в списке и нажать </w:t>
      </w:r>
      <w:proofErr w:type="gramStart"/>
      <w:r w:rsidRPr="00731D62">
        <w:rPr>
          <w:color w:val="000000" w:themeColor="text1"/>
          <w:spacing w:val="-7"/>
        </w:rPr>
        <w:t>кнопку </w:t>
      </w:r>
      <w:r w:rsidRPr="00731D62">
        <w:rPr>
          <w:noProof/>
          <w:color w:val="000000" w:themeColor="text1"/>
          <w:spacing w:val="-7"/>
        </w:rPr>
        <w:drawing>
          <wp:inline distT="0" distB="0" distL="0" distR="0" wp14:anchorId="7584608B" wp14:editId="7278B0E0">
            <wp:extent cx="133350" cy="152400"/>
            <wp:effectExtent l="0" t="0" r="0" b="0"/>
            <wp:docPr id="490" name="Рисунок 490" descr="https://helpgz.keysystems.ru/user/pages/03.complex-operations/17.ispolnenie-kontrakta/03.formirovanie-izmeneniya-ispolneniya-kontrakta/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descr="https://helpgz.keysystems.ru/user/pages/03.complex-operations/17.ispolnenie-kontrakta/03.formirovanie-izmeneniya-ispolneniya-kontrakta/edit.pn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33350" cy="152400"/>
                    </a:xfrm>
                    <a:prstGeom prst="rect">
                      <a:avLst/>
                    </a:prstGeom>
                    <a:noFill/>
                    <a:ln>
                      <a:noFill/>
                    </a:ln>
                  </pic:spPr>
                </pic:pic>
              </a:graphicData>
            </a:graphic>
          </wp:inline>
        </w:drawing>
      </w:r>
      <w:r w:rsidRPr="00731D62">
        <w:rPr>
          <w:color w:val="000000" w:themeColor="text1"/>
          <w:spacing w:val="-7"/>
        </w:rPr>
        <w:t> </w:t>
      </w:r>
      <w:r w:rsidRPr="00731D62">
        <w:rPr>
          <w:rStyle w:val="afe"/>
          <w:color w:val="000000" w:themeColor="text1"/>
          <w:spacing w:val="-7"/>
        </w:rPr>
        <w:t>[</w:t>
      </w:r>
      <w:proofErr w:type="gramEnd"/>
      <w:r w:rsidRPr="00731D62">
        <w:rPr>
          <w:rStyle w:val="afe"/>
          <w:color w:val="000000" w:themeColor="text1"/>
          <w:spacing w:val="-7"/>
        </w:rPr>
        <w:t>Редактировать]</w:t>
      </w:r>
      <w:r w:rsidRPr="00731D62">
        <w:rPr>
          <w:color w:val="000000" w:themeColor="text1"/>
          <w:spacing w:val="-7"/>
        </w:rPr>
        <w:t xml:space="preserve">  или </w:t>
      </w:r>
      <w:proofErr w:type="spellStart"/>
      <w:r w:rsidRPr="00731D62">
        <w:rPr>
          <w:color w:val="000000" w:themeColor="text1"/>
          <w:spacing w:val="-7"/>
        </w:rPr>
        <w:t>движды</w:t>
      </w:r>
      <w:proofErr w:type="spellEnd"/>
      <w:r w:rsidRPr="00731D62">
        <w:rPr>
          <w:color w:val="000000" w:themeColor="text1"/>
          <w:spacing w:val="-7"/>
        </w:rPr>
        <w:t xml:space="preserve"> кликнуть по записи в списке ЛКМ.</w:t>
      </w:r>
    </w:p>
    <w:p w:rsidR="002B07F5" w:rsidRPr="00731D62" w:rsidRDefault="002B07F5" w:rsidP="002B07F5">
      <w:pPr>
        <w:pStyle w:val="afffff3"/>
        <w:shd w:val="clear" w:color="auto" w:fill="FFFFFF"/>
        <w:ind w:firstLine="851"/>
        <w:rPr>
          <w:color w:val="000000" w:themeColor="text1"/>
          <w:spacing w:val="-7"/>
        </w:rPr>
      </w:pPr>
      <w:r w:rsidRPr="00731D62">
        <w:rPr>
          <w:color w:val="000000" w:themeColor="text1"/>
          <w:spacing w:val="-7"/>
        </w:rPr>
        <w:br/>
      </w:r>
      <w:r w:rsidR="00065112">
        <w:rPr>
          <w:noProof/>
        </w:rPr>
        <w:drawing>
          <wp:inline distT="0" distB="0" distL="0" distR="0" wp14:anchorId="1B266F4C" wp14:editId="2C887C12">
            <wp:extent cx="6480175" cy="2773496"/>
            <wp:effectExtent l="0" t="0" r="0" b="8255"/>
            <wp:docPr id="357" name="Рисунок 357" descr="Рисунок 4. Кнопка открытия докумен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Рисунок 4. Кнопка открытия документа"/>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6480175" cy="2773496"/>
                    </a:xfrm>
                    <a:prstGeom prst="rect">
                      <a:avLst/>
                    </a:prstGeom>
                    <a:noFill/>
                    <a:ln>
                      <a:noFill/>
                    </a:ln>
                  </pic:spPr>
                </pic:pic>
              </a:graphicData>
            </a:graphic>
          </wp:inline>
        </w:drawing>
      </w:r>
    </w:p>
    <w:p w:rsidR="0085164A" w:rsidRDefault="0085164A" w:rsidP="002B07F5">
      <w:pPr>
        <w:pStyle w:val="afffff3"/>
        <w:shd w:val="clear" w:color="auto" w:fill="FFFFFF"/>
        <w:ind w:firstLine="851"/>
        <w:rPr>
          <w:color w:val="000000" w:themeColor="text1"/>
          <w:spacing w:val="-7"/>
        </w:rPr>
      </w:pPr>
    </w:p>
    <w:p w:rsidR="002B07F5" w:rsidRPr="00731D62" w:rsidRDefault="002B07F5" w:rsidP="002B07F5">
      <w:pPr>
        <w:pStyle w:val="afffff3"/>
        <w:shd w:val="clear" w:color="auto" w:fill="FFFFFF"/>
        <w:ind w:firstLine="851"/>
        <w:rPr>
          <w:color w:val="000000" w:themeColor="text1"/>
          <w:spacing w:val="-7"/>
        </w:rPr>
      </w:pPr>
      <w:r w:rsidRPr="00731D62">
        <w:rPr>
          <w:color w:val="000000" w:themeColor="text1"/>
          <w:spacing w:val="-7"/>
        </w:rPr>
        <w:t xml:space="preserve">В момент формирования изменения исполнения контракта происходит автоматическая связка изменения исполнения контракта с последней актуальной редакцией зарегистрированного в ЕИС </w:t>
      </w:r>
      <w:proofErr w:type="gramStart"/>
      <w:r w:rsidRPr="00731D62">
        <w:rPr>
          <w:color w:val="000000" w:themeColor="text1"/>
          <w:spacing w:val="-7"/>
        </w:rPr>
        <w:t>контракта .</w:t>
      </w:r>
      <w:proofErr w:type="gramEnd"/>
    </w:p>
    <w:p w:rsidR="002B07F5" w:rsidRPr="00731D62" w:rsidRDefault="002B07F5" w:rsidP="002B07F5">
      <w:pPr>
        <w:pStyle w:val="afffff3"/>
        <w:shd w:val="clear" w:color="auto" w:fill="FFFFFF"/>
        <w:ind w:firstLine="851"/>
        <w:rPr>
          <w:color w:val="000000" w:themeColor="text1"/>
          <w:spacing w:val="-7"/>
        </w:rPr>
      </w:pPr>
      <w:r w:rsidRPr="00731D62">
        <w:rPr>
          <w:color w:val="000000" w:themeColor="text1"/>
          <w:spacing w:val="-7"/>
        </w:rPr>
        <w:lastRenderedPageBreak/>
        <w:br/>
      </w:r>
      <w:r w:rsidR="00065112">
        <w:rPr>
          <w:noProof/>
        </w:rPr>
        <w:drawing>
          <wp:inline distT="0" distB="0" distL="0" distR="0" wp14:anchorId="0B0C80A1" wp14:editId="79AF5BE7">
            <wp:extent cx="6480175" cy="5973009"/>
            <wp:effectExtent l="0" t="0" r="0" b="8890"/>
            <wp:docPr id="358" name="Рисунок 358" descr="Рисунок 5. Изменение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Рисунок 5. Изменение исполнения контракта"/>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6480175" cy="5973009"/>
                    </a:xfrm>
                    <a:prstGeom prst="rect">
                      <a:avLst/>
                    </a:prstGeom>
                    <a:noFill/>
                    <a:ln>
                      <a:noFill/>
                    </a:ln>
                  </pic:spPr>
                </pic:pic>
              </a:graphicData>
            </a:graphic>
          </wp:inline>
        </w:drawing>
      </w:r>
    </w:p>
    <w:p w:rsidR="0085164A" w:rsidRDefault="0085164A" w:rsidP="002B07F5">
      <w:pPr>
        <w:pStyle w:val="afffff3"/>
        <w:shd w:val="clear" w:color="auto" w:fill="FFFFFF"/>
        <w:ind w:firstLine="851"/>
        <w:rPr>
          <w:color w:val="000000" w:themeColor="text1"/>
          <w:spacing w:val="-7"/>
        </w:rPr>
      </w:pPr>
    </w:p>
    <w:p w:rsidR="002B07F5" w:rsidRPr="00731D62" w:rsidRDefault="002B07F5" w:rsidP="002B07F5">
      <w:pPr>
        <w:pStyle w:val="afffff3"/>
        <w:shd w:val="clear" w:color="auto" w:fill="FFFFFF"/>
        <w:ind w:firstLine="851"/>
        <w:rPr>
          <w:color w:val="000000" w:themeColor="text1"/>
          <w:spacing w:val="-7"/>
        </w:rPr>
      </w:pPr>
      <w:r w:rsidRPr="00731D62">
        <w:rPr>
          <w:color w:val="000000" w:themeColor="text1"/>
          <w:spacing w:val="-7"/>
        </w:rPr>
        <w:t>Значение в поле «</w:t>
      </w:r>
      <w:r w:rsidRPr="00731D62">
        <w:rPr>
          <w:rStyle w:val="afe"/>
          <w:color w:val="000000" w:themeColor="text1"/>
          <w:spacing w:val="-7"/>
        </w:rPr>
        <w:t>Этап контракта</w:t>
      </w:r>
      <w:r w:rsidRPr="00731D62">
        <w:rPr>
          <w:color w:val="000000" w:themeColor="text1"/>
          <w:spacing w:val="-7"/>
        </w:rPr>
        <w:t>» автоматически обновляется на основе данных из последней актуальной редакции контракта на основе соответствия данных по идентификатору этапу контракта или по дате начала исполнения этапа контракта. Если ни по одному из этих параметров соответствие не будет найдено в актуальной редакции контракта, то значение этапа контракта останется неизменным. Так же в изменении исполнения контракта для заказчиков доступна возможности ручного выбора этапа контракта. Чтобы избежать перемешивания различных редакций исполнения контракта в рамках этапов контракта предусмотрен системный блокирующий контроль, проверяющий корректность выбора этапа контракта. Данный контроль не сработает для пользователей с ролью администратора Системы.</w:t>
      </w:r>
    </w:p>
    <w:p w:rsidR="002B07F5" w:rsidRPr="00731D62" w:rsidRDefault="002B07F5" w:rsidP="002B07F5">
      <w:pPr>
        <w:pStyle w:val="afffff3"/>
        <w:shd w:val="clear" w:color="auto" w:fill="FFFFFF"/>
        <w:ind w:firstLine="851"/>
        <w:rPr>
          <w:color w:val="000000" w:themeColor="text1"/>
          <w:spacing w:val="-7"/>
        </w:rPr>
      </w:pPr>
      <w:r w:rsidRPr="00731D62">
        <w:rPr>
          <w:color w:val="000000" w:themeColor="text1"/>
          <w:spacing w:val="-7"/>
        </w:rPr>
        <w:t>Так же в момент формирования изменения исполнения контракта автоматически обновляются сведения об объеме исполненных обязательств поставщиком в связке с актуальной редакцией контракта.</w:t>
      </w:r>
    </w:p>
    <w:p w:rsidR="0085164A" w:rsidRDefault="002B07F5" w:rsidP="002B07F5">
      <w:pPr>
        <w:pStyle w:val="afffff3"/>
        <w:shd w:val="clear" w:color="auto" w:fill="FFFFFF"/>
        <w:ind w:firstLine="851"/>
        <w:rPr>
          <w:color w:val="000000" w:themeColor="text1"/>
          <w:spacing w:val="-7"/>
        </w:rPr>
      </w:pPr>
      <w:r w:rsidRPr="00731D62">
        <w:rPr>
          <w:color w:val="000000" w:themeColor="text1"/>
          <w:spacing w:val="-7"/>
        </w:rPr>
        <w:t>Во вкладке «</w:t>
      </w:r>
      <w:r w:rsidRPr="00731D62">
        <w:rPr>
          <w:rStyle w:val="afe"/>
          <w:color w:val="000000" w:themeColor="text1"/>
          <w:spacing w:val="-7"/>
        </w:rPr>
        <w:t>Изменение</w:t>
      </w:r>
      <w:r w:rsidRPr="00731D62">
        <w:rPr>
          <w:color w:val="000000" w:themeColor="text1"/>
          <w:spacing w:val="-7"/>
        </w:rPr>
        <w:t>» надо заполнить поля «</w:t>
      </w:r>
      <w:r w:rsidRPr="00731D62">
        <w:rPr>
          <w:rStyle w:val="afe"/>
          <w:color w:val="000000" w:themeColor="text1"/>
          <w:spacing w:val="-7"/>
        </w:rPr>
        <w:t>Номер редакции сведений в ЕИС», «Основание изменения (исправления) опубликованной редакции/ Описание изменения</w:t>
      </w:r>
      <w:proofErr w:type="gramStart"/>
      <w:r w:rsidRPr="00731D62">
        <w:rPr>
          <w:color w:val="000000" w:themeColor="text1"/>
          <w:spacing w:val="-7"/>
        </w:rPr>
        <w:t>» .</w:t>
      </w:r>
      <w:proofErr w:type="gramEnd"/>
    </w:p>
    <w:p w:rsidR="002B07F5" w:rsidRPr="00731D62" w:rsidRDefault="002B07F5" w:rsidP="002B07F5">
      <w:pPr>
        <w:pStyle w:val="afffff3"/>
        <w:shd w:val="clear" w:color="auto" w:fill="FFFFFF"/>
        <w:ind w:firstLine="851"/>
        <w:rPr>
          <w:color w:val="000000" w:themeColor="text1"/>
          <w:spacing w:val="-7"/>
        </w:rPr>
      </w:pPr>
      <w:r w:rsidRPr="00731D62">
        <w:rPr>
          <w:color w:val="000000" w:themeColor="text1"/>
          <w:spacing w:val="-7"/>
        </w:rPr>
        <w:lastRenderedPageBreak/>
        <w:br/>
      </w:r>
      <w:r w:rsidR="00065112">
        <w:rPr>
          <w:noProof/>
        </w:rPr>
        <w:drawing>
          <wp:inline distT="0" distB="0" distL="0" distR="0" wp14:anchorId="5765AEB1" wp14:editId="72EBAD37">
            <wp:extent cx="6480175" cy="4065361"/>
            <wp:effectExtent l="0" t="0" r="0" b="0"/>
            <wp:docPr id="359" name="Рисунок 359" descr="Рисунок 6. Вкладка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Рисунок 6. Вкладка «Изменения»"/>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6480175" cy="4065361"/>
                    </a:xfrm>
                    <a:prstGeom prst="rect">
                      <a:avLst/>
                    </a:prstGeom>
                    <a:noFill/>
                    <a:ln>
                      <a:noFill/>
                    </a:ln>
                  </pic:spPr>
                </pic:pic>
              </a:graphicData>
            </a:graphic>
          </wp:inline>
        </w:drawing>
      </w:r>
    </w:p>
    <w:p w:rsidR="0085164A" w:rsidRDefault="0085164A" w:rsidP="002B07F5">
      <w:pPr>
        <w:pStyle w:val="afffff3"/>
        <w:shd w:val="clear" w:color="auto" w:fill="FFFFFF"/>
        <w:ind w:firstLine="851"/>
        <w:rPr>
          <w:color w:val="000000" w:themeColor="text1"/>
          <w:spacing w:val="-7"/>
        </w:rPr>
      </w:pPr>
    </w:p>
    <w:p w:rsidR="002B07F5" w:rsidRDefault="002B07F5" w:rsidP="002B07F5">
      <w:pPr>
        <w:pStyle w:val="afffff3"/>
        <w:shd w:val="clear" w:color="auto" w:fill="FFFFFF"/>
        <w:ind w:firstLine="851"/>
        <w:rPr>
          <w:color w:val="000000" w:themeColor="text1"/>
          <w:spacing w:val="-7"/>
        </w:rPr>
      </w:pPr>
      <w:r w:rsidRPr="00731D62">
        <w:rPr>
          <w:color w:val="000000" w:themeColor="text1"/>
          <w:spacing w:val="-7"/>
        </w:rPr>
        <w:t xml:space="preserve">После внесения необходимых изменений в сведения об исполнения контракта надо нажать </w:t>
      </w:r>
      <w:proofErr w:type="gramStart"/>
      <w:r w:rsidRPr="00731D62">
        <w:rPr>
          <w:color w:val="000000" w:themeColor="text1"/>
          <w:spacing w:val="-7"/>
        </w:rPr>
        <w:t>кнопку </w:t>
      </w:r>
      <w:r w:rsidRPr="00731D62">
        <w:rPr>
          <w:noProof/>
          <w:color w:val="000000" w:themeColor="text1"/>
          <w:spacing w:val="-7"/>
        </w:rPr>
        <w:drawing>
          <wp:inline distT="0" distB="0" distL="0" distR="0" wp14:anchorId="56610CEB" wp14:editId="6439699D">
            <wp:extent cx="152400" cy="161925"/>
            <wp:effectExtent l="0" t="0" r="0" b="9525"/>
            <wp:docPr id="486" name="Рисунок 486" descr="https://helpgz.keysystems.ru/user/pages/03.complex-operations/17.ispolnenie-kontrakta/03.formirovanie-izmeneniya-ispolneniya-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descr="https://helpgz.keysystems.ru/user/pages/03.complex-operations/17.ispolnenie-kontrakta/03.formirovanie-izmeneniya-ispolneniya-kontrakta/save.png"/>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152400" cy="161925"/>
                    </a:xfrm>
                    <a:prstGeom prst="rect">
                      <a:avLst/>
                    </a:prstGeom>
                    <a:noFill/>
                    <a:ln>
                      <a:noFill/>
                    </a:ln>
                  </pic:spPr>
                </pic:pic>
              </a:graphicData>
            </a:graphic>
          </wp:inline>
        </w:drawing>
      </w:r>
      <w:r w:rsidRPr="00731D62">
        <w:rPr>
          <w:color w:val="000000" w:themeColor="text1"/>
          <w:spacing w:val="-7"/>
        </w:rPr>
        <w:t> </w:t>
      </w:r>
      <w:r w:rsidRPr="00731D62">
        <w:rPr>
          <w:rStyle w:val="afe"/>
          <w:color w:val="000000" w:themeColor="text1"/>
          <w:spacing w:val="-7"/>
        </w:rPr>
        <w:t>[</w:t>
      </w:r>
      <w:proofErr w:type="gramEnd"/>
      <w:r w:rsidRPr="00731D62">
        <w:rPr>
          <w:rStyle w:val="afe"/>
          <w:color w:val="000000" w:themeColor="text1"/>
          <w:spacing w:val="-7"/>
        </w:rPr>
        <w:t>Сохранить]</w:t>
      </w:r>
      <w:r w:rsidRPr="00731D62">
        <w:rPr>
          <w:color w:val="000000" w:themeColor="text1"/>
          <w:spacing w:val="-7"/>
        </w:rPr>
        <w:t>.</w:t>
      </w:r>
    </w:p>
    <w:p w:rsidR="00E5621B" w:rsidRDefault="00E5621B" w:rsidP="00E5621B">
      <w:pPr>
        <w:pStyle w:val="30"/>
        <w:spacing w:after="120"/>
        <w:jc w:val="left"/>
        <w:rPr>
          <w:bCs/>
          <w:color w:val="000000" w:themeColor="text1"/>
          <w:spacing w:val="-7"/>
          <w:sz w:val="24"/>
        </w:rPr>
      </w:pPr>
      <w:bookmarkStart w:id="159" w:name="_Toc222929924"/>
      <w:r>
        <w:rPr>
          <w:bCs/>
          <w:color w:val="000000" w:themeColor="text1"/>
          <w:spacing w:val="-7"/>
          <w:sz w:val="24"/>
        </w:rPr>
        <w:t>Техническое изменение исполнения контракта</w:t>
      </w:r>
      <w:bookmarkEnd w:id="159"/>
    </w:p>
    <w:p w:rsidR="00E5621B" w:rsidRDefault="00E5621B" w:rsidP="00E5621B">
      <w:pPr>
        <w:pStyle w:val="aff"/>
      </w:pPr>
    </w:p>
    <w:p w:rsidR="00E5621B" w:rsidRPr="00E61009" w:rsidRDefault="00E5621B" w:rsidP="00E61009">
      <w:pPr>
        <w:pStyle w:val="afffff3"/>
        <w:shd w:val="clear" w:color="auto" w:fill="FFFFFF"/>
        <w:ind w:firstLine="567"/>
        <w:rPr>
          <w:color w:val="000000" w:themeColor="text1"/>
          <w:spacing w:val="-7"/>
        </w:rPr>
      </w:pPr>
      <w:r w:rsidRPr="00E61009">
        <w:rPr>
          <w:color w:val="000000" w:themeColor="text1"/>
          <w:spacing w:val="-7"/>
        </w:rPr>
        <w:t>Техническое изменение исполнения контракта применяется в отношении исполнений контрактов, завершающих контракт, а также в отношении исполнений контрактов, загруженных из ЕИС по результатам электронного актирования для последующего формирования ДО.</w:t>
      </w:r>
    </w:p>
    <w:p w:rsidR="00E5621B" w:rsidRPr="00E61009" w:rsidRDefault="00E5621B" w:rsidP="00E61009">
      <w:pPr>
        <w:pStyle w:val="afffff3"/>
        <w:shd w:val="clear" w:color="auto" w:fill="FFFFFF"/>
        <w:ind w:firstLine="567"/>
        <w:rPr>
          <w:color w:val="000000" w:themeColor="text1"/>
          <w:spacing w:val="-7"/>
        </w:rPr>
      </w:pPr>
      <w:r w:rsidRPr="00E61009">
        <w:rPr>
          <w:color w:val="000000" w:themeColor="text1"/>
          <w:spacing w:val="-7"/>
        </w:rPr>
        <w:t>В отношении сведений об исполнении контрактов, завершающих исполнение контракта, этот режим применяется для отражения сведений о фактическом объеме финансирования, израсходованного за время исполнения контракта в разрезе КБК. Данная информация не участвует в интеграции сведений в ЕИС, но используется для расчета свободных денежных средств в позиции плана-графика закупок для проведения новых закупок.</w:t>
      </w:r>
    </w:p>
    <w:p w:rsidR="00E5621B" w:rsidRPr="00E61009" w:rsidRDefault="00E5621B" w:rsidP="00E61009">
      <w:pPr>
        <w:pStyle w:val="afffff3"/>
        <w:shd w:val="clear" w:color="auto" w:fill="FFFFFF"/>
        <w:ind w:firstLine="567"/>
        <w:rPr>
          <w:color w:val="000000" w:themeColor="text1"/>
          <w:spacing w:val="-7"/>
        </w:rPr>
      </w:pPr>
      <w:r w:rsidRPr="00E61009">
        <w:rPr>
          <w:color w:val="000000" w:themeColor="text1"/>
          <w:spacing w:val="-7"/>
        </w:rPr>
        <w:t>Возможность формирования технического изменения доступна для исполнений контракта, имеющих аналитический признак «</w:t>
      </w:r>
      <w:r w:rsidRPr="00E61009">
        <w:rPr>
          <w:b/>
          <w:bCs/>
          <w:color w:val="000000" w:themeColor="text1"/>
        </w:rPr>
        <w:t>Зарегистрировано</w:t>
      </w:r>
      <w:r w:rsidRPr="00E61009">
        <w:rPr>
          <w:color w:val="000000" w:themeColor="text1"/>
          <w:spacing w:val="-7"/>
        </w:rPr>
        <w:t>».</w:t>
      </w:r>
    </w:p>
    <w:p w:rsidR="00E61009" w:rsidRDefault="00E5621B" w:rsidP="00E61009">
      <w:pPr>
        <w:pStyle w:val="afffff3"/>
        <w:shd w:val="clear" w:color="auto" w:fill="FFFFFF"/>
        <w:ind w:firstLine="567"/>
        <w:rPr>
          <w:color w:val="000000" w:themeColor="text1"/>
          <w:spacing w:val="-7"/>
        </w:rPr>
      </w:pPr>
      <w:r w:rsidRPr="00E61009">
        <w:rPr>
          <w:color w:val="000000" w:themeColor="text1"/>
          <w:spacing w:val="-7"/>
        </w:rPr>
        <w:t>Для формирования технического изменения исполнения контракта необходимо в Навигаторе в папке «</w:t>
      </w:r>
      <w:r w:rsidRPr="00E61009">
        <w:rPr>
          <w:b/>
          <w:bCs/>
          <w:color w:val="000000" w:themeColor="text1"/>
        </w:rPr>
        <w:t>Исполнение контракта</w:t>
      </w:r>
      <w:r w:rsidRPr="00E61009">
        <w:rPr>
          <w:color w:val="000000" w:themeColor="text1"/>
          <w:spacing w:val="-7"/>
        </w:rPr>
        <w:t>» открыть фильтр «</w:t>
      </w:r>
      <w:r w:rsidRPr="00E61009">
        <w:rPr>
          <w:b/>
          <w:bCs/>
          <w:color w:val="000000" w:themeColor="text1"/>
        </w:rPr>
        <w:t>Зарегистрировано</w:t>
      </w:r>
      <w:r w:rsidRPr="00E61009">
        <w:rPr>
          <w:color w:val="000000" w:themeColor="text1"/>
          <w:spacing w:val="-7"/>
        </w:rPr>
        <w:t>». В открывшемся списке выбрать необходимое исполнение контракта и нажать кнопку на панели инструментов </w:t>
      </w:r>
      <w:r w:rsidRPr="00E61009">
        <w:rPr>
          <w:b/>
          <w:bCs/>
          <w:color w:val="000000" w:themeColor="text1"/>
        </w:rPr>
        <w:t>«Создать техническое изменение»</w:t>
      </w:r>
      <w:r w:rsidRPr="00E61009">
        <w:rPr>
          <w:color w:val="000000" w:themeColor="text1"/>
          <w:spacing w:val="-7"/>
        </w:rPr>
        <w:t> </w:t>
      </w:r>
    </w:p>
    <w:p w:rsidR="00E5621B" w:rsidRDefault="00E5621B" w:rsidP="00E61009">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09958880" wp14:editId="48A24F85">
            <wp:extent cx="6303262" cy="3014842"/>
            <wp:effectExtent l="0" t="0" r="2540" b="0"/>
            <wp:docPr id="376" name="Рисунок 376" descr="Рисунок 1. Кнопка формирования технического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 descr="Рисунок 1. Кнопка формирования технического изменения"/>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6315882" cy="3020878"/>
                    </a:xfrm>
                    <a:prstGeom prst="rect">
                      <a:avLst/>
                    </a:prstGeom>
                    <a:noFill/>
                    <a:ln>
                      <a:noFill/>
                    </a:ln>
                  </pic:spPr>
                </pic:pic>
              </a:graphicData>
            </a:graphic>
          </wp:inline>
        </w:drawing>
      </w:r>
    </w:p>
    <w:p w:rsidR="00E61009" w:rsidRDefault="00E61009" w:rsidP="00E61009">
      <w:pPr>
        <w:pStyle w:val="afffff3"/>
        <w:shd w:val="clear" w:color="auto" w:fill="FFFFFF"/>
        <w:ind w:firstLine="567"/>
        <w:rPr>
          <w:color w:val="000000" w:themeColor="text1"/>
          <w:spacing w:val="-7"/>
        </w:rPr>
      </w:pPr>
    </w:p>
    <w:p w:rsidR="00E61009" w:rsidRDefault="00E5621B" w:rsidP="00E61009">
      <w:pPr>
        <w:pStyle w:val="afffff3"/>
        <w:shd w:val="clear" w:color="auto" w:fill="FFFFFF"/>
        <w:ind w:firstLine="567"/>
        <w:rPr>
          <w:color w:val="000000" w:themeColor="text1"/>
          <w:spacing w:val="-7"/>
        </w:rPr>
      </w:pPr>
      <w:r w:rsidRPr="00E61009">
        <w:rPr>
          <w:color w:val="000000" w:themeColor="text1"/>
          <w:spacing w:val="-7"/>
        </w:rPr>
        <w:t>В протоколе результата формирования технического изменения отобразится информация об успешном переводе документа в техническое изменение или же информация с причинами невозможности осуществления такого перевода </w:t>
      </w:r>
    </w:p>
    <w:p w:rsidR="00E61009" w:rsidRDefault="00E61009" w:rsidP="00E61009">
      <w:pPr>
        <w:pStyle w:val="afffff3"/>
        <w:shd w:val="clear" w:color="auto" w:fill="FFFFFF"/>
        <w:ind w:firstLine="567"/>
        <w:rPr>
          <w:color w:val="000000" w:themeColor="text1"/>
          <w:spacing w:val="-7"/>
        </w:rPr>
      </w:pPr>
    </w:p>
    <w:p w:rsidR="00E5621B" w:rsidRDefault="00E5621B" w:rsidP="00EA5ABC">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15D183ED" wp14:editId="21BED013">
            <wp:extent cx="5480050" cy="3079029"/>
            <wp:effectExtent l="0" t="0" r="6350" b="7620"/>
            <wp:docPr id="375" name="Рисунок 375" descr="Рисунок 2. Протокол перевода исполнений контрактов в техническое изме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 descr="Рисунок 2. Протокол перевода исполнений контрактов в техническое изменение"/>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5496741" cy="3088407"/>
                    </a:xfrm>
                    <a:prstGeom prst="rect">
                      <a:avLst/>
                    </a:prstGeom>
                    <a:noFill/>
                    <a:ln>
                      <a:noFill/>
                    </a:ln>
                  </pic:spPr>
                </pic:pic>
              </a:graphicData>
            </a:graphic>
          </wp:inline>
        </w:drawing>
      </w:r>
    </w:p>
    <w:p w:rsidR="00A742D7" w:rsidRDefault="00A742D7" w:rsidP="00E61009">
      <w:pPr>
        <w:pStyle w:val="afffff3"/>
        <w:shd w:val="clear" w:color="auto" w:fill="FFFFFF"/>
        <w:rPr>
          <w:rFonts w:ascii="Helvetica" w:hAnsi="Helvetica" w:cs="Helvetica"/>
          <w:color w:val="555555"/>
          <w:spacing w:val="-7"/>
          <w:sz w:val="25"/>
          <w:szCs w:val="25"/>
        </w:rPr>
      </w:pPr>
    </w:p>
    <w:p w:rsidR="00E61009" w:rsidRDefault="00E5621B" w:rsidP="00A742D7">
      <w:pPr>
        <w:pStyle w:val="afffff3"/>
        <w:shd w:val="clear" w:color="auto" w:fill="FFFFFF"/>
        <w:ind w:firstLine="567"/>
        <w:rPr>
          <w:color w:val="000000" w:themeColor="text1"/>
          <w:spacing w:val="-7"/>
        </w:rPr>
      </w:pPr>
      <w:r w:rsidRPr="00E61009">
        <w:rPr>
          <w:color w:val="000000" w:themeColor="text1"/>
          <w:spacing w:val="-7"/>
        </w:rPr>
        <w:t>Исполнения контракта, успешно переведенные в техническое изменение, будут доступны в фильтре «</w:t>
      </w:r>
      <w:r w:rsidRPr="00E61009">
        <w:rPr>
          <w:b/>
          <w:bCs/>
          <w:color w:val="000000" w:themeColor="text1"/>
        </w:rPr>
        <w:t>Техническое изменение</w:t>
      </w:r>
      <w:proofErr w:type="gramStart"/>
      <w:r w:rsidRPr="00E61009">
        <w:rPr>
          <w:color w:val="000000" w:themeColor="text1"/>
          <w:spacing w:val="-7"/>
        </w:rPr>
        <w:t>» </w:t>
      </w:r>
      <w:hyperlink r:id="rId676" w:anchor="ris-3" w:history="1"/>
      <w:r w:rsidRPr="00E61009">
        <w:rPr>
          <w:color w:val="000000" w:themeColor="text1"/>
          <w:spacing w:val="-7"/>
        </w:rPr>
        <w:t>.</w:t>
      </w:r>
      <w:proofErr w:type="gramEnd"/>
      <w:r w:rsidRPr="00E61009">
        <w:rPr>
          <w:color w:val="000000" w:themeColor="text1"/>
          <w:spacing w:val="-7"/>
        </w:rPr>
        <w:t xml:space="preserve"> Для внесения изменения в документ надо выделить его в списке и нажать </w:t>
      </w:r>
      <w:proofErr w:type="gramStart"/>
      <w:r w:rsidRPr="00E61009">
        <w:rPr>
          <w:color w:val="000000" w:themeColor="text1"/>
          <w:spacing w:val="-7"/>
        </w:rPr>
        <w:t>кнопку </w:t>
      </w:r>
      <w:r w:rsidRPr="00E61009">
        <w:rPr>
          <w:noProof/>
          <w:color w:val="000000" w:themeColor="text1"/>
          <w:spacing w:val="-7"/>
        </w:rPr>
        <w:drawing>
          <wp:inline distT="0" distB="0" distL="0" distR="0" wp14:anchorId="30412C7D" wp14:editId="4F548B1B">
            <wp:extent cx="160655" cy="175260"/>
            <wp:effectExtent l="0" t="0" r="0" b="0"/>
            <wp:docPr id="370" name="Рисунок 370" descr="https://helpgznext.keysystems.ru/user/pages/03.complex-operations/14.ispolnenie-kontrakta/04.teh-izm-ispolneniya-kontrakta/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s://helpgznext.keysystems.ru/user/pages/03.complex-operations/14.ispolnenie-kontrakta/04.teh-izm-ispolneniya-kontrakta/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0655" cy="175260"/>
                    </a:xfrm>
                    <a:prstGeom prst="rect">
                      <a:avLst/>
                    </a:prstGeom>
                    <a:noFill/>
                    <a:ln>
                      <a:noFill/>
                    </a:ln>
                  </pic:spPr>
                </pic:pic>
              </a:graphicData>
            </a:graphic>
          </wp:inline>
        </w:drawing>
      </w:r>
      <w:r w:rsidRPr="00E61009">
        <w:rPr>
          <w:color w:val="000000" w:themeColor="text1"/>
          <w:spacing w:val="-7"/>
        </w:rPr>
        <w:t> </w:t>
      </w:r>
      <w:r w:rsidRPr="00E61009">
        <w:rPr>
          <w:b/>
          <w:bCs/>
          <w:color w:val="000000" w:themeColor="text1"/>
        </w:rPr>
        <w:t>«</w:t>
      </w:r>
      <w:proofErr w:type="gramEnd"/>
      <w:r w:rsidRPr="00E61009">
        <w:rPr>
          <w:b/>
          <w:bCs/>
          <w:color w:val="000000" w:themeColor="text1"/>
        </w:rPr>
        <w:t>Редактировать»</w:t>
      </w:r>
      <w:r w:rsidRPr="00E61009">
        <w:rPr>
          <w:color w:val="000000" w:themeColor="text1"/>
          <w:spacing w:val="-7"/>
        </w:rPr>
        <w:t>.</w:t>
      </w:r>
    </w:p>
    <w:p w:rsidR="00E5621B" w:rsidRDefault="00E5621B" w:rsidP="00E5621B">
      <w:pPr>
        <w:pStyle w:val="afffff3"/>
        <w:shd w:val="clear" w:color="auto" w:fill="FFFFFF"/>
        <w:rPr>
          <w:rFonts w:ascii="Helvetica" w:hAnsi="Helvetica" w:cs="Helvetica"/>
          <w:color w:val="555555"/>
          <w:spacing w:val="-7"/>
          <w:sz w:val="25"/>
          <w:szCs w:val="25"/>
        </w:rPr>
      </w:pPr>
      <w:r w:rsidRPr="00E61009">
        <w:rPr>
          <w:color w:val="000000" w:themeColor="text1"/>
          <w:spacing w:val="-7"/>
        </w:rPr>
        <w:lastRenderedPageBreak/>
        <w:br/>
      </w:r>
      <w:r>
        <w:rPr>
          <w:rFonts w:ascii="Helvetica" w:hAnsi="Helvetica" w:cs="Helvetica"/>
          <w:noProof/>
          <w:color w:val="555555"/>
          <w:spacing w:val="-7"/>
          <w:sz w:val="25"/>
          <w:szCs w:val="25"/>
        </w:rPr>
        <w:drawing>
          <wp:inline distT="0" distB="0" distL="0" distR="0" wp14:anchorId="79696086" wp14:editId="5AA8ED17">
            <wp:extent cx="6342561" cy="2992617"/>
            <wp:effectExtent l="0" t="0" r="1270" b="0"/>
            <wp:docPr id="369" name="Рисунок 369" descr="Рисунок 3. Список документов в техническом измен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 descr="Рисунок 3. Список документов в техническом изменении"/>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6355935" cy="2998927"/>
                    </a:xfrm>
                    <a:prstGeom prst="rect">
                      <a:avLst/>
                    </a:prstGeom>
                    <a:noFill/>
                    <a:ln>
                      <a:noFill/>
                    </a:ln>
                  </pic:spPr>
                </pic:pic>
              </a:graphicData>
            </a:graphic>
          </wp:inline>
        </w:drawing>
      </w:r>
    </w:p>
    <w:p w:rsidR="00A742D7" w:rsidRDefault="00A742D7" w:rsidP="00E5621B">
      <w:pPr>
        <w:pStyle w:val="afffff3"/>
        <w:shd w:val="clear" w:color="auto" w:fill="FFFFFF"/>
        <w:rPr>
          <w:rFonts w:ascii="Helvetica" w:hAnsi="Helvetica" w:cs="Helvetica"/>
          <w:color w:val="555555"/>
          <w:spacing w:val="-7"/>
          <w:sz w:val="25"/>
          <w:szCs w:val="25"/>
        </w:rPr>
      </w:pPr>
    </w:p>
    <w:p w:rsidR="00E61009" w:rsidRDefault="00E5621B" w:rsidP="00E61009">
      <w:pPr>
        <w:pStyle w:val="afffff3"/>
        <w:shd w:val="clear" w:color="auto" w:fill="FFFFFF"/>
        <w:ind w:firstLine="567"/>
        <w:rPr>
          <w:color w:val="000000" w:themeColor="text1"/>
          <w:spacing w:val="-7"/>
        </w:rPr>
      </w:pPr>
      <w:r w:rsidRPr="00E61009">
        <w:rPr>
          <w:color w:val="000000" w:themeColor="text1"/>
          <w:spacing w:val="-7"/>
        </w:rPr>
        <w:t>В открывшейся экранной форме Исполнения контракта в состоянии технического изменения доступна для заполнения только вкладка «Финансирование</w:t>
      </w:r>
      <w:proofErr w:type="gramStart"/>
      <w:r w:rsidRPr="00E61009">
        <w:rPr>
          <w:color w:val="000000" w:themeColor="text1"/>
          <w:spacing w:val="-7"/>
        </w:rPr>
        <w:t>» </w:t>
      </w:r>
      <w:hyperlink r:id="rId678" w:anchor="ris-4" w:history="1"/>
      <w:r w:rsidRPr="00E61009">
        <w:rPr>
          <w:color w:val="000000" w:themeColor="text1"/>
          <w:spacing w:val="-7"/>
        </w:rPr>
        <w:t>.</w:t>
      </w:r>
      <w:proofErr w:type="gramEnd"/>
      <w:r w:rsidRPr="00E61009">
        <w:rPr>
          <w:color w:val="000000" w:themeColor="text1"/>
          <w:spacing w:val="-7"/>
        </w:rPr>
        <w:t xml:space="preserve"> Остальная информация в экранной форме не доступна для изменения.</w:t>
      </w:r>
    </w:p>
    <w:p w:rsidR="00A742D7" w:rsidRDefault="00A742D7" w:rsidP="00E61009">
      <w:pPr>
        <w:pStyle w:val="afffff3"/>
        <w:shd w:val="clear" w:color="auto" w:fill="FFFFFF"/>
        <w:ind w:firstLine="567"/>
        <w:rPr>
          <w:color w:val="000000" w:themeColor="text1"/>
          <w:spacing w:val="-7"/>
        </w:rPr>
      </w:pPr>
    </w:p>
    <w:p w:rsidR="00E5621B" w:rsidRDefault="00E5621B" w:rsidP="00E61009">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1D9C614D" wp14:editId="134D8790">
            <wp:extent cx="6364040" cy="4160962"/>
            <wp:effectExtent l="0" t="0" r="0" b="0"/>
            <wp:docPr id="368" name="Рисунок 368" descr="Рисунок 4. Вкладка «Финанс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 descr="Рисунок 4. Вкладка «Финансирование»"/>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6371869" cy="4166081"/>
                    </a:xfrm>
                    <a:prstGeom prst="rect">
                      <a:avLst/>
                    </a:prstGeom>
                    <a:noFill/>
                    <a:ln>
                      <a:noFill/>
                    </a:ln>
                  </pic:spPr>
                </pic:pic>
              </a:graphicData>
            </a:graphic>
          </wp:inline>
        </w:drawing>
      </w:r>
    </w:p>
    <w:p w:rsidR="00E5621B" w:rsidRPr="00E61009" w:rsidRDefault="00E5621B" w:rsidP="00E61009">
      <w:pPr>
        <w:pStyle w:val="afffff3"/>
        <w:shd w:val="clear" w:color="auto" w:fill="FFFFFF"/>
        <w:ind w:firstLine="567"/>
        <w:rPr>
          <w:color w:val="000000" w:themeColor="text1"/>
          <w:spacing w:val="-7"/>
        </w:rPr>
      </w:pPr>
      <w:r w:rsidRPr="00E61009">
        <w:rPr>
          <w:color w:val="000000" w:themeColor="text1"/>
          <w:spacing w:val="-7"/>
        </w:rPr>
        <w:t>Во вкладке «</w:t>
      </w:r>
      <w:r w:rsidRPr="00E61009">
        <w:rPr>
          <w:b/>
          <w:bCs/>
          <w:color w:val="000000" w:themeColor="text1"/>
        </w:rPr>
        <w:t>Финансирование</w:t>
      </w:r>
      <w:r w:rsidRPr="00E61009">
        <w:rPr>
          <w:color w:val="000000" w:themeColor="text1"/>
          <w:spacing w:val="-7"/>
        </w:rPr>
        <w:t>» доступна для заполнения таблица «</w:t>
      </w:r>
      <w:r w:rsidRPr="00E61009">
        <w:rPr>
          <w:b/>
          <w:bCs/>
          <w:color w:val="000000" w:themeColor="text1"/>
        </w:rPr>
        <w:t>Информация об оплате контракта в разрезе КБК</w:t>
      </w:r>
      <w:r w:rsidRPr="00E61009">
        <w:rPr>
          <w:color w:val="000000" w:themeColor="text1"/>
          <w:spacing w:val="-7"/>
        </w:rPr>
        <w:t xml:space="preserve">». Данные в таблицу подгружаются из связанного контракта по </w:t>
      </w:r>
      <w:proofErr w:type="gramStart"/>
      <w:r w:rsidRPr="00E61009">
        <w:rPr>
          <w:color w:val="000000" w:themeColor="text1"/>
          <w:spacing w:val="-7"/>
        </w:rPr>
        <w:t>кнопке </w:t>
      </w:r>
      <w:r w:rsidRPr="00E61009">
        <w:rPr>
          <w:noProof/>
          <w:color w:val="000000" w:themeColor="text1"/>
          <w:spacing w:val="-7"/>
        </w:rPr>
        <w:drawing>
          <wp:inline distT="0" distB="0" distL="0" distR="0" wp14:anchorId="205668D2" wp14:editId="2DFFFB09">
            <wp:extent cx="153670" cy="160655"/>
            <wp:effectExtent l="0" t="0" r="0" b="0"/>
            <wp:docPr id="364" name="Рисунок 364" descr="https://helpgznext.keysystems.ru/user/pages/03.complex-operations/14.ispolnenie-kontrakta/04.teh-izm-ispolneniya-kontrakta/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helpgznext.keysystems.ru/user/pages/03.complex-operations/14.ispolnenie-kontrakta/04.teh-izm-ispolneniya-kontrakta/download.pn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61009">
        <w:rPr>
          <w:color w:val="000000" w:themeColor="text1"/>
          <w:spacing w:val="-7"/>
        </w:rPr>
        <w:t> </w:t>
      </w:r>
      <w:r w:rsidRPr="00E61009">
        <w:rPr>
          <w:b/>
          <w:bCs/>
          <w:color w:val="000000" w:themeColor="text1"/>
        </w:rPr>
        <w:t>«</w:t>
      </w:r>
      <w:proofErr w:type="gramEnd"/>
      <w:r w:rsidRPr="00E61009">
        <w:rPr>
          <w:b/>
          <w:bCs/>
          <w:color w:val="000000" w:themeColor="text1"/>
        </w:rPr>
        <w:t>Подгрузить сведения»</w:t>
      </w:r>
      <w:r w:rsidRPr="00E61009">
        <w:rPr>
          <w:color w:val="000000" w:themeColor="text1"/>
          <w:spacing w:val="-7"/>
        </w:rPr>
        <w:t>.</w:t>
      </w:r>
    </w:p>
    <w:p w:rsidR="00E5621B" w:rsidRPr="00E61009" w:rsidRDefault="00E5621B" w:rsidP="00E61009">
      <w:pPr>
        <w:pStyle w:val="afffff3"/>
        <w:shd w:val="clear" w:color="auto" w:fill="FFFFFF"/>
        <w:ind w:firstLine="567"/>
        <w:rPr>
          <w:color w:val="000000" w:themeColor="text1"/>
          <w:spacing w:val="-7"/>
        </w:rPr>
      </w:pPr>
      <w:r w:rsidRPr="00E61009">
        <w:rPr>
          <w:color w:val="000000" w:themeColor="text1"/>
          <w:spacing w:val="-7"/>
        </w:rPr>
        <w:lastRenderedPageBreak/>
        <w:t>В случае заполнения сведений об исполнении контракта завершающего или прекращающего исполнение контракта, в строках КБК необходимо в полях сумм по годам заполнить объем финансирования, который был использован на исполнение данного контракта. Если отражается информация о расторжении на нулевую сумму, то в полях сумм по годам необходимо очистить величину финансирования во всех строках КБК.</w:t>
      </w:r>
    </w:p>
    <w:p w:rsidR="00E5621B" w:rsidRPr="00E61009" w:rsidRDefault="00E5621B" w:rsidP="00E61009">
      <w:pPr>
        <w:pStyle w:val="afffff3"/>
        <w:shd w:val="clear" w:color="auto" w:fill="FFFFFF"/>
        <w:ind w:firstLine="567"/>
        <w:rPr>
          <w:color w:val="000000" w:themeColor="text1"/>
          <w:spacing w:val="-7"/>
        </w:rPr>
      </w:pPr>
      <w:r w:rsidRPr="00E61009">
        <w:rPr>
          <w:color w:val="000000" w:themeColor="text1"/>
          <w:spacing w:val="-7"/>
        </w:rPr>
        <w:t xml:space="preserve">По </w:t>
      </w:r>
      <w:proofErr w:type="gramStart"/>
      <w:r w:rsidRPr="00E61009">
        <w:rPr>
          <w:color w:val="000000" w:themeColor="text1"/>
          <w:spacing w:val="-7"/>
        </w:rPr>
        <w:t>кнопке </w:t>
      </w:r>
      <w:r w:rsidRPr="00E61009">
        <w:rPr>
          <w:noProof/>
          <w:color w:val="000000" w:themeColor="text1"/>
          <w:spacing w:val="-7"/>
        </w:rPr>
        <w:drawing>
          <wp:inline distT="0" distB="0" distL="0" distR="0" wp14:anchorId="504E4B54" wp14:editId="66ACC528">
            <wp:extent cx="160655" cy="160655"/>
            <wp:effectExtent l="0" t="0" r="0" b="0"/>
            <wp:docPr id="363" name="Рисунок 363" descr="https://helpgznext.keysystems.ru/user/pages/03.complex-operations/14.ispolnenie-kontrakta/04.teh-izm-ispolneniya-kontrakta/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s://helpgznext.keysystems.ru/user/pages/03.complex-operations/14.ispolnenie-kontrakta/04.teh-izm-ispolneniya-kontrakta/de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rsidRPr="00E61009">
        <w:rPr>
          <w:color w:val="000000" w:themeColor="text1"/>
          <w:spacing w:val="-7"/>
        </w:rPr>
        <w:t> </w:t>
      </w:r>
      <w:r w:rsidRPr="00E61009">
        <w:rPr>
          <w:b/>
          <w:bCs/>
          <w:color w:val="000000" w:themeColor="text1"/>
        </w:rPr>
        <w:t>«</w:t>
      </w:r>
      <w:proofErr w:type="gramEnd"/>
      <w:r w:rsidRPr="00E61009">
        <w:rPr>
          <w:b/>
          <w:bCs/>
          <w:color w:val="000000" w:themeColor="text1"/>
        </w:rPr>
        <w:t>Удалить строку»</w:t>
      </w:r>
      <w:r w:rsidRPr="00E61009">
        <w:rPr>
          <w:color w:val="000000" w:themeColor="text1"/>
          <w:spacing w:val="-7"/>
        </w:rPr>
        <w:t> можно из таблицы удалять лишние КБК, если по ним не планируется проводить платежи в рамках текущего исполнения контракта.</w:t>
      </w:r>
    </w:p>
    <w:p w:rsidR="00E5621B" w:rsidRPr="00E61009" w:rsidRDefault="00E5621B" w:rsidP="00E61009">
      <w:pPr>
        <w:pStyle w:val="afffff3"/>
        <w:shd w:val="clear" w:color="auto" w:fill="FFFFFF"/>
        <w:ind w:firstLine="567"/>
        <w:rPr>
          <w:color w:val="000000" w:themeColor="text1"/>
          <w:spacing w:val="-7"/>
        </w:rPr>
      </w:pPr>
      <w:r w:rsidRPr="00E61009">
        <w:rPr>
          <w:color w:val="000000" w:themeColor="text1"/>
          <w:spacing w:val="-7"/>
        </w:rPr>
        <w:t>После заполнения данных во вкладке «</w:t>
      </w:r>
      <w:r w:rsidRPr="00E61009">
        <w:rPr>
          <w:b/>
          <w:bCs/>
          <w:color w:val="000000" w:themeColor="text1"/>
        </w:rPr>
        <w:t>Финансирование</w:t>
      </w:r>
      <w:r w:rsidRPr="00E61009">
        <w:rPr>
          <w:color w:val="000000" w:themeColor="text1"/>
          <w:spacing w:val="-7"/>
        </w:rPr>
        <w:t xml:space="preserve">» необходимо сохранить изменения по </w:t>
      </w:r>
      <w:proofErr w:type="gramStart"/>
      <w:r w:rsidRPr="00E61009">
        <w:rPr>
          <w:color w:val="000000" w:themeColor="text1"/>
          <w:spacing w:val="-7"/>
        </w:rPr>
        <w:t>кнопке </w:t>
      </w:r>
      <w:r w:rsidRPr="00E61009">
        <w:rPr>
          <w:noProof/>
          <w:color w:val="000000" w:themeColor="text1"/>
          <w:spacing w:val="-7"/>
        </w:rPr>
        <w:drawing>
          <wp:inline distT="0" distB="0" distL="0" distR="0" wp14:anchorId="0D14821A" wp14:editId="66CFC881">
            <wp:extent cx="153670" cy="153670"/>
            <wp:effectExtent l="0" t="0" r="0" b="0"/>
            <wp:docPr id="362" name="Рисунок 362" descr="https://helpgznext.keysystems.ru/user/pages/03.complex-operations/14.ispolnenie-kontrakta/04.teh-izm-ispolneniya-kontrakta/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helpgznext.keysystems.ru/user/pages/03.complex-operations/14.ispolnenie-kontrakta/04.teh-izm-ispolneniya-kontrakta/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E61009">
        <w:rPr>
          <w:color w:val="000000" w:themeColor="text1"/>
          <w:spacing w:val="-7"/>
        </w:rPr>
        <w:t> </w:t>
      </w:r>
      <w:r w:rsidRPr="00E61009">
        <w:rPr>
          <w:b/>
          <w:bCs/>
          <w:color w:val="000000" w:themeColor="text1"/>
        </w:rPr>
        <w:t>«</w:t>
      </w:r>
      <w:proofErr w:type="gramEnd"/>
      <w:r w:rsidRPr="00E61009">
        <w:rPr>
          <w:b/>
          <w:bCs/>
          <w:color w:val="000000" w:themeColor="text1"/>
        </w:rPr>
        <w:t>Сохранить»</w:t>
      </w:r>
      <w:r w:rsidRPr="00E61009">
        <w:rPr>
          <w:color w:val="000000" w:themeColor="text1"/>
          <w:spacing w:val="-7"/>
        </w:rPr>
        <w:t>.</w:t>
      </w:r>
    </w:p>
    <w:p w:rsidR="00E61009" w:rsidRDefault="00E5621B" w:rsidP="00E61009">
      <w:pPr>
        <w:pStyle w:val="afffff3"/>
        <w:shd w:val="clear" w:color="auto" w:fill="FFFFFF"/>
        <w:ind w:firstLine="567"/>
        <w:rPr>
          <w:color w:val="000000" w:themeColor="text1"/>
          <w:spacing w:val="-7"/>
        </w:rPr>
      </w:pPr>
      <w:r w:rsidRPr="00E61009">
        <w:rPr>
          <w:color w:val="000000" w:themeColor="text1"/>
          <w:spacing w:val="-7"/>
        </w:rPr>
        <w:t>Измененное исполнение контракта необходимо вернуть в зарегистрированное состояние. Для этого надо выделить документ в списке и нажать кнопку </w:t>
      </w:r>
      <w:r w:rsidRPr="00E61009">
        <w:rPr>
          <w:b/>
          <w:bCs/>
          <w:color w:val="000000" w:themeColor="text1"/>
        </w:rPr>
        <w:t>«Согласовать техническое изменение</w:t>
      </w:r>
      <w:proofErr w:type="gramStart"/>
      <w:r w:rsidRPr="00E61009">
        <w:rPr>
          <w:b/>
          <w:bCs/>
          <w:color w:val="000000" w:themeColor="text1"/>
        </w:rPr>
        <w:t>»</w:t>
      </w:r>
      <w:r w:rsidRPr="00E61009">
        <w:rPr>
          <w:color w:val="000000" w:themeColor="text1"/>
          <w:spacing w:val="-7"/>
        </w:rPr>
        <w:t> .</w:t>
      </w:r>
      <w:proofErr w:type="gramEnd"/>
    </w:p>
    <w:p w:rsidR="00E61009" w:rsidRDefault="00E61009" w:rsidP="00E61009">
      <w:pPr>
        <w:pStyle w:val="afffff3"/>
        <w:shd w:val="clear" w:color="auto" w:fill="FFFFFF"/>
        <w:ind w:firstLine="567"/>
        <w:rPr>
          <w:color w:val="000000" w:themeColor="text1"/>
          <w:spacing w:val="-7"/>
        </w:rPr>
      </w:pPr>
    </w:p>
    <w:p w:rsidR="00E5621B" w:rsidRDefault="00E5621B" w:rsidP="00E61009">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4C4BEB62" wp14:editId="1791E55F">
            <wp:extent cx="6450938" cy="2745071"/>
            <wp:effectExtent l="0" t="0" r="7620" b="0"/>
            <wp:docPr id="361" name="Рисунок 361" descr="Рисунок 5. Кнопка согласования технического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 descr="Рисунок 5. Кнопка согласования технического изменения"/>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6473512" cy="2754677"/>
                    </a:xfrm>
                    <a:prstGeom prst="rect">
                      <a:avLst/>
                    </a:prstGeom>
                    <a:noFill/>
                    <a:ln>
                      <a:noFill/>
                    </a:ln>
                  </pic:spPr>
                </pic:pic>
              </a:graphicData>
            </a:graphic>
          </wp:inline>
        </w:drawing>
      </w:r>
    </w:p>
    <w:p w:rsidR="00A742D7" w:rsidRDefault="00A742D7" w:rsidP="00E61009">
      <w:pPr>
        <w:pStyle w:val="afffff3"/>
        <w:shd w:val="clear" w:color="auto" w:fill="FFFFFF"/>
        <w:rPr>
          <w:rFonts w:ascii="Helvetica" w:hAnsi="Helvetica" w:cs="Helvetica"/>
          <w:color w:val="555555"/>
          <w:spacing w:val="-7"/>
          <w:sz w:val="25"/>
          <w:szCs w:val="25"/>
        </w:rPr>
      </w:pPr>
    </w:p>
    <w:p w:rsidR="00E61009" w:rsidRDefault="00E5621B" w:rsidP="00E61009">
      <w:pPr>
        <w:pStyle w:val="afffff3"/>
        <w:shd w:val="clear" w:color="auto" w:fill="FFFFFF"/>
        <w:ind w:firstLine="567"/>
        <w:rPr>
          <w:color w:val="000000" w:themeColor="text1"/>
          <w:spacing w:val="-7"/>
        </w:rPr>
      </w:pPr>
      <w:r w:rsidRPr="00E61009">
        <w:rPr>
          <w:color w:val="000000" w:themeColor="text1"/>
          <w:spacing w:val="-7"/>
        </w:rPr>
        <w:t xml:space="preserve">По результатам успешно перевода документа из технического изменения в зарегистрированное состояние будет выведен протокол изменения состояния </w:t>
      </w:r>
      <w:proofErr w:type="gramStart"/>
      <w:r w:rsidRPr="00E61009">
        <w:rPr>
          <w:color w:val="000000" w:themeColor="text1"/>
          <w:spacing w:val="-7"/>
        </w:rPr>
        <w:t>документа </w:t>
      </w:r>
      <w:hyperlink r:id="rId681" w:anchor="ris-6" w:history="1"/>
      <w:r w:rsidRPr="00E61009">
        <w:rPr>
          <w:color w:val="000000" w:themeColor="text1"/>
          <w:spacing w:val="-7"/>
        </w:rPr>
        <w:t>.</w:t>
      </w:r>
      <w:proofErr w:type="gramEnd"/>
      <w:r w:rsidRPr="00E61009">
        <w:rPr>
          <w:color w:val="000000" w:themeColor="text1"/>
          <w:spacing w:val="-7"/>
        </w:rPr>
        <w:t xml:space="preserve"> Документ в дальнейшем будет доступен в фильтре «</w:t>
      </w:r>
      <w:r w:rsidRPr="00E61009">
        <w:rPr>
          <w:b/>
          <w:bCs/>
          <w:color w:val="000000" w:themeColor="text1"/>
        </w:rPr>
        <w:t>Зарегистрировано</w:t>
      </w:r>
      <w:r w:rsidRPr="00E61009">
        <w:rPr>
          <w:color w:val="000000" w:themeColor="text1"/>
          <w:spacing w:val="-7"/>
        </w:rPr>
        <w:t>».</w:t>
      </w:r>
    </w:p>
    <w:p w:rsidR="00E5621B" w:rsidRDefault="00E5621B" w:rsidP="00E61009">
      <w:pPr>
        <w:pStyle w:val="afffff3"/>
        <w:shd w:val="clear" w:color="auto" w:fill="FFFFFF"/>
        <w:ind w:firstLine="567"/>
        <w:rPr>
          <w:rFonts w:ascii="Helvetica" w:hAnsi="Helvetica" w:cs="Helvetica"/>
          <w:color w:val="555555"/>
          <w:spacing w:val="-7"/>
          <w:sz w:val="25"/>
          <w:szCs w:val="25"/>
        </w:rPr>
      </w:pPr>
      <w:r w:rsidRPr="00E61009">
        <w:rPr>
          <w:color w:val="000000" w:themeColor="text1"/>
          <w:spacing w:val="-7"/>
        </w:rPr>
        <w:br/>
      </w:r>
      <w:r>
        <w:rPr>
          <w:rFonts w:ascii="Helvetica" w:hAnsi="Helvetica" w:cs="Helvetica"/>
          <w:noProof/>
          <w:color w:val="555555"/>
          <w:spacing w:val="-7"/>
          <w:sz w:val="25"/>
          <w:szCs w:val="25"/>
        </w:rPr>
        <w:drawing>
          <wp:inline distT="0" distB="0" distL="0" distR="0" wp14:anchorId="53192E06" wp14:editId="08078515">
            <wp:extent cx="6282005" cy="2864098"/>
            <wp:effectExtent l="0" t="0" r="5080" b="0"/>
            <wp:docPr id="360" name="Рисунок 360" descr="Рисунок 6. Протокол успешного согласования технического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6" descr="Рисунок 6. Протокол успешного согласования технического изменения"/>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6295883" cy="2870425"/>
                    </a:xfrm>
                    <a:prstGeom prst="rect">
                      <a:avLst/>
                    </a:prstGeom>
                    <a:noFill/>
                    <a:ln>
                      <a:noFill/>
                    </a:ln>
                  </pic:spPr>
                </pic:pic>
              </a:graphicData>
            </a:graphic>
          </wp:inline>
        </w:drawing>
      </w:r>
    </w:p>
    <w:p w:rsidR="00E5621B" w:rsidRPr="00E5621B" w:rsidRDefault="00E5621B" w:rsidP="00E5621B">
      <w:pPr>
        <w:pStyle w:val="aff"/>
      </w:pPr>
    </w:p>
    <w:p w:rsidR="000D22B7" w:rsidRPr="00E5621B" w:rsidRDefault="000D22B7" w:rsidP="00E5621B">
      <w:pPr>
        <w:pStyle w:val="30"/>
        <w:spacing w:after="120"/>
        <w:jc w:val="left"/>
        <w:rPr>
          <w:rFonts w:cs="Times New Roman"/>
          <w:bCs/>
          <w:sz w:val="24"/>
          <w:szCs w:val="24"/>
        </w:rPr>
      </w:pPr>
      <w:bookmarkStart w:id="160" w:name="_Toc135814876"/>
      <w:bookmarkStart w:id="161" w:name="_Toc222929925"/>
      <w:r w:rsidRPr="00E5621B">
        <w:rPr>
          <w:rFonts w:cs="Times New Roman"/>
          <w:bCs/>
          <w:sz w:val="24"/>
          <w:szCs w:val="24"/>
        </w:rPr>
        <w:lastRenderedPageBreak/>
        <w:t>Создание заявки на загрузку исполнения контракта с ЕИС</w:t>
      </w:r>
      <w:bookmarkEnd w:id="160"/>
      <w:bookmarkEnd w:id="161"/>
    </w:p>
    <w:p w:rsidR="0003231C" w:rsidRPr="0085164A" w:rsidRDefault="0003231C" w:rsidP="00A719AC">
      <w:pPr>
        <w:shd w:val="clear" w:color="auto" w:fill="FFFFFF"/>
        <w:spacing w:before="100" w:beforeAutospacing="1" w:after="100" w:afterAutospacing="1"/>
        <w:ind w:firstLine="567"/>
        <w:rPr>
          <w:spacing w:val="-7"/>
        </w:rPr>
      </w:pPr>
      <w:r w:rsidRPr="0085164A">
        <w:rPr>
          <w:spacing w:val="-7"/>
        </w:rPr>
        <w:t>В Системе доступен механизм загрузки ранее опубликованных в ЕИС сведений об исполнении контрактов.</w:t>
      </w:r>
    </w:p>
    <w:p w:rsidR="0003231C" w:rsidRPr="0085164A" w:rsidRDefault="0003231C" w:rsidP="00A719AC">
      <w:pPr>
        <w:shd w:val="clear" w:color="auto" w:fill="FFFFFF"/>
        <w:spacing w:before="100" w:beforeAutospacing="1" w:after="100" w:afterAutospacing="1"/>
        <w:ind w:firstLine="567"/>
        <w:rPr>
          <w:spacing w:val="-7"/>
        </w:rPr>
      </w:pPr>
      <w:r w:rsidRPr="0085164A">
        <w:rPr>
          <w:spacing w:val="-7"/>
        </w:rPr>
        <w:t>Данный механизм рассчитан для регионов, которые с середины года переходят на работу в Системе, а также для случаев форс-мажора при интеграции с ЕИС.</w:t>
      </w:r>
    </w:p>
    <w:p w:rsidR="0003231C" w:rsidRPr="00731D62" w:rsidRDefault="0003231C" w:rsidP="00EA5ABC">
      <w:pPr>
        <w:shd w:val="clear" w:color="auto" w:fill="FDF7F7"/>
        <w:spacing w:before="100" w:beforeAutospacing="1" w:after="100" w:afterAutospacing="1"/>
        <w:ind w:firstLine="709"/>
        <w:rPr>
          <w:color w:val="B52B27"/>
          <w:spacing w:val="-7"/>
        </w:rPr>
      </w:pPr>
      <w:r w:rsidRPr="00731D62">
        <w:rPr>
          <w:color w:val="B52B27"/>
          <w:spacing w:val="-7"/>
        </w:rPr>
        <w:t>Функционал позволяет</w:t>
      </w:r>
      <w:r w:rsidR="00065112">
        <w:rPr>
          <w:color w:val="B52B27"/>
          <w:spacing w:val="-7"/>
        </w:rPr>
        <w:t xml:space="preserve"> загрузить в рамках одной заявки</w:t>
      </w:r>
      <w:r w:rsidRPr="00731D62">
        <w:rPr>
          <w:color w:val="B52B27"/>
          <w:spacing w:val="-7"/>
        </w:rPr>
        <w:t xml:space="preserve"> все исполнения контракта из ЕИС. В отношении исполнений контрактов, по которым были размещены изменения, будут загружены только последние актуальные редакции.</w:t>
      </w:r>
    </w:p>
    <w:p w:rsidR="0003231C" w:rsidRPr="00731D62" w:rsidRDefault="0003231C" w:rsidP="00EA5ABC">
      <w:pPr>
        <w:shd w:val="clear" w:color="auto" w:fill="FDF7F7"/>
        <w:spacing w:before="100" w:beforeAutospacing="1" w:after="100" w:afterAutospacing="1"/>
        <w:ind w:firstLine="709"/>
        <w:rPr>
          <w:color w:val="B52B27"/>
          <w:spacing w:val="-7"/>
        </w:rPr>
      </w:pPr>
      <w:r w:rsidRPr="00731D62">
        <w:rPr>
          <w:color w:val="B52B27"/>
          <w:spacing w:val="-7"/>
        </w:rPr>
        <w:t>Загрузка сведений об исполнении контракта возможна только со следующего дня после размещения в ЕИС, т.е. с момента размещения сведений об исполнении контракта в ЕИС до момента подачи Заявки на загрузку должно пройти не менее 1 дня, иначе данные не будут подгружены в силу того, что сведения о размещенных данных выгружаются ЕИС на следующий день после их размещения.</w:t>
      </w:r>
    </w:p>
    <w:p w:rsidR="00F56663" w:rsidRDefault="000D22B7" w:rsidP="000D22B7">
      <w:pPr>
        <w:pStyle w:val="afffff3"/>
        <w:shd w:val="clear" w:color="auto" w:fill="FFFFFF"/>
        <w:ind w:firstLine="709"/>
      </w:pPr>
      <w:r w:rsidRPr="00F56663">
        <w:t>Для создания заявки на загрузку исполнения контракта с ЕИС достаточно перейти в навигаторе к документу «</w:t>
      </w:r>
      <w:r w:rsidRPr="00F56663">
        <w:rPr>
          <w:rStyle w:val="afe"/>
        </w:rPr>
        <w:t>Заявка заказчика на загрузку исполнения контракта с ЕИС</w:t>
      </w:r>
      <w:r w:rsidRPr="00F56663">
        <w:t xml:space="preserve">» и нажать на </w:t>
      </w:r>
      <w:proofErr w:type="gramStart"/>
      <w:r w:rsidRPr="00F56663">
        <w:t xml:space="preserve">кнопку </w:t>
      </w:r>
      <w:r w:rsidR="00E5621B">
        <w:rPr>
          <w:noProof/>
        </w:rPr>
        <w:drawing>
          <wp:inline distT="0" distB="0" distL="0" distR="0" wp14:anchorId="2389357F" wp14:editId="61D60BD2">
            <wp:extent cx="127000" cy="151130"/>
            <wp:effectExtent l="0" t="0" r="6350" b="1270"/>
            <wp:docPr id="377" name="Рисунок 377" descr="https://helpgznext.keysystems.ru/user/pages/03.complex-operations/14.ispolnenie-kontrakta/07.zagruzka-isp-kontrakta-s-eis/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s://helpgznext.keysystems.ru/user/pages/03.complex-operations/14.ispolnenie-kontrakta/07.zagruzka-isp-kontrakta-s-eis/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00E5621B" w:rsidRPr="00F56663">
        <w:t xml:space="preserve"> </w:t>
      </w:r>
      <w:r w:rsidRPr="00F56663">
        <w:t>[</w:t>
      </w:r>
      <w:proofErr w:type="gramEnd"/>
      <w:r w:rsidRPr="00F56663">
        <w:rPr>
          <w:rStyle w:val="afe"/>
        </w:rPr>
        <w:t>Создать</w:t>
      </w:r>
      <w:r w:rsidRPr="00F56663">
        <w:t>].</w:t>
      </w:r>
    </w:p>
    <w:p w:rsidR="000D22B7" w:rsidRPr="00731D62" w:rsidRDefault="000D22B7" w:rsidP="00A719AC">
      <w:pPr>
        <w:pStyle w:val="afffff3"/>
        <w:shd w:val="clear" w:color="auto" w:fill="FFFFFF"/>
        <w:ind w:firstLine="709"/>
        <w:jc w:val="center"/>
      </w:pPr>
      <w:r w:rsidRPr="00F56663">
        <w:br/>
      </w:r>
      <w:r w:rsidR="00E5621B">
        <w:rPr>
          <w:noProof/>
        </w:rPr>
        <w:drawing>
          <wp:inline distT="0" distB="0" distL="0" distR="0" wp14:anchorId="6B906A74" wp14:editId="1E50C4F3">
            <wp:extent cx="4572000" cy="1447165"/>
            <wp:effectExtent l="0" t="0" r="0" b="635"/>
            <wp:docPr id="387" name="Рисунок 387" descr="Рисунок 1. Формирование Заявки на загрузку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Рисунок 1. Формирование Заявки на загрузку исполнения контракта"/>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4572000" cy="1447165"/>
                    </a:xfrm>
                    <a:prstGeom prst="rect">
                      <a:avLst/>
                    </a:prstGeom>
                    <a:noFill/>
                    <a:ln>
                      <a:noFill/>
                    </a:ln>
                  </pic:spPr>
                </pic:pic>
              </a:graphicData>
            </a:graphic>
          </wp:inline>
        </w:drawing>
      </w:r>
    </w:p>
    <w:p w:rsidR="00F56663" w:rsidRDefault="005000B9" w:rsidP="000D22B7">
      <w:pPr>
        <w:pStyle w:val="afffff3"/>
        <w:shd w:val="clear" w:color="auto" w:fill="FFFFFF"/>
        <w:ind w:firstLine="709"/>
      </w:pPr>
      <w:r w:rsidRPr="00F56663">
        <w:rPr>
          <w:spacing w:val="-7"/>
          <w:shd w:val="clear" w:color="auto" w:fill="FFFFFF"/>
        </w:rPr>
        <w:t xml:space="preserve">В открывшейся электронной форме сведения об организации заказчика будут заполнены </w:t>
      </w:r>
      <w:proofErr w:type="gramStart"/>
      <w:r w:rsidRPr="00F56663">
        <w:rPr>
          <w:spacing w:val="-7"/>
          <w:shd w:val="clear" w:color="auto" w:fill="FFFFFF"/>
        </w:rPr>
        <w:t>автоматически .</w:t>
      </w:r>
      <w:proofErr w:type="gramEnd"/>
      <w:r w:rsidRPr="00F56663">
        <w:rPr>
          <w:spacing w:val="-7"/>
          <w:shd w:val="clear" w:color="auto" w:fill="FFFFFF"/>
        </w:rPr>
        <w:t xml:space="preserve"> В таблице «</w:t>
      </w:r>
      <w:r w:rsidRPr="00F56663">
        <w:rPr>
          <w:rStyle w:val="afe"/>
          <w:spacing w:val="-7"/>
          <w:shd w:val="clear" w:color="auto" w:fill="FFFFFF"/>
        </w:rPr>
        <w:t>Перечень документов</w:t>
      </w:r>
      <w:r w:rsidRPr="00F56663">
        <w:rPr>
          <w:spacing w:val="-7"/>
          <w:shd w:val="clear" w:color="auto" w:fill="FFFFFF"/>
        </w:rPr>
        <w:t xml:space="preserve">» есть возможность перечислить контракты, по которым следует загрузить исполнения контрактов из ЕИС. Для этого по </w:t>
      </w:r>
      <w:proofErr w:type="gramStart"/>
      <w:r w:rsidRPr="00F56663">
        <w:rPr>
          <w:spacing w:val="-7"/>
          <w:shd w:val="clear" w:color="auto" w:fill="FFFFFF"/>
        </w:rPr>
        <w:t>кнопке </w:t>
      </w:r>
      <w:r w:rsidR="00E5621B">
        <w:rPr>
          <w:noProof/>
        </w:rPr>
        <w:drawing>
          <wp:inline distT="0" distB="0" distL="0" distR="0" wp14:anchorId="1BA06BD5" wp14:editId="74557DC7">
            <wp:extent cx="158750" cy="158750"/>
            <wp:effectExtent l="0" t="0" r="0" b="0"/>
            <wp:docPr id="388" name="Рисунок 388" descr="https://helpgznext.keysystems.ru/user/pages/03.complex-operations/14.ispolnenie-kontrakta/07.zagruzka-isp-kontrakta-s-eis/a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s://helpgznext.keysystems.ru/user/pages/03.complex-operations/14.ispolnenie-kontrakta/07.zagruzka-isp-kontrakta-s-eis/ad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750" cy="158750"/>
                    </a:xfrm>
                    <a:prstGeom prst="rect">
                      <a:avLst/>
                    </a:prstGeom>
                    <a:noFill/>
                    <a:ln>
                      <a:noFill/>
                    </a:ln>
                  </pic:spPr>
                </pic:pic>
              </a:graphicData>
            </a:graphic>
          </wp:inline>
        </w:drawing>
      </w:r>
      <w:r w:rsidRPr="00F56663">
        <w:rPr>
          <w:spacing w:val="-7"/>
          <w:shd w:val="clear" w:color="auto" w:fill="FFFFFF"/>
        </w:rPr>
        <w:t> [</w:t>
      </w:r>
      <w:proofErr w:type="gramEnd"/>
      <w:r w:rsidRPr="00F56663">
        <w:rPr>
          <w:rStyle w:val="afe"/>
          <w:spacing w:val="-7"/>
          <w:shd w:val="clear" w:color="auto" w:fill="FFFFFF"/>
        </w:rPr>
        <w:t>Добавить строку</w:t>
      </w:r>
      <w:r w:rsidRPr="00F56663">
        <w:rPr>
          <w:spacing w:val="-7"/>
          <w:shd w:val="clear" w:color="auto" w:fill="FFFFFF"/>
        </w:rPr>
        <w:t>] необходимо создать пустую строку и по двойному клику в поле «</w:t>
      </w:r>
      <w:r w:rsidRPr="00F56663">
        <w:rPr>
          <w:rStyle w:val="afe"/>
          <w:spacing w:val="-7"/>
          <w:shd w:val="clear" w:color="auto" w:fill="FFFFFF"/>
        </w:rPr>
        <w:t>Реестровый номер документа</w:t>
      </w:r>
      <w:r w:rsidRPr="00F56663">
        <w:rPr>
          <w:spacing w:val="-7"/>
          <w:shd w:val="clear" w:color="auto" w:fill="FFFFFF"/>
        </w:rPr>
        <w:t>» открыть список зарегистрированных контрактов в Системе.</w:t>
      </w:r>
      <w:r w:rsidRPr="00F56663">
        <w:t xml:space="preserve"> </w:t>
      </w:r>
    </w:p>
    <w:p w:rsidR="00F56663" w:rsidRDefault="00F56663" w:rsidP="000D22B7">
      <w:pPr>
        <w:pStyle w:val="afffff3"/>
        <w:shd w:val="clear" w:color="auto" w:fill="FFFFFF"/>
        <w:ind w:firstLine="709"/>
        <w:rPr>
          <w:noProof/>
        </w:rPr>
      </w:pPr>
    </w:p>
    <w:p w:rsidR="000D22B7" w:rsidRDefault="00E5621B" w:rsidP="00F56663">
      <w:pPr>
        <w:pStyle w:val="afffff3"/>
        <w:shd w:val="clear" w:color="auto" w:fill="FFFFFF"/>
      </w:pPr>
      <w:r>
        <w:rPr>
          <w:noProof/>
        </w:rPr>
        <w:lastRenderedPageBreak/>
        <w:drawing>
          <wp:inline distT="0" distB="0" distL="0" distR="0" wp14:anchorId="0EC72C5D" wp14:editId="09FDA303">
            <wp:extent cx="6480175" cy="7164675"/>
            <wp:effectExtent l="0" t="0" r="0" b="0"/>
            <wp:docPr id="391" name="Рисунок 391" descr="Рисунок 2. Электронная форма Заявки заказчика на загрузку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Рисунок 2. Электронная форма Заявки заказчика на загрузку контракта"/>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6480175" cy="7164675"/>
                    </a:xfrm>
                    <a:prstGeom prst="rect">
                      <a:avLst/>
                    </a:prstGeom>
                    <a:noFill/>
                    <a:ln>
                      <a:noFill/>
                    </a:ln>
                  </pic:spPr>
                </pic:pic>
              </a:graphicData>
            </a:graphic>
          </wp:inline>
        </w:drawing>
      </w:r>
    </w:p>
    <w:p w:rsidR="00EA5ABC" w:rsidRPr="00731D62" w:rsidRDefault="00EA5ABC" w:rsidP="00F56663">
      <w:pPr>
        <w:pStyle w:val="afffff3"/>
        <w:shd w:val="clear" w:color="auto" w:fill="FFFFFF"/>
      </w:pPr>
    </w:p>
    <w:p w:rsidR="005000B9" w:rsidRPr="00F56663" w:rsidRDefault="005000B9" w:rsidP="006076D5">
      <w:pPr>
        <w:pStyle w:val="afffff3"/>
        <w:shd w:val="clear" w:color="auto" w:fill="FFFFFF"/>
        <w:ind w:firstLine="567"/>
        <w:rPr>
          <w:spacing w:val="-7"/>
        </w:rPr>
      </w:pPr>
      <w:r w:rsidRPr="00F56663">
        <w:rPr>
          <w:spacing w:val="-7"/>
        </w:rPr>
        <w:t>В открывшемся списке «</w:t>
      </w:r>
      <w:r w:rsidRPr="00F56663">
        <w:rPr>
          <w:rStyle w:val="afe"/>
          <w:spacing w:val="-7"/>
        </w:rPr>
        <w:t>Контракты</w:t>
      </w:r>
      <w:r w:rsidRPr="00F56663">
        <w:rPr>
          <w:spacing w:val="-7"/>
        </w:rPr>
        <w:t xml:space="preserve">» надо отметить необходимые контракты и нажать кнопку </w:t>
      </w:r>
      <w:r w:rsidR="00E5621B">
        <w:rPr>
          <w:spacing w:val="-7"/>
        </w:rPr>
        <w:t>«</w:t>
      </w:r>
      <w:r w:rsidRPr="00F56663">
        <w:rPr>
          <w:rStyle w:val="afe"/>
          <w:spacing w:val="-7"/>
        </w:rPr>
        <w:t>Запомнить</w:t>
      </w:r>
      <w:r w:rsidR="00E5621B">
        <w:rPr>
          <w:rStyle w:val="afe"/>
          <w:spacing w:val="-7"/>
        </w:rPr>
        <w:t>»</w:t>
      </w:r>
      <w:r w:rsidRPr="00F56663">
        <w:rPr>
          <w:spacing w:val="-7"/>
        </w:rPr>
        <w:t>. Доступна возможность одновременного выбора более одного контракта из предложенного списка.</w:t>
      </w:r>
    </w:p>
    <w:p w:rsidR="005000B9" w:rsidRPr="00F56663" w:rsidRDefault="005000B9" w:rsidP="006076D5">
      <w:pPr>
        <w:pStyle w:val="afffff3"/>
        <w:shd w:val="clear" w:color="auto" w:fill="FFFFFF"/>
        <w:ind w:firstLine="567"/>
        <w:rPr>
          <w:spacing w:val="-7"/>
        </w:rPr>
      </w:pPr>
      <w:r w:rsidRPr="00F56663">
        <w:rPr>
          <w:spacing w:val="-7"/>
        </w:rPr>
        <w:t xml:space="preserve">После наполнения таблицы с перечнем документов для загрузки с ЕИС необходимо сохранить заявку на загрузку исполнения контракта по </w:t>
      </w:r>
      <w:proofErr w:type="gramStart"/>
      <w:r w:rsidRPr="00F56663">
        <w:rPr>
          <w:spacing w:val="-7"/>
        </w:rPr>
        <w:t>кнопке </w:t>
      </w:r>
      <w:r w:rsidR="00E5621B">
        <w:rPr>
          <w:noProof/>
        </w:rPr>
        <w:drawing>
          <wp:inline distT="0" distB="0" distL="0" distR="0" wp14:anchorId="6263588B" wp14:editId="1848BE04">
            <wp:extent cx="151130" cy="151130"/>
            <wp:effectExtent l="0" t="0" r="1270" b="1270"/>
            <wp:docPr id="394" name="Рисунок 394" descr="https://helpgznext.keysystems.ru/user/pages/03.complex-operations/14.ispolnenie-kontrakta/07.zagruzka-isp-kontrakta-s-eis/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helpgznext.keysystems.ru/user/pages/03.complex-operations/14.ispolnenie-kontrakta/07.zagruzka-isp-kontrakta-s-eis/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F56663">
        <w:rPr>
          <w:spacing w:val="-7"/>
        </w:rPr>
        <w:t> [</w:t>
      </w:r>
      <w:proofErr w:type="gramEnd"/>
      <w:r w:rsidRPr="00F56663">
        <w:rPr>
          <w:rStyle w:val="afe"/>
          <w:spacing w:val="-7"/>
        </w:rPr>
        <w:t>Сохранить</w:t>
      </w:r>
      <w:r w:rsidRPr="00F56663">
        <w:rPr>
          <w:spacing w:val="-7"/>
        </w:rPr>
        <w:t>].</w:t>
      </w:r>
    </w:p>
    <w:p w:rsidR="005000B9" w:rsidRPr="00F56663" w:rsidRDefault="005000B9" w:rsidP="006076D5">
      <w:pPr>
        <w:pStyle w:val="afffff3"/>
        <w:shd w:val="clear" w:color="auto" w:fill="FFFFFF"/>
        <w:ind w:firstLine="567"/>
        <w:rPr>
          <w:spacing w:val="-7"/>
        </w:rPr>
      </w:pPr>
      <w:r w:rsidRPr="00F56663">
        <w:rPr>
          <w:spacing w:val="-7"/>
        </w:rPr>
        <w:t xml:space="preserve">Для возможности загрузки исполнений контрактов из ЕИС необходимо наличие в Системе зарегистрированных контрактов. Для загрузки контрактов с ЕИС можно воспользоваться механизмом </w:t>
      </w:r>
      <w:r w:rsidRPr="00F56663">
        <w:rPr>
          <w:spacing w:val="-7"/>
        </w:rPr>
        <w:lastRenderedPageBreak/>
        <w:t xml:space="preserve">подачи заявок на загрузку контрактов с ЕИС. Подробнее смотрим в п. </w:t>
      </w:r>
      <w:hyperlink w:anchor="Заявка_на_загрузку_контракта" w:history="1">
        <w:r w:rsidR="00DD673B" w:rsidRPr="00DD673B">
          <w:rPr>
            <w:rStyle w:val="ac"/>
            <w:spacing w:val="-7"/>
          </w:rPr>
          <w:t>2.1</w:t>
        </w:r>
        <w:r w:rsidR="00A742D7">
          <w:rPr>
            <w:rStyle w:val="ac"/>
            <w:spacing w:val="-7"/>
          </w:rPr>
          <w:t>1</w:t>
        </w:r>
        <w:r w:rsidR="00DD673B" w:rsidRPr="00DD673B">
          <w:rPr>
            <w:rStyle w:val="ac"/>
            <w:spacing w:val="-7"/>
          </w:rPr>
          <w:t>.1</w:t>
        </w:r>
      </w:hyperlink>
      <w:r w:rsidR="00A742D7">
        <w:rPr>
          <w:rStyle w:val="ac"/>
          <w:spacing w:val="-7"/>
        </w:rPr>
        <w:t>6</w:t>
      </w:r>
      <w:r w:rsidR="00DD673B">
        <w:rPr>
          <w:spacing w:val="-7"/>
        </w:rPr>
        <w:t xml:space="preserve"> </w:t>
      </w:r>
      <w:r w:rsidRPr="00F56663">
        <w:rPr>
          <w:spacing w:val="-7"/>
        </w:rPr>
        <w:t>«</w:t>
      </w:r>
      <w:r w:rsidR="00E5621B">
        <w:rPr>
          <w:spacing w:val="-7"/>
        </w:rPr>
        <w:t>Заявка заказчика на загрузку контракта с ЕИС</w:t>
      </w:r>
      <w:r w:rsidRPr="00F56663">
        <w:rPr>
          <w:spacing w:val="-7"/>
        </w:rPr>
        <w:t>» данного руководства пользователя.</w:t>
      </w:r>
    </w:p>
    <w:p w:rsidR="005000B9" w:rsidRDefault="005000B9" w:rsidP="006076D5">
      <w:pPr>
        <w:pStyle w:val="afffff3"/>
        <w:shd w:val="clear" w:color="auto" w:fill="FFFFFF"/>
        <w:ind w:firstLine="567"/>
        <w:rPr>
          <w:spacing w:val="-7"/>
        </w:rPr>
      </w:pPr>
      <w:r w:rsidRPr="00F56663">
        <w:rPr>
          <w:spacing w:val="-7"/>
        </w:rPr>
        <w:t>Сохраненная заявка на загрузку будет доступна в списке документов «</w:t>
      </w:r>
      <w:r w:rsidRPr="00F56663">
        <w:rPr>
          <w:rStyle w:val="afe"/>
          <w:spacing w:val="-7"/>
        </w:rPr>
        <w:t>Заявка заказчика на загрузку исполнения контракта с ЕИС</w:t>
      </w:r>
      <w:r w:rsidRPr="00F56663">
        <w:rPr>
          <w:spacing w:val="-7"/>
        </w:rPr>
        <w:t>» в состоянии «</w:t>
      </w:r>
      <w:r w:rsidRPr="00F56663">
        <w:rPr>
          <w:rStyle w:val="afe"/>
          <w:spacing w:val="-7"/>
        </w:rPr>
        <w:t>На регистрации</w:t>
      </w:r>
      <w:proofErr w:type="gramStart"/>
      <w:r w:rsidRPr="00F56663">
        <w:rPr>
          <w:spacing w:val="-7"/>
        </w:rPr>
        <w:t>» .</w:t>
      </w:r>
      <w:proofErr w:type="gramEnd"/>
    </w:p>
    <w:p w:rsidR="006076D5" w:rsidRPr="00F56663" w:rsidRDefault="006076D5" w:rsidP="005000B9">
      <w:pPr>
        <w:pStyle w:val="afffff3"/>
        <w:shd w:val="clear" w:color="auto" w:fill="FFFFFF"/>
        <w:rPr>
          <w:spacing w:val="-7"/>
        </w:rPr>
      </w:pPr>
    </w:p>
    <w:p w:rsidR="000D22B7" w:rsidRPr="00731D62" w:rsidRDefault="00E5621B" w:rsidP="000D22B7">
      <w:pPr>
        <w:pStyle w:val="afffff3"/>
        <w:shd w:val="clear" w:color="auto" w:fill="FFFFFF"/>
        <w:ind w:firstLine="709"/>
      </w:pPr>
      <w:r>
        <w:rPr>
          <w:noProof/>
        </w:rPr>
        <w:drawing>
          <wp:inline distT="0" distB="0" distL="0" distR="0" wp14:anchorId="39AE5A0C" wp14:editId="70C159D8">
            <wp:extent cx="5192395" cy="1749425"/>
            <wp:effectExtent l="0" t="0" r="8255" b="3175"/>
            <wp:docPr id="395" name="Рисунок 395" descr="Рисунок 3. Вновь созданная Заявка на загрузку исполнения контракта на регистрации администратора Сист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Рисунок 3. Вновь созданная Заявка на загрузку исполнения контракта на регистрации администратора Системы"/>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192395" cy="1749425"/>
                    </a:xfrm>
                    <a:prstGeom prst="rect">
                      <a:avLst/>
                    </a:prstGeom>
                    <a:noFill/>
                    <a:ln>
                      <a:noFill/>
                    </a:ln>
                  </pic:spPr>
                </pic:pic>
              </a:graphicData>
            </a:graphic>
          </wp:inline>
        </w:drawing>
      </w:r>
    </w:p>
    <w:p w:rsidR="00DD673B" w:rsidRDefault="00DD673B" w:rsidP="005000B9">
      <w:pPr>
        <w:pStyle w:val="afffff3"/>
        <w:shd w:val="clear" w:color="auto" w:fill="FFFFFF"/>
        <w:rPr>
          <w:color w:val="555555"/>
          <w:spacing w:val="-7"/>
        </w:rPr>
      </w:pPr>
    </w:p>
    <w:p w:rsidR="005000B9" w:rsidRPr="00DD673B" w:rsidRDefault="005000B9" w:rsidP="00DD673B">
      <w:pPr>
        <w:pStyle w:val="afffff3"/>
        <w:shd w:val="clear" w:color="auto" w:fill="FFFFFF"/>
        <w:ind w:firstLine="567"/>
        <w:rPr>
          <w:spacing w:val="-7"/>
        </w:rPr>
      </w:pPr>
      <w:r w:rsidRPr="00DD673B">
        <w:rPr>
          <w:spacing w:val="-7"/>
        </w:rPr>
        <w:t>Для Заявки на загрузку контракта с ЕИС доступны следующие состояния:</w:t>
      </w:r>
    </w:p>
    <w:p w:rsidR="005000B9" w:rsidRPr="00DD673B" w:rsidRDefault="005000B9" w:rsidP="001E400D">
      <w:pPr>
        <w:numPr>
          <w:ilvl w:val="0"/>
          <w:numId w:val="79"/>
        </w:numPr>
        <w:shd w:val="clear" w:color="auto" w:fill="FFFFFF"/>
        <w:spacing w:before="100" w:beforeAutospacing="1" w:after="100" w:afterAutospacing="1"/>
        <w:ind w:firstLine="567"/>
        <w:rPr>
          <w:spacing w:val="-7"/>
        </w:rPr>
      </w:pPr>
      <w:r w:rsidRPr="00DD673B">
        <w:rPr>
          <w:spacing w:val="-7"/>
        </w:rPr>
        <w:t>На регистрации;</w:t>
      </w:r>
    </w:p>
    <w:p w:rsidR="005000B9" w:rsidRPr="00DD673B" w:rsidRDefault="005000B9" w:rsidP="001E400D">
      <w:pPr>
        <w:numPr>
          <w:ilvl w:val="0"/>
          <w:numId w:val="79"/>
        </w:numPr>
        <w:shd w:val="clear" w:color="auto" w:fill="FFFFFF"/>
        <w:spacing w:before="100" w:beforeAutospacing="1" w:after="100" w:afterAutospacing="1"/>
        <w:ind w:firstLine="567"/>
        <w:rPr>
          <w:spacing w:val="-7"/>
        </w:rPr>
      </w:pPr>
      <w:r w:rsidRPr="00DD673B">
        <w:rPr>
          <w:spacing w:val="-7"/>
        </w:rPr>
        <w:t>Зарегистрировано;</w:t>
      </w:r>
    </w:p>
    <w:p w:rsidR="005000B9" w:rsidRPr="00DD673B" w:rsidRDefault="005000B9" w:rsidP="001E400D">
      <w:pPr>
        <w:numPr>
          <w:ilvl w:val="0"/>
          <w:numId w:val="79"/>
        </w:numPr>
        <w:shd w:val="clear" w:color="auto" w:fill="FFFFFF"/>
        <w:spacing w:before="100" w:beforeAutospacing="1" w:after="100" w:afterAutospacing="1"/>
        <w:ind w:firstLine="567"/>
        <w:rPr>
          <w:spacing w:val="-7"/>
        </w:rPr>
      </w:pPr>
      <w:r w:rsidRPr="00DD673B">
        <w:rPr>
          <w:spacing w:val="-7"/>
        </w:rPr>
        <w:t>Загружено с ЕИС; Зарегистрировано;</w:t>
      </w:r>
    </w:p>
    <w:p w:rsidR="005000B9" w:rsidRPr="00DD673B" w:rsidRDefault="005000B9" w:rsidP="001E400D">
      <w:pPr>
        <w:numPr>
          <w:ilvl w:val="0"/>
          <w:numId w:val="79"/>
        </w:numPr>
        <w:shd w:val="clear" w:color="auto" w:fill="FFFFFF"/>
        <w:spacing w:before="100" w:beforeAutospacing="1" w:after="100" w:afterAutospacing="1"/>
        <w:ind w:firstLine="567"/>
        <w:rPr>
          <w:spacing w:val="-7"/>
        </w:rPr>
      </w:pPr>
      <w:r w:rsidRPr="00DD673B">
        <w:rPr>
          <w:spacing w:val="-7"/>
        </w:rPr>
        <w:t>Зарегистрировано; Заявка обработана;</w:t>
      </w:r>
    </w:p>
    <w:p w:rsidR="005000B9" w:rsidRPr="00DD673B" w:rsidRDefault="005000B9" w:rsidP="001E400D">
      <w:pPr>
        <w:numPr>
          <w:ilvl w:val="0"/>
          <w:numId w:val="79"/>
        </w:numPr>
        <w:shd w:val="clear" w:color="auto" w:fill="FFFFFF"/>
        <w:spacing w:before="100" w:beforeAutospacing="1" w:after="100" w:afterAutospacing="1"/>
        <w:ind w:firstLine="567"/>
        <w:rPr>
          <w:spacing w:val="-7"/>
        </w:rPr>
      </w:pPr>
      <w:r w:rsidRPr="00DD673B">
        <w:rPr>
          <w:spacing w:val="-7"/>
        </w:rPr>
        <w:t>Зарегистрировано; Не найден в ЕИС.</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На регистрации</w:t>
      </w:r>
      <w:r w:rsidRPr="00DD673B">
        <w:rPr>
          <w:spacing w:val="-7"/>
        </w:rPr>
        <w:t>» информирует о том, что документ был успешно создан заказчиком и ожидает регистрации администратором Системы.</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Зарегистрировано</w:t>
      </w:r>
      <w:r w:rsidRPr="00DD673B">
        <w:rPr>
          <w:spacing w:val="-7"/>
        </w:rPr>
        <w:t>» информирует о том, что Заявка на загрузку была зарегистрирована администратором Системы, и процесс загрузки был запущен. Требуется дождаться результата обработки Заявки на загрузку.</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Загружено с ЕИС; Зарегистрировано</w:t>
      </w:r>
      <w:r w:rsidRPr="00DD673B">
        <w:rPr>
          <w:spacing w:val="-7"/>
        </w:rPr>
        <w:t>» информирует о том, что сведениях обо всех исполнениях контрактов, указанных в Заявке заказчика, были успешно загружены в Систему.</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Зарегистрировано; Заявка обработана</w:t>
      </w:r>
      <w:r w:rsidRPr="00DD673B">
        <w:rPr>
          <w:spacing w:val="-7"/>
        </w:rPr>
        <w:t>» информирует о том, что среди сведений о Контрактах, отраженных в Заявке на загрузку, присутствуют записи, по которым по той или иной причине не была произведена загрузка исполнений контрактов.</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Зарегистрировано; Не найден в ЕИС</w:t>
      </w:r>
      <w:r w:rsidRPr="00DD673B">
        <w:rPr>
          <w:spacing w:val="-7"/>
        </w:rPr>
        <w:t xml:space="preserve">» информирует о том, </w:t>
      </w:r>
      <w:proofErr w:type="gramStart"/>
      <w:r w:rsidRPr="00DD673B">
        <w:rPr>
          <w:spacing w:val="-7"/>
        </w:rPr>
        <w:t>что по всем сведениям</w:t>
      </w:r>
      <w:proofErr w:type="gramEnd"/>
      <w:r w:rsidRPr="00DD673B">
        <w:rPr>
          <w:spacing w:val="-7"/>
        </w:rPr>
        <w:t xml:space="preserve"> о Контрактах, отраженных в Заявке на загрузку информация не была найдена в ЕИС. Подобное возможно в случае указания неверного реестрового номера Контракта. Следует проверить реестровый номер контракта и создать новую Заявку на загрузку, указав верное значение.</w:t>
      </w:r>
    </w:p>
    <w:p w:rsidR="005000B9" w:rsidRPr="00DD673B" w:rsidRDefault="005000B9" w:rsidP="00DD673B">
      <w:pPr>
        <w:pStyle w:val="afffff3"/>
        <w:shd w:val="clear" w:color="auto" w:fill="FFFFFF"/>
        <w:ind w:firstLine="567"/>
        <w:rPr>
          <w:spacing w:val="-7"/>
        </w:rPr>
      </w:pPr>
      <w:r w:rsidRPr="00DD673B">
        <w:rPr>
          <w:spacing w:val="-7"/>
        </w:rPr>
        <w:t xml:space="preserve">В самой Заявке на загрузку исполнения контракта с ЕИС в поле статус, для каждой записи реестрового номера Контракта, будет записано свое значение по результатам </w:t>
      </w:r>
      <w:proofErr w:type="gramStart"/>
      <w:r w:rsidRPr="00DD673B">
        <w:rPr>
          <w:spacing w:val="-7"/>
        </w:rPr>
        <w:t>обработки .</w:t>
      </w:r>
      <w:proofErr w:type="gramEnd"/>
      <w:r w:rsidRPr="00DD673B">
        <w:rPr>
          <w:spacing w:val="-7"/>
        </w:rPr>
        <w:t xml:space="preserve"> Возможны следующие статусы обработки:</w:t>
      </w:r>
    </w:p>
    <w:p w:rsidR="005000B9" w:rsidRPr="00DD673B" w:rsidRDefault="005000B9" w:rsidP="001E400D">
      <w:pPr>
        <w:numPr>
          <w:ilvl w:val="0"/>
          <w:numId w:val="80"/>
        </w:numPr>
        <w:shd w:val="clear" w:color="auto" w:fill="FFFFFF"/>
        <w:spacing w:before="100" w:beforeAutospacing="1" w:after="100" w:afterAutospacing="1"/>
        <w:ind w:firstLine="567"/>
        <w:rPr>
          <w:spacing w:val="-7"/>
        </w:rPr>
      </w:pPr>
      <w:r w:rsidRPr="00DD673B">
        <w:rPr>
          <w:spacing w:val="-7"/>
        </w:rPr>
        <w:t>ожидается загрузка;</w:t>
      </w:r>
    </w:p>
    <w:p w:rsidR="005000B9" w:rsidRPr="00DD673B" w:rsidRDefault="005000B9" w:rsidP="001E400D">
      <w:pPr>
        <w:numPr>
          <w:ilvl w:val="0"/>
          <w:numId w:val="80"/>
        </w:numPr>
        <w:shd w:val="clear" w:color="auto" w:fill="FFFFFF"/>
        <w:spacing w:before="100" w:beforeAutospacing="1" w:after="100" w:afterAutospacing="1"/>
        <w:ind w:firstLine="567"/>
        <w:rPr>
          <w:spacing w:val="-7"/>
        </w:rPr>
      </w:pPr>
      <w:r w:rsidRPr="00DD673B">
        <w:rPr>
          <w:spacing w:val="-7"/>
        </w:rPr>
        <w:t>документ загружен;</w:t>
      </w:r>
    </w:p>
    <w:p w:rsidR="005000B9" w:rsidRPr="00DD673B" w:rsidRDefault="005000B9" w:rsidP="001E400D">
      <w:pPr>
        <w:numPr>
          <w:ilvl w:val="0"/>
          <w:numId w:val="80"/>
        </w:numPr>
        <w:shd w:val="clear" w:color="auto" w:fill="FFFFFF"/>
        <w:spacing w:before="100" w:beforeAutospacing="1" w:after="100" w:afterAutospacing="1"/>
        <w:ind w:firstLine="567"/>
        <w:rPr>
          <w:spacing w:val="-7"/>
        </w:rPr>
      </w:pPr>
      <w:r w:rsidRPr="00DD673B">
        <w:rPr>
          <w:spacing w:val="-7"/>
        </w:rPr>
        <w:t>документ не найден;</w:t>
      </w:r>
    </w:p>
    <w:p w:rsidR="005000B9" w:rsidRPr="00DD673B" w:rsidRDefault="005000B9" w:rsidP="001E400D">
      <w:pPr>
        <w:numPr>
          <w:ilvl w:val="0"/>
          <w:numId w:val="80"/>
        </w:numPr>
        <w:shd w:val="clear" w:color="auto" w:fill="FFFFFF"/>
        <w:spacing w:before="100" w:beforeAutospacing="1" w:after="100" w:afterAutospacing="1"/>
        <w:ind w:firstLine="567"/>
        <w:rPr>
          <w:spacing w:val="-7"/>
        </w:rPr>
      </w:pPr>
      <w:r w:rsidRPr="00DD673B">
        <w:rPr>
          <w:spacing w:val="-7"/>
        </w:rPr>
        <w:t>документ уже присутствует в базе (совпадение по реестровому номеру или ИКЗ);</w:t>
      </w:r>
    </w:p>
    <w:p w:rsidR="005000B9" w:rsidRPr="00DD673B" w:rsidRDefault="005000B9" w:rsidP="001E400D">
      <w:pPr>
        <w:numPr>
          <w:ilvl w:val="0"/>
          <w:numId w:val="80"/>
        </w:numPr>
        <w:shd w:val="clear" w:color="auto" w:fill="FFFFFF"/>
        <w:spacing w:before="100" w:beforeAutospacing="1" w:after="100" w:afterAutospacing="1"/>
        <w:ind w:firstLine="567"/>
        <w:rPr>
          <w:spacing w:val="-7"/>
        </w:rPr>
      </w:pPr>
      <w:r w:rsidRPr="00DD673B">
        <w:rPr>
          <w:spacing w:val="-7"/>
        </w:rPr>
        <w:t>документ не принадлежит данному корреспонденту.</w:t>
      </w:r>
    </w:p>
    <w:p w:rsidR="005000B9" w:rsidRDefault="00E5621B" w:rsidP="005000B9">
      <w:pPr>
        <w:pStyle w:val="afffff3"/>
        <w:shd w:val="clear" w:color="auto" w:fill="FFFFFF"/>
        <w:rPr>
          <w:color w:val="555555"/>
          <w:spacing w:val="-7"/>
        </w:rPr>
      </w:pPr>
      <w:r>
        <w:rPr>
          <w:noProof/>
        </w:rPr>
        <w:lastRenderedPageBreak/>
        <w:drawing>
          <wp:inline distT="0" distB="0" distL="0" distR="0" wp14:anchorId="44A0AB5B" wp14:editId="62DA8D82">
            <wp:extent cx="6480175" cy="5105725"/>
            <wp:effectExtent l="0" t="0" r="0" b="0"/>
            <wp:docPr id="397" name="Рисунок 397" descr="Рисунок 4. Пример обработанной Заявки на загрузку исполнения контра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Рисунок 4. Пример обработанной Заявки на загрузку исполнения контракта"/>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6480175" cy="5105725"/>
                    </a:xfrm>
                    <a:prstGeom prst="rect">
                      <a:avLst/>
                    </a:prstGeom>
                    <a:noFill/>
                    <a:ln>
                      <a:noFill/>
                    </a:ln>
                  </pic:spPr>
                </pic:pic>
              </a:graphicData>
            </a:graphic>
          </wp:inline>
        </w:drawing>
      </w:r>
    </w:p>
    <w:p w:rsidR="00906A74" w:rsidRPr="00731D62" w:rsidRDefault="00906A74" w:rsidP="005000B9">
      <w:pPr>
        <w:pStyle w:val="afffff3"/>
        <w:shd w:val="clear" w:color="auto" w:fill="FFFFFF"/>
        <w:rPr>
          <w:color w:val="555555"/>
          <w:spacing w:val="-7"/>
        </w:rPr>
      </w:pP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Ожидается загрузка</w:t>
      </w:r>
      <w:r w:rsidRPr="00DD673B">
        <w:rPr>
          <w:spacing w:val="-7"/>
        </w:rPr>
        <w:t>» устанавливается автоматически для каждой записи после сохранения Заявки на загрузку исполнения контракта.</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Документ загружен</w:t>
      </w:r>
      <w:r w:rsidRPr="00DD673B">
        <w:rPr>
          <w:spacing w:val="-7"/>
        </w:rPr>
        <w:t>» информирует о том, что сведения о заключенном Контракте по данному реестровому номеру были успешно загружены в Систему.</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Документ не найден</w:t>
      </w:r>
      <w:r w:rsidRPr="00DD673B">
        <w:rPr>
          <w:spacing w:val="-7"/>
        </w:rPr>
        <w:t>» информирует о том, что по введенному реестровому номеру не удалось обнаружить опубликованные исполнения контракта в ЕИС. В этом случае требуется проверить реестровый номер Контракта и создать новую Заявку на загрузку.</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Документ уже присутствует в базе (совпадение по реестровому номеру или ИКЗ)</w:t>
      </w:r>
      <w:r w:rsidRPr="00DD673B">
        <w:rPr>
          <w:spacing w:val="-7"/>
        </w:rPr>
        <w:t xml:space="preserve">» информирует о том, что в Системе на момент загрузки существует исполнение контракта с таким же порядковым номером исполнения контракта в рамках этапа контракта. Уникальность этапа контракта в отношении загружаемых исполнений контрактов определяется датой окончания действия этапа контракта. Начиная с версии ЕИС 13.2 уникальность этапа контракта дополнительно определяется по уникальному идентификатору этапа исполнения контракта в отношении документов, размещенных в ЕИС </w:t>
      </w:r>
      <w:proofErr w:type="gramStart"/>
      <w:r w:rsidRPr="00DD673B">
        <w:rPr>
          <w:spacing w:val="-7"/>
        </w:rPr>
        <w:t>после выходы</w:t>
      </w:r>
      <w:proofErr w:type="gramEnd"/>
      <w:r w:rsidRPr="00DD673B">
        <w:rPr>
          <w:spacing w:val="-7"/>
        </w:rPr>
        <w:t xml:space="preserve"> версии ЕИС 13.2.</w:t>
      </w:r>
    </w:p>
    <w:p w:rsidR="005000B9" w:rsidRPr="00DD673B" w:rsidRDefault="005000B9" w:rsidP="00DD673B">
      <w:pPr>
        <w:pStyle w:val="afffff3"/>
        <w:shd w:val="clear" w:color="auto" w:fill="FFFFFF"/>
        <w:ind w:firstLine="567"/>
        <w:rPr>
          <w:spacing w:val="-7"/>
        </w:rPr>
      </w:pPr>
      <w:r w:rsidRPr="00DD673B">
        <w:rPr>
          <w:spacing w:val="-7"/>
        </w:rPr>
        <w:t>Статус «</w:t>
      </w:r>
      <w:r w:rsidRPr="00DD673B">
        <w:rPr>
          <w:rStyle w:val="afe"/>
          <w:spacing w:val="-7"/>
        </w:rPr>
        <w:t>Документ не принадлежит данному корреспонденту</w:t>
      </w:r>
      <w:r w:rsidRPr="00DD673B">
        <w:rPr>
          <w:spacing w:val="-7"/>
        </w:rPr>
        <w:t>» информирует о том, что введенный реестровый номер контракта не соответствует организации, от имени которой была создана Заявка на загрузку.</w:t>
      </w:r>
    </w:p>
    <w:p w:rsidR="005000B9" w:rsidRDefault="005000B9" w:rsidP="00DD673B">
      <w:pPr>
        <w:pStyle w:val="afffff3"/>
        <w:shd w:val="clear" w:color="auto" w:fill="FFFFFF"/>
        <w:ind w:firstLine="567"/>
        <w:rPr>
          <w:spacing w:val="-7"/>
        </w:rPr>
      </w:pPr>
      <w:r w:rsidRPr="00DD673B">
        <w:rPr>
          <w:spacing w:val="-7"/>
        </w:rPr>
        <w:t>Успешно загруженные с ЕИС исполнения контрактов будут доступны в папке «</w:t>
      </w:r>
      <w:r w:rsidRPr="00DD673B">
        <w:rPr>
          <w:rStyle w:val="afe"/>
          <w:spacing w:val="-7"/>
        </w:rPr>
        <w:t>Исполнение контрактов</w:t>
      </w:r>
      <w:r w:rsidRPr="00DD673B">
        <w:rPr>
          <w:spacing w:val="-7"/>
        </w:rPr>
        <w:t>» в фильтре «</w:t>
      </w:r>
      <w:r w:rsidRPr="00DD673B">
        <w:rPr>
          <w:rStyle w:val="afe"/>
          <w:spacing w:val="-7"/>
        </w:rPr>
        <w:t>Зарегистрировано</w:t>
      </w:r>
      <w:r w:rsidRPr="00DD673B">
        <w:rPr>
          <w:spacing w:val="-7"/>
        </w:rPr>
        <w:t>».</w:t>
      </w:r>
    </w:p>
    <w:p w:rsidR="006D14A8" w:rsidRDefault="006D14A8" w:rsidP="00DD673B">
      <w:pPr>
        <w:pStyle w:val="afffff3"/>
        <w:shd w:val="clear" w:color="auto" w:fill="FFFFFF"/>
        <w:ind w:firstLine="567"/>
        <w:rPr>
          <w:spacing w:val="-7"/>
        </w:rPr>
      </w:pPr>
    </w:p>
    <w:p w:rsidR="006D14A8" w:rsidRDefault="006D14A8" w:rsidP="006D14A8">
      <w:pPr>
        <w:pStyle w:val="22"/>
        <w:spacing w:after="120"/>
        <w:jc w:val="left"/>
        <w:rPr>
          <w:bCs/>
          <w:iCs w:val="0"/>
          <w:spacing w:val="-7"/>
          <w:sz w:val="24"/>
        </w:rPr>
      </w:pPr>
      <w:bookmarkStart w:id="162" w:name="Получение_xml_файлов"/>
      <w:bookmarkStart w:id="163" w:name="_Toc222929926"/>
      <w:r>
        <w:rPr>
          <w:bCs/>
          <w:iCs w:val="0"/>
          <w:spacing w:val="-7"/>
          <w:sz w:val="24"/>
        </w:rPr>
        <w:lastRenderedPageBreak/>
        <w:t xml:space="preserve">Получение </w:t>
      </w:r>
      <w:r>
        <w:rPr>
          <w:bCs/>
          <w:iCs w:val="0"/>
          <w:spacing w:val="-7"/>
          <w:sz w:val="24"/>
          <w:lang w:val="en-US"/>
        </w:rPr>
        <w:t>xml</w:t>
      </w:r>
      <w:r>
        <w:rPr>
          <w:bCs/>
          <w:iCs w:val="0"/>
          <w:spacing w:val="-7"/>
          <w:sz w:val="24"/>
        </w:rPr>
        <w:t xml:space="preserve"> файлов </w:t>
      </w:r>
      <w:bookmarkEnd w:id="162"/>
      <w:r>
        <w:rPr>
          <w:bCs/>
          <w:iCs w:val="0"/>
          <w:spacing w:val="-7"/>
          <w:sz w:val="24"/>
        </w:rPr>
        <w:t>для обращения в службу технической поддержки ЕИС</w:t>
      </w:r>
      <w:bookmarkEnd w:id="163"/>
    </w:p>
    <w:p w:rsidR="006D14A8" w:rsidRDefault="006D14A8" w:rsidP="006D14A8">
      <w:pPr>
        <w:pStyle w:val="aff"/>
      </w:pPr>
    </w:p>
    <w:p w:rsidR="00253B6C" w:rsidRDefault="006D14A8" w:rsidP="00253B6C">
      <w:pPr>
        <w:pStyle w:val="afffff3"/>
        <w:shd w:val="clear" w:color="auto" w:fill="FFFFFF"/>
        <w:ind w:firstLine="567"/>
        <w:rPr>
          <w:spacing w:val="-7"/>
        </w:rPr>
      </w:pPr>
      <w:r w:rsidRPr="00253B6C">
        <w:rPr>
          <w:spacing w:val="-7"/>
        </w:rPr>
        <w:t xml:space="preserve">В процессе отправки документов из Системы в ЕИС могут возникать ошибки или блокирующие контроли на этапе приема документов со стороны ЕИС. Также возможно некорректное отображение сведений об отправленных документах в личном кабинете ЕИС в сравнении с теми значениями, которые были указаны в Системе. В подобных случаях необходимо обращаться в службу технической поддержки ЕИС для получения разъяснений. Служба технической поддержки ЕИС при создании обращения к ним просит предоставить два </w:t>
      </w:r>
      <w:proofErr w:type="spellStart"/>
      <w:r w:rsidRPr="00253B6C">
        <w:rPr>
          <w:spacing w:val="-7"/>
        </w:rPr>
        <w:t>xml</w:t>
      </w:r>
      <w:proofErr w:type="spellEnd"/>
      <w:r w:rsidRPr="00253B6C">
        <w:rPr>
          <w:spacing w:val="-7"/>
        </w:rPr>
        <w:t xml:space="preserve"> файла отправляемого документа. Для возможности получения заказчиками данных документов в Системе доступен механизм отправки документов в ЕИС с получением </w:t>
      </w:r>
      <w:proofErr w:type="spellStart"/>
      <w:r w:rsidRPr="00253B6C">
        <w:rPr>
          <w:spacing w:val="-7"/>
        </w:rPr>
        <w:t>xml</w:t>
      </w:r>
      <w:proofErr w:type="spellEnd"/>
      <w:r w:rsidRPr="00253B6C">
        <w:rPr>
          <w:spacing w:val="-7"/>
        </w:rPr>
        <w:t>-файлов. Для этого необходимо выделить документ, по которому возникают ошибки при отправке в ЕИС, и нажать кнопку </w:t>
      </w:r>
      <w:r w:rsidRPr="00253B6C">
        <w:rPr>
          <w:b/>
          <w:bCs/>
        </w:rPr>
        <w:t xml:space="preserve">«Отправить документ в ЕИС с получением </w:t>
      </w:r>
      <w:proofErr w:type="spellStart"/>
      <w:r w:rsidRPr="00253B6C">
        <w:rPr>
          <w:b/>
          <w:bCs/>
        </w:rPr>
        <w:t>xml</w:t>
      </w:r>
      <w:proofErr w:type="spellEnd"/>
      <w:r w:rsidRPr="00253B6C">
        <w:rPr>
          <w:b/>
          <w:bCs/>
        </w:rPr>
        <w:t>»</w:t>
      </w:r>
      <w:r w:rsidRPr="00253B6C">
        <w:rPr>
          <w:spacing w:val="-7"/>
        </w:rPr>
        <w:t> </w:t>
      </w:r>
    </w:p>
    <w:p w:rsidR="00253B6C" w:rsidRDefault="00253B6C" w:rsidP="00253B6C">
      <w:pPr>
        <w:pStyle w:val="afffff3"/>
        <w:shd w:val="clear" w:color="auto" w:fill="FFFFFF"/>
        <w:ind w:firstLine="567"/>
        <w:rPr>
          <w:spacing w:val="-7"/>
        </w:rPr>
      </w:pPr>
    </w:p>
    <w:p w:rsidR="006D14A8" w:rsidRDefault="006D14A8" w:rsidP="006D14A8">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7573B10E" wp14:editId="725C5773">
            <wp:extent cx="6437448" cy="2854712"/>
            <wp:effectExtent l="0" t="0" r="1905" b="3175"/>
            <wp:docPr id="868" name="Рисунок 868" descr="Рисунок 1. Отправка документа в ЕИС с получением x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1" descr="Рисунок 1. Отправка документа в ЕИС с получением xml"/>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6463314" cy="2866183"/>
                    </a:xfrm>
                    <a:prstGeom prst="rect">
                      <a:avLst/>
                    </a:prstGeom>
                    <a:noFill/>
                    <a:ln>
                      <a:noFill/>
                    </a:ln>
                  </pic:spPr>
                </pic:pic>
              </a:graphicData>
            </a:graphic>
          </wp:inline>
        </w:drawing>
      </w:r>
    </w:p>
    <w:p w:rsidR="00253B6C" w:rsidRDefault="00253B6C" w:rsidP="006D14A8">
      <w:pPr>
        <w:pStyle w:val="afffff3"/>
        <w:shd w:val="clear" w:color="auto" w:fill="FFFFFF"/>
        <w:rPr>
          <w:rFonts w:ascii="Helvetica" w:hAnsi="Helvetica" w:cs="Helvetica"/>
          <w:color w:val="555555"/>
          <w:spacing w:val="-7"/>
          <w:sz w:val="25"/>
          <w:szCs w:val="25"/>
        </w:rPr>
      </w:pPr>
    </w:p>
    <w:p w:rsidR="006D14A8" w:rsidRPr="00253B6C" w:rsidRDefault="006D14A8" w:rsidP="00253B6C">
      <w:pPr>
        <w:pStyle w:val="afffff3"/>
        <w:shd w:val="clear" w:color="auto" w:fill="FCF8F2"/>
        <w:ind w:firstLine="567"/>
        <w:rPr>
          <w:color w:val="DF8A13"/>
          <w:spacing w:val="-7"/>
        </w:rPr>
      </w:pPr>
      <w:r w:rsidRPr="00253B6C">
        <w:rPr>
          <w:color w:val="DF8A13"/>
          <w:spacing w:val="-7"/>
        </w:rPr>
        <w:t>Кнопка «</w:t>
      </w:r>
      <w:r w:rsidRPr="00253B6C">
        <w:rPr>
          <w:rStyle w:val="afe"/>
          <w:color w:val="DF8A13"/>
          <w:spacing w:val="-7"/>
        </w:rPr>
        <w:t xml:space="preserve">Отправить документ в ЕИС с получением </w:t>
      </w:r>
      <w:proofErr w:type="spellStart"/>
      <w:r w:rsidRPr="00253B6C">
        <w:rPr>
          <w:rStyle w:val="afe"/>
          <w:color w:val="DF8A13"/>
          <w:spacing w:val="-7"/>
        </w:rPr>
        <w:t>xml</w:t>
      </w:r>
      <w:proofErr w:type="spellEnd"/>
      <w:r w:rsidRPr="00253B6C">
        <w:rPr>
          <w:color w:val="DF8A13"/>
          <w:spacing w:val="-7"/>
        </w:rPr>
        <w:t xml:space="preserve">» доступна для всех документов, отправляемых из Системы в ЕИС. Данная кнопка включается и отключается администраторами Системы каждого региона в индивидуальном порядке. Если Вам необходима данная кнопка для получения </w:t>
      </w:r>
      <w:proofErr w:type="spellStart"/>
      <w:r w:rsidRPr="00253B6C">
        <w:rPr>
          <w:color w:val="DF8A13"/>
          <w:spacing w:val="-7"/>
        </w:rPr>
        <w:t>xml</w:t>
      </w:r>
      <w:proofErr w:type="spellEnd"/>
      <w:r w:rsidRPr="00253B6C">
        <w:rPr>
          <w:color w:val="DF8A13"/>
          <w:spacing w:val="-7"/>
        </w:rPr>
        <w:t>-файла, то необходимо обратиться к администраторам Системы вашего региона с просьбой ее включения.</w:t>
      </w:r>
    </w:p>
    <w:p w:rsidR="00253B6C" w:rsidRDefault="00253B6C" w:rsidP="006D14A8">
      <w:pPr>
        <w:pStyle w:val="afffff3"/>
        <w:shd w:val="clear" w:color="auto" w:fill="FFFFFF"/>
        <w:rPr>
          <w:rFonts w:ascii="Helvetica" w:hAnsi="Helvetica" w:cs="Helvetica"/>
          <w:color w:val="555555"/>
          <w:spacing w:val="-7"/>
          <w:sz w:val="25"/>
          <w:szCs w:val="25"/>
        </w:rPr>
      </w:pPr>
    </w:p>
    <w:p w:rsidR="00253B6C" w:rsidRDefault="006D14A8" w:rsidP="006D14A8">
      <w:pPr>
        <w:pStyle w:val="afffff3"/>
        <w:shd w:val="clear" w:color="auto" w:fill="FFFFFF"/>
        <w:rPr>
          <w:spacing w:val="-7"/>
        </w:rPr>
      </w:pPr>
      <w:r w:rsidRPr="00253B6C">
        <w:rPr>
          <w:spacing w:val="-7"/>
        </w:rPr>
        <w:t>В окне ввода комментария необходимо нажать кнопку </w:t>
      </w:r>
      <w:r w:rsidRPr="00253B6C">
        <w:rPr>
          <w:b/>
          <w:bCs/>
        </w:rPr>
        <w:t>«ОК</w:t>
      </w:r>
      <w:proofErr w:type="gramStart"/>
      <w:r w:rsidRPr="00253B6C">
        <w:rPr>
          <w:b/>
          <w:bCs/>
        </w:rPr>
        <w:t>»</w:t>
      </w:r>
      <w:r w:rsidRPr="00253B6C">
        <w:rPr>
          <w:spacing w:val="-7"/>
        </w:rPr>
        <w:t> </w:t>
      </w:r>
      <w:hyperlink r:id="rId688" w:anchor="ris-2" w:history="1"/>
      <w:r w:rsidRPr="00253B6C">
        <w:rPr>
          <w:spacing w:val="-7"/>
        </w:rPr>
        <w:t>.</w:t>
      </w:r>
      <w:proofErr w:type="gramEnd"/>
      <w:r w:rsidRPr="00253B6C">
        <w:rPr>
          <w:spacing w:val="-7"/>
        </w:rPr>
        <w:t xml:space="preserve"> Введенное значение будет записано в журнал «</w:t>
      </w:r>
      <w:r w:rsidRPr="00253B6C">
        <w:rPr>
          <w:b/>
          <w:bCs/>
        </w:rPr>
        <w:t>Отчет по смене состояния</w:t>
      </w:r>
      <w:r w:rsidRPr="00253B6C">
        <w:rPr>
          <w:spacing w:val="-7"/>
        </w:rPr>
        <w:t>». Ввод текста комментария не обязателен.</w:t>
      </w:r>
    </w:p>
    <w:p w:rsidR="00253B6C" w:rsidRDefault="00253B6C" w:rsidP="006D14A8">
      <w:pPr>
        <w:pStyle w:val="afffff3"/>
        <w:shd w:val="clear" w:color="auto" w:fill="FFFFFF"/>
        <w:rPr>
          <w:spacing w:val="-7"/>
        </w:rPr>
      </w:pPr>
    </w:p>
    <w:p w:rsidR="006D14A8" w:rsidRDefault="006D14A8" w:rsidP="00253B6C">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5B93D03C" wp14:editId="50A87892">
            <wp:extent cx="3911600" cy="1464471"/>
            <wp:effectExtent l="0" t="0" r="0" b="2540"/>
            <wp:docPr id="867" name="Рисунок 867" descr="Рисунок 2. Окно ввода коммента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2" descr="Рисунок 2. Окно ввода комментария"/>
                    <pic:cNvPicPr>
                      <a:picLocks noChangeAspect="1" noChangeArrowheads="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3917637" cy="1466731"/>
                    </a:xfrm>
                    <a:prstGeom prst="rect">
                      <a:avLst/>
                    </a:prstGeom>
                    <a:noFill/>
                    <a:ln>
                      <a:noFill/>
                    </a:ln>
                  </pic:spPr>
                </pic:pic>
              </a:graphicData>
            </a:graphic>
          </wp:inline>
        </w:drawing>
      </w:r>
    </w:p>
    <w:p w:rsidR="00EA5ABC" w:rsidRDefault="00EA5ABC" w:rsidP="00253B6C">
      <w:pPr>
        <w:pStyle w:val="afffff3"/>
        <w:shd w:val="clear" w:color="auto" w:fill="FFFFFF"/>
        <w:jc w:val="center"/>
        <w:rPr>
          <w:rFonts w:ascii="Helvetica" w:hAnsi="Helvetica" w:cs="Helvetica"/>
          <w:color w:val="555555"/>
          <w:spacing w:val="-7"/>
          <w:sz w:val="25"/>
          <w:szCs w:val="25"/>
        </w:rPr>
      </w:pPr>
    </w:p>
    <w:p w:rsidR="00253B6C" w:rsidRDefault="006D14A8" w:rsidP="00253B6C">
      <w:pPr>
        <w:pStyle w:val="afffff3"/>
        <w:shd w:val="clear" w:color="auto" w:fill="FFFFFF"/>
        <w:ind w:firstLine="567"/>
        <w:rPr>
          <w:spacing w:val="-7"/>
        </w:rPr>
      </w:pPr>
      <w:r w:rsidRPr="00253B6C">
        <w:rPr>
          <w:spacing w:val="-7"/>
        </w:rPr>
        <w:t xml:space="preserve">Система выведет протокол с информацией о том, что производится отправка документа в ЕИС с получением </w:t>
      </w:r>
      <w:proofErr w:type="spellStart"/>
      <w:r w:rsidRPr="00253B6C">
        <w:rPr>
          <w:spacing w:val="-7"/>
        </w:rPr>
        <w:t>xml</w:t>
      </w:r>
      <w:proofErr w:type="spellEnd"/>
      <w:r w:rsidRPr="00253B6C">
        <w:rPr>
          <w:spacing w:val="-7"/>
        </w:rPr>
        <w:t>-файлов.</w:t>
      </w:r>
    </w:p>
    <w:p w:rsidR="00253B6C" w:rsidRDefault="006D14A8" w:rsidP="00253B6C">
      <w:pPr>
        <w:pStyle w:val="afffff3"/>
        <w:shd w:val="clear" w:color="auto" w:fill="FFFFFF"/>
        <w:ind w:firstLine="567"/>
        <w:rPr>
          <w:spacing w:val="-7"/>
        </w:rPr>
      </w:pPr>
      <w:r w:rsidRPr="00253B6C">
        <w:rPr>
          <w:spacing w:val="-7"/>
        </w:rPr>
        <w:lastRenderedPageBreak/>
        <w:t>При этом у отправляемых документов изменится аналитический признак на значения «</w:t>
      </w:r>
      <w:r w:rsidRPr="00253B6C">
        <w:rPr>
          <w:b/>
          <w:bCs/>
        </w:rPr>
        <w:t>Ожидает отправки в ЕИС, Отправка с получением отладочной информации</w:t>
      </w:r>
      <w:r w:rsidRPr="00253B6C">
        <w:rPr>
          <w:spacing w:val="-7"/>
        </w:rPr>
        <w:t>» </w:t>
      </w:r>
    </w:p>
    <w:p w:rsidR="00253B6C" w:rsidRDefault="00253B6C" w:rsidP="00253B6C">
      <w:pPr>
        <w:pStyle w:val="afffff3"/>
        <w:shd w:val="clear" w:color="auto" w:fill="FFFFFF"/>
        <w:ind w:firstLine="567"/>
        <w:rPr>
          <w:spacing w:val="-7"/>
        </w:rPr>
      </w:pPr>
    </w:p>
    <w:p w:rsidR="006D14A8" w:rsidRDefault="006D14A8" w:rsidP="00253B6C">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6A264CA8" wp14:editId="5A57BE25">
            <wp:extent cx="6167215" cy="1749315"/>
            <wp:effectExtent l="0" t="0" r="5080" b="3810"/>
            <wp:docPr id="776" name="Рисунок 776" descr="Рисунок 3. Аналитические признаки у документа в момент отправки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3" descr="Рисунок 3. Аналитические признаки у документа в момент отправки в ЕИС"/>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6217063" cy="1763454"/>
                    </a:xfrm>
                    <a:prstGeom prst="rect">
                      <a:avLst/>
                    </a:prstGeom>
                    <a:noFill/>
                    <a:ln>
                      <a:noFill/>
                    </a:ln>
                  </pic:spPr>
                </pic:pic>
              </a:graphicData>
            </a:graphic>
          </wp:inline>
        </w:drawing>
      </w:r>
    </w:p>
    <w:p w:rsidR="00253B6C" w:rsidRDefault="006D14A8" w:rsidP="00253B6C">
      <w:pPr>
        <w:pStyle w:val="afffff3"/>
        <w:shd w:val="clear" w:color="auto" w:fill="FFFFFF"/>
        <w:ind w:firstLine="567"/>
        <w:rPr>
          <w:spacing w:val="-7"/>
        </w:rPr>
      </w:pPr>
      <w:r w:rsidRPr="00253B6C">
        <w:rPr>
          <w:spacing w:val="-7"/>
        </w:rPr>
        <w:t>В случае если документ не был принят в ЕИС, аналитический признак документа изменится на значение «</w:t>
      </w:r>
      <w:r w:rsidRPr="00253B6C">
        <w:rPr>
          <w:b/>
          <w:bCs/>
        </w:rPr>
        <w:t>Ошибка при отправке документа в ЕИС</w:t>
      </w:r>
      <w:r w:rsidRPr="00253B6C">
        <w:rPr>
          <w:spacing w:val="-7"/>
        </w:rPr>
        <w:t>». В случае успешной отправки документа в ЕИС, аналитический признак документа изменится на значение «</w:t>
      </w:r>
      <w:r w:rsidRPr="00253B6C">
        <w:rPr>
          <w:b/>
          <w:bCs/>
        </w:rPr>
        <w:t>Принят в ЕИС</w:t>
      </w:r>
      <w:r w:rsidRPr="00253B6C">
        <w:rPr>
          <w:spacing w:val="-7"/>
        </w:rPr>
        <w:t xml:space="preserve">». Для выяснения </w:t>
      </w:r>
      <w:proofErr w:type="gramStart"/>
      <w:r w:rsidRPr="00253B6C">
        <w:rPr>
          <w:spacing w:val="-7"/>
        </w:rPr>
        <w:t>причин возникновения ошибки и получения</w:t>
      </w:r>
      <w:proofErr w:type="gramEnd"/>
      <w:r w:rsidRPr="00253B6C">
        <w:rPr>
          <w:spacing w:val="-7"/>
        </w:rPr>
        <w:t xml:space="preserve"> сформированных </w:t>
      </w:r>
      <w:proofErr w:type="spellStart"/>
      <w:r w:rsidRPr="00253B6C">
        <w:rPr>
          <w:spacing w:val="-7"/>
        </w:rPr>
        <w:t>xml</w:t>
      </w:r>
      <w:proofErr w:type="spellEnd"/>
      <w:r w:rsidRPr="00253B6C">
        <w:rPr>
          <w:spacing w:val="-7"/>
        </w:rPr>
        <w:t xml:space="preserve"> файлов по отправляемому документу необходимо выделить документ в списке и нажать кнопку </w:t>
      </w:r>
      <w:r w:rsidRPr="00253B6C">
        <w:rPr>
          <w:b/>
          <w:bCs/>
        </w:rPr>
        <w:t>«Журнал отправки документа в ЕИС»</w:t>
      </w:r>
      <w:r w:rsidRPr="00253B6C">
        <w:rPr>
          <w:spacing w:val="-7"/>
        </w:rPr>
        <w:t> </w:t>
      </w:r>
    </w:p>
    <w:p w:rsidR="00253B6C" w:rsidRDefault="00253B6C" w:rsidP="006D14A8">
      <w:pPr>
        <w:pStyle w:val="afffff3"/>
        <w:shd w:val="clear" w:color="auto" w:fill="FFFFFF"/>
        <w:rPr>
          <w:spacing w:val="-7"/>
        </w:rPr>
      </w:pPr>
    </w:p>
    <w:p w:rsidR="006D14A8" w:rsidRDefault="006D14A8" w:rsidP="00253B6C">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7326679B" wp14:editId="2361A12B">
            <wp:extent cx="6036521" cy="2360709"/>
            <wp:effectExtent l="0" t="0" r="2540" b="1905"/>
            <wp:docPr id="591" name="Рисунок 591" descr="Рисунок 5. Журнал отправки документа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4" descr="Рисунок 5. Журнал отправки документа в ЕИС"/>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6063009" cy="2371068"/>
                    </a:xfrm>
                    <a:prstGeom prst="rect">
                      <a:avLst/>
                    </a:prstGeom>
                    <a:noFill/>
                    <a:ln>
                      <a:noFill/>
                    </a:ln>
                  </pic:spPr>
                </pic:pic>
              </a:graphicData>
            </a:graphic>
          </wp:inline>
        </w:drawing>
      </w:r>
    </w:p>
    <w:p w:rsidR="00906A74" w:rsidRDefault="00906A74" w:rsidP="00253B6C">
      <w:pPr>
        <w:pStyle w:val="afffff3"/>
        <w:shd w:val="clear" w:color="auto" w:fill="FFFFFF"/>
        <w:jc w:val="center"/>
        <w:rPr>
          <w:rFonts w:ascii="Helvetica" w:hAnsi="Helvetica" w:cs="Helvetica"/>
          <w:color w:val="555555"/>
          <w:spacing w:val="-7"/>
          <w:sz w:val="25"/>
          <w:szCs w:val="25"/>
        </w:rPr>
      </w:pPr>
    </w:p>
    <w:p w:rsidR="00253B6C" w:rsidRDefault="006D14A8" w:rsidP="00253B6C">
      <w:pPr>
        <w:pStyle w:val="afffff3"/>
        <w:shd w:val="clear" w:color="auto" w:fill="FFFFFF"/>
        <w:ind w:firstLine="567"/>
        <w:rPr>
          <w:spacing w:val="-7"/>
        </w:rPr>
      </w:pPr>
      <w:r w:rsidRPr="00253B6C">
        <w:rPr>
          <w:spacing w:val="-7"/>
        </w:rPr>
        <w:t xml:space="preserve">В открывшемся протоколе выводится текст ошибки, полученный от ЕИС при попытке получения документа, отправляемого из Системы. После текста об ошибке дополнительно выводится текст с ссылкой на форму для скачивания </w:t>
      </w:r>
      <w:proofErr w:type="spellStart"/>
      <w:r w:rsidRPr="00253B6C">
        <w:rPr>
          <w:spacing w:val="-7"/>
        </w:rPr>
        <w:t>xml</w:t>
      </w:r>
      <w:proofErr w:type="spellEnd"/>
      <w:r w:rsidRPr="00253B6C">
        <w:rPr>
          <w:spacing w:val="-7"/>
        </w:rPr>
        <w:t>-файлов по отправляемому документу </w:t>
      </w:r>
    </w:p>
    <w:p w:rsidR="00EA5ABC" w:rsidRDefault="00EA5ABC" w:rsidP="00253B6C">
      <w:pPr>
        <w:pStyle w:val="afffff3"/>
        <w:shd w:val="clear" w:color="auto" w:fill="FFFFFF"/>
        <w:ind w:firstLine="567"/>
        <w:rPr>
          <w:spacing w:val="-7"/>
        </w:rPr>
      </w:pPr>
    </w:p>
    <w:p w:rsidR="006D14A8" w:rsidRDefault="006D14A8" w:rsidP="006D14A8">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7370ABD6" wp14:editId="447D19F1">
            <wp:extent cx="6366472" cy="2250523"/>
            <wp:effectExtent l="0" t="0" r="0" b="0"/>
            <wp:docPr id="407" name="Рисунок 407" descr="Рисунок 6. Ссылка для перехода в окно скачивания xml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5" descr="Рисунок 6. Ссылка для перехода в окно скачивания xml документов"/>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6385102" cy="2257109"/>
                    </a:xfrm>
                    <a:prstGeom prst="rect">
                      <a:avLst/>
                    </a:prstGeom>
                    <a:noFill/>
                    <a:ln>
                      <a:noFill/>
                    </a:ln>
                  </pic:spPr>
                </pic:pic>
              </a:graphicData>
            </a:graphic>
          </wp:inline>
        </w:drawing>
      </w:r>
    </w:p>
    <w:p w:rsidR="00906A74" w:rsidRDefault="00906A74" w:rsidP="006D14A8">
      <w:pPr>
        <w:pStyle w:val="afffff3"/>
        <w:shd w:val="clear" w:color="auto" w:fill="FFFFFF"/>
        <w:rPr>
          <w:rFonts w:ascii="Helvetica" w:hAnsi="Helvetica" w:cs="Helvetica"/>
          <w:color w:val="555555"/>
          <w:spacing w:val="-7"/>
          <w:sz w:val="25"/>
          <w:szCs w:val="25"/>
        </w:rPr>
      </w:pPr>
    </w:p>
    <w:p w:rsidR="00253B6C" w:rsidRDefault="006D14A8" w:rsidP="00253B6C">
      <w:pPr>
        <w:pStyle w:val="afffff3"/>
        <w:shd w:val="clear" w:color="auto" w:fill="FFFFFF"/>
        <w:ind w:firstLine="567"/>
        <w:rPr>
          <w:spacing w:val="-7"/>
        </w:rPr>
      </w:pPr>
      <w:r w:rsidRPr="00253B6C">
        <w:rPr>
          <w:spacing w:val="-7"/>
        </w:rPr>
        <w:t>В открывшемся журнале отправки документа в ЕИС необходимо нажать на кнопку </w:t>
      </w:r>
      <w:r w:rsidRPr="00253B6C">
        <w:rPr>
          <w:b/>
          <w:bCs/>
        </w:rPr>
        <w:t>«Прикрепленные файлы»</w:t>
      </w:r>
      <w:r w:rsidRPr="00253B6C">
        <w:rPr>
          <w:spacing w:val="-7"/>
        </w:rPr>
        <w:t> </w:t>
      </w:r>
    </w:p>
    <w:p w:rsidR="00253B6C" w:rsidRDefault="00253B6C" w:rsidP="00253B6C">
      <w:pPr>
        <w:pStyle w:val="afffff3"/>
        <w:shd w:val="clear" w:color="auto" w:fill="FFFFFF"/>
        <w:ind w:firstLine="567"/>
        <w:rPr>
          <w:spacing w:val="-7"/>
        </w:rPr>
      </w:pPr>
    </w:p>
    <w:p w:rsidR="006D14A8" w:rsidRDefault="006D14A8" w:rsidP="00253B6C">
      <w:pPr>
        <w:pStyle w:val="afffff3"/>
        <w:shd w:val="clear" w:color="auto" w:fill="FFFFFF"/>
        <w:jc w:val="center"/>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0E590D4B" wp14:editId="095FA874">
            <wp:extent cx="6067011" cy="2024647"/>
            <wp:effectExtent l="0" t="0" r="0" b="0"/>
            <wp:docPr id="405" name="Рисунок 405" descr="Рисунок 7. Журнал отправки документа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6" descr="Рисунок 7. Журнал отправки документа в ЕИС"/>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6078301" cy="2028414"/>
                    </a:xfrm>
                    <a:prstGeom prst="rect">
                      <a:avLst/>
                    </a:prstGeom>
                    <a:noFill/>
                    <a:ln>
                      <a:noFill/>
                    </a:ln>
                  </pic:spPr>
                </pic:pic>
              </a:graphicData>
            </a:graphic>
          </wp:inline>
        </w:drawing>
      </w:r>
    </w:p>
    <w:p w:rsidR="00906A74" w:rsidRDefault="00906A74" w:rsidP="00253B6C">
      <w:pPr>
        <w:pStyle w:val="afffff3"/>
        <w:shd w:val="clear" w:color="auto" w:fill="FFFFFF"/>
        <w:jc w:val="center"/>
        <w:rPr>
          <w:rFonts w:ascii="Helvetica" w:hAnsi="Helvetica" w:cs="Helvetica"/>
          <w:color w:val="555555"/>
          <w:spacing w:val="-7"/>
          <w:sz w:val="25"/>
          <w:szCs w:val="25"/>
        </w:rPr>
      </w:pPr>
    </w:p>
    <w:p w:rsidR="00253B6C" w:rsidRDefault="006D14A8" w:rsidP="00906A74">
      <w:pPr>
        <w:pStyle w:val="afffff3"/>
        <w:shd w:val="clear" w:color="auto" w:fill="FFFFFF"/>
        <w:ind w:firstLine="567"/>
        <w:rPr>
          <w:spacing w:val="-7"/>
        </w:rPr>
      </w:pPr>
      <w:r w:rsidRPr="00253B6C">
        <w:rPr>
          <w:spacing w:val="-7"/>
        </w:rPr>
        <w:t>В открывшемся окне необходимо отметить оба файла и нажать кнопку </w:t>
      </w:r>
      <w:r w:rsidRPr="00253B6C">
        <w:rPr>
          <w:b/>
          <w:bCs/>
        </w:rPr>
        <w:t>«Скачать одним архивом»</w:t>
      </w:r>
      <w:r w:rsidRPr="00253B6C">
        <w:rPr>
          <w:spacing w:val="-7"/>
        </w:rPr>
        <w:t> </w:t>
      </w:r>
    </w:p>
    <w:p w:rsidR="00253B6C" w:rsidRDefault="00253B6C" w:rsidP="006D14A8">
      <w:pPr>
        <w:pStyle w:val="afffff3"/>
        <w:shd w:val="clear" w:color="auto" w:fill="FFFFFF"/>
        <w:rPr>
          <w:spacing w:val="-7"/>
        </w:rPr>
      </w:pPr>
    </w:p>
    <w:p w:rsidR="006D14A8" w:rsidRDefault="006D14A8" w:rsidP="006D14A8">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drawing>
          <wp:inline distT="0" distB="0" distL="0" distR="0" wp14:anchorId="35CE1214" wp14:editId="3D985BFD">
            <wp:extent cx="6244097" cy="2313636"/>
            <wp:effectExtent l="0" t="0" r="4445" b="0"/>
            <wp:docPr id="401" name="Рисунок 401" descr="Рисунок 8. Xml файлы отправляемого документа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7" descr="Рисунок 8. Xml файлы отправляемого документа в ЕИС"/>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6259863" cy="2319478"/>
                    </a:xfrm>
                    <a:prstGeom prst="rect">
                      <a:avLst/>
                    </a:prstGeom>
                    <a:noFill/>
                    <a:ln>
                      <a:noFill/>
                    </a:ln>
                  </pic:spPr>
                </pic:pic>
              </a:graphicData>
            </a:graphic>
          </wp:inline>
        </w:drawing>
      </w:r>
    </w:p>
    <w:p w:rsidR="00906A74" w:rsidRDefault="00906A74" w:rsidP="006D14A8">
      <w:pPr>
        <w:pStyle w:val="afffff3"/>
        <w:shd w:val="clear" w:color="auto" w:fill="FFFFFF"/>
        <w:rPr>
          <w:rFonts w:ascii="Helvetica" w:hAnsi="Helvetica" w:cs="Helvetica"/>
          <w:color w:val="555555"/>
          <w:spacing w:val="-7"/>
          <w:sz w:val="25"/>
          <w:szCs w:val="25"/>
        </w:rPr>
      </w:pPr>
    </w:p>
    <w:p w:rsidR="00253B6C" w:rsidRDefault="006D14A8" w:rsidP="00906A74">
      <w:pPr>
        <w:pStyle w:val="afffff3"/>
        <w:shd w:val="clear" w:color="auto" w:fill="FFFFFF"/>
        <w:ind w:firstLine="567"/>
        <w:rPr>
          <w:spacing w:val="-7"/>
        </w:rPr>
      </w:pPr>
      <w:r w:rsidRPr="00253B6C">
        <w:rPr>
          <w:spacing w:val="-7"/>
        </w:rPr>
        <w:t xml:space="preserve">В зависимости от настроек используемого браузера архив </w:t>
      </w:r>
      <w:proofErr w:type="spellStart"/>
      <w:r w:rsidRPr="00253B6C">
        <w:rPr>
          <w:spacing w:val="-7"/>
        </w:rPr>
        <w:t>скачается</w:t>
      </w:r>
      <w:proofErr w:type="spellEnd"/>
      <w:r w:rsidRPr="00253B6C">
        <w:rPr>
          <w:spacing w:val="-7"/>
        </w:rPr>
        <w:t xml:space="preserve"> автоматически на компьютер или запросит путь для сохранения. Полученный документ и есть архив </w:t>
      </w:r>
      <w:proofErr w:type="spellStart"/>
      <w:r w:rsidRPr="00253B6C">
        <w:rPr>
          <w:spacing w:val="-7"/>
        </w:rPr>
        <w:t>xml</w:t>
      </w:r>
      <w:proofErr w:type="spellEnd"/>
      <w:r w:rsidRPr="00253B6C">
        <w:rPr>
          <w:spacing w:val="-7"/>
        </w:rPr>
        <w:t>-файлов, запрашиваемый службой технической поддержки ЕИС при создании обращения к ним </w:t>
      </w:r>
    </w:p>
    <w:p w:rsidR="006D14A8" w:rsidRDefault="006D14A8" w:rsidP="006D14A8">
      <w:pPr>
        <w:pStyle w:val="afffff3"/>
        <w:shd w:val="clear" w:color="auto" w:fill="FFFFFF"/>
        <w:rPr>
          <w:rFonts w:ascii="Helvetica" w:hAnsi="Helvetica" w:cs="Helvetica"/>
          <w:color w:val="555555"/>
          <w:spacing w:val="-7"/>
          <w:sz w:val="25"/>
          <w:szCs w:val="25"/>
        </w:rPr>
      </w:pPr>
      <w:r>
        <w:rPr>
          <w:rFonts w:ascii="Helvetica" w:hAnsi="Helvetica" w:cs="Helvetica"/>
          <w:noProof/>
          <w:color w:val="555555"/>
          <w:spacing w:val="-7"/>
          <w:sz w:val="25"/>
          <w:szCs w:val="25"/>
        </w:rPr>
        <w:lastRenderedPageBreak/>
        <w:drawing>
          <wp:inline distT="0" distB="0" distL="0" distR="0" wp14:anchorId="190DC0C5" wp14:editId="3FA90076">
            <wp:extent cx="6379153" cy="3363126"/>
            <wp:effectExtent l="0" t="0" r="3175" b="8890"/>
            <wp:docPr id="400" name="Рисунок 400" descr="Рисунок 9. Архив xml файлов отправляемого документа в Е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08" descr="Рисунок 9. Архив xml файлов отправляемого документа в ЕИС"/>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6394129" cy="3371022"/>
                    </a:xfrm>
                    <a:prstGeom prst="rect">
                      <a:avLst/>
                    </a:prstGeom>
                    <a:noFill/>
                    <a:ln>
                      <a:noFill/>
                    </a:ln>
                  </pic:spPr>
                </pic:pic>
              </a:graphicData>
            </a:graphic>
          </wp:inline>
        </w:drawing>
      </w:r>
    </w:p>
    <w:p w:rsidR="006D14A8" w:rsidRPr="006D14A8" w:rsidRDefault="006D14A8" w:rsidP="006D14A8">
      <w:pPr>
        <w:pStyle w:val="aff"/>
      </w:pPr>
    </w:p>
    <w:p w:rsidR="00E328C8" w:rsidRPr="005A230B" w:rsidRDefault="00E328C8" w:rsidP="005A230B">
      <w:pPr>
        <w:pStyle w:val="22"/>
        <w:spacing w:after="120"/>
        <w:jc w:val="left"/>
        <w:rPr>
          <w:rFonts w:cs="Times New Roman"/>
          <w:bCs/>
          <w:iCs w:val="0"/>
          <w:sz w:val="24"/>
          <w:szCs w:val="24"/>
        </w:rPr>
      </w:pPr>
      <w:bookmarkStart w:id="164" w:name="_Ref417372244"/>
      <w:bookmarkStart w:id="165" w:name="_Toc222929927"/>
      <w:bookmarkEnd w:id="156"/>
      <w:bookmarkEnd w:id="157"/>
      <w:r w:rsidRPr="005A230B">
        <w:rPr>
          <w:rFonts w:cs="Times New Roman"/>
          <w:bCs/>
          <w:iCs w:val="0"/>
          <w:sz w:val="24"/>
          <w:szCs w:val="24"/>
        </w:rPr>
        <w:t>Использование доступных справочников в Системе WEB-Торги-КС</w:t>
      </w:r>
      <w:bookmarkEnd w:id="164"/>
      <w:bookmarkEnd w:id="165"/>
    </w:p>
    <w:p w:rsidR="00E328C8" w:rsidRPr="005A230B" w:rsidRDefault="00E328C8" w:rsidP="005A230B">
      <w:pPr>
        <w:pStyle w:val="30"/>
        <w:spacing w:after="120"/>
        <w:jc w:val="left"/>
        <w:rPr>
          <w:rFonts w:cs="Times New Roman"/>
          <w:bCs/>
          <w:sz w:val="24"/>
          <w:szCs w:val="24"/>
        </w:rPr>
      </w:pPr>
      <w:bookmarkStart w:id="166" w:name="_Ref419716111"/>
      <w:bookmarkStart w:id="167" w:name="_Toc222929928"/>
      <w:bookmarkStart w:id="168" w:name="Справочник_Поставщики_услуг"/>
      <w:r w:rsidRPr="005A230B">
        <w:rPr>
          <w:rFonts w:cs="Times New Roman"/>
          <w:bCs/>
          <w:sz w:val="24"/>
          <w:szCs w:val="24"/>
        </w:rPr>
        <w:t>Справочник «Поставщики услуг»</w:t>
      </w:r>
      <w:bookmarkEnd w:id="166"/>
      <w:bookmarkEnd w:id="167"/>
    </w:p>
    <w:bookmarkEnd w:id="168"/>
    <w:p w:rsidR="00532A8E" w:rsidRPr="00731D62" w:rsidRDefault="00E328C8" w:rsidP="00532A8E">
      <w:pPr>
        <w:pStyle w:val="affe"/>
        <w:rPr>
          <w:b w:val="0"/>
        </w:rPr>
      </w:pPr>
      <w:r w:rsidRPr="00731D62">
        <w:rPr>
          <w:b w:val="0"/>
        </w:rPr>
        <w:t>При заполнении документов «</w:t>
      </w:r>
      <w:r w:rsidRPr="00731D62">
        <w:t>Малая закупка</w:t>
      </w:r>
      <w:r w:rsidRPr="00731D62">
        <w:rPr>
          <w:b w:val="0"/>
        </w:rPr>
        <w:t>», «</w:t>
      </w:r>
      <w:r w:rsidRPr="00731D62">
        <w:t>Контракт</w:t>
      </w:r>
      <w:r w:rsidRPr="00731D62">
        <w:rPr>
          <w:b w:val="0"/>
        </w:rPr>
        <w:t xml:space="preserve">», </w:t>
      </w:r>
      <w:r w:rsidR="00067E62" w:rsidRPr="00731D62">
        <w:rPr>
          <w:b w:val="0"/>
        </w:rPr>
        <w:t>«</w:t>
      </w:r>
      <w:r w:rsidR="00067E62" w:rsidRPr="00731D62">
        <w:t>Заявка участника</w:t>
      </w:r>
      <w:r w:rsidR="00067E62" w:rsidRPr="00731D62">
        <w:rPr>
          <w:b w:val="0"/>
        </w:rPr>
        <w:t xml:space="preserve">» может оказаться, что в справочнике поставщиков услуг не окажется нужный поставщик или же </w:t>
      </w:r>
      <w:proofErr w:type="gramStart"/>
      <w:r w:rsidR="00067E62" w:rsidRPr="00731D62">
        <w:rPr>
          <w:b w:val="0"/>
        </w:rPr>
        <w:t>по нему</w:t>
      </w:r>
      <w:proofErr w:type="gramEnd"/>
      <w:r w:rsidR="00067E62" w:rsidRPr="00731D62">
        <w:rPr>
          <w:b w:val="0"/>
        </w:rPr>
        <w:t xml:space="preserve"> окажутся заполненными </w:t>
      </w:r>
      <w:r w:rsidR="00F60EF8" w:rsidRPr="00731D62">
        <w:rPr>
          <w:b w:val="0"/>
        </w:rPr>
        <w:t xml:space="preserve">не </w:t>
      </w:r>
      <w:r w:rsidR="00067E62" w:rsidRPr="00731D62">
        <w:rPr>
          <w:b w:val="0"/>
        </w:rPr>
        <w:t xml:space="preserve">все необходимые поля. Для того, чтобы создать или же отредактировать имеющегося поставщика услуг </w:t>
      </w:r>
      <w:r w:rsidRPr="00731D62">
        <w:rPr>
          <w:b w:val="0"/>
        </w:rPr>
        <w:t>в навигаторе необходимо найти папку «</w:t>
      </w:r>
      <w:r w:rsidRPr="00731D62">
        <w:t>Справочники</w:t>
      </w:r>
      <w:r w:rsidRPr="00731D62">
        <w:rPr>
          <w:b w:val="0"/>
        </w:rPr>
        <w:t>» и в нем открыть справочник</w:t>
      </w:r>
      <w:r w:rsidRPr="00731D62">
        <w:t xml:space="preserve"> </w:t>
      </w:r>
      <w:r w:rsidRPr="00731D62">
        <w:rPr>
          <w:b w:val="0"/>
        </w:rPr>
        <w:t>«</w:t>
      </w:r>
      <w:r w:rsidRPr="00731D62">
        <w:t>Поставщики услуг</w:t>
      </w:r>
      <w:r w:rsidRPr="00731D62">
        <w:rPr>
          <w:b w:val="0"/>
        </w:rPr>
        <w:t xml:space="preserve">». </w:t>
      </w:r>
      <w:r w:rsidR="00F60EF8" w:rsidRPr="00731D62">
        <w:rPr>
          <w:b w:val="0"/>
        </w:rPr>
        <w:t>Данный справочник также доступен на этапе заполнения документа «</w:t>
      </w:r>
      <w:r w:rsidR="00F60EF8" w:rsidRPr="00731D62">
        <w:t>Малая закупка</w:t>
      </w:r>
      <w:r w:rsidR="00F60EF8" w:rsidRPr="00731D62">
        <w:rPr>
          <w:b w:val="0"/>
        </w:rPr>
        <w:t>», «</w:t>
      </w:r>
      <w:r w:rsidR="00F60EF8" w:rsidRPr="00731D62">
        <w:t>Контракт</w:t>
      </w:r>
      <w:r w:rsidR="00F60EF8" w:rsidRPr="00731D62">
        <w:rPr>
          <w:b w:val="0"/>
        </w:rPr>
        <w:t>» или «</w:t>
      </w:r>
      <w:r w:rsidR="00F60EF8" w:rsidRPr="00731D62">
        <w:t>Заявка участника</w:t>
      </w:r>
      <w:r w:rsidR="00F60EF8" w:rsidRPr="00731D62">
        <w:rPr>
          <w:b w:val="0"/>
        </w:rPr>
        <w:t xml:space="preserve">». </w:t>
      </w:r>
      <w:r w:rsidRPr="00731D62">
        <w:rPr>
          <w:b w:val="0"/>
        </w:rPr>
        <w:t xml:space="preserve">В открывшемся списке поставщиков услуг добавление нового поставщика производится по </w:t>
      </w:r>
      <w:proofErr w:type="gramStart"/>
      <w:r w:rsidRPr="00731D62">
        <w:rPr>
          <w:b w:val="0"/>
        </w:rPr>
        <w:t xml:space="preserve">кнопке </w:t>
      </w:r>
      <w:r w:rsidR="006D14A8">
        <w:rPr>
          <w:noProof/>
        </w:rPr>
        <w:drawing>
          <wp:inline distT="0" distB="0" distL="0" distR="0" wp14:anchorId="51837FDD" wp14:editId="3CCD28B0">
            <wp:extent cx="127000" cy="151130"/>
            <wp:effectExtent l="0" t="0" r="6350" b="1270"/>
            <wp:docPr id="869" name="Рисунок 869" descr="https://helpgznext.keysystems.ru/user/pages/03.complex-operations/03.ispolzovanie-dostupnykh-spravochnikov/01.spravochnik-postavshiki-uslug/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https://helpgznext.keysystems.ru/user/pages/03.complex-operations/03.ispolzovanie-dostupnykh-spravochnikov/01.spravochnik-postavshiki-uslug/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731D62">
        <w:rPr>
          <w:b w:val="0"/>
        </w:rPr>
        <w:t xml:space="preserve"> [</w:t>
      </w:r>
      <w:proofErr w:type="gramEnd"/>
      <w:r w:rsidRPr="00731D62">
        <w:t>Создать</w:t>
      </w:r>
      <w:r w:rsidRPr="00731D62">
        <w:rPr>
          <w:b w:val="0"/>
        </w:rPr>
        <w:t xml:space="preserve">]. </w:t>
      </w:r>
      <w:r w:rsidR="00532A8E" w:rsidRPr="00731D62">
        <w:rPr>
          <w:b w:val="0"/>
        </w:rPr>
        <w:t xml:space="preserve">Окно редактирования уже имеющегося поставщика услуг вызывается двойным щелчком мыши по выбранной записи поставщика в общем списке поставщиков или же по </w:t>
      </w:r>
      <w:proofErr w:type="gramStart"/>
      <w:r w:rsidR="00532A8E" w:rsidRPr="00731D62">
        <w:rPr>
          <w:b w:val="0"/>
        </w:rPr>
        <w:t xml:space="preserve">кнопке </w:t>
      </w:r>
      <w:r w:rsidR="006D14A8">
        <w:rPr>
          <w:noProof/>
        </w:rPr>
        <w:drawing>
          <wp:inline distT="0" distB="0" distL="0" distR="0" wp14:anchorId="259EB4E4" wp14:editId="548E5735">
            <wp:extent cx="158750" cy="174625"/>
            <wp:effectExtent l="0" t="0" r="0" b="0"/>
            <wp:docPr id="875" name="Рисунок 875" descr="https://helpgznext.keysystems.ru/user/pages/03.complex-operations/03.ispolzovanie-dostupnykh-spravochnikov/01.spravochnik-postavshiki-uslug/edit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s://helpgznext.keysystems.ru/user/pages/03.complex-operations/03.ispolzovanie-dostupnykh-spravochnikov/01.spravochnik-postavshiki-uslug/edit_m.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8750" cy="174625"/>
                    </a:xfrm>
                    <a:prstGeom prst="rect">
                      <a:avLst/>
                    </a:prstGeom>
                    <a:noFill/>
                    <a:ln>
                      <a:noFill/>
                    </a:ln>
                  </pic:spPr>
                </pic:pic>
              </a:graphicData>
            </a:graphic>
          </wp:inline>
        </w:drawing>
      </w:r>
      <w:r w:rsidR="00532A8E" w:rsidRPr="00731D62">
        <w:rPr>
          <w:b w:val="0"/>
        </w:rPr>
        <w:t xml:space="preserve"> [</w:t>
      </w:r>
      <w:proofErr w:type="gramEnd"/>
      <w:r w:rsidR="00532A8E" w:rsidRPr="00731D62">
        <w:t>Редактировать</w:t>
      </w:r>
      <w:r w:rsidR="00532A8E" w:rsidRPr="00731D62">
        <w:rPr>
          <w:b w:val="0"/>
        </w:rPr>
        <w:t>]</w:t>
      </w:r>
      <w:r w:rsidR="00F60EF8" w:rsidRPr="00731D62">
        <w:rPr>
          <w:b w:val="0"/>
        </w:rPr>
        <w:t>.</w:t>
      </w:r>
    </w:p>
    <w:p w:rsidR="00F60EF8" w:rsidRPr="00731D62" w:rsidRDefault="00F60EF8" w:rsidP="00F60EF8">
      <w:pPr>
        <w:pStyle w:val="affe"/>
        <w:rPr>
          <w:b w:val="0"/>
        </w:rPr>
      </w:pPr>
      <w:r w:rsidRPr="00731D62">
        <w:rPr>
          <w:b w:val="0"/>
        </w:rPr>
        <w:t>При создании нового поставщика услуг нужно выбрать тип поставщика из выпадающего списка «</w:t>
      </w:r>
      <w:r w:rsidRPr="00731D62">
        <w:t>Юридическое лицо РФ</w:t>
      </w:r>
      <w:r w:rsidRPr="00731D62">
        <w:rPr>
          <w:b w:val="0"/>
        </w:rPr>
        <w:t>», «</w:t>
      </w:r>
      <w:r w:rsidRPr="00731D62">
        <w:t>Физическое лицо РФ</w:t>
      </w:r>
      <w:r w:rsidRPr="00731D62">
        <w:rPr>
          <w:b w:val="0"/>
        </w:rPr>
        <w:t>», «</w:t>
      </w:r>
      <w:r w:rsidRPr="00731D62">
        <w:t>Юридическое лицо иностранного государства</w:t>
      </w:r>
      <w:r w:rsidRPr="00731D62">
        <w:rPr>
          <w:b w:val="0"/>
        </w:rPr>
        <w:t>», «</w:t>
      </w:r>
      <w:r w:rsidRPr="00731D62">
        <w:t>Физическое лицо иностранного государства</w:t>
      </w:r>
      <w:r w:rsidRPr="00731D62">
        <w:rPr>
          <w:b w:val="0"/>
        </w:rPr>
        <w:t>»</w:t>
      </w:r>
      <w:r w:rsidRPr="00731D62">
        <w:rPr>
          <w:b w:val="0"/>
          <w:i/>
        </w:rPr>
        <w:t>.</w:t>
      </w:r>
    </w:p>
    <w:p w:rsidR="00F60EF8" w:rsidRPr="00731D62" w:rsidRDefault="006D14A8" w:rsidP="00F60EF8">
      <w:pPr>
        <w:pStyle w:val="affe"/>
        <w:spacing w:before="120" w:after="120"/>
        <w:ind w:firstLine="0"/>
        <w:jc w:val="center"/>
        <w:rPr>
          <w:noProof/>
        </w:rPr>
      </w:pPr>
      <w:r>
        <w:rPr>
          <w:noProof/>
        </w:rPr>
        <w:lastRenderedPageBreak/>
        <w:drawing>
          <wp:inline distT="0" distB="0" distL="0" distR="0" wp14:anchorId="73B477EC" wp14:editId="6D69999C">
            <wp:extent cx="5810250" cy="3849269"/>
            <wp:effectExtent l="0" t="0" r="0" b="0"/>
            <wp:docPr id="876" name="Рисунок 876" descr="Рисунок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Рисунок 1. "/>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813875" cy="3851670"/>
                    </a:xfrm>
                    <a:prstGeom prst="rect">
                      <a:avLst/>
                    </a:prstGeom>
                    <a:noFill/>
                    <a:ln>
                      <a:noFill/>
                    </a:ln>
                  </pic:spPr>
                </pic:pic>
              </a:graphicData>
            </a:graphic>
          </wp:inline>
        </w:drawing>
      </w:r>
    </w:p>
    <w:p w:rsidR="00DD673B" w:rsidRDefault="00DD673B" w:rsidP="00F60EF8">
      <w:pPr>
        <w:spacing w:before="120" w:after="120"/>
        <w:jc w:val="center"/>
        <w:rPr>
          <w:color w:val="555555"/>
          <w:spacing w:val="-7"/>
          <w:shd w:val="clear" w:color="auto" w:fill="FFFFFF"/>
        </w:rPr>
      </w:pPr>
    </w:p>
    <w:p w:rsidR="00DD673B" w:rsidRPr="00DD673B" w:rsidRDefault="00DC454A" w:rsidP="00DD673B">
      <w:pPr>
        <w:spacing w:before="120" w:after="120"/>
        <w:ind w:firstLine="567"/>
      </w:pPr>
      <w:r w:rsidRPr="00DD673B">
        <w:rPr>
          <w:spacing w:val="-7"/>
          <w:shd w:val="clear" w:color="auto" w:fill="FFFFFF"/>
        </w:rPr>
        <w:t xml:space="preserve">В открывшейся форме необходимо заполнить все обязательные для заполнения поля, подписанные красным жирным </w:t>
      </w:r>
      <w:proofErr w:type="gramStart"/>
      <w:r w:rsidRPr="00DD673B">
        <w:rPr>
          <w:spacing w:val="-7"/>
          <w:shd w:val="clear" w:color="auto" w:fill="FFFFFF"/>
        </w:rPr>
        <w:t>текстом .</w:t>
      </w:r>
      <w:proofErr w:type="gramEnd"/>
      <w:r w:rsidRPr="00DD673B">
        <w:rPr>
          <w:spacing w:val="-7"/>
          <w:shd w:val="clear" w:color="auto" w:fill="FFFFFF"/>
        </w:rPr>
        <w:t xml:space="preserve"> Поле «</w:t>
      </w:r>
      <w:r w:rsidRPr="00DD673B">
        <w:rPr>
          <w:rStyle w:val="afe"/>
          <w:spacing w:val="-7"/>
          <w:shd w:val="clear" w:color="auto" w:fill="FFFFFF"/>
        </w:rPr>
        <w:t>Дата включения в Единый реестр СМП</w:t>
      </w:r>
      <w:r w:rsidRPr="00DD673B">
        <w:rPr>
          <w:spacing w:val="-7"/>
          <w:shd w:val="clear" w:color="auto" w:fill="FFFFFF"/>
        </w:rPr>
        <w:t>» доступна для заполнения, если в поле «</w:t>
      </w:r>
      <w:r w:rsidRPr="00DD673B">
        <w:rPr>
          <w:rStyle w:val="afe"/>
          <w:spacing w:val="-7"/>
          <w:shd w:val="clear" w:color="auto" w:fill="FFFFFF"/>
        </w:rPr>
        <w:t>Статус поставщика (исполнителя, подрядчика)</w:t>
      </w:r>
      <w:r w:rsidRPr="00DD673B">
        <w:rPr>
          <w:spacing w:val="-7"/>
          <w:shd w:val="clear" w:color="auto" w:fill="FFFFFF"/>
        </w:rPr>
        <w:t>» выбрано значение «</w:t>
      </w:r>
      <w:r w:rsidRPr="00DD673B">
        <w:rPr>
          <w:rStyle w:val="afe"/>
          <w:spacing w:val="-7"/>
          <w:shd w:val="clear" w:color="auto" w:fill="FFFFFF"/>
        </w:rPr>
        <w:t>субъект малого предпринимательства</w:t>
      </w:r>
      <w:r w:rsidRPr="00DD673B">
        <w:rPr>
          <w:spacing w:val="-7"/>
          <w:shd w:val="clear" w:color="auto" w:fill="FFFFFF"/>
        </w:rPr>
        <w:t>».</w:t>
      </w:r>
      <w:r w:rsidRPr="00DD673B">
        <w:t xml:space="preserve"> </w:t>
      </w:r>
    </w:p>
    <w:p w:rsidR="00F60EF8" w:rsidRPr="00731D62" w:rsidRDefault="006D14A8" w:rsidP="00DD673B">
      <w:pPr>
        <w:spacing w:before="120" w:after="120"/>
      </w:pPr>
      <w:r>
        <w:rPr>
          <w:noProof/>
        </w:rPr>
        <w:lastRenderedPageBreak/>
        <w:drawing>
          <wp:inline distT="0" distB="0" distL="0" distR="0" wp14:anchorId="0736DFB3" wp14:editId="5F308A67">
            <wp:extent cx="6480175" cy="5337884"/>
            <wp:effectExtent l="0" t="0" r="0" b="0"/>
            <wp:docPr id="877" name="Рисунок 877" descr="Рисунок 2. Форма заполнения сведений о поставщике с типом «Юридическое лицо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Рисунок 2. Форма заполнения сведений о поставщике с типом «Юридическое лицо РФ»"/>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6480175" cy="5337884"/>
                    </a:xfrm>
                    <a:prstGeom prst="rect">
                      <a:avLst/>
                    </a:prstGeom>
                    <a:noFill/>
                    <a:ln>
                      <a:noFill/>
                    </a:ln>
                  </pic:spPr>
                </pic:pic>
              </a:graphicData>
            </a:graphic>
          </wp:inline>
        </w:drawing>
      </w:r>
    </w:p>
    <w:p w:rsidR="00DD673B" w:rsidRDefault="00DD673B" w:rsidP="00DC454A">
      <w:pPr>
        <w:pStyle w:val="afffff3"/>
        <w:shd w:val="clear" w:color="auto" w:fill="FFFFFF"/>
        <w:rPr>
          <w:color w:val="555555"/>
          <w:spacing w:val="-7"/>
        </w:rPr>
      </w:pPr>
    </w:p>
    <w:p w:rsidR="00DC454A" w:rsidRPr="00DD673B" w:rsidRDefault="00DC454A" w:rsidP="00DD673B">
      <w:pPr>
        <w:pStyle w:val="afffff3"/>
        <w:shd w:val="clear" w:color="auto" w:fill="FFFFFF"/>
        <w:ind w:firstLine="567"/>
        <w:rPr>
          <w:spacing w:val="-7"/>
        </w:rPr>
      </w:pPr>
      <w:r w:rsidRPr="00DD673B">
        <w:rPr>
          <w:spacing w:val="-7"/>
        </w:rPr>
        <w:t xml:space="preserve">В Системе доступна возможность автоматической загрузки данных о поставщике на основе данных из ЕГРЮЛ. Для этого необходимо внести значение «ИНН» или «ОГРН» организации и нажать </w:t>
      </w:r>
      <w:proofErr w:type="gramStart"/>
      <w:r w:rsidRPr="00DD673B">
        <w:rPr>
          <w:spacing w:val="-7"/>
        </w:rPr>
        <w:t>кнопку </w:t>
      </w:r>
      <w:r w:rsidR="006D14A8">
        <w:rPr>
          <w:noProof/>
        </w:rPr>
        <w:drawing>
          <wp:inline distT="0" distB="0" distL="0" distR="0" wp14:anchorId="643A69FB" wp14:editId="3000B6D9">
            <wp:extent cx="1422400" cy="226679"/>
            <wp:effectExtent l="0" t="0" r="0" b="2540"/>
            <wp:docPr id="921" name="Рисунок 921" descr="https://helpgznext.keysystems.ru/user/pages/03.complex-operations/03.ispolzovanie-dostupnykh-spravochnikov/01.spravochnik-postavshiki-uslu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https://helpgznext.keysystems.ru/user/pages/03.complex-operations/03.ispolzovanie-dostupnykh-spravochnikov/01.spravochnik-postavshiki-uslug/1.pn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1434632" cy="228628"/>
                    </a:xfrm>
                    <a:prstGeom prst="rect">
                      <a:avLst/>
                    </a:prstGeom>
                    <a:noFill/>
                    <a:ln>
                      <a:noFill/>
                    </a:ln>
                  </pic:spPr>
                </pic:pic>
              </a:graphicData>
            </a:graphic>
          </wp:inline>
        </w:drawing>
      </w:r>
      <w:r w:rsidRPr="00DD673B">
        <w:rPr>
          <w:spacing w:val="-7"/>
        </w:rPr>
        <w:t> [</w:t>
      </w:r>
      <w:proofErr w:type="gramEnd"/>
      <w:r w:rsidRPr="00DD673B">
        <w:rPr>
          <w:rStyle w:val="afe"/>
          <w:spacing w:val="-7"/>
        </w:rPr>
        <w:t>Загрузить (ЕГРЮЛ)</w:t>
      </w:r>
      <w:r w:rsidRPr="00DD673B">
        <w:rPr>
          <w:spacing w:val="-7"/>
        </w:rPr>
        <w:t>] напротив соответствующего поля.</w:t>
      </w:r>
    </w:p>
    <w:p w:rsidR="00DC454A" w:rsidRPr="00DD673B" w:rsidRDefault="00DC454A" w:rsidP="00DD673B">
      <w:pPr>
        <w:pStyle w:val="afffff3"/>
        <w:shd w:val="clear" w:color="auto" w:fill="FFFFFF"/>
        <w:ind w:firstLine="567"/>
        <w:rPr>
          <w:spacing w:val="-7"/>
        </w:rPr>
      </w:pPr>
      <w:r w:rsidRPr="00DD673B">
        <w:rPr>
          <w:spacing w:val="-7"/>
        </w:rPr>
        <w:t>В случае заполнения сведений о филиале организации в поле «</w:t>
      </w:r>
      <w:r w:rsidRPr="00DD673B">
        <w:rPr>
          <w:rStyle w:val="afe"/>
          <w:spacing w:val="-7"/>
        </w:rPr>
        <w:t>КПП</w:t>
      </w:r>
      <w:r w:rsidRPr="00DD673B">
        <w:rPr>
          <w:spacing w:val="-7"/>
        </w:rPr>
        <w:t>» вносится значение КПП филиала, в поле «</w:t>
      </w:r>
      <w:r w:rsidRPr="00DD673B">
        <w:rPr>
          <w:rStyle w:val="afe"/>
          <w:spacing w:val="-7"/>
        </w:rPr>
        <w:t>Главный КПП</w:t>
      </w:r>
      <w:r w:rsidRPr="00DD673B">
        <w:rPr>
          <w:spacing w:val="-7"/>
        </w:rPr>
        <w:t xml:space="preserve">» указывается значение головной организации. В случае загрузки сведений о поставщике из ЕГРЮЛ при наличии филиалов Система предложит выбрать необходимый филиал, данные о котором следует </w:t>
      </w:r>
      <w:proofErr w:type="gramStart"/>
      <w:r w:rsidRPr="00DD673B">
        <w:rPr>
          <w:spacing w:val="-7"/>
        </w:rPr>
        <w:t>загрузить .</w:t>
      </w:r>
      <w:proofErr w:type="gramEnd"/>
      <w:r w:rsidRPr="00DD673B">
        <w:rPr>
          <w:spacing w:val="-7"/>
        </w:rPr>
        <w:t xml:space="preserve"> По двойному клику ЛКМ на записи с требуемым филиалом происходит загрузка сведений по выбранной организации.</w:t>
      </w:r>
    </w:p>
    <w:p w:rsidR="00DC454A" w:rsidRPr="00DD673B" w:rsidRDefault="00DC454A" w:rsidP="00DD673B">
      <w:pPr>
        <w:pStyle w:val="affe"/>
        <w:spacing w:after="120"/>
        <w:ind w:firstLine="567"/>
        <w:rPr>
          <w:b w:val="0"/>
        </w:rPr>
      </w:pPr>
    </w:p>
    <w:p w:rsidR="00DC454A" w:rsidRPr="00731D62" w:rsidRDefault="00DC454A" w:rsidP="00F60EF8">
      <w:pPr>
        <w:pStyle w:val="affe"/>
        <w:spacing w:after="120"/>
        <w:rPr>
          <w:b w:val="0"/>
        </w:rPr>
      </w:pPr>
    </w:p>
    <w:p w:rsidR="00DC454A" w:rsidRDefault="006D14A8" w:rsidP="00DD673B">
      <w:pPr>
        <w:pStyle w:val="affe"/>
        <w:spacing w:after="120"/>
        <w:ind w:firstLine="0"/>
        <w:rPr>
          <w:b w:val="0"/>
        </w:rPr>
      </w:pPr>
      <w:r>
        <w:rPr>
          <w:noProof/>
        </w:rPr>
        <w:lastRenderedPageBreak/>
        <w:drawing>
          <wp:inline distT="0" distB="0" distL="0" distR="0" wp14:anchorId="2673758E" wp14:editId="36719071">
            <wp:extent cx="6480175" cy="5648203"/>
            <wp:effectExtent l="0" t="0" r="0" b="0"/>
            <wp:docPr id="922" name="Рисунок 922" descr="Рисунок 3. Загрузка данных по филиа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Рисунок 3. Загрузка данных по филиалу"/>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6480175" cy="5648203"/>
                    </a:xfrm>
                    <a:prstGeom prst="rect">
                      <a:avLst/>
                    </a:prstGeom>
                    <a:noFill/>
                    <a:ln>
                      <a:noFill/>
                    </a:ln>
                  </pic:spPr>
                </pic:pic>
              </a:graphicData>
            </a:graphic>
          </wp:inline>
        </w:drawing>
      </w:r>
    </w:p>
    <w:p w:rsidR="00EA5ABC" w:rsidRPr="00731D62" w:rsidRDefault="00EA5ABC" w:rsidP="00DD673B">
      <w:pPr>
        <w:pStyle w:val="affe"/>
        <w:spacing w:after="120"/>
        <w:ind w:firstLine="0"/>
        <w:rPr>
          <w:b w:val="0"/>
        </w:rPr>
      </w:pPr>
    </w:p>
    <w:p w:rsidR="00DD673B" w:rsidRDefault="00DC454A" w:rsidP="00DD673B">
      <w:pPr>
        <w:pStyle w:val="afffff3"/>
        <w:shd w:val="clear" w:color="auto" w:fill="FFFFFF"/>
        <w:ind w:firstLine="567"/>
        <w:rPr>
          <w:spacing w:val="-7"/>
          <w:shd w:val="clear" w:color="auto" w:fill="FFFFFF"/>
        </w:rPr>
      </w:pPr>
      <w:r w:rsidRPr="00DD673B">
        <w:rPr>
          <w:spacing w:val="-7"/>
          <w:shd w:val="clear" w:color="auto" w:fill="FFFFFF"/>
        </w:rPr>
        <w:t>В форме ввода сведений о поставщике, являющимся юридическим лицом Российской Федерации, доступна кнопка </w:t>
      </w:r>
      <w:r w:rsidR="006D14A8">
        <w:rPr>
          <w:spacing w:val="-7"/>
          <w:shd w:val="clear" w:color="auto" w:fill="FFFFFF"/>
        </w:rPr>
        <w:t>«</w:t>
      </w:r>
      <w:r w:rsidRPr="00DD673B">
        <w:rPr>
          <w:rStyle w:val="afe"/>
          <w:spacing w:val="-7"/>
          <w:shd w:val="clear" w:color="auto" w:fill="FFFFFF"/>
        </w:rPr>
        <w:t>Сравнение данных документа с данными сервиса ЕГРЮЛ</w:t>
      </w:r>
      <w:r w:rsidR="006D14A8">
        <w:rPr>
          <w:spacing w:val="-7"/>
          <w:shd w:val="clear" w:color="auto" w:fill="FFFFFF"/>
        </w:rPr>
        <w:t>»</w:t>
      </w:r>
      <w:r w:rsidRPr="00DD673B">
        <w:rPr>
          <w:spacing w:val="-7"/>
          <w:shd w:val="clear" w:color="auto" w:fill="FFFFFF"/>
        </w:rPr>
        <w:t>. Красным текстом отмечаются те значения, по которым найдено отличие в сведениях в ЕГРЮЛ и в данных в экранной форме сведений о поставщике.</w:t>
      </w:r>
    </w:p>
    <w:p w:rsidR="00DD673B" w:rsidRDefault="00DC454A" w:rsidP="00DD673B">
      <w:pPr>
        <w:pStyle w:val="afffff3"/>
        <w:shd w:val="clear" w:color="auto" w:fill="FFFFFF"/>
        <w:ind w:firstLine="567"/>
        <w:rPr>
          <w:color w:val="555555"/>
          <w:spacing w:val="-7"/>
        </w:rPr>
      </w:pPr>
      <w:r w:rsidRPr="00DD673B">
        <w:rPr>
          <w:spacing w:val="-7"/>
        </w:rPr>
        <w:lastRenderedPageBreak/>
        <w:br/>
      </w:r>
      <w:r w:rsidR="006D14A8">
        <w:rPr>
          <w:noProof/>
        </w:rPr>
        <w:drawing>
          <wp:inline distT="0" distB="0" distL="0" distR="0" wp14:anchorId="3DBF204F" wp14:editId="684747B2">
            <wp:extent cx="6480175" cy="5195184"/>
            <wp:effectExtent l="0" t="0" r="0" b="5715"/>
            <wp:docPr id="923" name="Рисунок 923" descr="Рисунок 4. Загрузка данных по филиа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Рисунок 4. Загрузка данных по филиалу"/>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6480175" cy="5195184"/>
                    </a:xfrm>
                    <a:prstGeom prst="rect">
                      <a:avLst/>
                    </a:prstGeom>
                    <a:noFill/>
                    <a:ln>
                      <a:noFill/>
                    </a:ln>
                  </pic:spPr>
                </pic:pic>
              </a:graphicData>
            </a:graphic>
          </wp:inline>
        </w:drawing>
      </w:r>
    </w:p>
    <w:p w:rsidR="00DD673B" w:rsidRDefault="00DD673B" w:rsidP="00DD673B">
      <w:pPr>
        <w:pStyle w:val="afffff3"/>
        <w:shd w:val="clear" w:color="auto" w:fill="FFFFFF"/>
        <w:ind w:firstLine="567"/>
        <w:rPr>
          <w:color w:val="555555"/>
          <w:spacing w:val="-7"/>
        </w:rPr>
      </w:pPr>
    </w:p>
    <w:p w:rsidR="00DC454A" w:rsidRDefault="00DC454A" w:rsidP="00DD673B">
      <w:pPr>
        <w:pStyle w:val="afffff3"/>
        <w:shd w:val="clear" w:color="auto" w:fill="FFFFFF"/>
        <w:ind w:firstLine="567"/>
        <w:rPr>
          <w:spacing w:val="-7"/>
        </w:rPr>
      </w:pPr>
      <w:r w:rsidRPr="00DD673B">
        <w:rPr>
          <w:spacing w:val="-7"/>
        </w:rPr>
        <w:t>Для поставщика с типом </w:t>
      </w:r>
      <w:r w:rsidRPr="00DD673B">
        <w:rPr>
          <w:rStyle w:val="afe"/>
          <w:spacing w:val="-7"/>
        </w:rPr>
        <w:t>«Физическое лицо РФ»</w:t>
      </w:r>
      <w:r w:rsidRPr="00DD673B">
        <w:rPr>
          <w:spacing w:val="-7"/>
        </w:rPr>
        <w:t> в открывшейся форме необходимо заполнить поля </w:t>
      </w:r>
      <w:r w:rsidRPr="00DD673B">
        <w:rPr>
          <w:rStyle w:val="afe"/>
          <w:spacing w:val="-7"/>
        </w:rPr>
        <w:t>«Фамилия, имя, отчество»</w:t>
      </w:r>
      <w:r w:rsidRPr="00DD673B">
        <w:rPr>
          <w:spacing w:val="-7"/>
        </w:rPr>
        <w:t>, </w:t>
      </w:r>
      <w:r w:rsidRPr="00DD673B">
        <w:rPr>
          <w:rStyle w:val="afe"/>
          <w:spacing w:val="-7"/>
        </w:rPr>
        <w:t>«ИНН»</w:t>
      </w:r>
      <w:r w:rsidRPr="00DD673B">
        <w:rPr>
          <w:spacing w:val="-7"/>
        </w:rPr>
        <w:t>, </w:t>
      </w:r>
      <w:r w:rsidRPr="00DD673B">
        <w:rPr>
          <w:rStyle w:val="afe"/>
          <w:spacing w:val="-7"/>
        </w:rPr>
        <w:t>«Дата постановки на учет в налоговом органе»</w:t>
      </w:r>
      <w:r w:rsidRPr="00DD673B">
        <w:rPr>
          <w:spacing w:val="-7"/>
        </w:rPr>
        <w:t>, «</w:t>
      </w:r>
      <w:r w:rsidRPr="00DD673B">
        <w:rPr>
          <w:rStyle w:val="afe"/>
          <w:spacing w:val="-7"/>
        </w:rPr>
        <w:t>Форма собственности организации в ОКФС</w:t>
      </w:r>
      <w:r w:rsidRPr="00DD673B">
        <w:rPr>
          <w:spacing w:val="-7"/>
        </w:rPr>
        <w:t>», «</w:t>
      </w:r>
      <w:r w:rsidRPr="00DD673B">
        <w:rPr>
          <w:rStyle w:val="afe"/>
          <w:spacing w:val="-7"/>
        </w:rPr>
        <w:t>Является индивидуальным предпринимателем</w:t>
      </w:r>
      <w:r w:rsidRPr="00DD673B">
        <w:rPr>
          <w:spacing w:val="-7"/>
        </w:rPr>
        <w:t>», «</w:t>
      </w:r>
      <w:r w:rsidRPr="00DD673B">
        <w:rPr>
          <w:rStyle w:val="afe"/>
          <w:spacing w:val="-7"/>
        </w:rPr>
        <w:t>Статус</w:t>
      </w:r>
      <w:r w:rsidRPr="00DD673B">
        <w:rPr>
          <w:spacing w:val="-7"/>
        </w:rPr>
        <w:t xml:space="preserve">» подписанные красным жирным </w:t>
      </w:r>
      <w:proofErr w:type="gramStart"/>
      <w:r w:rsidRPr="00DD673B">
        <w:rPr>
          <w:spacing w:val="-7"/>
        </w:rPr>
        <w:t>текстом .</w:t>
      </w:r>
      <w:proofErr w:type="gramEnd"/>
      <w:r w:rsidRPr="00DD673B">
        <w:rPr>
          <w:spacing w:val="-7"/>
        </w:rPr>
        <w:t xml:space="preserve"> Поле «</w:t>
      </w:r>
      <w:r w:rsidRPr="00DD673B">
        <w:rPr>
          <w:rStyle w:val="afe"/>
          <w:spacing w:val="-7"/>
        </w:rPr>
        <w:t>Дата включения в Единый реестр СМП</w:t>
      </w:r>
      <w:r w:rsidRPr="00DD673B">
        <w:rPr>
          <w:spacing w:val="-7"/>
        </w:rPr>
        <w:t>» доступна для заполнения, если в поле «</w:t>
      </w:r>
      <w:r w:rsidRPr="00DD673B">
        <w:rPr>
          <w:rStyle w:val="afe"/>
          <w:spacing w:val="-7"/>
        </w:rPr>
        <w:t>Статус поставщика (исполнителя, подрядчика)</w:t>
      </w:r>
      <w:r w:rsidRPr="00DD673B">
        <w:rPr>
          <w:spacing w:val="-7"/>
        </w:rPr>
        <w:t>» выбрано значение «</w:t>
      </w:r>
      <w:r w:rsidRPr="00DD673B">
        <w:rPr>
          <w:rStyle w:val="afe"/>
          <w:spacing w:val="-7"/>
        </w:rPr>
        <w:t>субъект малого предпринимательства</w:t>
      </w:r>
      <w:r w:rsidRPr="00DD673B">
        <w:rPr>
          <w:spacing w:val="-7"/>
        </w:rPr>
        <w:t>».</w:t>
      </w:r>
    </w:p>
    <w:p w:rsidR="00DD673B" w:rsidRPr="00DD673B" w:rsidRDefault="00DD673B" w:rsidP="00DD673B">
      <w:pPr>
        <w:pStyle w:val="afffff3"/>
        <w:shd w:val="clear" w:color="auto" w:fill="FFFFFF"/>
        <w:ind w:firstLine="567"/>
        <w:rPr>
          <w:spacing w:val="-7"/>
        </w:rPr>
      </w:pPr>
    </w:p>
    <w:p w:rsidR="00DC454A" w:rsidRPr="00731D62" w:rsidRDefault="00DC454A" w:rsidP="00DD673B">
      <w:pPr>
        <w:pStyle w:val="afffff3"/>
        <w:shd w:val="clear" w:color="auto" w:fill="FCF8F2"/>
        <w:ind w:firstLine="567"/>
        <w:rPr>
          <w:color w:val="DF8A13"/>
          <w:spacing w:val="-7"/>
        </w:rPr>
      </w:pPr>
      <w:r w:rsidRPr="00731D62">
        <w:rPr>
          <w:color w:val="DF8A13"/>
          <w:spacing w:val="-7"/>
        </w:rPr>
        <w:t>В случае добавления поставщика в качестве индивидуального предпринимателя не допускается в наименовании использование сокращения </w:t>
      </w:r>
      <w:r w:rsidRPr="00731D62">
        <w:rPr>
          <w:rStyle w:val="afe"/>
          <w:color w:val="DF8A13"/>
          <w:spacing w:val="-7"/>
        </w:rPr>
        <w:t>«ИП»</w:t>
      </w:r>
      <w:r w:rsidRPr="00731D62">
        <w:rPr>
          <w:color w:val="DF8A13"/>
          <w:spacing w:val="-7"/>
        </w:rPr>
        <w:t>, </w:t>
      </w:r>
      <w:r w:rsidRPr="00731D62">
        <w:rPr>
          <w:rStyle w:val="afe"/>
          <w:color w:val="DF8A13"/>
          <w:spacing w:val="-7"/>
        </w:rPr>
        <w:t>«Индивидуальный предприниматель»</w:t>
      </w:r>
      <w:r w:rsidRPr="00731D62">
        <w:rPr>
          <w:color w:val="DF8A13"/>
          <w:spacing w:val="-7"/>
        </w:rPr>
        <w:t> и т.д. Наименование корреспондента должно содержать только ФИО, а параметр индивидуального предпринимателя при этом заполняется в поле </w:t>
      </w:r>
      <w:r w:rsidRPr="00731D62">
        <w:rPr>
          <w:rStyle w:val="afe"/>
          <w:color w:val="DF8A13"/>
          <w:spacing w:val="-7"/>
        </w:rPr>
        <w:t xml:space="preserve">«Код и наименование </w:t>
      </w:r>
      <w:proofErr w:type="spellStart"/>
      <w:r w:rsidRPr="00731D62">
        <w:rPr>
          <w:rStyle w:val="afe"/>
          <w:color w:val="DF8A13"/>
          <w:spacing w:val="-7"/>
        </w:rPr>
        <w:t>организационно-правовой</w:t>
      </w:r>
      <w:proofErr w:type="spellEnd"/>
      <w:r w:rsidRPr="00731D62">
        <w:rPr>
          <w:rStyle w:val="afe"/>
          <w:color w:val="DF8A13"/>
          <w:spacing w:val="-7"/>
        </w:rPr>
        <w:t xml:space="preserve"> формы</w:t>
      </w:r>
      <w:proofErr w:type="gramStart"/>
      <w:r w:rsidRPr="00731D62">
        <w:rPr>
          <w:rStyle w:val="afe"/>
          <w:color w:val="DF8A13"/>
          <w:spacing w:val="-7"/>
        </w:rPr>
        <w:t>»</w:t>
      </w:r>
      <w:r w:rsidRPr="00731D62">
        <w:rPr>
          <w:color w:val="DF8A13"/>
          <w:spacing w:val="-7"/>
        </w:rPr>
        <w:t> .</w:t>
      </w:r>
      <w:proofErr w:type="gramEnd"/>
    </w:p>
    <w:p w:rsidR="00DD673B" w:rsidRDefault="00DD673B" w:rsidP="00DD673B">
      <w:pPr>
        <w:pStyle w:val="afffff3"/>
        <w:shd w:val="clear" w:color="auto" w:fill="FFFFFF"/>
        <w:ind w:firstLine="567"/>
        <w:rPr>
          <w:spacing w:val="-7"/>
        </w:rPr>
      </w:pPr>
    </w:p>
    <w:p w:rsidR="00DC454A" w:rsidRPr="00DD673B" w:rsidRDefault="00DC454A" w:rsidP="00DD673B">
      <w:pPr>
        <w:pStyle w:val="afffff3"/>
        <w:shd w:val="clear" w:color="auto" w:fill="FFFFFF"/>
        <w:ind w:firstLine="567"/>
        <w:rPr>
          <w:spacing w:val="-7"/>
        </w:rPr>
      </w:pPr>
      <w:r w:rsidRPr="00DD673B">
        <w:rPr>
          <w:spacing w:val="-7"/>
        </w:rPr>
        <w:t>Во вкладке </w:t>
      </w:r>
      <w:r w:rsidRPr="00DD673B">
        <w:rPr>
          <w:rStyle w:val="afe"/>
          <w:spacing w:val="-7"/>
        </w:rPr>
        <w:t>«Контактные данные»</w:t>
      </w:r>
      <w:r w:rsidRPr="00DD673B">
        <w:rPr>
          <w:spacing w:val="-7"/>
        </w:rPr>
        <w:t> обязательные для заполнения поля «</w:t>
      </w:r>
      <w:r w:rsidRPr="00DD673B">
        <w:rPr>
          <w:rStyle w:val="afe"/>
          <w:spacing w:val="-7"/>
        </w:rPr>
        <w:t>Почтовый адрес</w:t>
      </w:r>
      <w:r w:rsidRPr="00DD673B">
        <w:rPr>
          <w:spacing w:val="-7"/>
        </w:rPr>
        <w:t>», «</w:t>
      </w:r>
      <w:r w:rsidRPr="00DD673B">
        <w:rPr>
          <w:rStyle w:val="afe"/>
          <w:spacing w:val="-7"/>
        </w:rPr>
        <w:t>Место нахождения</w:t>
      </w:r>
      <w:r w:rsidRPr="00DD673B">
        <w:rPr>
          <w:spacing w:val="-7"/>
        </w:rPr>
        <w:t>», «</w:t>
      </w:r>
      <w:r w:rsidRPr="00DD673B">
        <w:rPr>
          <w:rStyle w:val="afe"/>
          <w:spacing w:val="-7"/>
        </w:rPr>
        <w:t>Контактный адрес электронной почты</w:t>
      </w:r>
      <w:r w:rsidRPr="00DD673B">
        <w:rPr>
          <w:spacing w:val="-7"/>
        </w:rPr>
        <w:t>», «</w:t>
      </w:r>
      <w:r w:rsidRPr="00DD673B">
        <w:rPr>
          <w:rStyle w:val="afe"/>
          <w:spacing w:val="-7"/>
        </w:rPr>
        <w:t>Телефон</w:t>
      </w:r>
      <w:r w:rsidRPr="00DD673B">
        <w:rPr>
          <w:spacing w:val="-7"/>
        </w:rPr>
        <w:t>», «</w:t>
      </w:r>
      <w:r w:rsidRPr="00DD673B">
        <w:rPr>
          <w:rStyle w:val="afe"/>
          <w:spacing w:val="-7"/>
        </w:rPr>
        <w:t>Почтовый индекс</w:t>
      </w:r>
      <w:r w:rsidRPr="00DD673B">
        <w:rPr>
          <w:spacing w:val="-7"/>
        </w:rPr>
        <w:t>».</w:t>
      </w:r>
    </w:p>
    <w:p w:rsidR="00906A74" w:rsidRDefault="006D14A8" w:rsidP="00906A74">
      <w:pPr>
        <w:pStyle w:val="affe"/>
        <w:spacing w:after="120"/>
        <w:ind w:firstLine="567"/>
        <w:rPr>
          <w:spacing w:val="-7"/>
        </w:rPr>
      </w:pPr>
      <w:r>
        <w:rPr>
          <w:noProof/>
        </w:rPr>
        <w:lastRenderedPageBreak/>
        <w:drawing>
          <wp:inline distT="0" distB="0" distL="0" distR="0" wp14:anchorId="11965F11" wp14:editId="50C9DC20">
            <wp:extent cx="6480175" cy="5954482"/>
            <wp:effectExtent l="0" t="0" r="0" b="8255"/>
            <wp:docPr id="924" name="Рисунок 924" descr="Рисунок 5. Форма заполнения информации о поставщике услуг с типом «Физическое лицо Р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Рисунок 5. Форма заполнения информации о поставщике услуг с типом «Физическое лицо РФ»"/>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6480175" cy="5954482"/>
                    </a:xfrm>
                    <a:prstGeom prst="rect">
                      <a:avLst/>
                    </a:prstGeom>
                    <a:noFill/>
                    <a:ln>
                      <a:noFill/>
                    </a:ln>
                  </pic:spPr>
                </pic:pic>
              </a:graphicData>
            </a:graphic>
          </wp:inline>
        </w:drawing>
      </w:r>
      <w:r w:rsidR="0095260D">
        <w:rPr>
          <w:noProof/>
        </w:rPr>
        <w:lastRenderedPageBreak/>
        <w:drawing>
          <wp:inline distT="0" distB="0" distL="0" distR="0" wp14:anchorId="6B0EA65E" wp14:editId="2C114FD2">
            <wp:extent cx="6480175" cy="8315453"/>
            <wp:effectExtent l="0" t="0" r="0" b="9525"/>
            <wp:docPr id="925" name="Рисунок 925" descr="https://helpgznext.keysystems.ru/user/pages/03.complex-operations/03.ispolzovanie-dostupnykh-spravochnikov/01.spravochnik-postavshiki-uslug/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helpgznext.keysystems.ru/user/pages/03.complex-operations/03.ispolzovanie-dostupnykh-spravochnikov/01.spravochnik-postavshiki-uslug/image6.pn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6480175" cy="8315453"/>
                    </a:xfrm>
                    <a:prstGeom prst="rect">
                      <a:avLst/>
                    </a:prstGeom>
                    <a:noFill/>
                    <a:ln>
                      <a:noFill/>
                    </a:ln>
                  </pic:spPr>
                </pic:pic>
              </a:graphicData>
            </a:graphic>
          </wp:inline>
        </w:drawing>
      </w:r>
    </w:p>
    <w:p w:rsidR="00DC454A" w:rsidRPr="00DD673B" w:rsidRDefault="00DC454A" w:rsidP="00906A74">
      <w:pPr>
        <w:pStyle w:val="affe"/>
        <w:spacing w:after="120"/>
        <w:ind w:firstLine="567"/>
        <w:rPr>
          <w:spacing w:val="-7"/>
        </w:rPr>
      </w:pPr>
      <w:r w:rsidRPr="00DD673B">
        <w:rPr>
          <w:spacing w:val="-7"/>
        </w:rPr>
        <w:t>Для поставщика с типом </w:t>
      </w:r>
      <w:r w:rsidRPr="00DD673B">
        <w:rPr>
          <w:rStyle w:val="afe"/>
          <w:spacing w:val="-7"/>
        </w:rPr>
        <w:t>«Юридическое лицо иностранного государства»</w:t>
      </w:r>
      <w:r w:rsidRPr="00DD673B">
        <w:rPr>
          <w:spacing w:val="-7"/>
        </w:rPr>
        <w:t> и </w:t>
      </w:r>
      <w:r w:rsidRPr="00DD673B">
        <w:rPr>
          <w:rStyle w:val="afe"/>
          <w:spacing w:val="-7"/>
        </w:rPr>
        <w:t>«Физическое лицо иностранного государства»</w:t>
      </w:r>
      <w:r w:rsidRPr="00DD673B">
        <w:rPr>
          <w:spacing w:val="-7"/>
        </w:rPr>
        <w:t> в открывшейся форме необходимо заполнить поля </w:t>
      </w:r>
      <w:r w:rsidRPr="00DD673B">
        <w:rPr>
          <w:rStyle w:val="afe"/>
          <w:spacing w:val="-7"/>
        </w:rPr>
        <w:t xml:space="preserve">«Полное </w:t>
      </w:r>
      <w:r w:rsidRPr="00DD673B">
        <w:rPr>
          <w:rStyle w:val="afe"/>
          <w:spacing w:val="-7"/>
        </w:rPr>
        <w:lastRenderedPageBreak/>
        <w:t>наименование»</w:t>
      </w:r>
      <w:r w:rsidRPr="00DD673B">
        <w:rPr>
          <w:spacing w:val="-7"/>
        </w:rPr>
        <w:t>, </w:t>
      </w:r>
      <w:r w:rsidRPr="00DD673B">
        <w:rPr>
          <w:rStyle w:val="afe"/>
          <w:spacing w:val="-7"/>
        </w:rPr>
        <w:t>«Код налогоплательщика в стране регистрации или его аналог»</w:t>
      </w:r>
      <w:r w:rsidRPr="00DD673B">
        <w:rPr>
          <w:spacing w:val="-7"/>
        </w:rPr>
        <w:t>, «</w:t>
      </w:r>
      <w:r w:rsidRPr="00DD673B">
        <w:rPr>
          <w:rStyle w:val="afe"/>
          <w:spacing w:val="-7"/>
        </w:rPr>
        <w:t>Форма собственности организации в ОКФС</w:t>
      </w:r>
      <w:proofErr w:type="gramStart"/>
      <w:r w:rsidRPr="00DD673B">
        <w:rPr>
          <w:spacing w:val="-7"/>
        </w:rPr>
        <w:t>» .</w:t>
      </w:r>
      <w:proofErr w:type="gramEnd"/>
      <w:r w:rsidRPr="00DD673B">
        <w:rPr>
          <w:spacing w:val="-7"/>
        </w:rPr>
        <w:t xml:space="preserve"> В случае установки флага «</w:t>
      </w:r>
      <w:r w:rsidRPr="00DD673B">
        <w:rPr>
          <w:rStyle w:val="afe"/>
          <w:spacing w:val="-7"/>
        </w:rPr>
        <w:t>Поставщик состоит на учете в налоговых органах на территории РФ</w:t>
      </w:r>
      <w:r w:rsidRPr="00DD673B">
        <w:rPr>
          <w:spacing w:val="-7"/>
        </w:rPr>
        <w:t>» становятся доступными и обязательными для заполнения поля «</w:t>
      </w:r>
      <w:r w:rsidRPr="00DD673B">
        <w:rPr>
          <w:rStyle w:val="afe"/>
          <w:spacing w:val="-7"/>
        </w:rPr>
        <w:t>ИНН</w:t>
      </w:r>
      <w:r w:rsidRPr="00DD673B">
        <w:rPr>
          <w:spacing w:val="-7"/>
        </w:rPr>
        <w:t>», «</w:t>
      </w:r>
      <w:r w:rsidRPr="00DD673B">
        <w:rPr>
          <w:rStyle w:val="afe"/>
          <w:spacing w:val="-7"/>
        </w:rPr>
        <w:t>КПП</w:t>
      </w:r>
      <w:r w:rsidRPr="00DD673B">
        <w:rPr>
          <w:spacing w:val="-7"/>
        </w:rPr>
        <w:t>» и «</w:t>
      </w:r>
      <w:r w:rsidRPr="00DD673B">
        <w:rPr>
          <w:rStyle w:val="afe"/>
          <w:spacing w:val="-7"/>
        </w:rPr>
        <w:t>Дата постановки на учет в налоговом органе</w:t>
      </w:r>
      <w:r w:rsidRPr="00DD673B">
        <w:rPr>
          <w:spacing w:val="-7"/>
        </w:rPr>
        <w:t>» (заполняется только для юридических лиц иностранного государства)</w:t>
      </w:r>
      <w:r w:rsidRPr="00DD673B">
        <w:rPr>
          <w:rStyle w:val="ab"/>
          <w:spacing w:val="-7"/>
        </w:rPr>
        <w:t>.</w:t>
      </w:r>
    </w:p>
    <w:p w:rsidR="00DC454A" w:rsidRDefault="00DC454A" w:rsidP="00DD673B">
      <w:pPr>
        <w:pStyle w:val="afffff3"/>
        <w:shd w:val="clear" w:color="auto" w:fill="FFFFFF"/>
        <w:ind w:firstLine="567"/>
        <w:rPr>
          <w:spacing w:val="-7"/>
        </w:rPr>
      </w:pPr>
      <w:r w:rsidRPr="00DD673B">
        <w:rPr>
          <w:spacing w:val="-7"/>
        </w:rPr>
        <w:t>Во вкладке </w:t>
      </w:r>
      <w:r w:rsidRPr="00DD673B">
        <w:rPr>
          <w:rStyle w:val="afe"/>
          <w:spacing w:val="-7"/>
        </w:rPr>
        <w:t>«Контактные данные»</w:t>
      </w:r>
      <w:r w:rsidRPr="00DD673B">
        <w:rPr>
          <w:spacing w:val="-7"/>
        </w:rPr>
        <w:t> обязательные для заполнения поля </w:t>
      </w:r>
      <w:r w:rsidRPr="00DD673B">
        <w:rPr>
          <w:rStyle w:val="afe"/>
          <w:spacing w:val="-7"/>
        </w:rPr>
        <w:t>«Страна регистрации»</w:t>
      </w:r>
      <w:r w:rsidRPr="00DD673B">
        <w:rPr>
          <w:spacing w:val="-7"/>
        </w:rPr>
        <w:t>, </w:t>
      </w:r>
      <w:r w:rsidRPr="00DD673B">
        <w:rPr>
          <w:rStyle w:val="afe"/>
          <w:spacing w:val="-7"/>
        </w:rPr>
        <w:t>«Адрес места нахождения в стране регистрации»</w:t>
      </w:r>
      <w:r w:rsidRPr="00DD673B">
        <w:rPr>
          <w:spacing w:val="-7"/>
        </w:rPr>
        <w:t>, </w:t>
      </w:r>
      <w:r w:rsidRPr="00DD673B">
        <w:rPr>
          <w:rStyle w:val="afe"/>
          <w:spacing w:val="-7"/>
        </w:rPr>
        <w:t>«Электронная почта»</w:t>
      </w:r>
      <w:r w:rsidRPr="00DD673B">
        <w:rPr>
          <w:spacing w:val="-7"/>
        </w:rPr>
        <w:t>, </w:t>
      </w:r>
      <w:r w:rsidRPr="00DD673B">
        <w:rPr>
          <w:rStyle w:val="afe"/>
          <w:spacing w:val="-7"/>
        </w:rPr>
        <w:t>«Телефон»</w:t>
      </w:r>
      <w:r w:rsidRPr="00DD673B">
        <w:rPr>
          <w:spacing w:val="-7"/>
        </w:rPr>
        <w:t>.</w:t>
      </w:r>
    </w:p>
    <w:p w:rsidR="00EA5ABC" w:rsidRPr="00DD673B" w:rsidRDefault="00EA5ABC" w:rsidP="00DD673B">
      <w:pPr>
        <w:pStyle w:val="afffff3"/>
        <w:shd w:val="clear" w:color="auto" w:fill="FFFFFF"/>
        <w:ind w:firstLine="567"/>
        <w:rPr>
          <w:spacing w:val="-7"/>
        </w:rPr>
      </w:pPr>
    </w:p>
    <w:p w:rsidR="00F60EF8" w:rsidRPr="00731D62" w:rsidRDefault="00C32043" w:rsidP="00F60EF8">
      <w:pPr>
        <w:pStyle w:val="affe"/>
        <w:ind w:firstLine="0"/>
        <w:jc w:val="center"/>
        <w:rPr>
          <w:b w:val="0"/>
        </w:rPr>
      </w:pPr>
      <w:r>
        <w:rPr>
          <w:noProof/>
        </w:rPr>
        <w:drawing>
          <wp:inline distT="0" distB="0" distL="0" distR="0" wp14:anchorId="2F3005E1" wp14:editId="605E535D">
            <wp:extent cx="5726912" cy="7348855"/>
            <wp:effectExtent l="0" t="0" r="7620" b="4445"/>
            <wp:docPr id="926" name="Рисунок 926" descr="https://helpgznext.keysystems.ru/user/pages/03.complex-operations/03.ispolzovanie-dostupnykh-spravochnikov/01.spravochnik-postavshiki-uslug/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helpgznext.keysystems.ru/user/pages/03.complex-operations/03.ispolzovanie-dostupnykh-spravochnikov/01.spravochnik-postavshiki-uslug/image6.png"/>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729914" cy="7352708"/>
                    </a:xfrm>
                    <a:prstGeom prst="rect">
                      <a:avLst/>
                    </a:prstGeom>
                    <a:noFill/>
                    <a:ln>
                      <a:noFill/>
                    </a:ln>
                  </pic:spPr>
                </pic:pic>
              </a:graphicData>
            </a:graphic>
          </wp:inline>
        </w:drawing>
      </w:r>
    </w:p>
    <w:p w:rsidR="00DD673B" w:rsidRDefault="00DD673B" w:rsidP="003C51F3">
      <w:pPr>
        <w:pStyle w:val="afffff3"/>
        <w:shd w:val="clear" w:color="auto" w:fill="FFFFFF"/>
        <w:rPr>
          <w:spacing w:val="-7"/>
        </w:rPr>
      </w:pPr>
      <w:bookmarkStart w:id="169" w:name="_Ref424293536"/>
    </w:p>
    <w:p w:rsidR="00DD673B" w:rsidRDefault="003C51F3" w:rsidP="00EA5ABC">
      <w:pPr>
        <w:pStyle w:val="afffff3"/>
        <w:shd w:val="clear" w:color="auto" w:fill="FFFFFF"/>
        <w:ind w:firstLine="567"/>
        <w:rPr>
          <w:spacing w:val="-7"/>
        </w:rPr>
      </w:pPr>
      <w:r w:rsidRPr="00DD673B">
        <w:rPr>
          <w:spacing w:val="-7"/>
        </w:rPr>
        <w:t xml:space="preserve">Набор полей для заполнения сведений о физическом лице иностранного государства представлено </w:t>
      </w:r>
      <w:proofErr w:type="gramStart"/>
      <w:r w:rsidRPr="00DD673B">
        <w:rPr>
          <w:spacing w:val="-7"/>
        </w:rPr>
        <w:t>ниже .</w:t>
      </w:r>
      <w:proofErr w:type="gramEnd"/>
    </w:p>
    <w:p w:rsidR="00EA5ABC" w:rsidRDefault="00EA5ABC" w:rsidP="00EA5ABC">
      <w:pPr>
        <w:pStyle w:val="afffff3"/>
        <w:shd w:val="clear" w:color="auto" w:fill="FFFFFF"/>
        <w:ind w:firstLine="567"/>
        <w:rPr>
          <w:spacing w:val="-7"/>
        </w:rPr>
      </w:pPr>
    </w:p>
    <w:p w:rsidR="003C51F3" w:rsidRPr="00731D62" w:rsidRDefault="00C32043" w:rsidP="003C51F3">
      <w:pPr>
        <w:pStyle w:val="afffff3"/>
        <w:shd w:val="clear" w:color="auto" w:fill="FFFFFF"/>
        <w:rPr>
          <w:color w:val="555555"/>
          <w:spacing w:val="-7"/>
        </w:rPr>
      </w:pPr>
      <w:r>
        <w:rPr>
          <w:noProof/>
        </w:rPr>
        <w:drawing>
          <wp:inline distT="0" distB="0" distL="0" distR="0" wp14:anchorId="1DB113B1" wp14:editId="2D4D3F46">
            <wp:extent cx="6480175" cy="6739525"/>
            <wp:effectExtent l="0" t="0" r="0" b="4445"/>
            <wp:docPr id="927" name="Рисунок 927" descr="https://helpgznext.keysystems.ru/user/pages/03.complex-operations/03.ispolzovanie-dostupnykh-spravochnikov/01.spravochnik-postavshiki-uslug/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helpgznext.keysystems.ru/user/pages/03.complex-operations/03.ispolzovanie-dostupnykh-spravochnikov/01.spravochnik-postavshiki-uslug/image7.pn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6480175" cy="6739525"/>
                    </a:xfrm>
                    <a:prstGeom prst="rect">
                      <a:avLst/>
                    </a:prstGeom>
                    <a:noFill/>
                    <a:ln>
                      <a:noFill/>
                    </a:ln>
                  </pic:spPr>
                </pic:pic>
              </a:graphicData>
            </a:graphic>
          </wp:inline>
        </w:drawing>
      </w:r>
    </w:p>
    <w:p w:rsidR="00DD673B" w:rsidRDefault="00DD673B" w:rsidP="003C51F3">
      <w:pPr>
        <w:pStyle w:val="afffff3"/>
        <w:shd w:val="clear" w:color="auto" w:fill="FFFFFF"/>
        <w:rPr>
          <w:color w:val="555555"/>
          <w:spacing w:val="-7"/>
        </w:rPr>
      </w:pPr>
    </w:p>
    <w:p w:rsidR="00DD673B" w:rsidRPr="00DD673B" w:rsidRDefault="003C51F3" w:rsidP="00DD673B">
      <w:pPr>
        <w:pStyle w:val="afffff3"/>
        <w:shd w:val="clear" w:color="auto" w:fill="FFFFFF"/>
        <w:ind w:firstLine="567"/>
        <w:rPr>
          <w:spacing w:val="-7"/>
        </w:rPr>
      </w:pPr>
      <w:r w:rsidRPr="00DD673B">
        <w:rPr>
          <w:spacing w:val="-7"/>
        </w:rPr>
        <w:t>Вкладка «</w:t>
      </w:r>
      <w:r w:rsidRPr="00DD673B">
        <w:rPr>
          <w:rStyle w:val="afe"/>
          <w:spacing w:val="-7"/>
        </w:rPr>
        <w:t>Счета</w:t>
      </w:r>
      <w:r w:rsidRPr="00DD673B">
        <w:rPr>
          <w:spacing w:val="-7"/>
        </w:rPr>
        <w:t>» позволяет внести информацию о счетах поставщика. Начиная с версии ЕИС 12.3 для указания счета добавлены поля «</w:t>
      </w:r>
      <w:r w:rsidRPr="00DD673B">
        <w:rPr>
          <w:rStyle w:val="afe"/>
          <w:spacing w:val="-7"/>
        </w:rPr>
        <w:t>Лицевой счет</w:t>
      </w:r>
      <w:r w:rsidRPr="00DD673B">
        <w:rPr>
          <w:spacing w:val="-7"/>
        </w:rPr>
        <w:t>» и «</w:t>
      </w:r>
      <w:r w:rsidRPr="00DD673B">
        <w:rPr>
          <w:rStyle w:val="afe"/>
          <w:spacing w:val="-7"/>
        </w:rPr>
        <w:t>Тип лицевого счета</w:t>
      </w:r>
      <w:proofErr w:type="gramStart"/>
      <w:r w:rsidRPr="00DD673B">
        <w:rPr>
          <w:spacing w:val="-7"/>
        </w:rPr>
        <w:t>» .</w:t>
      </w:r>
      <w:proofErr w:type="gramEnd"/>
    </w:p>
    <w:p w:rsidR="003C51F3" w:rsidRPr="00731D62" w:rsidRDefault="003C51F3" w:rsidP="003C51F3">
      <w:pPr>
        <w:pStyle w:val="afffff3"/>
        <w:shd w:val="clear" w:color="auto" w:fill="FFFFFF"/>
        <w:rPr>
          <w:color w:val="555555"/>
          <w:spacing w:val="-7"/>
        </w:rPr>
      </w:pPr>
      <w:r w:rsidRPr="00731D62">
        <w:rPr>
          <w:color w:val="555555"/>
          <w:spacing w:val="-7"/>
        </w:rPr>
        <w:lastRenderedPageBreak/>
        <w:br/>
      </w:r>
      <w:r w:rsidR="00C32043">
        <w:rPr>
          <w:noProof/>
        </w:rPr>
        <w:drawing>
          <wp:inline distT="0" distB="0" distL="0" distR="0" wp14:anchorId="07812F55" wp14:editId="02018DA0">
            <wp:extent cx="6480175" cy="1205649"/>
            <wp:effectExtent l="0" t="0" r="0" b="0"/>
            <wp:docPr id="928" name="Рисунок 928" descr="https://helpgznext.keysystems.ru/user/pages/03.complex-operations/03.ispolzovanie-dostupnykh-spravochnikov/01.spravochnik-postavshiki-uslug/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https://helpgznext.keysystems.ru/user/pages/03.complex-operations/03.ispolzovanie-dostupnykh-spravochnikov/01.spravochnik-postavshiki-uslug/image8.png"/>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6480175" cy="1205649"/>
                    </a:xfrm>
                    <a:prstGeom prst="rect">
                      <a:avLst/>
                    </a:prstGeom>
                    <a:noFill/>
                    <a:ln>
                      <a:noFill/>
                    </a:ln>
                  </pic:spPr>
                </pic:pic>
              </a:graphicData>
            </a:graphic>
          </wp:inline>
        </w:drawing>
      </w:r>
    </w:p>
    <w:p w:rsidR="00A90B50" w:rsidRDefault="00A90B50" w:rsidP="00A90B50">
      <w:pPr>
        <w:pStyle w:val="afffff3"/>
        <w:shd w:val="clear" w:color="auto" w:fill="FFFFFF"/>
        <w:ind w:firstLine="567"/>
        <w:rPr>
          <w:spacing w:val="-7"/>
        </w:rPr>
      </w:pPr>
    </w:p>
    <w:p w:rsidR="003C51F3" w:rsidRPr="00A90B50" w:rsidRDefault="003C51F3" w:rsidP="00A90B50">
      <w:pPr>
        <w:pStyle w:val="afffff3"/>
        <w:shd w:val="clear" w:color="auto" w:fill="FFFFFF"/>
        <w:ind w:firstLine="567"/>
        <w:rPr>
          <w:spacing w:val="-7"/>
        </w:rPr>
      </w:pPr>
      <w:r w:rsidRPr="00A90B50">
        <w:rPr>
          <w:spacing w:val="-7"/>
        </w:rPr>
        <w:t>Тип лицевого счета может принимать значения:</w:t>
      </w:r>
    </w:p>
    <w:p w:rsidR="003C51F3" w:rsidRPr="00A90B50" w:rsidRDefault="003C51F3" w:rsidP="001E400D">
      <w:pPr>
        <w:numPr>
          <w:ilvl w:val="0"/>
          <w:numId w:val="81"/>
        </w:numPr>
        <w:shd w:val="clear" w:color="auto" w:fill="FFFFFF"/>
        <w:spacing w:before="100" w:beforeAutospacing="1" w:after="100" w:afterAutospacing="1"/>
        <w:ind w:firstLine="567"/>
        <w:jc w:val="left"/>
        <w:rPr>
          <w:spacing w:val="-7"/>
        </w:rPr>
      </w:pPr>
      <w:r w:rsidRPr="00A90B50">
        <w:rPr>
          <w:spacing w:val="-7"/>
        </w:rPr>
        <w:t>Лицевой счет ФК;</w:t>
      </w:r>
    </w:p>
    <w:p w:rsidR="003C51F3" w:rsidRPr="00A90B50" w:rsidRDefault="003C51F3" w:rsidP="001E400D">
      <w:pPr>
        <w:numPr>
          <w:ilvl w:val="0"/>
          <w:numId w:val="81"/>
        </w:numPr>
        <w:shd w:val="clear" w:color="auto" w:fill="FFFFFF"/>
        <w:spacing w:before="100" w:beforeAutospacing="1" w:after="100" w:afterAutospacing="1"/>
        <w:ind w:firstLine="567"/>
        <w:jc w:val="left"/>
        <w:rPr>
          <w:spacing w:val="-7"/>
        </w:rPr>
      </w:pPr>
      <w:r w:rsidRPr="00A90B50">
        <w:rPr>
          <w:spacing w:val="-7"/>
        </w:rPr>
        <w:t>Лицевой счет ФО;</w:t>
      </w:r>
    </w:p>
    <w:p w:rsidR="003C51F3" w:rsidRPr="00A90B50" w:rsidRDefault="003C51F3" w:rsidP="001E400D">
      <w:pPr>
        <w:numPr>
          <w:ilvl w:val="0"/>
          <w:numId w:val="81"/>
        </w:numPr>
        <w:shd w:val="clear" w:color="auto" w:fill="FFFFFF"/>
        <w:spacing w:before="100" w:beforeAutospacing="1" w:after="100" w:afterAutospacing="1"/>
        <w:ind w:firstLine="567"/>
        <w:jc w:val="left"/>
        <w:rPr>
          <w:spacing w:val="-7"/>
        </w:rPr>
      </w:pPr>
      <w:r w:rsidRPr="00A90B50">
        <w:rPr>
          <w:spacing w:val="-7"/>
        </w:rPr>
        <w:t>Только расчетный счет (при выборе не доступно для заполнения поле «Лицевой счет»).</w:t>
      </w:r>
    </w:p>
    <w:p w:rsidR="00A90B50" w:rsidRPr="00BA26E1" w:rsidRDefault="003C51F3" w:rsidP="00A90B50">
      <w:pPr>
        <w:pStyle w:val="afffff3"/>
        <w:shd w:val="clear" w:color="auto" w:fill="FFFFFF"/>
        <w:ind w:firstLine="567"/>
        <w:rPr>
          <w:spacing w:val="-7"/>
        </w:rPr>
      </w:pPr>
      <w:r w:rsidRPr="00A90B50">
        <w:rPr>
          <w:spacing w:val="-7"/>
        </w:rPr>
        <w:t>Ввод значений в поле «</w:t>
      </w:r>
      <w:r w:rsidRPr="00A90B50">
        <w:rPr>
          <w:rStyle w:val="afe"/>
          <w:spacing w:val="-7"/>
        </w:rPr>
        <w:t>Лицевой счет</w:t>
      </w:r>
      <w:r w:rsidRPr="00A90B50">
        <w:rPr>
          <w:spacing w:val="-7"/>
        </w:rPr>
        <w:t>» и «</w:t>
      </w:r>
      <w:r w:rsidRPr="00A90B50">
        <w:rPr>
          <w:rStyle w:val="afe"/>
          <w:spacing w:val="-7"/>
        </w:rPr>
        <w:t>Расчетный счет</w:t>
      </w:r>
      <w:r w:rsidRPr="00A90B50">
        <w:rPr>
          <w:spacing w:val="-7"/>
        </w:rPr>
        <w:t>» производится вручную. Поле «</w:t>
      </w:r>
      <w:r w:rsidRPr="00A90B50">
        <w:rPr>
          <w:rStyle w:val="afe"/>
          <w:spacing w:val="-7"/>
        </w:rPr>
        <w:t>БИК</w:t>
      </w:r>
      <w:r w:rsidRPr="00A90B50">
        <w:rPr>
          <w:spacing w:val="-7"/>
        </w:rPr>
        <w:t xml:space="preserve">» </w:t>
      </w:r>
      <w:proofErr w:type="gramStart"/>
      <w:r w:rsidRPr="00A90B50">
        <w:rPr>
          <w:spacing w:val="-7"/>
        </w:rPr>
        <w:t>надо заполнить</w:t>
      </w:r>
      <w:proofErr w:type="gramEnd"/>
      <w:r w:rsidRPr="00A90B50">
        <w:rPr>
          <w:spacing w:val="-7"/>
        </w:rPr>
        <w:t xml:space="preserve"> выбрав значение из справочника. Для вызова справочника надо дважды кликнуть в поле. В </w:t>
      </w:r>
      <w:r w:rsidRPr="00BA26E1">
        <w:rPr>
          <w:spacing w:val="-7"/>
        </w:rPr>
        <w:t>открывшемся списке надо выбрать требуемый банк и нажать кнопку [</w:t>
      </w:r>
      <w:r w:rsidRPr="00BA26E1">
        <w:rPr>
          <w:b/>
          <w:bCs/>
        </w:rPr>
        <w:t>Запомнить</w:t>
      </w:r>
      <w:r w:rsidRPr="00BA26E1">
        <w:rPr>
          <w:spacing w:val="-7"/>
        </w:rPr>
        <w:t>].</w:t>
      </w:r>
    </w:p>
    <w:p w:rsidR="003C51F3" w:rsidRPr="00731D62" w:rsidRDefault="003C51F3" w:rsidP="00A90B50">
      <w:pPr>
        <w:pStyle w:val="afffff3"/>
        <w:shd w:val="clear" w:color="auto" w:fill="FFFFFF"/>
        <w:ind w:firstLine="567"/>
        <w:rPr>
          <w:color w:val="555555"/>
          <w:spacing w:val="-7"/>
        </w:rPr>
      </w:pPr>
      <w:r w:rsidRPr="00731D62">
        <w:rPr>
          <w:color w:val="555555"/>
          <w:spacing w:val="-7"/>
        </w:rPr>
        <w:br/>
      </w:r>
      <w:r w:rsidR="00C32043">
        <w:rPr>
          <w:noProof/>
        </w:rPr>
        <w:drawing>
          <wp:inline distT="0" distB="0" distL="0" distR="0" wp14:anchorId="10A2DA04" wp14:editId="52928958">
            <wp:extent cx="6480175" cy="3170966"/>
            <wp:effectExtent l="0" t="0" r="0" b="0"/>
            <wp:docPr id="929" name="Рисунок 929" descr="https://helpgznext.keysystems.ru/user/pages/03.complex-operations/03.ispolzovanie-dostupnykh-spravochnikov/01.spravochnik-postavshiki-uslug/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s://helpgznext.keysystems.ru/user/pages/03.complex-operations/03.ispolzovanie-dostupnykh-spravochnikov/01.spravochnik-postavshiki-uslug/image9.png"/>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6480175" cy="3170966"/>
                    </a:xfrm>
                    <a:prstGeom prst="rect">
                      <a:avLst/>
                    </a:prstGeom>
                    <a:noFill/>
                    <a:ln>
                      <a:noFill/>
                    </a:ln>
                  </pic:spPr>
                </pic:pic>
              </a:graphicData>
            </a:graphic>
          </wp:inline>
        </w:drawing>
      </w:r>
    </w:p>
    <w:p w:rsidR="00A90B50" w:rsidRDefault="00A90B50" w:rsidP="003C51F3">
      <w:pPr>
        <w:pStyle w:val="afffff3"/>
        <w:shd w:val="clear" w:color="auto" w:fill="FFFFFF"/>
        <w:rPr>
          <w:spacing w:val="-7"/>
        </w:rPr>
      </w:pPr>
    </w:p>
    <w:p w:rsidR="00A90B50" w:rsidRDefault="003C51F3" w:rsidP="00EA5ABC">
      <w:pPr>
        <w:pStyle w:val="afffff3"/>
        <w:shd w:val="clear" w:color="auto" w:fill="FFFFFF"/>
        <w:ind w:firstLine="567"/>
        <w:rPr>
          <w:spacing w:val="-7"/>
        </w:rPr>
      </w:pPr>
      <w:r w:rsidRPr="00A90B50">
        <w:rPr>
          <w:spacing w:val="-7"/>
        </w:rPr>
        <w:t xml:space="preserve">Если искомый банк отсутствует в справочнике, то его надо добавить по </w:t>
      </w:r>
      <w:proofErr w:type="gramStart"/>
      <w:r w:rsidRPr="00A90B50">
        <w:rPr>
          <w:spacing w:val="-7"/>
        </w:rPr>
        <w:t>кнопке </w:t>
      </w:r>
      <w:r w:rsidR="00C32043">
        <w:rPr>
          <w:noProof/>
        </w:rPr>
        <w:drawing>
          <wp:inline distT="0" distB="0" distL="0" distR="0" wp14:anchorId="5AABE728" wp14:editId="0FCFE2D8">
            <wp:extent cx="127000" cy="151130"/>
            <wp:effectExtent l="0" t="0" r="6350" b="1270"/>
            <wp:docPr id="930" name="Рисунок 930" descr="https://helpgznext.keysystems.ru/user/pages/03.complex-operations/03.ispolzovanie-dostupnykh-spravochnikov/01.spravochnik-postavshiki-uslug/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s://helpgznext.keysystems.ru/user/pages/03.complex-operations/03.ispolzovanie-dostupnykh-spravochnikov/01.spravochnik-postavshiki-uslug/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Pr="00A90B50">
        <w:rPr>
          <w:spacing w:val="-7"/>
        </w:rPr>
        <w:t> [</w:t>
      </w:r>
      <w:proofErr w:type="gramEnd"/>
      <w:r w:rsidRPr="00A90B50">
        <w:rPr>
          <w:spacing w:val="-7"/>
        </w:rPr>
        <w:t xml:space="preserve">Создать] на панели инструментов справочника банков. В открывшейся экранной форме в поле «БИК» надо вызвать глобальный справочник </w:t>
      </w:r>
      <w:proofErr w:type="gramStart"/>
      <w:r w:rsidRPr="00A90B50">
        <w:rPr>
          <w:spacing w:val="-7"/>
        </w:rPr>
        <w:t>банков .</w:t>
      </w:r>
      <w:proofErr w:type="gramEnd"/>
    </w:p>
    <w:p w:rsidR="003C51F3" w:rsidRPr="00731D62" w:rsidRDefault="003C51F3" w:rsidP="003C51F3">
      <w:pPr>
        <w:pStyle w:val="afffff3"/>
        <w:shd w:val="clear" w:color="auto" w:fill="FFFFFF"/>
        <w:rPr>
          <w:color w:val="555555"/>
          <w:spacing w:val="-7"/>
        </w:rPr>
      </w:pPr>
      <w:r w:rsidRPr="00A90B50">
        <w:rPr>
          <w:spacing w:val="-7"/>
        </w:rPr>
        <w:lastRenderedPageBreak/>
        <w:br/>
      </w:r>
      <w:r w:rsidR="00C32043">
        <w:rPr>
          <w:noProof/>
        </w:rPr>
        <w:drawing>
          <wp:inline distT="0" distB="0" distL="0" distR="0" wp14:anchorId="353E2EDE" wp14:editId="2D98CF8B">
            <wp:extent cx="6480175" cy="3643043"/>
            <wp:effectExtent l="0" t="0" r="0" b="0"/>
            <wp:docPr id="931" name="Рисунок 931" descr="https://helpgznext.keysystems.ru/user/pages/03.complex-operations/03.ispolzovanie-dostupnykh-spravochnikov/01.spravochnik-postavshiki-uslug/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s://helpgznext.keysystems.ru/user/pages/03.complex-operations/03.ispolzovanie-dostupnykh-spravochnikov/01.spravochnik-postavshiki-uslug/image10.png"/>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6480175" cy="3643043"/>
                    </a:xfrm>
                    <a:prstGeom prst="rect">
                      <a:avLst/>
                    </a:prstGeom>
                    <a:noFill/>
                    <a:ln>
                      <a:noFill/>
                    </a:ln>
                  </pic:spPr>
                </pic:pic>
              </a:graphicData>
            </a:graphic>
          </wp:inline>
        </w:drawing>
      </w:r>
    </w:p>
    <w:p w:rsidR="00A90B50" w:rsidRDefault="00A90B50" w:rsidP="003C51F3">
      <w:pPr>
        <w:pStyle w:val="afffff3"/>
        <w:shd w:val="clear" w:color="auto" w:fill="FFFFFF"/>
        <w:rPr>
          <w:color w:val="555555"/>
          <w:spacing w:val="-7"/>
        </w:rPr>
      </w:pPr>
    </w:p>
    <w:p w:rsidR="003C51F3" w:rsidRPr="00A90B50" w:rsidRDefault="003C51F3" w:rsidP="00A90B50">
      <w:pPr>
        <w:pStyle w:val="afffff3"/>
        <w:shd w:val="clear" w:color="auto" w:fill="FFFFFF"/>
        <w:ind w:firstLine="567"/>
        <w:rPr>
          <w:spacing w:val="-7"/>
        </w:rPr>
      </w:pPr>
      <w:r w:rsidRPr="00A90B50">
        <w:rPr>
          <w:spacing w:val="-7"/>
        </w:rPr>
        <w:t>В глобальном справочнике банков надо выделить требуемый банк и нажать кнопку [</w:t>
      </w:r>
      <w:r w:rsidRPr="00A90B50">
        <w:rPr>
          <w:rStyle w:val="afe"/>
          <w:spacing w:val="-7"/>
        </w:rPr>
        <w:t>Запомнить</w:t>
      </w:r>
      <w:r w:rsidRPr="00A90B50">
        <w:rPr>
          <w:spacing w:val="-7"/>
        </w:rPr>
        <w:t xml:space="preserve">]. Карточка банка будет заполнена автоматически. Для сохранения записи надо нажать </w:t>
      </w:r>
      <w:proofErr w:type="gramStart"/>
      <w:r w:rsidRPr="00A90B50">
        <w:rPr>
          <w:spacing w:val="-7"/>
        </w:rPr>
        <w:t>кнопку </w:t>
      </w:r>
      <w:r w:rsidR="00C32043">
        <w:rPr>
          <w:noProof/>
        </w:rPr>
        <w:drawing>
          <wp:inline distT="0" distB="0" distL="0" distR="0" wp14:anchorId="5A5ED99E" wp14:editId="03CF5F3D">
            <wp:extent cx="151130" cy="151130"/>
            <wp:effectExtent l="0" t="0" r="1270" b="1270"/>
            <wp:docPr id="932" name="Рисунок 932" descr="https://helpgznext.keysystems.ru/user/pages/03.complex-operations/03.ispolzovanie-dostupnykh-spravochnikov/01.spravochnik-postavshiki-uslug/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s://helpgznext.keysystems.ru/user/pages/03.complex-operations/03.ispolzovanie-dostupnykh-spravochnikov/01.spravochnik-postavshiki-uslug/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A90B50">
        <w:rPr>
          <w:spacing w:val="-7"/>
        </w:rPr>
        <w:t> [</w:t>
      </w:r>
      <w:proofErr w:type="gramEnd"/>
      <w:r w:rsidRPr="00A90B50">
        <w:rPr>
          <w:rStyle w:val="afe"/>
          <w:spacing w:val="-7"/>
        </w:rPr>
        <w:t>Сохранить</w:t>
      </w:r>
      <w:r w:rsidRPr="00A90B50">
        <w:rPr>
          <w:spacing w:val="-7"/>
        </w:rPr>
        <w:t>]. Вновь добавленный банк будет добавлен в список банков и станет доступным для выбора.</w:t>
      </w:r>
    </w:p>
    <w:p w:rsidR="003C51F3" w:rsidRPr="00A90B50" w:rsidRDefault="003C51F3" w:rsidP="00A90B50">
      <w:pPr>
        <w:pStyle w:val="afffff3"/>
        <w:shd w:val="clear" w:color="auto" w:fill="FFFFFF"/>
        <w:ind w:firstLine="567"/>
        <w:rPr>
          <w:spacing w:val="-7"/>
        </w:rPr>
      </w:pPr>
      <w:r w:rsidRPr="00A90B50">
        <w:rPr>
          <w:spacing w:val="-7"/>
        </w:rPr>
        <w:t>В отношении добавляемого счета в поле «</w:t>
      </w:r>
      <w:r w:rsidRPr="00A90B50">
        <w:rPr>
          <w:rStyle w:val="afe"/>
          <w:spacing w:val="-7"/>
        </w:rPr>
        <w:t>Статус</w:t>
      </w:r>
      <w:r w:rsidRPr="00A90B50">
        <w:rPr>
          <w:spacing w:val="-7"/>
        </w:rPr>
        <w:t>» надо выбрать значение «</w:t>
      </w:r>
      <w:r w:rsidRPr="00A90B50">
        <w:rPr>
          <w:rStyle w:val="afe"/>
          <w:spacing w:val="-7"/>
        </w:rPr>
        <w:t>Актуально</w:t>
      </w:r>
      <w:r w:rsidRPr="00A90B50">
        <w:rPr>
          <w:spacing w:val="-7"/>
        </w:rPr>
        <w:t>». Такие счета будут доступны для заполнения в сведениях о заключенном контракте. Для неактуальных счетов в поле «</w:t>
      </w:r>
      <w:r w:rsidRPr="00A90B50">
        <w:rPr>
          <w:rStyle w:val="afe"/>
          <w:spacing w:val="-7"/>
        </w:rPr>
        <w:t>Статус</w:t>
      </w:r>
      <w:r w:rsidRPr="00A90B50">
        <w:rPr>
          <w:spacing w:val="-7"/>
        </w:rPr>
        <w:t>» надо установить значение «</w:t>
      </w:r>
      <w:r w:rsidRPr="00A90B50">
        <w:rPr>
          <w:rStyle w:val="afe"/>
          <w:spacing w:val="-7"/>
        </w:rPr>
        <w:t>Неактуально</w:t>
      </w:r>
      <w:r w:rsidRPr="00A90B50">
        <w:rPr>
          <w:spacing w:val="-7"/>
        </w:rPr>
        <w:t>». В Системе работает контроль, блокирующий возможность удаления или изменения счета, если он ранее был использован в контракте.</w:t>
      </w:r>
    </w:p>
    <w:p w:rsidR="003C51F3" w:rsidRPr="00A90B50" w:rsidRDefault="003C51F3" w:rsidP="00A90B50">
      <w:pPr>
        <w:pStyle w:val="afffff3"/>
        <w:shd w:val="clear" w:color="auto" w:fill="FFFFFF"/>
        <w:ind w:firstLine="567"/>
        <w:rPr>
          <w:spacing w:val="-7"/>
        </w:rPr>
      </w:pPr>
      <w:r w:rsidRPr="00A90B50">
        <w:rPr>
          <w:spacing w:val="-7"/>
        </w:rPr>
        <w:t xml:space="preserve">Для сохранения всех введенных значений не забывайте нажать </w:t>
      </w:r>
      <w:proofErr w:type="gramStart"/>
      <w:r w:rsidRPr="00A90B50">
        <w:rPr>
          <w:spacing w:val="-7"/>
        </w:rPr>
        <w:t>кнопку </w:t>
      </w:r>
      <w:r w:rsidR="00C32043">
        <w:rPr>
          <w:noProof/>
        </w:rPr>
        <w:drawing>
          <wp:inline distT="0" distB="0" distL="0" distR="0" wp14:anchorId="45855CA9" wp14:editId="28408D66">
            <wp:extent cx="151130" cy="151130"/>
            <wp:effectExtent l="0" t="0" r="1270" b="1270"/>
            <wp:docPr id="933" name="Рисунок 933" descr="https://helpgznext.keysystems.ru/user/pages/03.complex-operations/03.ispolzovanie-dostupnykh-spravochnikov/01.spravochnik-postavshiki-uslug/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s://helpgznext.keysystems.ru/user/pages/03.complex-operations/03.ispolzovanie-dostupnykh-spravochnikov/01.spravochnik-postavshiki-uslug/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A90B50">
        <w:rPr>
          <w:spacing w:val="-7"/>
        </w:rPr>
        <w:t> </w:t>
      </w:r>
      <w:r w:rsidRPr="00A90B50">
        <w:rPr>
          <w:rStyle w:val="afe"/>
          <w:spacing w:val="-7"/>
        </w:rPr>
        <w:t>[</w:t>
      </w:r>
      <w:proofErr w:type="gramEnd"/>
      <w:r w:rsidRPr="00A90B50">
        <w:rPr>
          <w:rStyle w:val="afe"/>
          <w:spacing w:val="-7"/>
        </w:rPr>
        <w:t>Сохранить]</w:t>
      </w:r>
      <w:r w:rsidRPr="00A90B50">
        <w:rPr>
          <w:spacing w:val="-7"/>
        </w:rPr>
        <w:t> в карточке редактирования поставщика. После данной процедуры вновь созданный или отредактированный поставщик станет доступен для выбора в справочнике поста</w:t>
      </w:r>
      <w:r w:rsidR="00C32043">
        <w:rPr>
          <w:spacing w:val="-7"/>
        </w:rPr>
        <w:t>в</w:t>
      </w:r>
      <w:r w:rsidRPr="00A90B50">
        <w:rPr>
          <w:spacing w:val="-7"/>
        </w:rPr>
        <w:t>щиков.</w:t>
      </w:r>
    </w:p>
    <w:p w:rsidR="003C51F3" w:rsidRPr="004923BA" w:rsidRDefault="003C51F3" w:rsidP="004923BA">
      <w:pPr>
        <w:pStyle w:val="30"/>
        <w:spacing w:after="120"/>
        <w:jc w:val="left"/>
        <w:rPr>
          <w:bCs/>
          <w:sz w:val="24"/>
        </w:rPr>
      </w:pPr>
      <w:bookmarkStart w:id="170" w:name="_2.20.5._Справочник_исполнителей"/>
      <w:bookmarkStart w:id="171" w:name="_Toc222929929"/>
      <w:bookmarkStart w:id="172" w:name="Справочник_исполнителей"/>
      <w:bookmarkEnd w:id="170"/>
      <w:r w:rsidRPr="004923BA">
        <w:rPr>
          <w:bCs/>
          <w:sz w:val="24"/>
        </w:rPr>
        <w:t>Справочник исполнителей</w:t>
      </w:r>
      <w:bookmarkEnd w:id="171"/>
    </w:p>
    <w:bookmarkEnd w:id="172"/>
    <w:p w:rsidR="00A90B50" w:rsidRDefault="003C51F3" w:rsidP="003C51F3">
      <w:pPr>
        <w:pStyle w:val="afffff3"/>
        <w:shd w:val="clear" w:color="auto" w:fill="FFFFFF"/>
        <w:rPr>
          <w:spacing w:val="-7"/>
        </w:rPr>
      </w:pPr>
      <w:r w:rsidRPr="00A90B50">
        <w:rPr>
          <w:spacing w:val="-7"/>
        </w:rPr>
        <w:t>Справочник исполнителей используется для внесения сведений о лице, являющемся контрактным управляющим или же об исполнителе, являющемся ответственным лицом контрактной службы.</w:t>
      </w:r>
      <w:r w:rsidRPr="00A90B50">
        <w:rPr>
          <w:spacing w:val="-7"/>
        </w:rPr>
        <w:br/>
        <w:t xml:space="preserve">Для создания новой записи в справочнике необходимо нажать на </w:t>
      </w:r>
      <w:proofErr w:type="gramStart"/>
      <w:r w:rsidRPr="00A90B50">
        <w:rPr>
          <w:spacing w:val="-7"/>
        </w:rPr>
        <w:t>кнопку </w:t>
      </w:r>
      <w:r w:rsidR="00C32043">
        <w:rPr>
          <w:noProof/>
        </w:rPr>
        <w:drawing>
          <wp:inline distT="0" distB="0" distL="0" distR="0" wp14:anchorId="4F7D38E7" wp14:editId="11FCCE43">
            <wp:extent cx="127000" cy="151130"/>
            <wp:effectExtent l="0" t="0" r="6350" b="1270"/>
            <wp:docPr id="934" name="Рисунок 934" descr="https://helpgznext.keysystems.ru/user/pages/03.complex-operations/03.ispolzovanie-dostupnykh-spravochnikov/05.spravochnik-ispolnitelei/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s://helpgznext.keysystems.ru/user/pages/03.complex-operations/03.ispolzovanie-dostupnykh-spravochnikov/05.spravochnik-ispolnitelei/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00C32043" w:rsidRPr="00A90B50">
        <w:rPr>
          <w:rStyle w:val="afe"/>
          <w:spacing w:val="-7"/>
        </w:rPr>
        <w:t xml:space="preserve"> </w:t>
      </w:r>
      <w:r w:rsidRPr="00A90B50">
        <w:rPr>
          <w:rStyle w:val="afe"/>
          <w:spacing w:val="-7"/>
        </w:rPr>
        <w:t>[</w:t>
      </w:r>
      <w:proofErr w:type="gramEnd"/>
      <w:r w:rsidRPr="00A90B50">
        <w:rPr>
          <w:rStyle w:val="afe"/>
          <w:spacing w:val="-7"/>
        </w:rPr>
        <w:t>Создать]</w:t>
      </w:r>
      <w:r w:rsidRPr="00A90B50">
        <w:rPr>
          <w:spacing w:val="-7"/>
        </w:rPr>
        <w:t>.</w:t>
      </w:r>
    </w:p>
    <w:p w:rsidR="003C51F3" w:rsidRPr="00731D62" w:rsidRDefault="003C51F3" w:rsidP="003C51F3">
      <w:pPr>
        <w:pStyle w:val="afffff3"/>
        <w:shd w:val="clear" w:color="auto" w:fill="FFFFFF"/>
        <w:rPr>
          <w:color w:val="555555"/>
          <w:spacing w:val="-7"/>
        </w:rPr>
      </w:pPr>
      <w:r w:rsidRPr="00A90B50">
        <w:rPr>
          <w:spacing w:val="-7"/>
        </w:rPr>
        <w:lastRenderedPageBreak/>
        <w:br/>
      </w:r>
      <w:r w:rsidR="00C32043">
        <w:rPr>
          <w:noProof/>
        </w:rPr>
        <w:drawing>
          <wp:inline distT="0" distB="0" distL="0" distR="0" wp14:anchorId="2A8199BD" wp14:editId="48F3A061">
            <wp:extent cx="6038850" cy="2827023"/>
            <wp:effectExtent l="0" t="0" r="0" b="0"/>
            <wp:docPr id="935" name="Рисунок 935" descr="https://helpgznext.keysystems.ru/user/pages/03.complex-operations/03.ispolzovanie-dostupnykh-spravochnikov/05.spravochnik-ispolnitelei/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s://helpgznext.keysystems.ru/user/pages/03.complex-operations/03.ispolzovanie-dostupnykh-spravochnikov/05.spravochnik-ispolnitelei/image1.png"/>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6045286" cy="2830036"/>
                    </a:xfrm>
                    <a:prstGeom prst="rect">
                      <a:avLst/>
                    </a:prstGeom>
                    <a:noFill/>
                    <a:ln>
                      <a:noFill/>
                    </a:ln>
                  </pic:spPr>
                </pic:pic>
              </a:graphicData>
            </a:graphic>
          </wp:inline>
        </w:drawing>
      </w:r>
    </w:p>
    <w:p w:rsidR="00A90B50" w:rsidRDefault="00A90B50" w:rsidP="00A90B50">
      <w:pPr>
        <w:pStyle w:val="afffff3"/>
        <w:shd w:val="clear" w:color="auto" w:fill="FFFFFF"/>
        <w:ind w:firstLine="567"/>
        <w:rPr>
          <w:spacing w:val="-7"/>
        </w:rPr>
      </w:pPr>
    </w:p>
    <w:p w:rsidR="003C51F3" w:rsidRPr="00A90B50" w:rsidRDefault="003C51F3" w:rsidP="00A90B50">
      <w:pPr>
        <w:pStyle w:val="afffff3"/>
        <w:shd w:val="clear" w:color="auto" w:fill="FFFFFF"/>
        <w:ind w:firstLine="567"/>
        <w:rPr>
          <w:spacing w:val="-7"/>
        </w:rPr>
      </w:pPr>
      <w:r w:rsidRPr="00A90B50">
        <w:rPr>
          <w:spacing w:val="-7"/>
        </w:rPr>
        <w:t xml:space="preserve">В открывшейся форме необходимо внести сведения в следующие </w:t>
      </w:r>
      <w:proofErr w:type="gramStart"/>
      <w:r w:rsidRPr="00A90B50">
        <w:rPr>
          <w:spacing w:val="-7"/>
        </w:rPr>
        <w:t>поля :</w:t>
      </w:r>
      <w:proofErr w:type="gramEnd"/>
    </w:p>
    <w:p w:rsidR="003C51F3" w:rsidRPr="00A90B50" w:rsidRDefault="003C51F3" w:rsidP="001E400D">
      <w:pPr>
        <w:numPr>
          <w:ilvl w:val="0"/>
          <w:numId w:val="82"/>
        </w:numPr>
        <w:shd w:val="clear" w:color="auto" w:fill="FFFFFF"/>
        <w:spacing w:before="100" w:beforeAutospacing="1" w:after="100" w:afterAutospacing="1"/>
        <w:ind w:firstLine="567"/>
        <w:jc w:val="left"/>
        <w:rPr>
          <w:spacing w:val="-7"/>
        </w:rPr>
      </w:pPr>
      <w:r w:rsidRPr="00A90B50">
        <w:rPr>
          <w:spacing w:val="-7"/>
        </w:rPr>
        <w:t>ФИО;</w:t>
      </w:r>
    </w:p>
    <w:p w:rsidR="003C51F3" w:rsidRPr="00A90B50" w:rsidRDefault="003C51F3" w:rsidP="001E400D">
      <w:pPr>
        <w:numPr>
          <w:ilvl w:val="0"/>
          <w:numId w:val="82"/>
        </w:numPr>
        <w:shd w:val="clear" w:color="auto" w:fill="FFFFFF"/>
        <w:spacing w:before="100" w:beforeAutospacing="1" w:after="100" w:afterAutospacing="1"/>
        <w:ind w:firstLine="567"/>
        <w:jc w:val="left"/>
        <w:rPr>
          <w:spacing w:val="-7"/>
        </w:rPr>
      </w:pPr>
      <w:r w:rsidRPr="00A90B50">
        <w:rPr>
          <w:spacing w:val="-7"/>
        </w:rPr>
        <w:t>Должность;</w:t>
      </w:r>
    </w:p>
    <w:p w:rsidR="003C51F3" w:rsidRPr="00A90B50" w:rsidRDefault="003C51F3" w:rsidP="001E400D">
      <w:pPr>
        <w:numPr>
          <w:ilvl w:val="0"/>
          <w:numId w:val="82"/>
        </w:numPr>
        <w:shd w:val="clear" w:color="auto" w:fill="FFFFFF"/>
        <w:spacing w:before="100" w:beforeAutospacing="1" w:after="100" w:afterAutospacing="1"/>
        <w:ind w:firstLine="567"/>
        <w:jc w:val="left"/>
        <w:rPr>
          <w:spacing w:val="-7"/>
        </w:rPr>
      </w:pPr>
      <w:r w:rsidRPr="00A90B50">
        <w:rPr>
          <w:spacing w:val="-7"/>
        </w:rPr>
        <w:t>Привязка к исполнителю маршрута;</w:t>
      </w:r>
    </w:p>
    <w:p w:rsidR="00A90B50" w:rsidRPr="00A90B50" w:rsidRDefault="003C51F3" w:rsidP="001E400D">
      <w:pPr>
        <w:numPr>
          <w:ilvl w:val="0"/>
          <w:numId w:val="82"/>
        </w:numPr>
        <w:shd w:val="clear" w:color="auto" w:fill="FFFFFF"/>
        <w:spacing w:before="100" w:beforeAutospacing="1" w:after="100" w:afterAutospacing="1"/>
        <w:ind w:firstLine="567"/>
        <w:jc w:val="left"/>
        <w:rPr>
          <w:color w:val="555555"/>
          <w:spacing w:val="-7"/>
        </w:rPr>
      </w:pPr>
      <w:r w:rsidRPr="00A90B50">
        <w:rPr>
          <w:spacing w:val="-7"/>
        </w:rPr>
        <w:t>Тип контрактного служащего.</w:t>
      </w:r>
    </w:p>
    <w:p w:rsidR="003C51F3" w:rsidRPr="00731D62" w:rsidRDefault="00C32043" w:rsidP="00EA5ABC">
      <w:pPr>
        <w:shd w:val="clear" w:color="auto" w:fill="FFFFFF"/>
        <w:spacing w:before="100" w:beforeAutospacing="1" w:after="100" w:afterAutospacing="1"/>
        <w:ind w:left="720" w:hanging="720"/>
        <w:jc w:val="center"/>
        <w:rPr>
          <w:color w:val="555555"/>
          <w:spacing w:val="-7"/>
        </w:rPr>
      </w:pPr>
      <w:r>
        <w:rPr>
          <w:noProof/>
        </w:rPr>
        <w:drawing>
          <wp:inline distT="0" distB="0" distL="0" distR="0" wp14:anchorId="455C9655" wp14:editId="0C0026B4">
            <wp:extent cx="5656500" cy="3317240"/>
            <wp:effectExtent l="0" t="0" r="1905" b="0"/>
            <wp:docPr id="936" name="Рисунок 936" descr="https://helpgznext.keysystems.ru/user/pages/03.complex-operations/03.ispolzovanie-dostupnykh-spravochnikov/05.spravochnik-ispolnitelei/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https://helpgznext.keysystems.ru/user/pages/03.complex-operations/03.ispolzovanie-dostupnykh-spravochnikov/05.spravochnik-ispolnitelei/image2.png"/>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661943" cy="3320432"/>
                    </a:xfrm>
                    <a:prstGeom prst="rect">
                      <a:avLst/>
                    </a:prstGeom>
                    <a:noFill/>
                    <a:ln>
                      <a:noFill/>
                    </a:ln>
                  </pic:spPr>
                </pic:pic>
              </a:graphicData>
            </a:graphic>
          </wp:inline>
        </w:drawing>
      </w:r>
    </w:p>
    <w:p w:rsidR="00A90B50" w:rsidRDefault="003C51F3" w:rsidP="00A90B50">
      <w:pPr>
        <w:pStyle w:val="afffff3"/>
        <w:shd w:val="clear" w:color="auto" w:fill="FFFFFF"/>
        <w:ind w:firstLine="567"/>
        <w:rPr>
          <w:spacing w:val="-7"/>
        </w:rPr>
      </w:pPr>
      <w:r w:rsidRPr="00A90B50">
        <w:rPr>
          <w:spacing w:val="-7"/>
        </w:rPr>
        <w:t>Значение в поле </w:t>
      </w:r>
      <w:r w:rsidRPr="00A90B50">
        <w:rPr>
          <w:rStyle w:val="afe"/>
          <w:spacing w:val="-7"/>
        </w:rPr>
        <w:t>«Привязка к исполнителю маршрута»</w:t>
      </w:r>
      <w:r w:rsidRPr="00A90B50">
        <w:rPr>
          <w:spacing w:val="-7"/>
        </w:rPr>
        <w:t> выбирается из справочника </w:t>
      </w:r>
      <w:r w:rsidRPr="00A90B50">
        <w:rPr>
          <w:rStyle w:val="afe"/>
          <w:spacing w:val="-7"/>
        </w:rPr>
        <w:t>«Пользователи»</w:t>
      </w:r>
      <w:r w:rsidRPr="00A90B50">
        <w:rPr>
          <w:spacing w:val="-7"/>
        </w:rPr>
        <w:t>. Данный справочник ограничен набором только тех учетных записей, которые привязаны к организации заказчика.</w:t>
      </w:r>
    </w:p>
    <w:p w:rsidR="00A90B50" w:rsidRDefault="003C51F3" w:rsidP="00A90B50">
      <w:pPr>
        <w:pStyle w:val="afffff3"/>
        <w:shd w:val="clear" w:color="auto" w:fill="FFFFFF"/>
        <w:ind w:firstLine="567"/>
        <w:rPr>
          <w:spacing w:val="-7"/>
        </w:rPr>
      </w:pPr>
      <w:r w:rsidRPr="00A90B50">
        <w:rPr>
          <w:spacing w:val="-7"/>
        </w:rPr>
        <w:t>Если создаваемый исполнитель является контрактным управляющим, то в поле </w:t>
      </w:r>
      <w:r w:rsidRPr="00A90B50">
        <w:rPr>
          <w:rStyle w:val="afe"/>
          <w:spacing w:val="-7"/>
        </w:rPr>
        <w:t>«Тип контрактного служащего»</w:t>
      </w:r>
      <w:r w:rsidRPr="00A90B50">
        <w:rPr>
          <w:spacing w:val="-7"/>
        </w:rPr>
        <w:t> выбирается значение </w:t>
      </w:r>
      <w:r w:rsidRPr="00A90B50">
        <w:rPr>
          <w:rStyle w:val="afe"/>
          <w:spacing w:val="-7"/>
        </w:rPr>
        <w:t>«Контрактный управляющий»</w:t>
      </w:r>
      <w:r w:rsidRPr="00A90B50">
        <w:rPr>
          <w:spacing w:val="-7"/>
        </w:rPr>
        <w:t xml:space="preserve">. Для создания же исполнителя </w:t>
      </w:r>
      <w:r w:rsidRPr="00A90B50">
        <w:rPr>
          <w:spacing w:val="-7"/>
        </w:rPr>
        <w:lastRenderedPageBreak/>
        <w:t>контрактной службы необходимо выбрать значение </w:t>
      </w:r>
      <w:r w:rsidRPr="00A90B50">
        <w:rPr>
          <w:rStyle w:val="afe"/>
          <w:spacing w:val="-7"/>
        </w:rPr>
        <w:t>«Ответственное лицо контрактной службы»</w:t>
      </w:r>
      <w:r w:rsidRPr="00A90B50">
        <w:rPr>
          <w:spacing w:val="-7"/>
        </w:rPr>
        <w:t>. В случае работы с контрактной службой, всех членов контрактной службы заносить не надо, достаточно внести ответственное лицо контрактной службы.</w:t>
      </w:r>
    </w:p>
    <w:p w:rsidR="00A90B50" w:rsidRDefault="003C51F3" w:rsidP="00A90B50">
      <w:pPr>
        <w:pStyle w:val="afffff3"/>
        <w:shd w:val="clear" w:color="auto" w:fill="FFFFFF"/>
        <w:ind w:firstLine="567"/>
        <w:rPr>
          <w:spacing w:val="-7"/>
        </w:rPr>
      </w:pPr>
      <w:r w:rsidRPr="00A90B50">
        <w:rPr>
          <w:spacing w:val="-7"/>
        </w:rPr>
        <w:t>Сведения в таблице </w:t>
      </w:r>
      <w:r w:rsidRPr="00A90B50">
        <w:rPr>
          <w:rStyle w:val="afe"/>
          <w:spacing w:val="-7"/>
        </w:rPr>
        <w:t>«Члены комиссии»</w:t>
      </w:r>
      <w:r w:rsidRPr="00A90B50">
        <w:rPr>
          <w:spacing w:val="-7"/>
        </w:rPr>
        <w:t> заполнять не надо.</w:t>
      </w:r>
    </w:p>
    <w:p w:rsidR="003C51F3" w:rsidRPr="00A90B50" w:rsidRDefault="003C51F3" w:rsidP="00A90B50">
      <w:pPr>
        <w:pStyle w:val="afffff3"/>
        <w:shd w:val="clear" w:color="auto" w:fill="FFFFFF"/>
        <w:ind w:firstLine="567"/>
        <w:rPr>
          <w:spacing w:val="-7"/>
        </w:rPr>
      </w:pPr>
      <w:r w:rsidRPr="00A90B50">
        <w:rPr>
          <w:spacing w:val="-7"/>
        </w:rPr>
        <w:t xml:space="preserve">После внесения необходимых данных следует сохранить запись по </w:t>
      </w:r>
      <w:proofErr w:type="gramStart"/>
      <w:r w:rsidRPr="00A90B50">
        <w:rPr>
          <w:spacing w:val="-7"/>
        </w:rPr>
        <w:t>кнопке </w:t>
      </w:r>
      <w:r w:rsidR="00C32043">
        <w:rPr>
          <w:noProof/>
        </w:rPr>
        <w:drawing>
          <wp:inline distT="0" distB="0" distL="0" distR="0" wp14:anchorId="7CD98979" wp14:editId="407BEF1A">
            <wp:extent cx="151130" cy="151130"/>
            <wp:effectExtent l="0" t="0" r="1270" b="1270"/>
            <wp:docPr id="937" name="Рисунок 937" descr="https://helpgznext.keysystems.ru/user/pages/03.complex-operations/03.ispolzovanie-dostupnykh-spravochnikov/05.spravochnik-ispolnitelei/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https://helpgznext.keysystems.ru/user/pages/03.complex-operations/03.ispolzovanie-dostupnykh-spravochnikov/05.spravochnik-ispolnitelei/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C32043" w:rsidRPr="00A90B50">
        <w:rPr>
          <w:rStyle w:val="afe"/>
          <w:spacing w:val="-7"/>
        </w:rPr>
        <w:t xml:space="preserve"> </w:t>
      </w:r>
      <w:r w:rsidRPr="00A90B50">
        <w:rPr>
          <w:rStyle w:val="afe"/>
          <w:spacing w:val="-7"/>
        </w:rPr>
        <w:t>[</w:t>
      </w:r>
      <w:proofErr w:type="gramEnd"/>
      <w:r w:rsidRPr="00A90B50">
        <w:rPr>
          <w:rStyle w:val="afe"/>
          <w:spacing w:val="-7"/>
        </w:rPr>
        <w:t>Сохранить]</w:t>
      </w:r>
      <w:r w:rsidRPr="00A90B50">
        <w:rPr>
          <w:spacing w:val="-7"/>
        </w:rPr>
        <w:t>.</w:t>
      </w:r>
    </w:p>
    <w:p w:rsidR="00EA26FA" w:rsidRPr="004923BA" w:rsidRDefault="00EA26FA" w:rsidP="004923BA">
      <w:pPr>
        <w:pStyle w:val="30"/>
        <w:spacing w:after="120"/>
        <w:jc w:val="left"/>
        <w:rPr>
          <w:bCs/>
          <w:sz w:val="24"/>
        </w:rPr>
      </w:pPr>
      <w:bookmarkStart w:id="173" w:name="_2.20.6._Реестр_контрактных"/>
      <w:bookmarkStart w:id="174" w:name="_Toc222929930"/>
      <w:bookmarkStart w:id="175" w:name="Реестр_контрактных_служб"/>
      <w:bookmarkEnd w:id="173"/>
      <w:r w:rsidRPr="004923BA">
        <w:rPr>
          <w:bCs/>
          <w:sz w:val="24"/>
        </w:rPr>
        <w:t>Реестр контрактных служб</w:t>
      </w:r>
      <w:bookmarkEnd w:id="174"/>
    </w:p>
    <w:bookmarkEnd w:id="175"/>
    <w:p w:rsidR="00EA26FA" w:rsidRPr="00EA26FA" w:rsidRDefault="00EA26FA" w:rsidP="00A90B50">
      <w:pPr>
        <w:pStyle w:val="afffff3"/>
        <w:shd w:val="clear" w:color="auto" w:fill="FFFFFF"/>
        <w:ind w:firstLine="567"/>
        <w:rPr>
          <w:spacing w:val="-7"/>
        </w:rPr>
      </w:pPr>
      <w:r w:rsidRPr="00EA26FA">
        <w:rPr>
          <w:spacing w:val="-7"/>
        </w:rPr>
        <w:t>Справочник </w:t>
      </w:r>
      <w:r w:rsidRPr="00EA26FA">
        <w:rPr>
          <w:rStyle w:val="afe"/>
          <w:spacing w:val="-7"/>
        </w:rPr>
        <w:t>«Реестр контрактных служб»</w:t>
      </w:r>
      <w:r w:rsidRPr="00EA26FA">
        <w:rPr>
          <w:spacing w:val="-7"/>
        </w:rPr>
        <w:t> заполняется только теми заказчиками, у кого создана контрактная служба.</w:t>
      </w:r>
    </w:p>
    <w:p w:rsidR="00EA26FA" w:rsidRPr="00EA26FA" w:rsidRDefault="00EA26FA" w:rsidP="00A90B50">
      <w:pPr>
        <w:pStyle w:val="afffff3"/>
        <w:shd w:val="clear" w:color="auto" w:fill="FFFFFF"/>
        <w:ind w:firstLine="567"/>
        <w:rPr>
          <w:spacing w:val="-7"/>
        </w:rPr>
      </w:pPr>
      <w:r w:rsidRPr="00EA26FA">
        <w:rPr>
          <w:spacing w:val="-7"/>
        </w:rPr>
        <w:t>Контрактная служба заказчика создается в случае, если совокупный годовой объем закупок, в соответствии с планом-графиком, превышает 100 миллионов рублей (ч. 1 ст. 38 44-ФЗ). Если у заказчика отсутствует контрактная служба и совокупный годовой объем закупок заказчика не превышает 100 миллионов рублей, назначается контрактный управляющий (ч. 2 ст. 38 44-ФЗ).</w:t>
      </w:r>
    </w:p>
    <w:p w:rsidR="00A90B50" w:rsidRDefault="00EA26FA" w:rsidP="00A90B50">
      <w:pPr>
        <w:pStyle w:val="afffff3"/>
        <w:shd w:val="clear" w:color="auto" w:fill="FFFFFF"/>
        <w:ind w:firstLine="567"/>
        <w:rPr>
          <w:spacing w:val="-7"/>
        </w:rPr>
      </w:pPr>
      <w:r w:rsidRPr="00EA26FA">
        <w:rPr>
          <w:spacing w:val="-7"/>
        </w:rPr>
        <w:t>Для создания контрактной службы необходимо в справочнике </w:t>
      </w:r>
      <w:r w:rsidRPr="00EA26FA">
        <w:rPr>
          <w:rStyle w:val="afe"/>
          <w:spacing w:val="-7"/>
        </w:rPr>
        <w:t>«Реестр контрактных служб»</w:t>
      </w:r>
      <w:r w:rsidRPr="00EA26FA">
        <w:rPr>
          <w:spacing w:val="-7"/>
        </w:rPr>
        <w:t xml:space="preserve"> нажать на </w:t>
      </w:r>
      <w:proofErr w:type="gramStart"/>
      <w:r w:rsidRPr="00EA26FA">
        <w:rPr>
          <w:spacing w:val="-7"/>
        </w:rPr>
        <w:t>кнопку </w:t>
      </w:r>
      <w:r w:rsidR="00C32043">
        <w:rPr>
          <w:noProof/>
        </w:rPr>
        <w:drawing>
          <wp:inline distT="0" distB="0" distL="0" distR="0" wp14:anchorId="6D9093EE" wp14:editId="5E880958">
            <wp:extent cx="127000" cy="151130"/>
            <wp:effectExtent l="0" t="0" r="6350" b="1270"/>
            <wp:docPr id="938" name="Рисунок 938" descr="https://helpgznext.keysystems.ru/user/pages/03.complex-operations/03.ispolzovanie-dostupnykh-spravochnikov/06.reestr-kontraktnykh-sluzhb/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https://helpgznext.keysystems.ru/user/pages/03.complex-operations/03.ispolzovanie-dostupnykh-spravochnikov/06.reestr-kontraktnykh-sluzhb/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0" cy="151130"/>
                    </a:xfrm>
                    <a:prstGeom prst="rect">
                      <a:avLst/>
                    </a:prstGeom>
                    <a:noFill/>
                    <a:ln>
                      <a:noFill/>
                    </a:ln>
                  </pic:spPr>
                </pic:pic>
              </a:graphicData>
            </a:graphic>
          </wp:inline>
        </w:drawing>
      </w:r>
      <w:r w:rsidR="00C32043" w:rsidRPr="00EA26FA">
        <w:rPr>
          <w:rStyle w:val="afe"/>
          <w:spacing w:val="-7"/>
        </w:rPr>
        <w:t xml:space="preserve"> </w:t>
      </w:r>
      <w:r w:rsidRPr="00EA26FA">
        <w:rPr>
          <w:rStyle w:val="afe"/>
          <w:spacing w:val="-7"/>
        </w:rPr>
        <w:t>[</w:t>
      </w:r>
      <w:proofErr w:type="gramEnd"/>
      <w:r w:rsidRPr="00EA26FA">
        <w:rPr>
          <w:rStyle w:val="afe"/>
          <w:spacing w:val="-7"/>
        </w:rPr>
        <w:t>Создать]</w:t>
      </w:r>
      <w:r w:rsidRPr="00EA26FA">
        <w:rPr>
          <w:spacing w:val="-7"/>
        </w:rPr>
        <w:t> .</w:t>
      </w:r>
    </w:p>
    <w:p w:rsidR="00EA26FA" w:rsidRDefault="00EA26FA" w:rsidP="00EA5ABC">
      <w:pPr>
        <w:pStyle w:val="afffff3"/>
        <w:shd w:val="clear" w:color="auto" w:fill="FFFFFF"/>
        <w:jc w:val="center"/>
        <w:rPr>
          <w:spacing w:val="-7"/>
        </w:rPr>
      </w:pPr>
      <w:r w:rsidRPr="00EA26FA">
        <w:rPr>
          <w:spacing w:val="-7"/>
        </w:rPr>
        <w:br/>
      </w:r>
      <w:r w:rsidR="00C32043">
        <w:rPr>
          <w:noProof/>
        </w:rPr>
        <w:drawing>
          <wp:inline distT="0" distB="0" distL="0" distR="0" wp14:anchorId="23DB66C9" wp14:editId="3303037D">
            <wp:extent cx="5829300" cy="2754075"/>
            <wp:effectExtent l="0" t="0" r="0" b="8255"/>
            <wp:docPr id="939" name="Рисунок 939" descr="https://helpgznext.keysystems.ru/user/pages/03.complex-operations/03.ispolzovanie-dostupnykh-spravochnikov/06.reestr-kontraktnykh-sluzhb/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helpgznext.keysystems.ru/user/pages/03.complex-operations/03.ispolzovanie-dostupnykh-spravochnikov/06.reestr-kontraktnykh-sluzhb/image1.png"/>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5838360" cy="2758355"/>
                    </a:xfrm>
                    <a:prstGeom prst="rect">
                      <a:avLst/>
                    </a:prstGeom>
                    <a:noFill/>
                    <a:ln>
                      <a:noFill/>
                    </a:ln>
                  </pic:spPr>
                </pic:pic>
              </a:graphicData>
            </a:graphic>
          </wp:inline>
        </w:drawing>
      </w:r>
    </w:p>
    <w:p w:rsidR="00A90B50" w:rsidRPr="00EA26FA" w:rsidRDefault="00A90B50" w:rsidP="00EA26FA">
      <w:pPr>
        <w:pStyle w:val="afffff3"/>
        <w:shd w:val="clear" w:color="auto" w:fill="FFFFFF"/>
        <w:rPr>
          <w:spacing w:val="-7"/>
        </w:rPr>
      </w:pPr>
    </w:p>
    <w:p w:rsidR="00EA26FA" w:rsidRPr="00A90B50" w:rsidRDefault="00EA26FA" w:rsidP="00A90B50">
      <w:pPr>
        <w:pStyle w:val="afffff3"/>
        <w:shd w:val="clear" w:color="auto" w:fill="FFFFFF"/>
        <w:ind w:firstLine="567"/>
        <w:rPr>
          <w:spacing w:val="-7"/>
        </w:rPr>
      </w:pPr>
      <w:r w:rsidRPr="00A90B50">
        <w:rPr>
          <w:spacing w:val="-7"/>
        </w:rPr>
        <w:t xml:space="preserve">В открывшейся электронной форме заполнения информации о контрактной службе доступны следующие поля для </w:t>
      </w:r>
      <w:proofErr w:type="gramStart"/>
      <w:r w:rsidRPr="00A90B50">
        <w:rPr>
          <w:spacing w:val="-7"/>
        </w:rPr>
        <w:t>заполнения :</w:t>
      </w:r>
      <w:proofErr w:type="gramEnd"/>
    </w:p>
    <w:p w:rsidR="00EA26FA" w:rsidRPr="00A90B50" w:rsidRDefault="00EA26FA" w:rsidP="001E400D">
      <w:pPr>
        <w:numPr>
          <w:ilvl w:val="0"/>
          <w:numId w:val="85"/>
        </w:numPr>
        <w:shd w:val="clear" w:color="auto" w:fill="FFFFFF"/>
        <w:spacing w:before="100" w:beforeAutospacing="1" w:after="100" w:afterAutospacing="1"/>
        <w:ind w:firstLine="567"/>
        <w:jc w:val="left"/>
        <w:rPr>
          <w:spacing w:val="-7"/>
        </w:rPr>
      </w:pPr>
      <w:r w:rsidRPr="00A90B50">
        <w:rPr>
          <w:spacing w:val="-7"/>
        </w:rPr>
        <w:t>Номер контрактной службы;</w:t>
      </w:r>
    </w:p>
    <w:p w:rsidR="00EA26FA" w:rsidRPr="00A90B50" w:rsidRDefault="00EA26FA" w:rsidP="001E400D">
      <w:pPr>
        <w:numPr>
          <w:ilvl w:val="0"/>
          <w:numId w:val="85"/>
        </w:numPr>
        <w:shd w:val="clear" w:color="auto" w:fill="FFFFFF"/>
        <w:spacing w:before="100" w:beforeAutospacing="1" w:after="100" w:afterAutospacing="1"/>
        <w:ind w:firstLine="567"/>
        <w:jc w:val="left"/>
        <w:rPr>
          <w:spacing w:val="-7"/>
        </w:rPr>
      </w:pPr>
      <w:r w:rsidRPr="00A90B50">
        <w:rPr>
          <w:spacing w:val="-7"/>
        </w:rPr>
        <w:t>Дата создания контрактной службы;</w:t>
      </w:r>
    </w:p>
    <w:p w:rsidR="00EA26FA" w:rsidRPr="00A90B50" w:rsidRDefault="00EA26FA" w:rsidP="001E400D">
      <w:pPr>
        <w:numPr>
          <w:ilvl w:val="0"/>
          <w:numId w:val="85"/>
        </w:numPr>
        <w:shd w:val="clear" w:color="auto" w:fill="FFFFFF"/>
        <w:spacing w:before="100" w:beforeAutospacing="1" w:after="100" w:afterAutospacing="1"/>
        <w:ind w:firstLine="567"/>
        <w:jc w:val="left"/>
        <w:rPr>
          <w:spacing w:val="-7"/>
        </w:rPr>
      </w:pPr>
      <w:r w:rsidRPr="00A90B50">
        <w:rPr>
          <w:spacing w:val="-7"/>
        </w:rPr>
        <w:t>Реквизиты документа о создании комиссии (поле не обязательное и заполняется при наличии сведений для внесения в данное поле или же при необходимости внесения сведений в данное поле);</w:t>
      </w:r>
    </w:p>
    <w:p w:rsidR="00EA26FA" w:rsidRPr="00A90B50" w:rsidRDefault="00EA26FA" w:rsidP="001E400D">
      <w:pPr>
        <w:numPr>
          <w:ilvl w:val="0"/>
          <w:numId w:val="85"/>
        </w:numPr>
        <w:shd w:val="clear" w:color="auto" w:fill="FFFFFF"/>
        <w:spacing w:before="100" w:beforeAutospacing="1" w:after="100" w:afterAutospacing="1"/>
        <w:ind w:firstLine="567"/>
        <w:jc w:val="left"/>
        <w:rPr>
          <w:spacing w:val="-7"/>
        </w:rPr>
      </w:pPr>
      <w:r w:rsidRPr="00A90B50">
        <w:rPr>
          <w:spacing w:val="-7"/>
        </w:rPr>
        <w:t>Информация о контрактной службе;</w:t>
      </w:r>
    </w:p>
    <w:p w:rsidR="00EA26FA" w:rsidRPr="00A90B50" w:rsidRDefault="00EA26FA" w:rsidP="001E400D">
      <w:pPr>
        <w:numPr>
          <w:ilvl w:val="0"/>
          <w:numId w:val="85"/>
        </w:numPr>
        <w:shd w:val="clear" w:color="auto" w:fill="FFFFFF"/>
        <w:spacing w:before="100" w:beforeAutospacing="1" w:after="100" w:afterAutospacing="1"/>
        <w:ind w:firstLine="567"/>
        <w:jc w:val="left"/>
        <w:rPr>
          <w:spacing w:val="-7"/>
        </w:rPr>
      </w:pPr>
      <w:r w:rsidRPr="00A90B50">
        <w:rPr>
          <w:spacing w:val="-7"/>
        </w:rPr>
        <w:t>Актуальность контрактной службы;</w:t>
      </w:r>
    </w:p>
    <w:p w:rsidR="00A90B50" w:rsidRDefault="00EA26FA" w:rsidP="001E400D">
      <w:pPr>
        <w:numPr>
          <w:ilvl w:val="0"/>
          <w:numId w:val="85"/>
        </w:numPr>
        <w:shd w:val="clear" w:color="auto" w:fill="FFFFFF"/>
        <w:spacing w:before="100" w:beforeAutospacing="1" w:after="100" w:afterAutospacing="1"/>
        <w:ind w:firstLine="567"/>
        <w:jc w:val="left"/>
        <w:rPr>
          <w:spacing w:val="-7"/>
        </w:rPr>
      </w:pPr>
      <w:r w:rsidRPr="00A90B50">
        <w:rPr>
          <w:spacing w:val="-7"/>
        </w:rPr>
        <w:t>Член контрактной службы</w:t>
      </w:r>
      <w:r w:rsidRPr="00EA26FA">
        <w:rPr>
          <w:spacing w:val="-7"/>
        </w:rPr>
        <w:t>.</w:t>
      </w:r>
    </w:p>
    <w:p w:rsidR="00EA26FA" w:rsidRPr="00EA26FA" w:rsidRDefault="00EA26FA" w:rsidP="00EA5ABC">
      <w:pPr>
        <w:shd w:val="clear" w:color="auto" w:fill="FFFFFF"/>
        <w:spacing w:before="100" w:beforeAutospacing="1" w:after="100" w:afterAutospacing="1"/>
        <w:jc w:val="center"/>
        <w:rPr>
          <w:spacing w:val="-7"/>
        </w:rPr>
      </w:pPr>
      <w:r w:rsidRPr="00EA26FA">
        <w:rPr>
          <w:spacing w:val="-7"/>
        </w:rPr>
        <w:lastRenderedPageBreak/>
        <w:br/>
      </w:r>
      <w:bookmarkStart w:id="176" w:name="_GoBack"/>
      <w:r w:rsidR="00C32043">
        <w:rPr>
          <w:noProof/>
        </w:rPr>
        <w:drawing>
          <wp:inline distT="0" distB="0" distL="0" distR="0" wp14:anchorId="15A99D6B" wp14:editId="2708BE88">
            <wp:extent cx="5869134" cy="3237865"/>
            <wp:effectExtent l="0" t="0" r="0" b="635"/>
            <wp:docPr id="940" name="Рисунок 940" descr="https://helpgznext.keysystems.ru/user/pages/03.complex-operations/03.ispolzovanie-dostupnykh-spravochnikov/06.reestr-kontraktnykh-sluzhb/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s://helpgznext.keysystems.ru/user/pages/03.complex-operations/03.ispolzovanie-dostupnykh-spravochnikov/06.reestr-kontraktnykh-sluzhb/image2.png"/>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5871913" cy="3239398"/>
                    </a:xfrm>
                    <a:prstGeom prst="rect">
                      <a:avLst/>
                    </a:prstGeom>
                    <a:noFill/>
                    <a:ln>
                      <a:noFill/>
                    </a:ln>
                  </pic:spPr>
                </pic:pic>
              </a:graphicData>
            </a:graphic>
          </wp:inline>
        </w:drawing>
      </w:r>
      <w:bookmarkEnd w:id="176"/>
    </w:p>
    <w:p w:rsidR="00EA26FA" w:rsidRPr="00EA26FA" w:rsidRDefault="00EA26FA" w:rsidP="00A90B50">
      <w:pPr>
        <w:pStyle w:val="afffff3"/>
        <w:shd w:val="clear" w:color="auto" w:fill="FFFFFF"/>
        <w:ind w:firstLine="567"/>
        <w:rPr>
          <w:spacing w:val="-7"/>
        </w:rPr>
      </w:pPr>
      <w:r w:rsidRPr="00EA26FA">
        <w:rPr>
          <w:spacing w:val="-7"/>
        </w:rPr>
        <w:t>В поле </w:t>
      </w:r>
      <w:r w:rsidRPr="00EA26FA">
        <w:rPr>
          <w:rStyle w:val="afe"/>
          <w:spacing w:val="-7"/>
        </w:rPr>
        <w:t>«Информация о контрактной службе»</w:t>
      </w:r>
      <w:r w:rsidRPr="00EA26FA">
        <w:rPr>
          <w:spacing w:val="-7"/>
        </w:rPr>
        <w:t> вносится вся информация, касательно наименования контрактной службы, а также состава контрактной службы. Сведения из данного поля в дальнейшем будут отражены в одноименном поле в документе </w:t>
      </w:r>
      <w:r w:rsidRPr="00EA26FA">
        <w:rPr>
          <w:rStyle w:val="afe"/>
          <w:spacing w:val="-7"/>
        </w:rPr>
        <w:t>«Заявка на закупку»</w:t>
      </w:r>
      <w:r w:rsidRPr="00EA26FA">
        <w:rPr>
          <w:spacing w:val="-7"/>
        </w:rPr>
        <w:t> и далее будут использованы для автоматической генерации документации в Системе.</w:t>
      </w:r>
    </w:p>
    <w:p w:rsidR="00EA26FA" w:rsidRPr="00EA26FA" w:rsidRDefault="00EA26FA" w:rsidP="00A90B50">
      <w:pPr>
        <w:pStyle w:val="afffff3"/>
        <w:shd w:val="clear" w:color="auto" w:fill="FFFFFF"/>
        <w:ind w:firstLine="567"/>
        <w:rPr>
          <w:spacing w:val="-7"/>
        </w:rPr>
      </w:pPr>
      <w:r w:rsidRPr="00EA26FA">
        <w:rPr>
          <w:spacing w:val="-7"/>
        </w:rPr>
        <w:t>Поле </w:t>
      </w:r>
      <w:r w:rsidRPr="00EA26FA">
        <w:rPr>
          <w:rStyle w:val="afe"/>
          <w:spacing w:val="-7"/>
        </w:rPr>
        <w:t>«Актуальность контрактной службы»</w:t>
      </w:r>
      <w:r w:rsidRPr="00EA26FA">
        <w:rPr>
          <w:spacing w:val="-7"/>
        </w:rPr>
        <w:t> необходимо для того, чтобы менять статус контрактной службе. Если контрактная служба входит в состав хотя бы одного документа Системы, то данную справочную запись нельзя удалить, а также отредактировать. Поэтому, если контрактная служба или ее состав перестают быть актуальными, то меняется статус на «Не актуальная» и создается новая служба уже со статус </w:t>
      </w:r>
      <w:r w:rsidRPr="00EA26FA">
        <w:rPr>
          <w:rStyle w:val="afe"/>
          <w:spacing w:val="-7"/>
        </w:rPr>
        <w:t>«Актуальная»</w:t>
      </w:r>
      <w:r w:rsidRPr="00EA26FA">
        <w:rPr>
          <w:spacing w:val="-7"/>
        </w:rPr>
        <w:t>.</w:t>
      </w:r>
    </w:p>
    <w:p w:rsidR="00EA26FA" w:rsidRPr="00EA26FA" w:rsidRDefault="00EA26FA" w:rsidP="00A90B50">
      <w:pPr>
        <w:pStyle w:val="afffff3"/>
        <w:shd w:val="clear" w:color="auto" w:fill="FFFFFF"/>
        <w:ind w:firstLine="567"/>
        <w:rPr>
          <w:spacing w:val="-7"/>
        </w:rPr>
      </w:pPr>
      <w:r w:rsidRPr="00EA26FA">
        <w:rPr>
          <w:spacing w:val="-7"/>
        </w:rPr>
        <w:t>Поле </w:t>
      </w:r>
      <w:r w:rsidRPr="00EA26FA">
        <w:rPr>
          <w:rStyle w:val="afe"/>
          <w:spacing w:val="-7"/>
        </w:rPr>
        <w:t>«Член контрактной службы»</w:t>
      </w:r>
      <w:r w:rsidRPr="00EA26FA">
        <w:rPr>
          <w:spacing w:val="-7"/>
        </w:rPr>
        <w:t> заполняется путем выбора из справочника исполнителей и в данном списке отображаются только те записи, которые имеют тип </w:t>
      </w:r>
      <w:r w:rsidRPr="00EA26FA">
        <w:rPr>
          <w:rStyle w:val="afe"/>
          <w:spacing w:val="-7"/>
        </w:rPr>
        <w:t>«Ответственное лицо контрактной службы»</w:t>
      </w:r>
      <w:r w:rsidRPr="00EA26FA">
        <w:rPr>
          <w:spacing w:val="-7"/>
        </w:rPr>
        <w:t>. Подробная информация по заполнению справочника исполнителей описана в п. </w:t>
      </w:r>
      <w:hyperlink w:anchor="Справочник_исполнителей" w:tgtFrame="_blank" w:history="1">
        <w:r w:rsidR="00626484">
          <w:rPr>
            <w:rStyle w:val="ac"/>
            <w:i/>
            <w:iCs/>
            <w:color w:val="auto"/>
            <w:spacing w:val="-7"/>
          </w:rPr>
          <w:t>2.12.2 Справочник исполнителей</w:t>
        </w:r>
      </w:hyperlink>
      <w:r w:rsidRPr="00EA26FA">
        <w:rPr>
          <w:spacing w:val="-7"/>
        </w:rPr>
        <w:t>.</w:t>
      </w:r>
    </w:p>
    <w:p w:rsidR="00EA26FA" w:rsidRPr="00EA26FA" w:rsidRDefault="00EA26FA" w:rsidP="00A90B50">
      <w:pPr>
        <w:pStyle w:val="afffff3"/>
        <w:shd w:val="clear" w:color="auto" w:fill="FFFFFF"/>
        <w:ind w:firstLine="567"/>
        <w:rPr>
          <w:spacing w:val="-7"/>
        </w:rPr>
      </w:pPr>
      <w:r w:rsidRPr="00EA26FA">
        <w:rPr>
          <w:spacing w:val="-7"/>
        </w:rPr>
        <w:t xml:space="preserve">После внесения всех необходимых полей запись следует сохранить по </w:t>
      </w:r>
      <w:proofErr w:type="gramStart"/>
      <w:r w:rsidRPr="00EA26FA">
        <w:rPr>
          <w:spacing w:val="-7"/>
        </w:rPr>
        <w:t>кнопке </w:t>
      </w:r>
      <w:r w:rsidR="00FC6BF5">
        <w:rPr>
          <w:noProof/>
        </w:rPr>
        <w:drawing>
          <wp:inline distT="0" distB="0" distL="0" distR="0" wp14:anchorId="158224C7" wp14:editId="3CC990B4">
            <wp:extent cx="151130" cy="151130"/>
            <wp:effectExtent l="0" t="0" r="1270" b="1270"/>
            <wp:docPr id="943" name="Рисунок 943" descr="https://helpgznext.keysystems.ru/user/pages/03.complex-operations/03.ispolzovanie-dostupnykh-spravochnikov/06.reestr-kontraktnykh-sluzhb/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s://helpgznext.keysystems.ru/user/pages/03.complex-operations/03.ispolzovanie-dostupnykh-spravochnikov/06.reestr-kontraktnykh-sluzhb/save.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FC6BF5" w:rsidRPr="00EA26FA">
        <w:rPr>
          <w:rStyle w:val="afe"/>
          <w:spacing w:val="-7"/>
        </w:rPr>
        <w:t xml:space="preserve"> </w:t>
      </w:r>
      <w:r w:rsidRPr="00EA26FA">
        <w:rPr>
          <w:rStyle w:val="afe"/>
          <w:spacing w:val="-7"/>
        </w:rPr>
        <w:t>[</w:t>
      </w:r>
      <w:proofErr w:type="gramEnd"/>
      <w:r w:rsidRPr="00EA26FA">
        <w:rPr>
          <w:rStyle w:val="afe"/>
          <w:spacing w:val="-7"/>
        </w:rPr>
        <w:t>Сохранить]</w:t>
      </w:r>
      <w:r w:rsidRPr="00EA26FA">
        <w:rPr>
          <w:spacing w:val="-7"/>
        </w:rPr>
        <w:t>.</w:t>
      </w:r>
      <w:bookmarkEnd w:id="169"/>
    </w:p>
    <w:sectPr w:rsidR="00EA26FA" w:rsidRPr="00EA26FA" w:rsidSect="00C31EEB">
      <w:headerReference w:type="default" r:id="rId711"/>
      <w:footerReference w:type="default" r:id="rId712"/>
      <w:headerReference w:type="first" r:id="rId713"/>
      <w:footerReference w:type="first" r:id="rId714"/>
      <w:pgSz w:w="11906" w:h="16838" w:code="9"/>
      <w:pgMar w:top="567" w:right="567" w:bottom="851" w:left="1134" w:header="709" w:footer="709" w:gutter="0"/>
      <w:pgNumType w:start="1"/>
      <w:cols w:space="708"/>
      <w:titlePg/>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7171" w:rsidRDefault="00C37171">
      <w:r>
        <w:separator/>
      </w:r>
    </w:p>
    <w:p w:rsidR="00C37171" w:rsidRDefault="00C37171"/>
    <w:p w:rsidR="00C37171" w:rsidRDefault="00C37171"/>
    <w:p w:rsidR="00C37171" w:rsidRDefault="00C37171"/>
    <w:p w:rsidR="00C37171" w:rsidRDefault="00C37171"/>
    <w:p w:rsidR="00C37171" w:rsidRDefault="00C37171"/>
    <w:p w:rsidR="00C37171" w:rsidRDefault="00C37171"/>
    <w:p w:rsidR="00C37171" w:rsidRDefault="00C37171"/>
  </w:endnote>
  <w:endnote w:type="continuationSeparator" w:id="0">
    <w:p w:rsidR="00C37171" w:rsidRDefault="00C37171">
      <w:r>
        <w:continuationSeparator/>
      </w:r>
    </w:p>
    <w:p w:rsidR="00C37171" w:rsidRDefault="00C37171"/>
    <w:p w:rsidR="00C37171" w:rsidRDefault="00C37171"/>
    <w:p w:rsidR="00C37171" w:rsidRDefault="00C37171"/>
    <w:p w:rsidR="00C37171" w:rsidRDefault="00C37171"/>
    <w:p w:rsidR="00C37171" w:rsidRDefault="00C37171"/>
    <w:p w:rsidR="00C37171" w:rsidRDefault="00C37171"/>
    <w:p w:rsidR="00C37171" w:rsidRDefault="00C371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10002FF" w:usb1="4000ACFF" w:usb2="00000009" w:usb3="00000000" w:csb0="0000019F" w:csb1="00000000"/>
  </w:font>
  <w:font w:name="Helvetica">
    <w:panose1 w:val="020B0604020202020204"/>
    <w:charset w:val="CC"/>
    <w:family w:val="swiss"/>
    <w:pitch w:val="variable"/>
    <w:sig w:usb0="E0002AFF" w:usb1="C0007843" w:usb2="00000009" w:usb3="00000000" w:csb0="000001FF" w:csb1="00000000"/>
  </w:font>
  <w:font w:name="Roboto">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2" w:type="dxa"/>
      <w:tblBorders>
        <w:top w:val="single" w:sz="4" w:space="0" w:color="808080"/>
      </w:tblBorders>
      <w:tblLook w:val="01E0" w:firstRow="1" w:lastRow="1" w:firstColumn="1" w:lastColumn="1" w:noHBand="0" w:noVBand="0"/>
    </w:tblPr>
    <w:tblGrid>
      <w:gridCol w:w="5280"/>
      <w:gridCol w:w="4997"/>
    </w:tblGrid>
    <w:tr w:rsidR="008A0FA3" w:rsidRPr="00B94E3B">
      <w:tc>
        <w:tcPr>
          <w:tcW w:w="5403" w:type="dxa"/>
          <w:tcBorders>
            <w:top w:val="single" w:sz="4" w:space="0" w:color="808080"/>
          </w:tcBorders>
        </w:tcPr>
        <w:p w:rsidR="008A0FA3" w:rsidRPr="007B138F" w:rsidRDefault="008A0FA3" w:rsidP="006D7A8B">
          <w:pPr>
            <w:pStyle w:val="1d"/>
            <w:ind w:right="360"/>
          </w:pPr>
        </w:p>
      </w:tc>
      <w:tc>
        <w:tcPr>
          <w:tcW w:w="5090" w:type="dxa"/>
          <w:tcBorders>
            <w:top w:val="single" w:sz="4" w:space="0" w:color="808080"/>
          </w:tcBorders>
        </w:tcPr>
        <w:p w:rsidR="008A0FA3" w:rsidRPr="00F9302D" w:rsidRDefault="008A0FA3" w:rsidP="00F9302D">
          <w:pPr>
            <w:pStyle w:val="2f5"/>
            <w:rPr>
              <w:lang w:val="en-US"/>
            </w:rPr>
          </w:pPr>
          <w:r>
            <w:t>Редакция</w:t>
          </w:r>
          <w:r>
            <w:rPr>
              <w:lang w:val="en-US"/>
            </w:rPr>
            <w:t xml:space="preserve"> 01</w:t>
          </w:r>
        </w:p>
      </w:tc>
    </w:tr>
  </w:tbl>
  <w:p w:rsidR="008A0FA3" w:rsidRDefault="008A0FA3" w:rsidP="00CD468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0FA3" w:rsidRPr="006D7A8B" w:rsidRDefault="008A0FA3" w:rsidP="006D7A8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7171" w:rsidRDefault="00C37171">
      <w:r>
        <w:separator/>
      </w:r>
    </w:p>
  </w:footnote>
  <w:footnote w:type="continuationSeparator" w:id="0">
    <w:p w:rsidR="00C37171" w:rsidRDefault="00C37171">
      <w:r>
        <w:continuationSeparator/>
      </w:r>
    </w:p>
    <w:p w:rsidR="00C37171" w:rsidRDefault="00C37171"/>
    <w:p w:rsidR="00C37171" w:rsidRDefault="00C37171"/>
    <w:p w:rsidR="00C37171" w:rsidRDefault="00C37171"/>
    <w:p w:rsidR="00C37171" w:rsidRDefault="00C37171"/>
    <w:p w:rsidR="00C37171" w:rsidRDefault="00C37171"/>
    <w:p w:rsidR="00C37171" w:rsidRDefault="00C37171"/>
    <w:p w:rsidR="00C37171" w:rsidRDefault="00C3717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72" w:type="dxa"/>
      <w:tblBorders>
        <w:insideH w:val="single" w:sz="4" w:space="0" w:color="808080"/>
      </w:tblBorders>
      <w:tblLook w:val="01E0" w:firstRow="1" w:lastRow="1" w:firstColumn="1" w:lastColumn="1" w:noHBand="0" w:noVBand="0"/>
    </w:tblPr>
    <w:tblGrid>
      <w:gridCol w:w="2828"/>
      <w:gridCol w:w="7449"/>
    </w:tblGrid>
    <w:tr w:rsidR="008A0FA3" w:rsidRPr="00B94E3B">
      <w:tc>
        <w:tcPr>
          <w:tcW w:w="2880" w:type="dxa"/>
          <w:tcBorders>
            <w:bottom w:val="single" w:sz="4" w:space="0" w:color="808080"/>
          </w:tcBorders>
        </w:tcPr>
        <w:p w:rsidR="008A0FA3" w:rsidRPr="007B138F" w:rsidRDefault="008A0FA3" w:rsidP="006D7A8B">
          <w:pPr>
            <w:pStyle w:val="1d"/>
          </w:pPr>
        </w:p>
      </w:tc>
      <w:tc>
        <w:tcPr>
          <w:tcW w:w="7613" w:type="dxa"/>
          <w:tcBorders>
            <w:bottom w:val="single" w:sz="4" w:space="0" w:color="808080"/>
          </w:tcBorders>
        </w:tcPr>
        <w:p w:rsidR="008A0FA3" w:rsidRPr="00B94E3B" w:rsidRDefault="008A0FA3" w:rsidP="006D7A8B">
          <w:pPr>
            <w:pStyle w:val="2f5"/>
          </w:pPr>
          <w:r>
            <w:t xml:space="preserve">СТРАНИЦА </w:t>
          </w:r>
          <w:r w:rsidRPr="003C25FE">
            <w:fldChar w:fldCharType="begin"/>
          </w:r>
          <w:r w:rsidRPr="003C25FE">
            <w:instrText xml:space="preserve"> PAGE </w:instrText>
          </w:r>
          <w:r w:rsidRPr="003C25FE">
            <w:fldChar w:fldCharType="separate"/>
          </w:r>
          <w:r w:rsidR="00EA5ABC">
            <w:rPr>
              <w:noProof/>
            </w:rPr>
            <w:t>313</w:t>
          </w:r>
          <w:r w:rsidRPr="003C25FE">
            <w:fldChar w:fldCharType="end"/>
          </w:r>
        </w:p>
      </w:tc>
    </w:tr>
    <w:tr w:rsidR="008A0FA3" w:rsidRPr="00B94E3B">
      <w:tc>
        <w:tcPr>
          <w:tcW w:w="2880" w:type="dxa"/>
          <w:tcBorders>
            <w:top w:val="single" w:sz="4" w:space="0" w:color="808080"/>
          </w:tcBorders>
        </w:tcPr>
        <w:p w:rsidR="008A0FA3" w:rsidRPr="003C12D2" w:rsidRDefault="008A0FA3" w:rsidP="00F9302D">
          <w:pPr>
            <w:pStyle w:val="1d"/>
          </w:pPr>
          <w:r>
            <w:rPr>
              <w:lang w:val="en-US"/>
            </w:rPr>
            <w:t>WEB-</w:t>
          </w:r>
          <w:r>
            <w:t>ТОрги-кс</w:t>
          </w:r>
        </w:p>
      </w:tc>
      <w:tc>
        <w:tcPr>
          <w:tcW w:w="7613" w:type="dxa"/>
          <w:tcBorders>
            <w:top w:val="single" w:sz="4" w:space="0" w:color="808080"/>
          </w:tcBorders>
        </w:tcPr>
        <w:p w:rsidR="008A0FA3" w:rsidRPr="001A0A36" w:rsidRDefault="008A0FA3" w:rsidP="006D7A8B">
          <w:pPr>
            <w:pStyle w:val="2f5"/>
          </w:pPr>
          <w:r>
            <w:t>руководство пользователя</w:t>
          </w:r>
        </w:p>
      </w:tc>
    </w:tr>
  </w:tbl>
  <w:p w:rsidR="008A0FA3" w:rsidRDefault="008A0FA3" w:rsidP="009735A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0FA3" w:rsidRPr="003E3BA8" w:rsidRDefault="008A0FA3" w:rsidP="003E3BA8">
    <w:pPr>
      <w:pStyle w:val="affff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D5F0132E"/>
    <w:lvl w:ilvl="0">
      <w:start w:val="1"/>
      <w:numFmt w:val="decimal"/>
      <w:pStyle w:val="4"/>
      <w:lvlText w:val="%1."/>
      <w:lvlJc w:val="left"/>
      <w:pPr>
        <w:tabs>
          <w:tab w:val="num" w:pos="1492"/>
        </w:tabs>
        <w:ind w:left="1492" w:hanging="360"/>
      </w:pPr>
    </w:lvl>
  </w:abstractNum>
  <w:abstractNum w:abstractNumId="1">
    <w:nsid w:val="FFFFFF7D"/>
    <w:multiLevelType w:val="singleLevel"/>
    <w:tmpl w:val="C02276F4"/>
    <w:lvl w:ilvl="0">
      <w:start w:val="1"/>
      <w:numFmt w:val="decimal"/>
      <w:pStyle w:val="5"/>
      <w:lvlText w:val="%1."/>
      <w:lvlJc w:val="left"/>
      <w:pPr>
        <w:tabs>
          <w:tab w:val="num" w:pos="1080"/>
        </w:tabs>
        <w:ind w:left="1080" w:hanging="360"/>
      </w:pPr>
      <w:rPr>
        <w:rFonts w:hint="default"/>
      </w:rPr>
    </w:lvl>
  </w:abstractNum>
  <w:abstractNum w:abstractNumId="2">
    <w:nsid w:val="FFFFFF7E"/>
    <w:multiLevelType w:val="singleLevel"/>
    <w:tmpl w:val="96DC0240"/>
    <w:lvl w:ilvl="0">
      <w:start w:val="1"/>
      <w:numFmt w:val="decimal"/>
      <w:pStyle w:val="40"/>
      <w:lvlText w:val="%1."/>
      <w:lvlJc w:val="left"/>
      <w:pPr>
        <w:tabs>
          <w:tab w:val="num" w:pos="926"/>
        </w:tabs>
        <w:ind w:left="926" w:hanging="360"/>
      </w:pPr>
    </w:lvl>
  </w:abstractNum>
  <w:abstractNum w:abstractNumId="3">
    <w:nsid w:val="FFFFFF7F"/>
    <w:multiLevelType w:val="singleLevel"/>
    <w:tmpl w:val="B7B64356"/>
    <w:lvl w:ilvl="0">
      <w:start w:val="1"/>
      <w:numFmt w:val="decimal"/>
      <w:pStyle w:val="3"/>
      <w:lvlText w:val="%1."/>
      <w:lvlJc w:val="left"/>
      <w:pPr>
        <w:tabs>
          <w:tab w:val="num" w:pos="643"/>
        </w:tabs>
        <w:ind w:left="643" w:hanging="360"/>
      </w:pPr>
    </w:lvl>
  </w:abstractNum>
  <w:abstractNum w:abstractNumId="4">
    <w:nsid w:val="FFFFFF80"/>
    <w:multiLevelType w:val="singleLevel"/>
    <w:tmpl w:val="07FE11F0"/>
    <w:lvl w:ilvl="0">
      <w:start w:val="1"/>
      <w:numFmt w:val="bullet"/>
      <w:pStyle w:val="a"/>
      <w:lvlText w:val=""/>
      <w:lvlJc w:val="left"/>
      <w:pPr>
        <w:tabs>
          <w:tab w:val="num" w:pos="1492"/>
        </w:tabs>
        <w:ind w:left="1492" w:hanging="360"/>
      </w:pPr>
      <w:rPr>
        <w:rFonts w:ascii="Symbol" w:hAnsi="Symbol" w:cs="Symbol" w:hint="default"/>
      </w:rPr>
    </w:lvl>
  </w:abstractNum>
  <w:abstractNum w:abstractNumId="5">
    <w:nsid w:val="FFFFFF81"/>
    <w:multiLevelType w:val="singleLevel"/>
    <w:tmpl w:val="C1162126"/>
    <w:lvl w:ilvl="0">
      <w:start w:val="1"/>
      <w:numFmt w:val="bullet"/>
      <w:pStyle w:val="50"/>
      <w:lvlText w:val=""/>
      <w:lvlJc w:val="left"/>
      <w:pPr>
        <w:tabs>
          <w:tab w:val="num" w:pos="1209"/>
        </w:tabs>
        <w:ind w:left="1209" w:hanging="360"/>
      </w:pPr>
      <w:rPr>
        <w:rFonts w:ascii="Symbol" w:hAnsi="Symbol" w:cs="Symbol" w:hint="default"/>
      </w:rPr>
    </w:lvl>
  </w:abstractNum>
  <w:abstractNum w:abstractNumId="6">
    <w:nsid w:val="FFFFFF82"/>
    <w:multiLevelType w:val="singleLevel"/>
    <w:tmpl w:val="AFDE8B8A"/>
    <w:lvl w:ilvl="0">
      <w:start w:val="1"/>
      <w:numFmt w:val="bullet"/>
      <w:pStyle w:val="a0"/>
      <w:lvlText w:val=""/>
      <w:lvlJc w:val="left"/>
      <w:pPr>
        <w:tabs>
          <w:tab w:val="num" w:pos="720"/>
        </w:tabs>
        <w:ind w:left="720" w:firstLine="0"/>
      </w:pPr>
      <w:rPr>
        <w:rFonts w:ascii="Symbol" w:hAnsi="Symbol" w:hint="default"/>
      </w:rPr>
    </w:lvl>
  </w:abstractNum>
  <w:abstractNum w:abstractNumId="7">
    <w:nsid w:val="FFFFFF83"/>
    <w:multiLevelType w:val="singleLevel"/>
    <w:tmpl w:val="45D094E2"/>
    <w:lvl w:ilvl="0">
      <w:start w:val="1"/>
      <w:numFmt w:val="bullet"/>
      <w:pStyle w:val="2"/>
      <w:lvlText w:val=""/>
      <w:lvlJc w:val="left"/>
      <w:pPr>
        <w:tabs>
          <w:tab w:val="num" w:pos="643"/>
        </w:tabs>
        <w:ind w:left="643" w:hanging="360"/>
      </w:pPr>
      <w:rPr>
        <w:rFonts w:ascii="Symbol" w:hAnsi="Symbol" w:cs="Symbol" w:hint="default"/>
      </w:rPr>
    </w:lvl>
  </w:abstractNum>
  <w:abstractNum w:abstractNumId="8">
    <w:nsid w:val="FFFFFF88"/>
    <w:multiLevelType w:val="singleLevel"/>
    <w:tmpl w:val="78223300"/>
    <w:lvl w:ilvl="0">
      <w:start w:val="1"/>
      <w:numFmt w:val="lowerLetter"/>
      <w:pStyle w:val="20"/>
      <w:lvlText w:val="%1)"/>
      <w:lvlJc w:val="left"/>
      <w:pPr>
        <w:tabs>
          <w:tab w:val="num" w:pos="1440"/>
        </w:tabs>
        <w:ind w:left="1440" w:hanging="360"/>
      </w:pPr>
      <w:rPr>
        <w:rFonts w:hint="default"/>
        <w:b w:val="0"/>
        <w:bCs w:val="0"/>
        <w:i w:val="0"/>
        <w:iCs w:val="0"/>
      </w:rPr>
    </w:lvl>
  </w:abstractNum>
  <w:abstractNum w:abstractNumId="9">
    <w:nsid w:val="FFFFFF89"/>
    <w:multiLevelType w:val="singleLevel"/>
    <w:tmpl w:val="3F9CB2C2"/>
    <w:lvl w:ilvl="0">
      <w:start w:val="1"/>
      <w:numFmt w:val="decimal"/>
      <w:pStyle w:val="a1"/>
      <w:lvlText w:val="%1."/>
      <w:lvlJc w:val="left"/>
      <w:pPr>
        <w:tabs>
          <w:tab w:val="num" w:pos="1077"/>
        </w:tabs>
        <w:ind w:left="1077" w:hanging="357"/>
      </w:pPr>
      <w:rPr>
        <w:rFonts w:hint="default"/>
      </w:rPr>
    </w:lvl>
  </w:abstractNum>
  <w:abstractNum w:abstractNumId="10">
    <w:nsid w:val="013D2DF3"/>
    <w:multiLevelType w:val="multilevel"/>
    <w:tmpl w:val="18EA3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4D9203E"/>
    <w:multiLevelType w:val="hybridMultilevel"/>
    <w:tmpl w:val="50AC4FB0"/>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678673A"/>
    <w:multiLevelType w:val="multilevel"/>
    <w:tmpl w:val="CDBC5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72B1D2F"/>
    <w:multiLevelType w:val="multilevel"/>
    <w:tmpl w:val="AECEB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072C4F0C"/>
    <w:multiLevelType w:val="multilevel"/>
    <w:tmpl w:val="A5D2E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8722E93"/>
    <w:multiLevelType w:val="hybridMultilevel"/>
    <w:tmpl w:val="9FE46664"/>
    <w:lvl w:ilvl="0" w:tplc="CFE4E918">
      <w:start w:val="1"/>
      <w:numFmt w:val="bullet"/>
      <w:lvlText w:val=""/>
      <w:lvlJc w:val="left"/>
      <w:pPr>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8A304C5"/>
    <w:multiLevelType w:val="hybridMultilevel"/>
    <w:tmpl w:val="38BCEB78"/>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9CC761B"/>
    <w:multiLevelType w:val="multilevel"/>
    <w:tmpl w:val="97B0D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A3263B0"/>
    <w:multiLevelType w:val="multilevel"/>
    <w:tmpl w:val="403CA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0AA644BB"/>
    <w:multiLevelType w:val="multilevel"/>
    <w:tmpl w:val="EBDA9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D483394"/>
    <w:multiLevelType w:val="hybridMultilevel"/>
    <w:tmpl w:val="A5343B1E"/>
    <w:lvl w:ilvl="0" w:tplc="43324C14">
      <w:start w:val="1"/>
      <w:numFmt w:val="bullet"/>
      <w:pStyle w:val="21"/>
      <w:lvlText w:val=""/>
      <w:lvlJc w:val="left"/>
      <w:pPr>
        <w:tabs>
          <w:tab w:val="num" w:pos="1667"/>
        </w:tabs>
        <w:ind w:left="1667" w:hanging="227"/>
      </w:pPr>
      <w:rPr>
        <w:rFonts w:ascii="Symbol" w:hAnsi="Symbol" w:cs="Symbol" w:hint="default"/>
      </w:rPr>
    </w:lvl>
    <w:lvl w:ilvl="1" w:tplc="04190003">
      <w:start w:val="1"/>
      <w:numFmt w:val="bullet"/>
      <w:lvlText w:val="o"/>
      <w:lvlJc w:val="left"/>
      <w:pPr>
        <w:tabs>
          <w:tab w:val="num" w:pos="2880"/>
        </w:tabs>
        <w:ind w:left="2880" w:hanging="360"/>
      </w:pPr>
      <w:rPr>
        <w:rFonts w:ascii="Courier New" w:hAnsi="Courier New" w:cs="Courier New" w:hint="default"/>
      </w:rPr>
    </w:lvl>
    <w:lvl w:ilvl="2" w:tplc="04190005">
      <w:start w:val="1"/>
      <w:numFmt w:val="bullet"/>
      <w:lvlText w:val=""/>
      <w:lvlJc w:val="left"/>
      <w:pPr>
        <w:tabs>
          <w:tab w:val="num" w:pos="3600"/>
        </w:tabs>
        <w:ind w:left="3600" w:hanging="360"/>
      </w:pPr>
      <w:rPr>
        <w:rFonts w:ascii="Wingdings" w:hAnsi="Wingdings" w:cs="Wingdings" w:hint="default"/>
      </w:rPr>
    </w:lvl>
    <w:lvl w:ilvl="3" w:tplc="04190001">
      <w:start w:val="1"/>
      <w:numFmt w:val="bullet"/>
      <w:lvlText w:val=""/>
      <w:lvlJc w:val="left"/>
      <w:pPr>
        <w:tabs>
          <w:tab w:val="num" w:pos="4320"/>
        </w:tabs>
        <w:ind w:left="4320" w:hanging="360"/>
      </w:pPr>
      <w:rPr>
        <w:rFonts w:ascii="Symbol" w:hAnsi="Symbol" w:cs="Symbol" w:hint="default"/>
      </w:rPr>
    </w:lvl>
    <w:lvl w:ilvl="4" w:tplc="04190003">
      <w:start w:val="1"/>
      <w:numFmt w:val="bullet"/>
      <w:lvlText w:val="o"/>
      <w:lvlJc w:val="left"/>
      <w:pPr>
        <w:tabs>
          <w:tab w:val="num" w:pos="5040"/>
        </w:tabs>
        <w:ind w:left="5040" w:hanging="360"/>
      </w:pPr>
      <w:rPr>
        <w:rFonts w:ascii="Courier New" w:hAnsi="Courier New" w:cs="Courier New" w:hint="default"/>
      </w:rPr>
    </w:lvl>
    <w:lvl w:ilvl="5" w:tplc="04190005">
      <w:start w:val="1"/>
      <w:numFmt w:val="bullet"/>
      <w:lvlText w:val=""/>
      <w:lvlJc w:val="left"/>
      <w:pPr>
        <w:tabs>
          <w:tab w:val="num" w:pos="5760"/>
        </w:tabs>
        <w:ind w:left="5760" w:hanging="360"/>
      </w:pPr>
      <w:rPr>
        <w:rFonts w:ascii="Wingdings" w:hAnsi="Wingdings" w:cs="Wingdings" w:hint="default"/>
      </w:rPr>
    </w:lvl>
    <w:lvl w:ilvl="6" w:tplc="04190001">
      <w:start w:val="1"/>
      <w:numFmt w:val="bullet"/>
      <w:lvlText w:val=""/>
      <w:lvlJc w:val="left"/>
      <w:pPr>
        <w:tabs>
          <w:tab w:val="num" w:pos="6480"/>
        </w:tabs>
        <w:ind w:left="6480" w:hanging="360"/>
      </w:pPr>
      <w:rPr>
        <w:rFonts w:ascii="Symbol" w:hAnsi="Symbol" w:cs="Symbol" w:hint="default"/>
      </w:rPr>
    </w:lvl>
    <w:lvl w:ilvl="7" w:tplc="04190003">
      <w:start w:val="1"/>
      <w:numFmt w:val="bullet"/>
      <w:lvlText w:val="o"/>
      <w:lvlJc w:val="left"/>
      <w:pPr>
        <w:tabs>
          <w:tab w:val="num" w:pos="7200"/>
        </w:tabs>
        <w:ind w:left="7200" w:hanging="360"/>
      </w:pPr>
      <w:rPr>
        <w:rFonts w:ascii="Courier New" w:hAnsi="Courier New" w:cs="Courier New" w:hint="default"/>
      </w:rPr>
    </w:lvl>
    <w:lvl w:ilvl="8" w:tplc="04190005">
      <w:start w:val="1"/>
      <w:numFmt w:val="bullet"/>
      <w:lvlText w:val=""/>
      <w:lvlJc w:val="left"/>
      <w:pPr>
        <w:tabs>
          <w:tab w:val="num" w:pos="7920"/>
        </w:tabs>
        <w:ind w:left="7920" w:hanging="360"/>
      </w:pPr>
      <w:rPr>
        <w:rFonts w:ascii="Wingdings" w:hAnsi="Wingdings" w:cs="Wingdings" w:hint="default"/>
      </w:rPr>
    </w:lvl>
  </w:abstractNum>
  <w:abstractNum w:abstractNumId="21">
    <w:nsid w:val="0EE22CF6"/>
    <w:multiLevelType w:val="multilevel"/>
    <w:tmpl w:val="22381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0EFB7071"/>
    <w:multiLevelType w:val="hybridMultilevel"/>
    <w:tmpl w:val="DCC89EA6"/>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0FFF6C18"/>
    <w:multiLevelType w:val="multilevel"/>
    <w:tmpl w:val="2272B0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00C56BA"/>
    <w:multiLevelType w:val="multilevel"/>
    <w:tmpl w:val="C8B2E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0BD4DBC"/>
    <w:multiLevelType w:val="hybridMultilevel"/>
    <w:tmpl w:val="F2D0AC8C"/>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11477529"/>
    <w:multiLevelType w:val="hybridMultilevel"/>
    <w:tmpl w:val="FFCAA72C"/>
    <w:lvl w:ilvl="0" w:tplc="D82E134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1168078A"/>
    <w:multiLevelType w:val="multilevel"/>
    <w:tmpl w:val="C6BC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11F649E6"/>
    <w:multiLevelType w:val="multilevel"/>
    <w:tmpl w:val="60F88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13EA3ED5"/>
    <w:multiLevelType w:val="multilevel"/>
    <w:tmpl w:val="866C6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1ABD00CA"/>
    <w:multiLevelType w:val="multilevel"/>
    <w:tmpl w:val="E850D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1C86770B"/>
    <w:multiLevelType w:val="multilevel"/>
    <w:tmpl w:val="4F4A3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D190DAC"/>
    <w:multiLevelType w:val="multilevel"/>
    <w:tmpl w:val="58C4E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1E653721"/>
    <w:multiLevelType w:val="multilevel"/>
    <w:tmpl w:val="58FE8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1F2764E3"/>
    <w:multiLevelType w:val="multilevel"/>
    <w:tmpl w:val="38081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38A17A6"/>
    <w:multiLevelType w:val="multilevel"/>
    <w:tmpl w:val="D1CE8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23C9210A"/>
    <w:multiLevelType w:val="multilevel"/>
    <w:tmpl w:val="46523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4E77525"/>
    <w:multiLevelType w:val="multilevel"/>
    <w:tmpl w:val="C5EEE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25A8655A"/>
    <w:multiLevelType w:val="multilevel"/>
    <w:tmpl w:val="F7181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25A90094"/>
    <w:multiLevelType w:val="hybridMultilevel"/>
    <w:tmpl w:val="D0C835AA"/>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26583198"/>
    <w:multiLevelType w:val="hybridMultilevel"/>
    <w:tmpl w:val="7DC44EC4"/>
    <w:lvl w:ilvl="0" w:tplc="EF3C4FA2">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41">
    <w:nsid w:val="26D7317E"/>
    <w:multiLevelType w:val="multilevel"/>
    <w:tmpl w:val="BDD07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26E55924"/>
    <w:multiLevelType w:val="multilevel"/>
    <w:tmpl w:val="15641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28E92DA5"/>
    <w:multiLevelType w:val="hybridMultilevel"/>
    <w:tmpl w:val="915E3C16"/>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293A49A1"/>
    <w:multiLevelType w:val="multilevel"/>
    <w:tmpl w:val="E026D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299B609A"/>
    <w:multiLevelType w:val="multilevel"/>
    <w:tmpl w:val="9CF04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29F5640F"/>
    <w:multiLevelType w:val="hybridMultilevel"/>
    <w:tmpl w:val="1DD608CA"/>
    <w:lvl w:ilvl="0" w:tplc="E43455DE">
      <w:start w:val="1"/>
      <w:numFmt w:val="bullet"/>
      <w:lvlText w:val="-"/>
      <w:lvlJc w:val="left"/>
      <w:pPr>
        <w:ind w:left="1080" w:hanging="360"/>
      </w:pPr>
      <w:rPr>
        <w:rFonts w:ascii="SimSun" w:eastAsia="SimSun" w:hAnsi="SimSun" w:hint="eastAsia"/>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7">
    <w:nsid w:val="2B650772"/>
    <w:multiLevelType w:val="multilevel"/>
    <w:tmpl w:val="04190023"/>
    <w:styleLink w:val="a2"/>
    <w:lvl w:ilvl="0">
      <w:start w:val="1"/>
      <w:numFmt w:val="upperRoman"/>
      <w:lvlText w:val="Статья %1."/>
      <w:lvlJc w:val="left"/>
      <w:pPr>
        <w:tabs>
          <w:tab w:val="num" w:pos="1440"/>
        </w:tabs>
      </w:pPr>
    </w:lvl>
    <w:lvl w:ilvl="1">
      <w:start w:val="1"/>
      <w:numFmt w:val="decimalZero"/>
      <w:isLgl/>
      <w:lvlText w:val="Раздел %1.%2"/>
      <w:lvlJc w:val="left"/>
      <w:pPr>
        <w:tabs>
          <w:tab w:val="num" w:pos="108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8">
    <w:nsid w:val="2BEF2AB0"/>
    <w:multiLevelType w:val="hybridMultilevel"/>
    <w:tmpl w:val="D1682F28"/>
    <w:lvl w:ilvl="0" w:tplc="B7467910">
      <w:start w:val="1"/>
      <w:numFmt w:val="none"/>
      <w:pStyle w:val="a3"/>
      <w:lvlText w:val="Таблица"/>
      <w:lvlJc w:val="left"/>
      <w:pPr>
        <w:tabs>
          <w:tab w:val="num" w:pos="907"/>
        </w:tabs>
        <w:ind w:left="454"/>
      </w:pPr>
      <w:rPr>
        <w:rFonts w:hint="default"/>
      </w:rPr>
    </w:lvl>
    <w:lvl w:ilvl="1" w:tplc="04190019">
      <w:start w:val="1"/>
      <w:numFmt w:val="lowerLetter"/>
      <w:lvlText w:val="%2."/>
      <w:lvlJc w:val="left"/>
      <w:pPr>
        <w:tabs>
          <w:tab w:val="num" w:pos="1894"/>
        </w:tabs>
        <w:ind w:left="1894" w:hanging="360"/>
      </w:pPr>
    </w:lvl>
    <w:lvl w:ilvl="2" w:tplc="0419001B">
      <w:start w:val="1"/>
      <w:numFmt w:val="lowerRoman"/>
      <w:lvlText w:val="%3."/>
      <w:lvlJc w:val="right"/>
      <w:pPr>
        <w:tabs>
          <w:tab w:val="num" w:pos="2614"/>
        </w:tabs>
        <w:ind w:left="2614" w:hanging="180"/>
      </w:pPr>
    </w:lvl>
    <w:lvl w:ilvl="3" w:tplc="0419000F">
      <w:start w:val="1"/>
      <w:numFmt w:val="decimal"/>
      <w:lvlText w:val="%4."/>
      <w:lvlJc w:val="left"/>
      <w:pPr>
        <w:tabs>
          <w:tab w:val="num" w:pos="3334"/>
        </w:tabs>
        <w:ind w:left="3334" w:hanging="360"/>
      </w:pPr>
    </w:lvl>
    <w:lvl w:ilvl="4" w:tplc="04190019">
      <w:start w:val="1"/>
      <w:numFmt w:val="lowerLetter"/>
      <w:lvlText w:val="%5."/>
      <w:lvlJc w:val="left"/>
      <w:pPr>
        <w:tabs>
          <w:tab w:val="num" w:pos="4054"/>
        </w:tabs>
        <w:ind w:left="4054" w:hanging="360"/>
      </w:pPr>
    </w:lvl>
    <w:lvl w:ilvl="5" w:tplc="0419001B">
      <w:start w:val="1"/>
      <w:numFmt w:val="lowerRoman"/>
      <w:lvlText w:val="%6."/>
      <w:lvlJc w:val="right"/>
      <w:pPr>
        <w:tabs>
          <w:tab w:val="num" w:pos="4774"/>
        </w:tabs>
        <w:ind w:left="4774" w:hanging="180"/>
      </w:pPr>
    </w:lvl>
    <w:lvl w:ilvl="6" w:tplc="0419000F">
      <w:start w:val="1"/>
      <w:numFmt w:val="decimal"/>
      <w:lvlText w:val="%7."/>
      <w:lvlJc w:val="left"/>
      <w:pPr>
        <w:tabs>
          <w:tab w:val="num" w:pos="5494"/>
        </w:tabs>
        <w:ind w:left="5494" w:hanging="360"/>
      </w:pPr>
    </w:lvl>
    <w:lvl w:ilvl="7" w:tplc="04190019">
      <w:start w:val="1"/>
      <w:numFmt w:val="lowerLetter"/>
      <w:lvlText w:val="%8."/>
      <w:lvlJc w:val="left"/>
      <w:pPr>
        <w:tabs>
          <w:tab w:val="num" w:pos="6214"/>
        </w:tabs>
        <w:ind w:left="6214" w:hanging="360"/>
      </w:pPr>
    </w:lvl>
    <w:lvl w:ilvl="8" w:tplc="0419001B">
      <w:start w:val="1"/>
      <w:numFmt w:val="lowerRoman"/>
      <w:lvlText w:val="%9."/>
      <w:lvlJc w:val="right"/>
      <w:pPr>
        <w:tabs>
          <w:tab w:val="num" w:pos="6934"/>
        </w:tabs>
        <w:ind w:left="6934" w:hanging="180"/>
      </w:pPr>
    </w:lvl>
  </w:abstractNum>
  <w:abstractNum w:abstractNumId="49">
    <w:nsid w:val="2D374C54"/>
    <w:multiLevelType w:val="multilevel"/>
    <w:tmpl w:val="E8CEB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307F4379"/>
    <w:multiLevelType w:val="multilevel"/>
    <w:tmpl w:val="643CBF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31280F9E"/>
    <w:multiLevelType w:val="multilevel"/>
    <w:tmpl w:val="CA909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33F27DCD"/>
    <w:multiLevelType w:val="multilevel"/>
    <w:tmpl w:val="0102E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34AB4AC4"/>
    <w:multiLevelType w:val="multilevel"/>
    <w:tmpl w:val="F5EA9E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35A715C8"/>
    <w:multiLevelType w:val="multilevel"/>
    <w:tmpl w:val="81A89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39720FB1"/>
    <w:multiLevelType w:val="multilevel"/>
    <w:tmpl w:val="475A9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3C6823F3"/>
    <w:multiLevelType w:val="multilevel"/>
    <w:tmpl w:val="9F785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nsid w:val="3CBA661A"/>
    <w:multiLevelType w:val="multilevel"/>
    <w:tmpl w:val="9CF4CD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3CCF0BEB"/>
    <w:multiLevelType w:val="multilevel"/>
    <w:tmpl w:val="B776D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3F666E87"/>
    <w:multiLevelType w:val="hybridMultilevel"/>
    <w:tmpl w:val="01A44CB8"/>
    <w:lvl w:ilvl="0" w:tplc="EF3C4FA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nsid w:val="40704B74"/>
    <w:multiLevelType w:val="multilevel"/>
    <w:tmpl w:val="AB36E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417F704D"/>
    <w:multiLevelType w:val="multilevel"/>
    <w:tmpl w:val="08BA1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nsid w:val="427830F8"/>
    <w:multiLevelType w:val="multilevel"/>
    <w:tmpl w:val="C876D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42AF0082"/>
    <w:multiLevelType w:val="multilevel"/>
    <w:tmpl w:val="68C26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nsid w:val="43376247"/>
    <w:multiLevelType w:val="multilevel"/>
    <w:tmpl w:val="2F8A3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45773A5B"/>
    <w:multiLevelType w:val="hybridMultilevel"/>
    <w:tmpl w:val="20F4B230"/>
    <w:lvl w:ilvl="0" w:tplc="8C54F84E">
      <w:start w:val="1"/>
      <w:numFmt w:val="none"/>
      <w:pStyle w:val="a4"/>
      <w:lvlText w:val="Рисунок"/>
      <w:lvlJc w:val="left"/>
      <w:pPr>
        <w:tabs>
          <w:tab w:val="num" w:pos="1929"/>
        </w:tabs>
      </w:pPr>
      <w:rPr>
        <w:rFonts w:hint="default"/>
        <w:color w:val="auto"/>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6">
    <w:nsid w:val="45884178"/>
    <w:multiLevelType w:val="multilevel"/>
    <w:tmpl w:val="BD2E14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463C2299"/>
    <w:multiLevelType w:val="multilevel"/>
    <w:tmpl w:val="0B480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4956258B"/>
    <w:multiLevelType w:val="hybridMultilevel"/>
    <w:tmpl w:val="0CD6ADF8"/>
    <w:lvl w:ilvl="0" w:tplc="8F4E36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4A7A5E01"/>
    <w:multiLevelType w:val="multilevel"/>
    <w:tmpl w:val="2CD8E836"/>
    <w:lvl w:ilvl="0">
      <w:start w:val="1"/>
      <w:numFmt w:val="decimal"/>
      <w:pStyle w:val="1"/>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0">
    <w:nsid w:val="4AE02FBC"/>
    <w:multiLevelType w:val="multilevel"/>
    <w:tmpl w:val="D24C3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4C244847"/>
    <w:multiLevelType w:val="multilevel"/>
    <w:tmpl w:val="4198D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4DD93E71"/>
    <w:multiLevelType w:val="multilevel"/>
    <w:tmpl w:val="538A5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50936679"/>
    <w:multiLevelType w:val="multilevel"/>
    <w:tmpl w:val="F224F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nsid w:val="5143310F"/>
    <w:multiLevelType w:val="hybridMultilevel"/>
    <w:tmpl w:val="B0B0D2D4"/>
    <w:lvl w:ilvl="0" w:tplc="EF3C4FA2">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nsid w:val="51765B29"/>
    <w:multiLevelType w:val="multilevel"/>
    <w:tmpl w:val="14848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nsid w:val="524F584C"/>
    <w:multiLevelType w:val="multilevel"/>
    <w:tmpl w:val="6914BAA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7">
    <w:nsid w:val="546B6299"/>
    <w:multiLevelType w:val="multilevel"/>
    <w:tmpl w:val="CBB447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nsid w:val="55973CA7"/>
    <w:multiLevelType w:val="multilevel"/>
    <w:tmpl w:val="2A182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56DE556E"/>
    <w:multiLevelType w:val="multilevel"/>
    <w:tmpl w:val="547A5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nsid w:val="573602AD"/>
    <w:multiLevelType w:val="multilevel"/>
    <w:tmpl w:val="AE6E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575234BC"/>
    <w:multiLevelType w:val="hybridMultilevel"/>
    <w:tmpl w:val="0E3A48BA"/>
    <w:lvl w:ilvl="0" w:tplc="6700F422">
      <w:start w:val="1"/>
      <w:numFmt w:val="none"/>
      <w:pStyle w:val="a5"/>
      <w:lvlText w:val="Схема"/>
      <w:lvlJc w:val="right"/>
      <w:pPr>
        <w:tabs>
          <w:tab w:val="num" w:pos="2487"/>
        </w:tabs>
        <w:ind w:left="2487" w:hanging="36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3207"/>
        </w:tabs>
        <w:ind w:left="3207" w:hanging="360"/>
      </w:pPr>
    </w:lvl>
    <w:lvl w:ilvl="2" w:tplc="0419001B" w:tentative="1">
      <w:start w:val="1"/>
      <w:numFmt w:val="lowerRoman"/>
      <w:lvlText w:val="%3."/>
      <w:lvlJc w:val="right"/>
      <w:pPr>
        <w:tabs>
          <w:tab w:val="num" w:pos="3927"/>
        </w:tabs>
        <w:ind w:left="3927" w:hanging="180"/>
      </w:pPr>
    </w:lvl>
    <w:lvl w:ilvl="3" w:tplc="0419000F" w:tentative="1">
      <w:start w:val="1"/>
      <w:numFmt w:val="decimal"/>
      <w:lvlText w:val="%4."/>
      <w:lvlJc w:val="left"/>
      <w:pPr>
        <w:tabs>
          <w:tab w:val="num" w:pos="4647"/>
        </w:tabs>
        <w:ind w:left="4647" w:hanging="360"/>
      </w:pPr>
    </w:lvl>
    <w:lvl w:ilvl="4" w:tplc="04190019" w:tentative="1">
      <w:start w:val="1"/>
      <w:numFmt w:val="lowerLetter"/>
      <w:lvlText w:val="%5."/>
      <w:lvlJc w:val="left"/>
      <w:pPr>
        <w:tabs>
          <w:tab w:val="num" w:pos="5367"/>
        </w:tabs>
        <w:ind w:left="5367" w:hanging="360"/>
      </w:pPr>
    </w:lvl>
    <w:lvl w:ilvl="5" w:tplc="0419001B" w:tentative="1">
      <w:start w:val="1"/>
      <w:numFmt w:val="lowerRoman"/>
      <w:lvlText w:val="%6."/>
      <w:lvlJc w:val="right"/>
      <w:pPr>
        <w:tabs>
          <w:tab w:val="num" w:pos="6087"/>
        </w:tabs>
        <w:ind w:left="6087" w:hanging="180"/>
      </w:pPr>
    </w:lvl>
    <w:lvl w:ilvl="6" w:tplc="0419000F" w:tentative="1">
      <w:start w:val="1"/>
      <w:numFmt w:val="decimal"/>
      <w:lvlText w:val="%7."/>
      <w:lvlJc w:val="left"/>
      <w:pPr>
        <w:tabs>
          <w:tab w:val="num" w:pos="6807"/>
        </w:tabs>
        <w:ind w:left="6807" w:hanging="360"/>
      </w:pPr>
    </w:lvl>
    <w:lvl w:ilvl="7" w:tplc="04190019" w:tentative="1">
      <w:start w:val="1"/>
      <w:numFmt w:val="lowerLetter"/>
      <w:lvlText w:val="%8."/>
      <w:lvlJc w:val="left"/>
      <w:pPr>
        <w:tabs>
          <w:tab w:val="num" w:pos="7527"/>
        </w:tabs>
        <w:ind w:left="7527" w:hanging="360"/>
      </w:pPr>
    </w:lvl>
    <w:lvl w:ilvl="8" w:tplc="0419001B" w:tentative="1">
      <w:start w:val="1"/>
      <w:numFmt w:val="lowerRoman"/>
      <w:lvlText w:val="%9."/>
      <w:lvlJc w:val="right"/>
      <w:pPr>
        <w:tabs>
          <w:tab w:val="num" w:pos="8247"/>
        </w:tabs>
        <w:ind w:left="8247" w:hanging="180"/>
      </w:pPr>
    </w:lvl>
  </w:abstractNum>
  <w:abstractNum w:abstractNumId="82">
    <w:nsid w:val="5C894554"/>
    <w:multiLevelType w:val="multilevel"/>
    <w:tmpl w:val="C8087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nsid w:val="5E1F0AE7"/>
    <w:multiLevelType w:val="hybridMultilevel"/>
    <w:tmpl w:val="0736F65C"/>
    <w:lvl w:ilvl="0" w:tplc="D82E134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nsid w:val="62AB78F7"/>
    <w:multiLevelType w:val="multilevel"/>
    <w:tmpl w:val="B768A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nsid w:val="650E1D17"/>
    <w:multiLevelType w:val="multilevel"/>
    <w:tmpl w:val="7BA29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nsid w:val="65373E9A"/>
    <w:multiLevelType w:val="multilevel"/>
    <w:tmpl w:val="C7FEE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665E6644"/>
    <w:multiLevelType w:val="multilevel"/>
    <w:tmpl w:val="2E108F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nsid w:val="679472BA"/>
    <w:multiLevelType w:val="multilevel"/>
    <w:tmpl w:val="580A0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nsid w:val="684E42AF"/>
    <w:multiLevelType w:val="multilevel"/>
    <w:tmpl w:val="CCD8F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69535B49"/>
    <w:multiLevelType w:val="multilevel"/>
    <w:tmpl w:val="79368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6A742D0C"/>
    <w:multiLevelType w:val="multilevel"/>
    <w:tmpl w:val="B3184A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2">
    <w:nsid w:val="6AB852C7"/>
    <w:multiLevelType w:val="multilevel"/>
    <w:tmpl w:val="CF14A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6B8C31A4"/>
    <w:multiLevelType w:val="multilevel"/>
    <w:tmpl w:val="1D7457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6C0A18AB"/>
    <w:multiLevelType w:val="multilevel"/>
    <w:tmpl w:val="FC723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nsid w:val="6D36082E"/>
    <w:multiLevelType w:val="multilevel"/>
    <w:tmpl w:val="1C066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6EC006FC"/>
    <w:multiLevelType w:val="multilevel"/>
    <w:tmpl w:val="5BFC4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nsid w:val="6EFC0435"/>
    <w:multiLevelType w:val="multilevel"/>
    <w:tmpl w:val="3BC08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72546381"/>
    <w:multiLevelType w:val="multilevel"/>
    <w:tmpl w:val="157A4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734C6A64"/>
    <w:multiLevelType w:val="multilevel"/>
    <w:tmpl w:val="A65A3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nsid w:val="756B5E9D"/>
    <w:multiLevelType w:val="multilevel"/>
    <w:tmpl w:val="DE96A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76735A24"/>
    <w:multiLevelType w:val="multilevel"/>
    <w:tmpl w:val="C31CA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77B064E7"/>
    <w:multiLevelType w:val="multilevel"/>
    <w:tmpl w:val="919EB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nsid w:val="787873DA"/>
    <w:multiLevelType w:val="multilevel"/>
    <w:tmpl w:val="B022ADDA"/>
    <w:lvl w:ilvl="0">
      <w:start w:val="1"/>
      <w:numFmt w:val="decimal"/>
      <w:pStyle w:val="10"/>
      <w:lvlText w:val="%1."/>
      <w:lvlJc w:val="left"/>
      <w:pPr>
        <w:tabs>
          <w:tab w:val="num" w:pos="1259"/>
        </w:tabs>
        <w:ind w:left="1259" w:hanging="539"/>
      </w:pPr>
      <w:rPr>
        <w:rFonts w:hint="default"/>
      </w:rPr>
    </w:lvl>
    <w:lvl w:ilvl="1">
      <w:start w:val="1"/>
      <w:numFmt w:val="decimal"/>
      <w:pStyle w:val="22"/>
      <w:lvlText w:val="%1.%2."/>
      <w:lvlJc w:val="left"/>
      <w:pPr>
        <w:tabs>
          <w:tab w:val="num" w:pos="1855"/>
        </w:tabs>
        <w:ind w:left="1855" w:hanging="720"/>
      </w:pPr>
      <w:rPr>
        <w:rFonts w:hint="default"/>
      </w:rPr>
    </w:lvl>
    <w:lvl w:ilvl="2">
      <w:start w:val="1"/>
      <w:numFmt w:val="decimal"/>
      <w:pStyle w:val="30"/>
      <w:lvlText w:val="%1.%2.%3."/>
      <w:lvlJc w:val="left"/>
      <w:pPr>
        <w:tabs>
          <w:tab w:val="num" w:pos="2921"/>
        </w:tabs>
        <w:ind w:left="2921" w:hanging="1077"/>
      </w:pPr>
      <w:rPr>
        <w:rFonts w:hint="default"/>
      </w:rPr>
    </w:lvl>
    <w:lvl w:ilvl="3">
      <w:start w:val="1"/>
      <w:numFmt w:val="decimal"/>
      <w:pStyle w:val="41"/>
      <w:lvlText w:val="%1.%2.%3.%4."/>
      <w:lvlJc w:val="left"/>
      <w:pPr>
        <w:tabs>
          <w:tab w:val="num" w:pos="2677"/>
        </w:tabs>
        <w:ind w:left="2677" w:hanging="1259"/>
      </w:pPr>
      <w:rPr>
        <w:rFonts w:hint="default"/>
      </w:rPr>
    </w:lvl>
    <w:lvl w:ilvl="4">
      <w:start w:val="1"/>
      <w:numFmt w:val="decimal"/>
      <w:pStyle w:val="51"/>
      <w:lvlText w:val="%1.%2.%3.%4.%5."/>
      <w:lvlJc w:val="left"/>
      <w:pPr>
        <w:tabs>
          <w:tab w:val="num" w:pos="2160"/>
        </w:tabs>
        <w:ind w:left="2160" w:hanging="1440"/>
      </w:pPr>
      <w:rPr>
        <w:rFonts w:hint="default"/>
      </w:rPr>
    </w:lvl>
    <w:lvl w:ilvl="5">
      <w:start w:val="1"/>
      <w:numFmt w:val="decimal"/>
      <w:lvlText w:val="%1.%2.%3.%4.%5.%6."/>
      <w:lvlJc w:val="left"/>
      <w:pPr>
        <w:tabs>
          <w:tab w:val="num" w:pos="5040"/>
        </w:tabs>
        <w:ind w:left="3456" w:hanging="936"/>
      </w:pPr>
      <w:rPr>
        <w:rFonts w:hint="default"/>
      </w:rPr>
    </w:lvl>
    <w:lvl w:ilvl="6">
      <w:start w:val="1"/>
      <w:numFmt w:val="decimal"/>
      <w:lvlText w:val="%1.%2.%3.%4.%5.%6.%7."/>
      <w:lvlJc w:val="left"/>
      <w:pPr>
        <w:tabs>
          <w:tab w:val="num" w:pos="5760"/>
        </w:tabs>
        <w:ind w:left="3960" w:hanging="1080"/>
      </w:pPr>
      <w:rPr>
        <w:rFonts w:hint="default"/>
      </w:rPr>
    </w:lvl>
    <w:lvl w:ilvl="7">
      <w:start w:val="1"/>
      <w:numFmt w:val="decimal"/>
      <w:lvlText w:val="%1.%2.%3.%4.%5.%6.%7.%8."/>
      <w:lvlJc w:val="left"/>
      <w:pPr>
        <w:tabs>
          <w:tab w:val="num" w:pos="6480"/>
        </w:tabs>
        <w:ind w:left="4464" w:hanging="1224"/>
      </w:pPr>
      <w:rPr>
        <w:rFonts w:hint="default"/>
      </w:rPr>
    </w:lvl>
    <w:lvl w:ilvl="8">
      <w:start w:val="1"/>
      <w:numFmt w:val="decimal"/>
      <w:lvlText w:val="%1.%2.%3.%4.%5.%6.%7.%8.%9."/>
      <w:lvlJc w:val="left"/>
      <w:pPr>
        <w:tabs>
          <w:tab w:val="num" w:pos="7200"/>
        </w:tabs>
        <w:ind w:left="5040" w:hanging="1440"/>
      </w:pPr>
      <w:rPr>
        <w:rFonts w:hint="default"/>
      </w:rPr>
    </w:lvl>
  </w:abstractNum>
  <w:abstractNum w:abstractNumId="104">
    <w:nsid w:val="787F70C0"/>
    <w:multiLevelType w:val="multilevel"/>
    <w:tmpl w:val="6BB8E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nsid w:val="7AB072F9"/>
    <w:multiLevelType w:val="multilevel"/>
    <w:tmpl w:val="F716AC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nsid w:val="7B430F90"/>
    <w:multiLevelType w:val="multilevel"/>
    <w:tmpl w:val="5B08C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7E69672E"/>
    <w:multiLevelType w:val="multilevel"/>
    <w:tmpl w:val="23F03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5"/>
  </w:num>
  <w:num w:numId="3">
    <w:abstractNumId w:val="4"/>
  </w:num>
  <w:num w:numId="4">
    <w:abstractNumId w:val="8"/>
  </w:num>
  <w:num w:numId="5">
    <w:abstractNumId w:val="3"/>
  </w:num>
  <w:num w:numId="6">
    <w:abstractNumId w:val="2"/>
  </w:num>
  <w:num w:numId="7">
    <w:abstractNumId w:val="1"/>
  </w:num>
  <w:num w:numId="8">
    <w:abstractNumId w:val="0"/>
  </w:num>
  <w:num w:numId="9">
    <w:abstractNumId w:val="9"/>
  </w:num>
  <w:num w:numId="10">
    <w:abstractNumId w:val="6"/>
  </w:num>
  <w:num w:numId="11">
    <w:abstractNumId w:val="103"/>
  </w:num>
  <w:num w:numId="12">
    <w:abstractNumId w:val="47"/>
  </w:num>
  <w:num w:numId="13">
    <w:abstractNumId w:val="65"/>
  </w:num>
  <w:num w:numId="14">
    <w:abstractNumId w:val="48"/>
  </w:num>
  <w:num w:numId="15">
    <w:abstractNumId w:val="20"/>
  </w:num>
  <w:num w:numId="16">
    <w:abstractNumId w:val="81"/>
  </w:num>
  <w:num w:numId="17">
    <w:abstractNumId w:val="16"/>
  </w:num>
  <w:num w:numId="18">
    <w:abstractNumId w:val="15"/>
  </w:num>
  <w:num w:numId="19">
    <w:abstractNumId w:val="83"/>
  </w:num>
  <w:num w:numId="20">
    <w:abstractNumId w:val="43"/>
  </w:num>
  <w:num w:numId="21">
    <w:abstractNumId w:val="46"/>
  </w:num>
  <w:num w:numId="22">
    <w:abstractNumId w:val="11"/>
  </w:num>
  <w:num w:numId="23">
    <w:abstractNumId w:val="39"/>
  </w:num>
  <w:num w:numId="24">
    <w:abstractNumId w:val="74"/>
  </w:num>
  <w:num w:numId="25">
    <w:abstractNumId w:val="22"/>
  </w:num>
  <w:num w:numId="26">
    <w:abstractNumId w:val="59"/>
  </w:num>
  <w:num w:numId="27">
    <w:abstractNumId w:val="40"/>
  </w:num>
  <w:num w:numId="28">
    <w:abstractNumId w:val="69"/>
  </w:num>
  <w:num w:numId="29">
    <w:abstractNumId w:val="25"/>
  </w:num>
  <w:num w:numId="30">
    <w:abstractNumId w:val="68"/>
  </w:num>
  <w:num w:numId="31">
    <w:abstractNumId w:val="26"/>
  </w:num>
  <w:num w:numId="32">
    <w:abstractNumId w:val="79"/>
  </w:num>
  <w:num w:numId="33">
    <w:abstractNumId w:val="71"/>
  </w:num>
  <w:num w:numId="34">
    <w:abstractNumId w:val="97"/>
  </w:num>
  <w:num w:numId="35">
    <w:abstractNumId w:val="106"/>
  </w:num>
  <w:num w:numId="36">
    <w:abstractNumId w:val="24"/>
  </w:num>
  <w:num w:numId="37">
    <w:abstractNumId w:val="13"/>
  </w:num>
  <w:num w:numId="38">
    <w:abstractNumId w:val="30"/>
  </w:num>
  <w:num w:numId="39">
    <w:abstractNumId w:val="37"/>
  </w:num>
  <w:num w:numId="40">
    <w:abstractNumId w:val="29"/>
  </w:num>
  <w:num w:numId="41">
    <w:abstractNumId w:val="67"/>
  </w:num>
  <w:num w:numId="42">
    <w:abstractNumId w:val="45"/>
  </w:num>
  <w:num w:numId="43">
    <w:abstractNumId w:val="84"/>
  </w:num>
  <w:num w:numId="44">
    <w:abstractNumId w:val="53"/>
  </w:num>
  <w:num w:numId="45">
    <w:abstractNumId w:val="62"/>
  </w:num>
  <w:num w:numId="46">
    <w:abstractNumId w:val="88"/>
  </w:num>
  <w:num w:numId="47">
    <w:abstractNumId w:val="80"/>
  </w:num>
  <w:num w:numId="48">
    <w:abstractNumId w:val="23"/>
  </w:num>
  <w:num w:numId="49">
    <w:abstractNumId w:val="103"/>
    <w:lvlOverride w:ilvl="0">
      <w:startOverride w:val="2"/>
    </w:lvlOverride>
    <w:lvlOverride w:ilvl="1">
      <w:startOverride w:val="10"/>
    </w:lvlOverride>
  </w:num>
  <w:num w:numId="50">
    <w:abstractNumId w:val="73"/>
  </w:num>
  <w:num w:numId="51">
    <w:abstractNumId w:val="51"/>
  </w:num>
  <w:num w:numId="52">
    <w:abstractNumId w:val="49"/>
  </w:num>
  <w:num w:numId="53">
    <w:abstractNumId w:val="85"/>
  </w:num>
  <w:num w:numId="54">
    <w:abstractNumId w:val="58"/>
  </w:num>
  <w:num w:numId="55">
    <w:abstractNumId w:val="28"/>
  </w:num>
  <w:num w:numId="56">
    <w:abstractNumId w:val="33"/>
  </w:num>
  <w:num w:numId="57">
    <w:abstractNumId w:val="100"/>
  </w:num>
  <w:num w:numId="58">
    <w:abstractNumId w:val="96"/>
  </w:num>
  <w:num w:numId="59">
    <w:abstractNumId w:val="10"/>
  </w:num>
  <w:num w:numId="60">
    <w:abstractNumId w:val="70"/>
  </w:num>
  <w:num w:numId="61">
    <w:abstractNumId w:val="50"/>
  </w:num>
  <w:num w:numId="62">
    <w:abstractNumId w:val="82"/>
  </w:num>
  <w:num w:numId="63">
    <w:abstractNumId w:val="57"/>
  </w:num>
  <w:num w:numId="64">
    <w:abstractNumId w:val="77"/>
  </w:num>
  <w:num w:numId="65">
    <w:abstractNumId w:val="38"/>
  </w:num>
  <w:num w:numId="66">
    <w:abstractNumId w:val="76"/>
  </w:num>
  <w:num w:numId="67">
    <w:abstractNumId w:val="91"/>
  </w:num>
  <w:num w:numId="68">
    <w:abstractNumId w:val="66"/>
  </w:num>
  <w:num w:numId="69">
    <w:abstractNumId w:val="31"/>
  </w:num>
  <w:num w:numId="70">
    <w:abstractNumId w:val="12"/>
  </w:num>
  <w:num w:numId="71">
    <w:abstractNumId w:val="36"/>
  </w:num>
  <w:num w:numId="72">
    <w:abstractNumId w:val="52"/>
  </w:num>
  <w:num w:numId="73">
    <w:abstractNumId w:val="35"/>
  </w:num>
  <w:num w:numId="74">
    <w:abstractNumId w:val="89"/>
  </w:num>
  <w:num w:numId="75">
    <w:abstractNumId w:val="18"/>
  </w:num>
  <w:num w:numId="76">
    <w:abstractNumId w:val="32"/>
  </w:num>
  <w:num w:numId="77">
    <w:abstractNumId w:val="55"/>
  </w:num>
  <w:num w:numId="78">
    <w:abstractNumId w:val="42"/>
  </w:num>
  <w:num w:numId="79">
    <w:abstractNumId w:val="17"/>
  </w:num>
  <w:num w:numId="80">
    <w:abstractNumId w:val="14"/>
  </w:num>
  <w:num w:numId="81">
    <w:abstractNumId w:val="102"/>
  </w:num>
  <w:num w:numId="82">
    <w:abstractNumId w:val="72"/>
  </w:num>
  <w:num w:numId="83">
    <w:abstractNumId w:val="92"/>
  </w:num>
  <w:num w:numId="84">
    <w:abstractNumId w:val="19"/>
  </w:num>
  <w:num w:numId="85">
    <w:abstractNumId w:val="98"/>
  </w:num>
  <w:num w:numId="86">
    <w:abstractNumId w:val="56"/>
  </w:num>
  <w:num w:numId="87">
    <w:abstractNumId w:val="44"/>
  </w:num>
  <w:num w:numId="88">
    <w:abstractNumId w:val="78"/>
  </w:num>
  <w:num w:numId="89">
    <w:abstractNumId w:val="86"/>
  </w:num>
  <w:num w:numId="90">
    <w:abstractNumId w:val="90"/>
  </w:num>
  <w:num w:numId="91">
    <w:abstractNumId w:val="75"/>
  </w:num>
  <w:num w:numId="92">
    <w:abstractNumId w:val="104"/>
  </w:num>
  <w:num w:numId="93">
    <w:abstractNumId w:val="64"/>
  </w:num>
  <w:num w:numId="94">
    <w:abstractNumId w:val="94"/>
  </w:num>
  <w:num w:numId="95">
    <w:abstractNumId w:val="27"/>
  </w:num>
  <w:num w:numId="96">
    <w:abstractNumId w:val="61"/>
  </w:num>
  <w:num w:numId="97">
    <w:abstractNumId w:val="105"/>
  </w:num>
  <w:num w:numId="98">
    <w:abstractNumId w:val="54"/>
  </w:num>
  <w:num w:numId="99">
    <w:abstractNumId w:val="41"/>
  </w:num>
  <w:num w:numId="100">
    <w:abstractNumId w:val="60"/>
  </w:num>
  <w:num w:numId="101">
    <w:abstractNumId w:val="95"/>
  </w:num>
  <w:num w:numId="102">
    <w:abstractNumId w:val="63"/>
  </w:num>
  <w:num w:numId="103">
    <w:abstractNumId w:val="101"/>
  </w:num>
  <w:num w:numId="104">
    <w:abstractNumId w:val="99"/>
  </w:num>
  <w:num w:numId="105">
    <w:abstractNumId w:val="93"/>
  </w:num>
  <w:num w:numId="106">
    <w:abstractNumId w:val="21"/>
  </w:num>
  <w:num w:numId="107">
    <w:abstractNumId w:val="34"/>
  </w:num>
  <w:num w:numId="108">
    <w:abstractNumId w:val="107"/>
  </w:num>
  <w:num w:numId="109">
    <w:abstractNumId w:val="87"/>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activeWritingStyle w:appName="MSWord" w:lang="ru-RU" w:vendorID="64" w:dllVersion="131078" w:nlCheck="1" w:checkStyle="0"/>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clickAndTypeStyle w:val="affff4"/>
  <w:characterSpacingControl w:val="doNotCompress"/>
  <w:doNotValidateAgainstSchema/>
  <w:doNotDemarcateInvalidXml/>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2700"/>
    <w:rsid w:val="0000041C"/>
    <w:rsid w:val="00000784"/>
    <w:rsid w:val="00000962"/>
    <w:rsid w:val="0000097A"/>
    <w:rsid w:val="00000FBB"/>
    <w:rsid w:val="00001049"/>
    <w:rsid w:val="000013D0"/>
    <w:rsid w:val="00001545"/>
    <w:rsid w:val="000015E9"/>
    <w:rsid w:val="000016BD"/>
    <w:rsid w:val="0000174C"/>
    <w:rsid w:val="000018F6"/>
    <w:rsid w:val="00001DC7"/>
    <w:rsid w:val="00002117"/>
    <w:rsid w:val="00002461"/>
    <w:rsid w:val="0000258F"/>
    <w:rsid w:val="00002845"/>
    <w:rsid w:val="00002CDF"/>
    <w:rsid w:val="00002D6B"/>
    <w:rsid w:val="00002E61"/>
    <w:rsid w:val="00002E63"/>
    <w:rsid w:val="00002EE6"/>
    <w:rsid w:val="00003022"/>
    <w:rsid w:val="0000314E"/>
    <w:rsid w:val="000031E7"/>
    <w:rsid w:val="000032E9"/>
    <w:rsid w:val="00003505"/>
    <w:rsid w:val="000035E5"/>
    <w:rsid w:val="000035F6"/>
    <w:rsid w:val="000037BA"/>
    <w:rsid w:val="00003879"/>
    <w:rsid w:val="00003AA7"/>
    <w:rsid w:val="00003B43"/>
    <w:rsid w:val="00003E48"/>
    <w:rsid w:val="00003F1C"/>
    <w:rsid w:val="0000403E"/>
    <w:rsid w:val="0000414E"/>
    <w:rsid w:val="0000418C"/>
    <w:rsid w:val="0000426D"/>
    <w:rsid w:val="0000450A"/>
    <w:rsid w:val="000048FE"/>
    <w:rsid w:val="00004926"/>
    <w:rsid w:val="00004B34"/>
    <w:rsid w:val="00004C4C"/>
    <w:rsid w:val="00004E97"/>
    <w:rsid w:val="000051A3"/>
    <w:rsid w:val="0000524F"/>
    <w:rsid w:val="0000536B"/>
    <w:rsid w:val="000053C0"/>
    <w:rsid w:val="000053F9"/>
    <w:rsid w:val="00005609"/>
    <w:rsid w:val="0000599A"/>
    <w:rsid w:val="00005B07"/>
    <w:rsid w:val="00005EE7"/>
    <w:rsid w:val="00005EF1"/>
    <w:rsid w:val="00006001"/>
    <w:rsid w:val="0000605C"/>
    <w:rsid w:val="000060B3"/>
    <w:rsid w:val="00006109"/>
    <w:rsid w:val="00006332"/>
    <w:rsid w:val="000063BA"/>
    <w:rsid w:val="00006831"/>
    <w:rsid w:val="00006A72"/>
    <w:rsid w:val="00006C17"/>
    <w:rsid w:val="00006F01"/>
    <w:rsid w:val="00006F8D"/>
    <w:rsid w:val="00006FBB"/>
    <w:rsid w:val="00007056"/>
    <w:rsid w:val="000070FE"/>
    <w:rsid w:val="0000717C"/>
    <w:rsid w:val="0000718B"/>
    <w:rsid w:val="000071B4"/>
    <w:rsid w:val="000071E2"/>
    <w:rsid w:val="0000753D"/>
    <w:rsid w:val="00007704"/>
    <w:rsid w:val="0000780E"/>
    <w:rsid w:val="00007863"/>
    <w:rsid w:val="000079ED"/>
    <w:rsid w:val="00007B7B"/>
    <w:rsid w:val="00007C67"/>
    <w:rsid w:val="00007CF1"/>
    <w:rsid w:val="0001047E"/>
    <w:rsid w:val="000105BE"/>
    <w:rsid w:val="000106AD"/>
    <w:rsid w:val="000107EE"/>
    <w:rsid w:val="00010A0A"/>
    <w:rsid w:val="00010B80"/>
    <w:rsid w:val="00010E06"/>
    <w:rsid w:val="00010F56"/>
    <w:rsid w:val="0001105E"/>
    <w:rsid w:val="00011065"/>
    <w:rsid w:val="0001109A"/>
    <w:rsid w:val="000112AF"/>
    <w:rsid w:val="0001133A"/>
    <w:rsid w:val="0001180B"/>
    <w:rsid w:val="00011AF0"/>
    <w:rsid w:val="00011BBC"/>
    <w:rsid w:val="00012024"/>
    <w:rsid w:val="000120B1"/>
    <w:rsid w:val="00012461"/>
    <w:rsid w:val="00012466"/>
    <w:rsid w:val="000124A5"/>
    <w:rsid w:val="000125CA"/>
    <w:rsid w:val="0001261C"/>
    <w:rsid w:val="000126D2"/>
    <w:rsid w:val="000127EE"/>
    <w:rsid w:val="0001288E"/>
    <w:rsid w:val="0001296A"/>
    <w:rsid w:val="0001361F"/>
    <w:rsid w:val="0001370B"/>
    <w:rsid w:val="00013AE6"/>
    <w:rsid w:val="00013C48"/>
    <w:rsid w:val="00013CAE"/>
    <w:rsid w:val="00013FAA"/>
    <w:rsid w:val="00014123"/>
    <w:rsid w:val="0001414F"/>
    <w:rsid w:val="00014949"/>
    <w:rsid w:val="00014A78"/>
    <w:rsid w:val="00014BDB"/>
    <w:rsid w:val="00014C15"/>
    <w:rsid w:val="00014EE8"/>
    <w:rsid w:val="00015139"/>
    <w:rsid w:val="00015177"/>
    <w:rsid w:val="000152BE"/>
    <w:rsid w:val="000154AB"/>
    <w:rsid w:val="000157B4"/>
    <w:rsid w:val="000157C1"/>
    <w:rsid w:val="000159A3"/>
    <w:rsid w:val="00015C1F"/>
    <w:rsid w:val="00015E3D"/>
    <w:rsid w:val="00015F27"/>
    <w:rsid w:val="00016286"/>
    <w:rsid w:val="00016366"/>
    <w:rsid w:val="00016388"/>
    <w:rsid w:val="000165BE"/>
    <w:rsid w:val="000165EB"/>
    <w:rsid w:val="00016621"/>
    <w:rsid w:val="00016791"/>
    <w:rsid w:val="0001679F"/>
    <w:rsid w:val="00016841"/>
    <w:rsid w:val="00016CB0"/>
    <w:rsid w:val="00016E08"/>
    <w:rsid w:val="000174A3"/>
    <w:rsid w:val="000178BD"/>
    <w:rsid w:val="000178F2"/>
    <w:rsid w:val="00017BC3"/>
    <w:rsid w:val="00017EDE"/>
    <w:rsid w:val="00020309"/>
    <w:rsid w:val="000203C0"/>
    <w:rsid w:val="000203ED"/>
    <w:rsid w:val="0002084F"/>
    <w:rsid w:val="00020C8E"/>
    <w:rsid w:val="00020ED0"/>
    <w:rsid w:val="0002170B"/>
    <w:rsid w:val="0002177B"/>
    <w:rsid w:val="000218EC"/>
    <w:rsid w:val="00021B59"/>
    <w:rsid w:val="00021BE1"/>
    <w:rsid w:val="00021D12"/>
    <w:rsid w:val="00021D69"/>
    <w:rsid w:val="00021D73"/>
    <w:rsid w:val="00021E1C"/>
    <w:rsid w:val="00022367"/>
    <w:rsid w:val="0002236A"/>
    <w:rsid w:val="0002263A"/>
    <w:rsid w:val="000226A7"/>
    <w:rsid w:val="00022BB9"/>
    <w:rsid w:val="00022C24"/>
    <w:rsid w:val="00022D15"/>
    <w:rsid w:val="00022DD1"/>
    <w:rsid w:val="00023048"/>
    <w:rsid w:val="0002310E"/>
    <w:rsid w:val="00023275"/>
    <w:rsid w:val="0002327F"/>
    <w:rsid w:val="000234E9"/>
    <w:rsid w:val="000236A5"/>
    <w:rsid w:val="00023782"/>
    <w:rsid w:val="000237D4"/>
    <w:rsid w:val="00023907"/>
    <w:rsid w:val="00023A4D"/>
    <w:rsid w:val="00023FD6"/>
    <w:rsid w:val="00024036"/>
    <w:rsid w:val="000240AB"/>
    <w:rsid w:val="000241AC"/>
    <w:rsid w:val="0002420E"/>
    <w:rsid w:val="0002436E"/>
    <w:rsid w:val="000245EB"/>
    <w:rsid w:val="00024783"/>
    <w:rsid w:val="0002489C"/>
    <w:rsid w:val="00024A32"/>
    <w:rsid w:val="00024AB9"/>
    <w:rsid w:val="00024ADB"/>
    <w:rsid w:val="00024F25"/>
    <w:rsid w:val="00024F70"/>
    <w:rsid w:val="00024FA6"/>
    <w:rsid w:val="0002517F"/>
    <w:rsid w:val="000256BD"/>
    <w:rsid w:val="00025832"/>
    <w:rsid w:val="00025B80"/>
    <w:rsid w:val="00025CC2"/>
    <w:rsid w:val="00025FE2"/>
    <w:rsid w:val="000264DD"/>
    <w:rsid w:val="0002673E"/>
    <w:rsid w:val="000269F9"/>
    <w:rsid w:val="00027165"/>
    <w:rsid w:val="00027219"/>
    <w:rsid w:val="0002721E"/>
    <w:rsid w:val="00027347"/>
    <w:rsid w:val="00027665"/>
    <w:rsid w:val="0002773F"/>
    <w:rsid w:val="000300D2"/>
    <w:rsid w:val="0003057E"/>
    <w:rsid w:val="0003058D"/>
    <w:rsid w:val="000305DB"/>
    <w:rsid w:val="00030678"/>
    <w:rsid w:val="00030772"/>
    <w:rsid w:val="00030853"/>
    <w:rsid w:val="000308D7"/>
    <w:rsid w:val="000308E8"/>
    <w:rsid w:val="00030919"/>
    <w:rsid w:val="00030FED"/>
    <w:rsid w:val="0003121D"/>
    <w:rsid w:val="000312B8"/>
    <w:rsid w:val="000315EE"/>
    <w:rsid w:val="00031776"/>
    <w:rsid w:val="00031B10"/>
    <w:rsid w:val="00031B6F"/>
    <w:rsid w:val="00031B9B"/>
    <w:rsid w:val="00031C4C"/>
    <w:rsid w:val="00031D21"/>
    <w:rsid w:val="00031D59"/>
    <w:rsid w:val="00031FB0"/>
    <w:rsid w:val="00032224"/>
    <w:rsid w:val="0003231C"/>
    <w:rsid w:val="00032377"/>
    <w:rsid w:val="00032C9F"/>
    <w:rsid w:val="00032DB5"/>
    <w:rsid w:val="00032E4E"/>
    <w:rsid w:val="00032F72"/>
    <w:rsid w:val="00033050"/>
    <w:rsid w:val="00033196"/>
    <w:rsid w:val="00033375"/>
    <w:rsid w:val="0003340A"/>
    <w:rsid w:val="0003367D"/>
    <w:rsid w:val="000337DE"/>
    <w:rsid w:val="00033870"/>
    <w:rsid w:val="000338A3"/>
    <w:rsid w:val="000338C3"/>
    <w:rsid w:val="0003398A"/>
    <w:rsid w:val="00033A37"/>
    <w:rsid w:val="00033C79"/>
    <w:rsid w:val="00033DCD"/>
    <w:rsid w:val="00033E68"/>
    <w:rsid w:val="00034000"/>
    <w:rsid w:val="000340AC"/>
    <w:rsid w:val="00034954"/>
    <w:rsid w:val="0003498B"/>
    <w:rsid w:val="00034A40"/>
    <w:rsid w:val="00034F07"/>
    <w:rsid w:val="00035334"/>
    <w:rsid w:val="0003583C"/>
    <w:rsid w:val="00035853"/>
    <w:rsid w:val="00035AA5"/>
    <w:rsid w:val="00035B26"/>
    <w:rsid w:val="00035CF5"/>
    <w:rsid w:val="00036050"/>
    <w:rsid w:val="00036249"/>
    <w:rsid w:val="000362A9"/>
    <w:rsid w:val="00036349"/>
    <w:rsid w:val="00036758"/>
    <w:rsid w:val="000368CA"/>
    <w:rsid w:val="000370A0"/>
    <w:rsid w:val="00037236"/>
    <w:rsid w:val="000372CD"/>
    <w:rsid w:val="000373C3"/>
    <w:rsid w:val="000376CC"/>
    <w:rsid w:val="0003771D"/>
    <w:rsid w:val="00037743"/>
    <w:rsid w:val="0003782A"/>
    <w:rsid w:val="0003795F"/>
    <w:rsid w:val="0003799A"/>
    <w:rsid w:val="00037A64"/>
    <w:rsid w:val="00037C12"/>
    <w:rsid w:val="00037C94"/>
    <w:rsid w:val="000408CB"/>
    <w:rsid w:val="0004090A"/>
    <w:rsid w:val="00040930"/>
    <w:rsid w:val="00040AB4"/>
    <w:rsid w:val="00040B07"/>
    <w:rsid w:val="00040EA9"/>
    <w:rsid w:val="000410B0"/>
    <w:rsid w:val="00041193"/>
    <w:rsid w:val="00041245"/>
    <w:rsid w:val="0004171D"/>
    <w:rsid w:val="00041747"/>
    <w:rsid w:val="000418C1"/>
    <w:rsid w:val="00041972"/>
    <w:rsid w:val="00041AC7"/>
    <w:rsid w:val="00041CBF"/>
    <w:rsid w:val="00041D04"/>
    <w:rsid w:val="00041E66"/>
    <w:rsid w:val="00041FC5"/>
    <w:rsid w:val="0004208D"/>
    <w:rsid w:val="0004214A"/>
    <w:rsid w:val="000421FC"/>
    <w:rsid w:val="000422D9"/>
    <w:rsid w:val="0004260B"/>
    <w:rsid w:val="00042AE6"/>
    <w:rsid w:val="00042B5C"/>
    <w:rsid w:val="00042D56"/>
    <w:rsid w:val="00042E3C"/>
    <w:rsid w:val="00042EC9"/>
    <w:rsid w:val="00043372"/>
    <w:rsid w:val="00043707"/>
    <w:rsid w:val="0004370D"/>
    <w:rsid w:val="0004379F"/>
    <w:rsid w:val="000437B3"/>
    <w:rsid w:val="0004395E"/>
    <w:rsid w:val="0004397E"/>
    <w:rsid w:val="00043C60"/>
    <w:rsid w:val="00043DF0"/>
    <w:rsid w:val="00043F42"/>
    <w:rsid w:val="00043F56"/>
    <w:rsid w:val="00044313"/>
    <w:rsid w:val="00044367"/>
    <w:rsid w:val="00044584"/>
    <w:rsid w:val="00044600"/>
    <w:rsid w:val="00044EC6"/>
    <w:rsid w:val="0004526B"/>
    <w:rsid w:val="0004542D"/>
    <w:rsid w:val="00045614"/>
    <w:rsid w:val="0004561B"/>
    <w:rsid w:val="00045788"/>
    <w:rsid w:val="00045D4D"/>
    <w:rsid w:val="00045DEB"/>
    <w:rsid w:val="0004636F"/>
    <w:rsid w:val="00046528"/>
    <w:rsid w:val="0004693D"/>
    <w:rsid w:val="00046BD1"/>
    <w:rsid w:val="00046BF0"/>
    <w:rsid w:val="00046DB7"/>
    <w:rsid w:val="000470C0"/>
    <w:rsid w:val="0004756C"/>
    <w:rsid w:val="00047651"/>
    <w:rsid w:val="00047846"/>
    <w:rsid w:val="00047E85"/>
    <w:rsid w:val="00047E91"/>
    <w:rsid w:val="00050319"/>
    <w:rsid w:val="000503E4"/>
    <w:rsid w:val="000503E9"/>
    <w:rsid w:val="000503F4"/>
    <w:rsid w:val="00050651"/>
    <w:rsid w:val="00050692"/>
    <w:rsid w:val="000507B4"/>
    <w:rsid w:val="00050874"/>
    <w:rsid w:val="00050C2B"/>
    <w:rsid w:val="00050D95"/>
    <w:rsid w:val="00050EDD"/>
    <w:rsid w:val="00050FE5"/>
    <w:rsid w:val="000511CC"/>
    <w:rsid w:val="000511D3"/>
    <w:rsid w:val="0005135E"/>
    <w:rsid w:val="00051424"/>
    <w:rsid w:val="00051543"/>
    <w:rsid w:val="000515FB"/>
    <w:rsid w:val="00051604"/>
    <w:rsid w:val="0005172A"/>
    <w:rsid w:val="00051889"/>
    <w:rsid w:val="000519AC"/>
    <w:rsid w:val="00051A68"/>
    <w:rsid w:val="00051B71"/>
    <w:rsid w:val="00052102"/>
    <w:rsid w:val="000524C0"/>
    <w:rsid w:val="00052AF8"/>
    <w:rsid w:val="00052F04"/>
    <w:rsid w:val="00052FCD"/>
    <w:rsid w:val="00052FE1"/>
    <w:rsid w:val="0005300E"/>
    <w:rsid w:val="0005333F"/>
    <w:rsid w:val="00053369"/>
    <w:rsid w:val="0005338D"/>
    <w:rsid w:val="000533DE"/>
    <w:rsid w:val="00053D37"/>
    <w:rsid w:val="00053EE1"/>
    <w:rsid w:val="000540FF"/>
    <w:rsid w:val="0005429F"/>
    <w:rsid w:val="00054A46"/>
    <w:rsid w:val="00054C05"/>
    <w:rsid w:val="00054C69"/>
    <w:rsid w:val="00054C8E"/>
    <w:rsid w:val="00054CE1"/>
    <w:rsid w:val="0005527E"/>
    <w:rsid w:val="00055416"/>
    <w:rsid w:val="00055501"/>
    <w:rsid w:val="00055AF5"/>
    <w:rsid w:val="00055C0B"/>
    <w:rsid w:val="00055C56"/>
    <w:rsid w:val="00055C5B"/>
    <w:rsid w:val="00055CDC"/>
    <w:rsid w:val="00056180"/>
    <w:rsid w:val="000566F6"/>
    <w:rsid w:val="00056723"/>
    <w:rsid w:val="00056842"/>
    <w:rsid w:val="000568C8"/>
    <w:rsid w:val="00056A5B"/>
    <w:rsid w:val="00056ACD"/>
    <w:rsid w:val="00056ED1"/>
    <w:rsid w:val="000572B7"/>
    <w:rsid w:val="00057402"/>
    <w:rsid w:val="00057458"/>
    <w:rsid w:val="000577F4"/>
    <w:rsid w:val="00057C1D"/>
    <w:rsid w:val="00057D69"/>
    <w:rsid w:val="00060187"/>
    <w:rsid w:val="00060548"/>
    <w:rsid w:val="00061076"/>
    <w:rsid w:val="000610B3"/>
    <w:rsid w:val="000610D9"/>
    <w:rsid w:val="00061107"/>
    <w:rsid w:val="0006143B"/>
    <w:rsid w:val="00061854"/>
    <w:rsid w:val="00061A34"/>
    <w:rsid w:val="00061AF7"/>
    <w:rsid w:val="00061B0C"/>
    <w:rsid w:val="00061B6C"/>
    <w:rsid w:val="00061B90"/>
    <w:rsid w:val="00061BE9"/>
    <w:rsid w:val="00061DCE"/>
    <w:rsid w:val="00061E7F"/>
    <w:rsid w:val="00061EE2"/>
    <w:rsid w:val="00061F4D"/>
    <w:rsid w:val="00061F7D"/>
    <w:rsid w:val="000620DD"/>
    <w:rsid w:val="00062106"/>
    <w:rsid w:val="00062199"/>
    <w:rsid w:val="000623C4"/>
    <w:rsid w:val="00062581"/>
    <w:rsid w:val="00062587"/>
    <w:rsid w:val="00062D1D"/>
    <w:rsid w:val="00062E9F"/>
    <w:rsid w:val="00062F80"/>
    <w:rsid w:val="000636EA"/>
    <w:rsid w:val="00063703"/>
    <w:rsid w:val="00063811"/>
    <w:rsid w:val="00063F66"/>
    <w:rsid w:val="0006451E"/>
    <w:rsid w:val="000645CE"/>
    <w:rsid w:val="000646F7"/>
    <w:rsid w:val="0006495A"/>
    <w:rsid w:val="00064AB6"/>
    <w:rsid w:val="00064B66"/>
    <w:rsid w:val="00064EC0"/>
    <w:rsid w:val="00064FC7"/>
    <w:rsid w:val="00065112"/>
    <w:rsid w:val="00065280"/>
    <w:rsid w:val="00065411"/>
    <w:rsid w:val="0006576A"/>
    <w:rsid w:val="00065884"/>
    <w:rsid w:val="00065B47"/>
    <w:rsid w:val="00065D83"/>
    <w:rsid w:val="0006632D"/>
    <w:rsid w:val="00066562"/>
    <w:rsid w:val="000667CA"/>
    <w:rsid w:val="00066AD1"/>
    <w:rsid w:val="0006727E"/>
    <w:rsid w:val="00067623"/>
    <w:rsid w:val="0006769D"/>
    <w:rsid w:val="000678AF"/>
    <w:rsid w:val="00067A7B"/>
    <w:rsid w:val="00067BEB"/>
    <w:rsid w:val="00067E62"/>
    <w:rsid w:val="00070539"/>
    <w:rsid w:val="00070722"/>
    <w:rsid w:val="0007074D"/>
    <w:rsid w:val="000708CC"/>
    <w:rsid w:val="00070989"/>
    <w:rsid w:val="00070A3A"/>
    <w:rsid w:val="00070F7D"/>
    <w:rsid w:val="00071057"/>
    <w:rsid w:val="00071A76"/>
    <w:rsid w:val="00071A78"/>
    <w:rsid w:val="00071AA9"/>
    <w:rsid w:val="000722B5"/>
    <w:rsid w:val="00072314"/>
    <w:rsid w:val="00072425"/>
    <w:rsid w:val="000728A1"/>
    <w:rsid w:val="00072A47"/>
    <w:rsid w:val="00072B72"/>
    <w:rsid w:val="00072BD5"/>
    <w:rsid w:val="00072E11"/>
    <w:rsid w:val="00073258"/>
    <w:rsid w:val="00073611"/>
    <w:rsid w:val="000736C6"/>
    <w:rsid w:val="0007391A"/>
    <w:rsid w:val="00073E06"/>
    <w:rsid w:val="00073ED8"/>
    <w:rsid w:val="00073F76"/>
    <w:rsid w:val="00073FD0"/>
    <w:rsid w:val="000740B3"/>
    <w:rsid w:val="000741CC"/>
    <w:rsid w:val="000741FA"/>
    <w:rsid w:val="00074397"/>
    <w:rsid w:val="000743F4"/>
    <w:rsid w:val="00074586"/>
    <w:rsid w:val="00074818"/>
    <w:rsid w:val="00074A65"/>
    <w:rsid w:val="00074AD6"/>
    <w:rsid w:val="00074CBC"/>
    <w:rsid w:val="00074FB4"/>
    <w:rsid w:val="000751E4"/>
    <w:rsid w:val="000752C4"/>
    <w:rsid w:val="0007578D"/>
    <w:rsid w:val="00075B73"/>
    <w:rsid w:val="00075CD8"/>
    <w:rsid w:val="00076067"/>
    <w:rsid w:val="00076171"/>
    <w:rsid w:val="0007621B"/>
    <w:rsid w:val="000765FF"/>
    <w:rsid w:val="00076951"/>
    <w:rsid w:val="00076960"/>
    <w:rsid w:val="00076C2F"/>
    <w:rsid w:val="00076D2D"/>
    <w:rsid w:val="00076D56"/>
    <w:rsid w:val="00076E51"/>
    <w:rsid w:val="00076F7B"/>
    <w:rsid w:val="00077028"/>
    <w:rsid w:val="0007708C"/>
    <w:rsid w:val="000771B1"/>
    <w:rsid w:val="0007734A"/>
    <w:rsid w:val="00077449"/>
    <w:rsid w:val="00077516"/>
    <w:rsid w:val="000775A3"/>
    <w:rsid w:val="0007790B"/>
    <w:rsid w:val="00077910"/>
    <w:rsid w:val="00077A54"/>
    <w:rsid w:val="00077B02"/>
    <w:rsid w:val="00077F0E"/>
    <w:rsid w:val="00077FF1"/>
    <w:rsid w:val="0008007D"/>
    <w:rsid w:val="00080564"/>
    <w:rsid w:val="000806C8"/>
    <w:rsid w:val="00080769"/>
    <w:rsid w:val="00080AC9"/>
    <w:rsid w:val="00080B2A"/>
    <w:rsid w:val="00080E57"/>
    <w:rsid w:val="00081014"/>
    <w:rsid w:val="000810DE"/>
    <w:rsid w:val="000813DC"/>
    <w:rsid w:val="000813DD"/>
    <w:rsid w:val="0008149B"/>
    <w:rsid w:val="00081537"/>
    <w:rsid w:val="00081872"/>
    <w:rsid w:val="000819C6"/>
    <w:rsid w:val="00081A69"/>
    <w:rsid w:val="00081E13"/>
    <w:rsid w:val="0008218B"/>
    <w:rsid w:val="0008218D"/>
    <w:rsid w:val="000822AD"/>
    <w:rsid w:val="000822EB"/>
    <w:rsid w:val="00082345"/>
    <w:rsid w:val="00082383"/>
    <w:rsid w:val="0008258B"/>
    <w:rsid w:val="000826B2"/>
    <w:rsid w:val="000828FB"/>
    <w:rsid w:val="00082BC6"/>
    <w:rsid w:val="00082C82"/>
    <w:rsid w:val="00082D2A"/>
    <w:rsid w:val="00082E97"/>
    <w:rsid w:val="00083042"/>
    <w:rsid w:val="000831AC"/>
    <w:rsid w:val="00083A16"/>
    <w:rsid w:val="00083AF0"/>
    <w:rsid w:val="00083FB3"/>
    <w:rsid w:val="0008418D"/>
    <w:rsid w:val="00084288"/>
    <w:rsid w:val="00084876"/>
    <w:rsid w:val="00084889"/>
    <w:rsid w:val="00084A28"/>
    <w:rsid w:val="00084C4A"/>
    <w:rsid w:val="00084CDE"/>
    <w:rsid w:val="00084CDF"/>
    <w:rsid w:val="000851A4"/>
    <w:rsid w:val="000851C9"/>
    <w:rsid w:val="0008532B"/>
    <w:rsid w:val="00085505"/>
    <w:rsid w:val="00085727"/>
    <w:rsid w:val="00085808"/>
    <w:rsid w:val="00085AFD"/>
    <w:rsid w:val="00085B18"/>
    <w:rsid w:val="00085BA1"/>
    <w:rsid w:val="00085D54"/>
    <w:rsid w:val="00085F1C"/>
    <w:rsid w:val="0008601D"/>
    <w:rsid w:val="00086A3D"/>
    <w:rsid w:val="00086B7D"/>
    <w:rsid w:val="00086DBE"/>
    <w:rsid w:val="00086FBD"/>
    <w:rsid w:val="00087199"/>
    <w:rsid w:val="000871A4"/>
    <w:rsid w:val="000871F1"/>
    <w:rsid w:val="0008737C"/>
    <w:rsid w:val="000874D5"/>
    <w:rsid w:val="000876EB"/>
    <w:rsid w:val="0008770C"/>
    <w:rsid w:val="000878D4"/>
    <w:rsid w:val="00087925"/>
    <w:rsid w:val="00087A61"/>
    <w:rsid w:val="00087AB9"/>
    <w:rsid w:val="00087AF8"/>
    <w:rsid w:val="00087B46"/>
    <w:rsid w:val="00087CE1"/>
    <w:rsid w:val="00087D23"/>
    <w:rsid w:val="00090097"/>
    <w:rsid w:val="000900FA"/>
    <w:rsid w:val="000902FA"/>
    <w:rsid w:val="0009035F"/>
    <w:rsid w:val="00090616"/>
    <w:rsid w:val="00090942"/>
    <w:rsid w:val="00090DD3"/>
    <w:rsid w:val="00090EB1"/>
    <w:rsid w:val="00090FD8"/>
    <w:rsid w:val="00091167"/>
    <w:rsid w:val="0009133F"/>
    <w:rsid w:val="00091480"/>
    <w:rsid w:val="00091623"/>
    <w:rsid w:val="00091D67"/>
    <w:rsid w:val="00091E50"/>
    <w:rsid w:val="00091F6C"/>
    <w:rsid w:val="0009203E"/>
    <w:rsid w:val="00092315"/>
    <w:rsid w:val="00092774"/>
    <w:rsid w:val="000927C9"/>
    <w:rsid w:val="00092CC0"/>
    <w:rsid w:val="00092D1E"/>
    <w:rsid w:val="00092E07"/>
    <w:rsid w:val="00092E57"/>
    <w:rsid w:val="0009302F"/>
    <w:rsid w:val="000931C0"/>
    <w:rsid w:val="000933F3"/>
    <w:rsid w:val="0009348F"/>
    <w:rsid w:val="00093CA3"/>
    <w:rsid w:val="00093E14"/>
    <w:rsid w:val="000943F5"/>
    <w:rsid w:val="00094603"/>
    <w:rsid w:val="00094622"/>
    <w:rsid w:val="000946DA"/>
    <w:rsid w:val="000946FD"/>
    <w:rsid w:val="0009472C"/>
    <w:rsid w:val="0009482E"/>
    <w:rsid w:val="00094975"/>
    <w:rsid w:val="00094AD8"/>
    <w:rsid w:val="00094BBB"/>
    <w:rsid w:val="00094C31"/>
    <w:rsid w:val="00094CDD"/>
    <w:rsid w:val="00094E93"/>
    <w:rsid w:val="00094FA5"/>
    <w:rsid w:val="0009503F"/>
    <w:rsid w:val="000958A6"/>
    <w:rsid w:val="000958C7"/>
    <w:rsid w:val="00095991"/>
    <w:rsid w:val="00095CFD"/>
    <w:rsid w:val="00095DEE"/>
    <w:rsid w:val="00095FFE"/>
    <w:rsid w:val="0009604B"/>
    <w:rsid w:val="000963CD"/>
    <w:rsid w:val="000963ED"/>
    <w:rsid w:val="0009673B"/>
    <w:rsid w:val="000969BD"/>
    <w:rsid w:val="00096D66"/>
    <w:rsid w:val="00096DA2"/>
    <w:rsid w:val="00096EA9"/>
    <w:rsid w:val="00096EDE"/>
    <w:rsid w:val="0009720B"/>
    <w:rsid w:val="0009748B"/>
    <w:rsid w:val="000978FD"/>
    <w:rsid w:val="00097B29"/>
    <w:rsid w:val="00097B41"/>
    <w:rsid w:val="00097C85"/>
    <w:rsid w:val="00097EBA"/>
    <w:rsid w:val="00097ECF"/>
    <w:rsid w:val="000A0018"/>
    <w:rsid w:val="000A0159"/>
    <w:rsid w:val="000A0184"/>
    <w:rsid w:val="000A04C6"/>
    <w:rsid w:val="000A0DF4"/>
    <w:rsid w:val="000A11B0"/>
    <w:rsid w:val="000A14B7"/>
    <w:rsid w:val="000A14F2"/>
    <w:rsid w:val="000A1902"/>
    <w:rsid w:val="000A1A48"/>
    <w:rsid w:val="000A1A74"/>
    <w:rsid w:val="000A1AD4"/>
    <w:rsid w:val="000A1C1B"/>
    <w:rsid w:val="000A1CE0"/>
    <w:rsid w:val="000A1E9D"/>
    <w:rsid w:val="000A1F30"/>
    <w:rsid w:val="000A1F43"/>
    <w:rsid w:val="000A2266"/>
    <w:rsid w:val="000A23CF"/>
    <w:rsid w:val="000A23E6"/>
    <w:rsid w:val="000A28EC"/>
    <w:rsid w:val="000A2920"/>
    <w:rsid w:val="000A2981"/>
    <w:rsid w:val="000A2B9E"/>
    <w:rsid w:val="000A2C40"/>
    <w:rsid w:val="000A2D9F"/>
    <w:rsid w:val="000A2DEC"/>
    <w:rsid w:val="000A2E2B"/>
    <w:rsid w:val="000A3012"/>
    <w:rsid w:val="000A324A"/>
    <w:rsid w:val="000A3395"/>
    <w:rsid w:val="000A3491"/>
    <w:rsid w:val="000A3FAE"/>
    <w:rsid w:val="000A43BB"/>
    <w:rsid w:val="000A4460"/>
    <w:rsid w:val="000A4579"/>
    <w:rsid w:val="000A4651"/>
    <w:rsid w:val="000A47B4"/>
    <w:rsid w:val="000A4A74"/>
    <w:rsid w:val="000A4A91"/>
    <w:rsid w:val="000A4AB4"/>
    <w:rsid w:val="000A4BA4"/>
    <w:rsid w:val="000A4FB0"/>
    <w:rsid w:val="000A5896"/>
    <w:rsid w:val="000A58E7"/>
    <w:rsid w:val="000A5A7D"/>
    <w:rsid w:val="000A5FD1"/>
    <w:rsid w:val="000A6204"/>
    <w:rsid w:val="000A62B6"/>
    <w:rsid w:val="000A631B"/>
    <w:rsid w:val="000A64A2"/>
    <w:rsid w:val="000A64DB"/>
    <w:rsid w:val="000A6629"/>
    <w:rsid w:val="000A6746"/>
    <w:rsid w:val="000A686C"/>
    <w:rsid w:val="000A6B27"/>
    <w:rsid w:val="000A6C05"/>
    <w:rsid w:val="000A6FC0"/>
    <w:rsid w:val="000A70BF"/>
    <w:rsid w:val="000A70EC"/>
    <w:rsid w:val="000A7593"/>
    <w:rsid w:val="000A7B41"/>
    <w:rsid w:val="000A7C14"/>
    <w:rsid w:val="000A7D59"/>
    <w:rsid w:val="000A7F5C"/>
    <w:rsid w:val="000B00B5"/>
    <w:rsid w:val="000B0261"/>
    <w:rsid w:val="000B0279"/>
    <w:rsid w:val="000B0343"/>
    <w:rsid w:val="000B03A2"/>
    <w:rsid w:val="000B062B"/>
    <w:rsid w:val="000B06E5"/>
    <w:rsid w:val="000B07F3"/>
    <w:rsid w:val="000B09BB"/>
    <w:rsid w:val="000B0B48"/>
    <w:rsid w:val="000B0C65"/>
    <w:rsid w:val="000B0D5E"/>
    <w:rsid w:val="000B0D7A"/>
    <w:rsid w:val="000B1547"/>
    <w:rsid w:val="000B177A"/>
    <w:rsid w:val="000B1844"/>
    <w:rsid w:val="000B1914"/>
    <w:rsid w:val="000B1D01"/>
    <w:rsid w:val="000B1ED6"/>
    <w:rsid w:val="000B1FBF"/>
    <w:rsid w:val="000B1FD4"/>
    <w:rsid w:val="000B22B6"/>
    <w:rsid w:val="000B234B"/>
    <w:rsid w:val="000B2552"/>
    <w:rsid w:val="000B2717"/>
    <w:rsid w:val="000B2722"/>
    <w:rsid w:val="000B2A37"/>
    <w:rsid w:val="000B2E1A"/>
    <w:rsid w:val="000B30AA"/>
    <w:rsid w:val="000B313D"/>
    <w:rsid w:val="000B3354"/>
    <w:rsid w:val="000B33CB"/>
    <w:rsid w:val="000B3679"/>
    <w:rsid w:val="000B3712"/>
    <w:rsid w:val="000B3BF9"/>
    <w:rsid w:val="000B3C49"/>
    <w:rsid w:val="000B442B"/>
    <w:rsid w:val="000B454C"/>
    <w:rsid w:val="000B455D"/>
    <w:rsid w:val="000B45B1"/>
    <w:rsid w:val="000B47BF"/>
    <w:rsid w:val="000B4955"/>
    <w:rsid w:val="000B4AB3"/>
    <w:rsid w:val="000B4C3C"/>
    <w:rsid w:val="000B5031"/>
    <w:rsid w:val="000B50BA"/>
    <w:rsid w:val="000B53A6"/>
    <w:rsid w:val="000B5457"/>
    <w:rsid w:val="000B54EC"/>
    <w:rsid w:val="000B55D3"/>
    <w:rsid w:val="000B58AE"/>
    <w:rsid w:val="000B5A0C"/>
    <w:rsid w:val="000B5FA0"/>
    <w:rsid w:val="000B60D4"/>
    <w:rsid w:val="000B6580"/>
    <w:rsid w:val="000B67D8"/>
    <w:rsid w:val="000B68A1"/>
    <w:rsid w:val="000B6960"/>
    <w:rsid w:val="000B6D0A"/>
    <w:rsid w:val="000B7031"/>
    <w:rsid w:val="000B718D"/>
    <w:rsid w:val="000B7293"/>
    <w:rsid w:val="000B731C"/>
    <w:rsid w:val="000B734C"/>
    <w:rsid w:val="000B73B8"/>
    <w:rsid w:val="000B7409"/>
    <w:rsid w:val="000B7439"/>
    <w:rsid w:val="000B74C6"/>
    <w:rsid w:val="000B7595"/>
    <w:rsid w:val="000B76D9"/>
    <w:rsid w:val="000B7946"/>
    <w:rsid w:val="000B7A95"/>
    <w:rsid w:val="000B7EF4"/>
    <w:rsid w:val="000C0275"/>
    <w:rsid w:val="000C0546"/>
    <w:rsid w:val="000C088C"/>
    <w:rsid w:val="000C0A94"/>
    <w:rsid w:val="000C0B0A"/>
    <w:rsid w:val="000C0BFD"/>
    <w:rsid w:val="000C1387"/>
    <w:rsid w:val="000C16D5"/>
    <w:rsid w:val="000C1A59"/>
    <w:rsid w:val="000C1B44"/>
    <w:rsid w:val="000C1EE3"/>
    <w:rsid w:val="000C226A"/>
    <w:rsid w:val="000C23D9"/>
    <w:rsid w:val="000C270B"/>
    <w:rsid w:val="000C27B3"/>
    <w:rsid w:val="000C2837"/>
    <w:rsid w:val="000C2967"/>
    <w:rsid w:val="000C29A1"/>
    <w:rsid w:val="000C2AAF"/>
    <w:rsid w:val="000C2EDC"/>
    <w:rsid w:val="000C2F90"/>
    <w:rsid w:val="000C324B"/>
    <w:rsid w:val="000C3786"/>
    <w:rsid w:val="000C37BC"/>
    <w:rsid w:val="000C3A01"/>
    <w:rsid w:val="000C3A92"/>
    <w:rsid w:val="000C3AD1"/>
    <w:rsid w:val="000C3AF7"/>
    <w:rsid w:val="000C3DF1"/>
    <w:rsid w:val="000C405D"/>
    <w:rsid w:val="000C48E3"/>
    <w:rsid w:val="000C4940"/>
    <w:rsid w:val="000C4B50"/>
    <w:rsid w:val="000C526F"/>
    <w:rsid w:val="000C5310"/>
    <w:rsid w:val="000C5441"/>
    <w:rsid w:val="000C566B"/>
    <w:rsid w:val="000C5B81"/>
    <w:rsid w:val="000C5C16"/>
    <w:rsid w:val="000C5E9A"/>
    <w:rsid w:val="000C6191"/>
    <w:rsid w:val="000C6192"/>
    <w:rsid w:val="000C6788"/>
    <w:rsid w:val="000C68D1"/>
    <w:rsid w:val="000C6A43"/>
    <w:rsid w:val="000C6FEF"/>
    <w:rsid w:val="000C713B"/>
    <w:rsid w:val="000C71D4"/>
    <w:rsid w:val="000C7354"/>
    <w:rsid w:val="000C750C"/>
    <w:rsid w:val="000C7681"/>
    <w:rsid w:val="000C7841"/>
    <w:rsid w:val="000C7B2D"/>
    <w:rsid w:val="000C7D21"/>
    <w:rsid w:val="000D00E4"/>
    <w:rsid w:val="000D0159"/>
    <w:rsid w:val="000D0403"/>
    <w:rsid w:val="000D046D"/>
    <w:rsid w:val="000D058B"/>
    <w:rsid w:val="000D05A8"/>
    <w:rsid w:val="000D05E9"/>
    <w:rsid w:val="000D07B5"/>
    <w:rsid w:val="000D0A26"/>
    <w:rsid w:val="000D0A65"/>
    <w:rsid w:val="000D0ABE"/>
    <w:rsid w:val="000D0AFC"/>
    <w:rsid w:val="000D0CC0"/>
    <w:rsid w:val="000D0D8E"/>
    <w:rsid w:val="000D0DDC"/>
    <w:rsid w:val="000D1203"/>
    <w:rsid w:val="000D127A"/>
    <w:rsid w:val="000D1453"/>
    <w:rsid w:val="000D1CAA"/>
    <w:rsid w:val="000D1D1C"/>
    <w:rsid w:val="000D1F16"/>
    <w:rsid w:val="000D22B7"/>
    <w:rsid w:val="000D26B1"/>
    <w:rsid w:val="000D2700"/>
    <w:rsid w:val="000D2848"/>
    <w:rsid w:val="000D29CD"/>
    <w:rsid w:val="000D2AA8"/>
    <w:rsid w:val="000D2C46"/>
    <w:rsid w:val="000D2CB2"/>
    <w:rsid w:val="000D2D23"/>
    <w:rsid w:val="000D2E4E"/>
    <w:rsid w:val="000D3252"/>
    <w:rsid w:val="000D3484"/>
    <w:rsid w:val="000D3600"/>
    <w:rsid w:val="000D36BC"/>
    <w:rsid w:val="000D3DF8"/>
    <w:rsid w:val="000D3DFE"/>
    <w:rsid w:val="000D4087"/>
    <w:rsid w:val="000D416A"/>
    <w:rsid w:val="000D4354"/>
    <w:rsid w:val="000D4487"/>
    <w:rsid w:val="000D4676"/>
    <w:rsid w:val="000D4710"/>
    <w:rsid w:val="000D498D"/>
    <w:rsid w:val="000D500B"/>
    <w:rsid w:val="000D51E0"/>
    <w:rsid w:val="000D546D"/>
    <w:rsid w:val="000D5627"/>
    <w:rsid w:val="000D5B40"/>
    <w:rsid w:val="000D5BB0"/>
    <w:rsid w:val="000D5BD8"/>
    <w:rsid w:val="000D6273"/>
    <w:rsid w:val="000D6289"/>
    <w:rsid w:val="000D6379"/>
    <w:rsid w:val="000D6640"/>
    <w:rsid w:val="000D6981"/>
    <w:rsid w:val="000D6A9C"/>
    <w:rsid w:val="000D6B0A"/>
    <w:rsid w:val="000D6B30"/>
    <w:rsid w:val="000D6F6E"/>
    <w:rsid w:val="000D719B"/>
    <w:rsid w:val="000D73CD"/>
    <w:rsid w:val="000D78AB"/>
    <w:rsid w:val="000D7A74"/>
    <w:rsid w:val="000D7C0E"/>
    <w:rsid w:val="000D7C16"/>
    <w:rsid w:val="000D7D33"/>
    <w:rsid w:val="000D7EE6"/>
    <w:rsid w:val="000D7F47"/>
    <w:rsid w:val="000D7FEB"/>
    <w:rsid w:val="000E010B"/>
    <w:rsid w:val="000E0321"/>
    <w:rsid w:val="000E03AF"/>
    <w:rsid w:val="000E048D"/>
    <w:rsid w:val="000E057C"/>
    <w:rsid w:val="000E0592"/>
    <w:rsid w:val="000E05DC"/>
    <w:rsid w:val="000E06E6"/>
    <w:rsid w:val="000E08D1"/>
    <w:rsid w:val="000E0932"/>
    <w:rsid w:val="000E0D3B"/>
    <w:rsid w:val="000E0E77"/>
    <w:rsid w:val="000E0FAA"/>
    <w:rsid w:val="000E11C6"/>
    <w:rsid w:val="000E143D"/>
    <w:rsid w:val="000E188A"/>
    <w:rsid w:val="000E18AA"/>
    <w:rsid w:val="000E1FA4"/>
    <w:rsid w:val="000E24D0"/>
    <w:rsid w:val="000E25BF"/>
    <w:rsid w:val="000E28DC"/>
    <w:rsid w:val="000E28E9"/>
    <w:rsid w:val="000E2B9C"/>
    <w:rsid w:val="000E2FB7"/>
    <w:rsid w:val="000E30E8"/>
    <w:rsid w:val="000E32DE"/>
    <w:rsid w:val="000E3999"/>
    <w:rsid w:val="000E3AFE"/>
    <w:rsid w:val="000E3BF5"/>
    <w:rsid w:val="000E3C33"/>
    <w:rsid w:val="000E3DF0"/>
    <w:rsid w:val="000E3E5A"/>
    <w:rsid w:val="000E3FA4"/>
    <w:rsid w:val="000E409E"/>
    <w:rsid w:val="000E412A"/>
    <w:rsid w:val="000E42B2"/>
    <w:rsid w:val="000E44A4"/>
    <w:rsid w:val="000E44A7"/>
    <w:rsid w:val="000E4A29"/>
    <w:rsid w:val="000E4A7D"/>
    <w:rsid w:val="000E4AC5"/>
    <w:rsid w:val="000E4B35"/>
    <w:rsid w:val="000E4BAA"/>
    <w:rsid w:val="000E4F24"/>
    <w:rsid w:val="000E4FFA"/>
    <w:rsid w:val="000E512E"/>
    <w:rsid w:val="000E51B8"/>
    <w:rsid w:val="000E55AC"/>
    <w:rsid w:val="000E5624"/>
    <w:rsid w:val="000E56E8"/>
    <w:rsid w:val="000E5F3F"/>
    <w:rsid w:val="000E64E9"/>
    <w:rsid w:val="000E6583"/>
    <w:rsid w:val="000E6922"/>
    <w:rsid w:val="000E6AE2"/>
    <w:rsid w:val="000E6CA2"/>
    <w:rsid w:val="000E6E59"/>
    <w:rsid w:val="000E71C5"/>
    <w:rsid w:val="000E744D"/>
    <w:rsid w:val="000E7729"/>
    <w:rsid w:val="000E7811"/>
    <w:rsid w:val="000E78EE"/>
    <w:rsid w:val="000E7EB4"/>
    <w:rsid w:val="000F0011"/>
    <w:rsid w:val="000F0042"/>
    <w:rsid w:val="000F03FC"/>
    <w:rsid w:val="000F0AA1"/>
    <w:rsid w:val="000F0B71"/>
    <w:rsid w:val="000F0C41"/>
    <w:rsid w:val="000F0C89"/>
    <w:rsid w:val="000F13B4"/>
    <w:rsid w:val="000F1430"/>
    <w:rsid w:val="000F1489"/>
    <w:rsid w:val="000F16B9"/>
    <w:rsid w:val="000F1A08"/>
    <w:rsid w:val="000F1BDA"/>
    <w:rsid w:val="000F1C10"/>
    <w:rsid w:val="000F1DCF"/>
    <w:rsid w:val="000F1DE7"/>
    <w:rsid w:val="000F1F5E"/>
    <w:rsid w:val="000F1F97"/>
    <w:rsid w:val="000F2051"/>
    <w:rsid w:val="000F20DA"/>
    <w:rsid w:val="000F2169"/>
    <w:rsid w:val="000F21A7"/>
    <w:rsid w:val="000F23F2"/>
    <w:rsid w:val="000F2662"/>
    <w:rsid w:val="000F2963"/>
    <w:rsid w:val="000F2A3E"/>
    <w:rsid w:val="000F2AF0"/>
    <w:rsid w:val="000F2C7A"/>
    <w:rsid w:val="000F2CFC"/>
    <w:rsid w:val="000F336B"/>
    <w:rsid w:val="000F346E"/>
    <w:rsid w:val="000F3867"/>
    <w:rsid w:val="000F393B"/>
    <w:rsid w:val="000F39E5"/>
    <w:rsid w:val="000F3C3C"/>
    <w:rsid w:val="000F3DB1"/>
    <w:rsid w:val="000F3EEC"/>
    <w:rsid w:val="000F42E9"/>
    <w:rsid w:val="000F43F7"/>
    <w:rsid w:val="000F464F"/>
    <w:rsid w:val="000F4A97"/>
    <w:rsid w:val="000F4C5F"/>
    <w:rsid w:val="000F51C4"/>
    <w:rsid w:val="000F53B1"/>
    <w:rsid w:val="000F5483"/>
    <w:rsid w:val="000F54AF"/>
    <w:rsid w:val="000F59C1"/>
    <w:rsid w:val="000F5A5B"/>
    <w:rsid w:val="000F5CAF"/>
    <w:rsid w:val="000F5CDF"/>
    <w:rsid w:val="000F63D9"/>
    <w:rsid w:val="000F6650"/>
    <w:rsid w:val="000F6865"/>
    <w:rsid w:val="000F6876"/>
    <w:rsid w:val="000F68D7"/>
    <w:rsid w:val="000F68DD"/>
    <w:rsid w:val="000F6939"/>
    <w:rsid w:val="000F6AE7"/>
    <w:rsid w:val="000F70F8"/>
    <w:rsid w:val="000F7547"/>
    <w:rsid w:val="001008D6"/>
    <w:rsid w:val="00100A8E"/>
    <w:rsid w:val="00100DAC"/>
    <w:rsid w:val="00100DDA"/>
    <w:rsid w:val="0010101B"/>
    <w:rsid w:val="0010107B"/>
    <w:rsid w:val="001013CE"/>
    <w:rsid w:val="001016EF"/>
    <w:rsid w:val="00101826"/>
    <w:rsid w:val="00101892"/>
    <w:rsid w:val="0010199F"/>
    <w:rsid w:val="00101A4C"/>
    <w:rsid w:val="00101BF6"/>
    <w:rsid w:val="00101C8C"/>
    <w:rsid w:val="00101DAE"/>
    <w:rsid w:val="00102154"/>
    <w:rsid w:val="001022B6"/>
    <w:rsid w:val="0010242C"/>
    <w:rsid w:val="0010257D"/>
    <w:rsid w:val="00102868"/>
    <w:rsid w:val="0010287A"/>
    <w:rsid w:val="0010293E"/>
    <w:rsid w:val="00102B75"/>
    <w:rsid w:val="00102D76"/>
    <w:rsid w:val="00102DEB"/>
    <w:rsid w:val="00102E00"/>
    <w:rsid w:val="00102EE2"/>
    <w:rsid w:val="0010334F"/>
    <w:rsid w:val="00103493"/>
    <w:rsid w:val="0010355D"/>
    <w:rsid w:val="001037F6"/>
    <w:rsid w:val="00103A23"/>
    <w:rsid w:val="00103A4E"/>
    <w:rsid w:val="00103BA4"/>
    <w:rsid w:val="00104124"/>
    <w:rsid w:val="0010438F"/>
    <w:rsid w:val="00104578"/>
    <w:rsid w:val="001046D8"/>
    <w:rsid w:val="00104701"/>
    <w:rsid w:val="001049B7"/>
    <w:rsid w:val="00104B38"/>
    <w:rsid w:val="00104BA7"/>
    <w:rsid w:val="00104DA4"/>
    <w:rsid w:val="00104E3C"/>
    <w:rsid w:val="00105079"/>
    <w:rsid w:val="0010525D"/>
    <w:rsid w:val="001052DB"/>
    <w:rsid w:val="0010542B"/>
    <w:rsid w:val="001054AC"/>
    <w:rsid w:val="0010556A"/>
    <w:rsid w:val="0010556E"/>
    <w:rsid w:val="00105B98"/>
    <w:rsid w:val="00105CB5"/>
    <w:rsid w:val="00105DD0"/>
    <w:rsid w:val="00105E90"/>
    <w:rsid w:val="00105F5B"/>
    <w:rsid w:val="0010606F"/>
    <w:rsid w:val="00106656"/>
    <w:rsid w:val="0010695F"/>
    <w:rsid w:val="00106E9D"/>
    <w:rsid w:val="001075D0"/>
    <w:rsid w:val="00107603"/>
    <w:rsid w:val="001078CD"/>
    <w:rsid w:val="00107BFE"/>
    <w:rsid w:val="00107CED"/>
    <w:rsid w:val="00107F1C"/>
    <w:rsid w:val="0011019F"/>
    <w:rsid w:val="001101B4"/>
    <w:rsid w:val="001101EB"/>
    <w:rsid w:val="0011026A"/>
    <w:rsid w:val="00110272"/>
    <w:rsid w:val="0011048C"/>
    <w:rsid w:val="001108F7"/>
    <w:rsid w:val="001109EF"/>
    <w:rsid w:val="00110B19"/>
    <w:rsid w:val="00110BD4"/>
    <w:rsid w:val="00110C24"/>
    <w:rsid w:val="00110C4A"/>
    <w:rsid w:val="00110D42"/>
    <w:rsid w:val="00110D97"/>
    <w:rsid w:val="00110F6D"/>
    <w:rsid w:val="001111A7"/>
    <w:rsid w:val="0011149C"/>
    <w:rsid w:val="0011159E"/>
    <w:rsid w:val="0011180F"/>
    <w:rsid w:val="0011190E"/>
    <w:rsid w:val="001119FA"/>
    <w:rsid w:val="00111A9F"/>
    <w:rsid w:val="00111F82"/>
    <w:rsid w:val="00112032"/>
    <w:rsid w:val="001120A6"/>
    <w:rsid w:val="0011224A"/>
    <w:rsid w:val="0011254C"/>
    <w:rsid w:val="001125DF"/>
    <w:rsid w:val="00112636"/>
    <w:rsid w:val="001129C0"/>
    <w:rsid w:val="00112A09"/>
    <w:rsid w:val="00112B1E"/>
    <w:rsid w:val="00112B75"/>
    <w:rsid w:val="00112C44"/>
    <w:rsid w:val="00112C4A"/>
    <w:rsid w:val="00112D2B"/>
    <w:rsid w:val="001132A0"/>
    <w:rsid w:val="00113373"/>
    <w:rsid w:val="0011368C"/>
    <w:rsid w:val="00113850"/>
    <w:rsid w:val="0011388D"/>
    <w:rsid w:val="00113CAB"/>
    <w:rsid w:val="00113CE6"/>
    <w:rsid w:val="00113E16"/>
    <w:rsid w:val="00113F33"/>
    <w:rsid w:val="00114297"/>
    <w:rsid w:val="0011468B"/>
    <w:rsid w:val="00114865"/>
    <w:rsid w:val="00114C21"/>
    <w:rsid w:val="00114D4A"/>
    <w:rsid w:val="0011536F"/>
    <w:rsid w:val="00115688"/>
    <w:rsid w:val="0011592F"/>
    <w:rsid w:val="001159EE"/>
    <w:rsid w:val="00115A12"/>
    <w:rsid w:val="00115CB6"/>
    <w:rsid w:val="00115E15"/>
    <w:rsid w:val="00115EDE"/>
    <w:rsid w:val="0011610B"/>
    <w:rsid w:val="00116211"/>
    <w:rsid w:val="001166C1"/>
    <w:rsid w:val="001166D3"/>
    <w:rsid w:val="00116A7D"/>
    <w:rsid w:val="00116BD5"/>
    <w:rsid w:val="00116FEC"/>
    <w:rsid w:val="00117013"/>
    <w:rsid w:val="001171F4"/>
    <w:rsid w:val="001172DE"/>
    <w:rsid w:val="00117770"/>
    <w:rsid w:val="0011791B"/>
    <w:rsid w:val="00117B51"/>
    <w:rsid w:val="00120DDF"/>
    <w:rsid w:val="00120F38"/>
    <w:rsid w:val="00121198"/>
    <w:rsid w:val="00121B59"/>
    <w:rsid w:val="00121C36"/>
    <w:rsid w:val="00121EF5"/>
    <w:rsid w:val="0012209C"/>
    <w:rsid w:val="00122573"/>
    <w:rsid w:val="00122607"/>
    <w:rsid w:val="001226AE"/>
    <w:rsid w:val="00122834"/>
    <w:rsid w:val="00122A16"/>
    <w:rsid w:val="00122B06"/>
    <w:rsid w:val="00122B45"/>
    <w:rsid w:val="00122BA7"/>
    <w:rsid w:val="00122D30"/>
    <w:rsid w:val="00122F48"/>
    <w:rsid w:val="001231D5"/>
    <w:rsid w:val="0012340A"/>
    <w:rsid w:val="0012398F"/>
    <w:rsid w:val="00123ADD"/>
    <w:rsid w:val="00123CED"/>
    <w:rsid w:val="00123E76"/>
    <w:rsid w:val="001241C3"/>
    <w:rsid w:val="001243C0"/>
    <w:rsid w:val="001243E4"/>
    <w:rsid w:val="00124486"/>
    <w:rsid w:val="001245A7"/>
    <w:rsid w:val="0012476E"/>
    <w:rsid w:val="00124901"/>
    <w:rsid w:val="00124B68"/>
    <w:rsid w:val="00124E4E"/>
    <w:rsid w:val="00124E5E"/>
    <w:rsid w:val="0012514B"/>
    <w:rsid w:val="0012529F"/>
    <w:rsid w:val="0012535B"/>
    <w:rsid w:val="0012539B"/>
    <w:rsid w:val="00125A5E"/>
    <w:rsid w:val="00125B52"/>
    <w:rsid w:val="00125B97"/>
    <w:rsid w:val="001261EF"/>
    <w:rsid w:val="00126208"/>
    <w:rsid w:val="001263EA"/>
    <w:rsid w:val="001264B5"/>
    <w:rsid w:val="00126581"/>
    <w:rsid w:val="001266E9"/>
    <w:rsid w:val="00126831"/>
    <w:rsid w:val="0012695E"/>
    <w:rsid w:val="00126BE4"/>
    <w:rsid w:val="00126EFB"/>
    <w:rsid w:val="00126F0D"/>
    <w:rsid w:val="0012720B"/>
    <w:rsid w:val="001272AA"/>
    <w:rsid w:val="00127B8D"/>
    <w:rsid w:val="00127EB6"/>
    <w:rsid w:val="0013000E"/>
    <w:rsid w:val="0013021F"/>
    <w:rsid w:val="00130278"/>
    <w:rsid w:val="001302E9"/>
    <w:rsid w:val="001303D8"/>
    <w:rsid w:val="001304E1"/>
    <w:rsid w:val="00130572"/>
    <w:rsid w:val="001309D3"/>
    <w:rsid w:val="00130B56"/>
    <w:rsid w:val="00130D4F"/>
    <w:rsid w:val="00130DD6"/>
    <w:rsid w:val="00130EE9"/>
    <w:rsid w:val="00130F11"/>
    <w:rsid w:val="00131057"/>
    <w:rsid w:val="0013114D"/>
    <w:rsid w:val="0013123C"/>
    <w:rsid w:val="00131356"/>
    <w:rsid w:val="00131385"/>
    <w:rsid w:val="001313BD"/>
    <w:rsid w:val="0013179B"/>
    <w:rsid w:val="00131A73"/>
    <w:rsid w:val="00131B49"/>
    <w:rsid w:val="00131B95"/>
    <w:rsid w:val="00131CD1"/>
    <w:rsid w:val="00131EFA"/>
    <w:rsid w:val="00132047"/>
    <w:rsid w:val="00132093"/>
    <w:rsid w:val="0013223B"/>
    <w:rsid w:val="001323BD"/>
    <w:rsid w:val="00132441"/>
    <w:rsid w:val="00132722"/>
    <w:rsid w:val="0013297D"/>
    <w:rsid w:val="00132B8D"/>
    <w:rsid w:val="0013330C"/>
    <w:rsid w:val="00133596"/>
    <w:rsid w:val="001335BE"/>
    <w:rsid w:val="00133610"/>
    <w:rsid w:val="0013390E"/>
    <w:rsid w:val="0013394A"/>
    <w:rsid w:val="00133A10"/>
    <w:rsid w:val="00133AF3"/>
    <w:rsid w:val="00133B2F"/>
    <w:rsid w:val="00133B82"/>
    <w:rsid w:val="00133C2C"/>
    <w:rsid w:val="00134144"/>
    <w:rsid w:val="00134377"/>
    <w:rsid w:val="00134683"/>
    <w:rsid w:val="00134BC2"/>
    <w:rsid w:val="00134C37"/>
    <w:rsid w:val="00134C42"/>
    <w:rsid w:val="00135687"/>
    <w:rsid w:val="00135877"/>
    <w:rsid w:val="00135990"/>
    <w:rsid w:val="00136254"/>
    <w:rsid w:val="0013627C"/>
    <w:rsid w:val="00136DB1"/>
    <w:rsid w:val="00136EEA"/>
    <w:rsid w:val="00137093"/>
    <w:rsid w:val="00137257"/>
    <w:rsid w:val="0013740F"/>
    <w:rsid w:val="0013746C"/>
    <w:rsid w:val="00137656"/>
    <w:rsid w:val="001377B6"/>
    <w:rsid w:val="00137867"/>
    <w:rsid w:val="00137C87"/>
    <w:rsid w:val="00137FE6"/>
    <w:rsid w:val="0014017E"/>
    <w:rsid w:val="001405FD"/>
    <w:rsid w:val="00140624"/>
    <w:rsid w:val="0014065A"/>
    <w:rsid w:val="001407EF"/>
    <w:rsid w:val="00140DB9"/>
    <w:rsid w:val="00140E64"/>
    <w:rsid w:val="00140EDD"/>
    <w:rsid w:val="00141034"/>
    <w:rsid w:val="001411B9"/>
    <w:rsid w:val="00141361"/>
    <w:rsid w:val="0014148E"/>
    <w:rsid w:val="001414A4"/>
    <w:rsid w:val="00141662"/>
    <w:rsid w:val="00141711"/>
    <w:rsid w:val="001417BE"/>
    <w:rsid w:val="0014191B"/>
    <w:rsid w:val="00141F4F"/>
    <w:rsid w:val="00141F6B"/>
    <w:rsid w:val="00142953"/>
    <w:rsid w:val="00142BD1"/>
    <w:rsid w:val="00142E4D"/>
    <w:rsid w:val="0014313A"/>
    <w:rsid w:val="001432AF"/>
    <w:rsid w:val="00143708"/>
    <w:rsid w:val="00143897"/>
    <w:rsid w:val="00144273"/>
    <w:rsid w:val="00144B07"/>
    <w:rsid w:val="00144CD3"/>
    <w:rsid w:val="001454AF"/>
    <w:rsid w:val="00145608"/>
    <w:rsid w:val="001458CB"/>
    <w:rsid w:val="00145A2B"/>
    <w:rsid w:val="00145AF3"/>
    <w:rsid w:val="00145C18"/>
    <w:rsid w:val="00145D16"/>
    <w:rsid w:val="00145F09"/>
    <w:rsid w:val="00145F4A"/>
    <w:rsid w:val="00145FFF"/>
    <w:rsid w:val="00146088"/>
    <w:rsid w:val="00146109"/>
    <w:rsid w:val="0014655D"/>
    <w:rsid w:val="00146A93"/>
    <w:rsid w:val="00146CB0"/>
    <w:rsid w:val="00146D1A"/>
    <w:rsid w:val="00146ED4"/>
    <w:rsid w:val="00146F6D"/>
    <w:rsid w:val="001472D4"/>
    <w:rsid w:val="001472D9"/>
    <w:rsid w:val="001474F8"/>
    <w:rsid w:val="001475CC"/>
    <w:rsid w:val="00147759"/>
    <w:rsid w:val="00147B48"/>
    <w:rsid w:val="00147F0B"/>
    <w:rsid w:val="001501DF"/>
    <w:rsid w:val="00150227"/>
    <w:rsid w:val="001506C4"/>
    <w:rsid w:val="00150713"/>
    <w:rsid w:val="001507C1"/>
    <w:rsid w:val="00150916"/>
    <w:rsid w:val="00150D9A"/>
    <w:rsid w:val="00150D9D"/>
    <w:rsid w:val="00150DF0"/>
    <w:rsid w:val="001512EE"/>
    <w:rsid w:val="0015157E"/>
    <w:rsid w:val="001515C3"/>
    <w:rsid w:val="0015166F"/>
    <w:rsid w:val="001516AB"/>
    <w:rsid w:val="001518B2"/>
    <w:rsid w:val="00151A2D"/>
    <w:rsid w:val="00151D56"/>
    <w:rsid w:val="0015227D"/>
    <w:rsid w:val="00152288"/>
    <w:rsid w:val="00152631"/>
    <w:rsid w:val="001528FB"/>
    <w:rsid w:val="00152937"/>
    <w:rsid w:val="0015296D"/>
    <w:rsid w:val="00152D0D"/>
    <w:rsid w:val="00152D10"/>
    <w:rsid w:val="00153013"/>
    <w:rsid w:val="001535CB"/>
    <w:rsid w:val="00153C1E"/>
    <w:rsid w:val="00153C8B"/>
    <w:rsid w:val="00153E1A"/>
    <w:rsid w:val="0015402B"/>
    <w:rsid w:val="001546B8"/>
    <w:rsid w:val="00154F20"/>
    <w:rsid w:val="00155022"/>
    <w:rsid w:val="00155138"/>
    <w:rsid w:val="001552F0"/>
    <w:rsid w:val="001556B0"/>
    <w:rsid w:val="001557FC"/>
    <w:rsid w:val="001559C5"/>
    <w:rsid w:val="00155BDE"/>
    <w:rsid w:val="00156035"/>
    <w:rsid w:val="00156196"/>
    <w:rsid w:val="001562DE"/>
    <w:rsid w:val="00156345"/>
    <w:rsid w:val="0015640B"/>
    <w:rsid w:val="0015647B"/>
    <w:rsid w:val="001566CC"/>
    <w:rsid w:val="00156758"/>
    <w:rsid w:val="00156D4B"/>
    <w:rsid w:val="00156DF9"/>
    <w:rsid w:val="00156E15"/>
    <w:rsid w:val="0015708F"/>
    <w:rsid w:val="00157382"/>
    <w:rsid w:val="00157614"/>
    <w:rsid w:val="00157948"/>
    <w:rsid w:val="00157B14"/>
    <w:rsid w:val="00157C32"/>
    <w:rsid w:val="00160126"/>
    <w:rsid w:val="001604D6"/>
    <w:rsid w:val="001605DA"/>
    <w:rsid w:val="00161141"/>
    <w:rsid w:val="00161160"/>
    <w:rsid w:val="001612F0"/>
    <w:rsid w:val="0016167C"/>
    <w:rsid w:val="0016168B"/>
    <w:rsid w:val="001617D2"/>
    <w:rsid w:val="00161864"/>
    <w:rsid w:val="001618C8"/>
    <w:rsid w:val="00161ABC"/>
    <w:rsid w:val="00161D56"/>
    <w:rsid w:val="0016226C"/>
    <w:rsid w:val="001622F3"/>
    <w:rsid w:val="0016256A"/>
    <w:rsid w:val="0016263B"/>
    <w:rsid w:val="00162726"/>
    <w:rsid w:val="00162BA8"/>
    <w:rsid w:val="00162C04"/>
    <w:rsid w:val="00162E2B"/>
    <w:rsid w:val="00162F12"/>
    <w:rsid w:val="00163018"/>
    <w:rsid w:val="001630DD"/>
    <w:rsid w:val="001630E3"/>
    <w:rsid w:val="00163385"/>
    <w:rsid w:val="001637B4"/>
    <w:rsid w:val="00163941"/>
    <w:rsid w:val="00163BCE"/>
    <w:rsid w:val="00163C57"/>
    <w:rsid w:val="00163C8D"/>
    <w:rsid w:val="00163CAE"/>
    <w:rsid w:val="00163D33"/>
    <w:rsid w:val="00164375"/>
    <w:rsid w:val="00164450"/>
    <w:rsid w:val="0016449F"/>
    <w:rsid w:val="00164903"/>
    <w:rsid w:val="00164935"/>
    <w:rsid w:val="00164F2F"/>
    <w:rsid w:val="001651BE"/>
    <w:rsid w:val="001651DF"/>
    <w:rsid w:val="001652DE"/>
    <w:rsid w:val="00165309"/>
    <w:rsid w:val="001654C5"/>
    <w:rsid w:val="0016558C"/>
    <w:rsid w:val="00165631"/>
    <w:rsid w:val="00165897"/>
    <w:rsid w:val="001658B9"/>
    <w:rsid w:val="00165A1A"/>
    <w:rsid w:val="00165B7D"/>
    <w:rsid w:val="00165DF5"/>
    <w:rsid w:val="00165E05"/>
    <w:rsid w:val="00166016"/>
    <w:rsid w:val="00166193"/>
    <w:rsid w:val="00166241"/>
    <w:rsid w:val="0016654D"/>
    <w:rsid w:val="001665E8"/>
    <w:rsid w:val="00166870"/>
    <w:rsid w:val="001668DA"/>
    <w:rsid w:val="00166A9B"/>
    <w:rsid w:val="00166CB1"/>
    <w:rsid w:val="00166DA0"/>
    <w:rsid w:val="00166E01"/>
    <w:rsid w:val="00167062"/>
    <w:rsid w:val="001670A7"/>
    <w:rsid w:val="00167282"/>
    <w:rsid w:val="001672F7"/>
    <w:rsid w:val="001674EA"/>
    <w:rsid w:val="00167717"/>
    <w:rsid w:val="00167907"/>
    <w:rsid w:val="00167B5B"/>
    <w:rsid w:val="00167CDC"/>
    <w:rsid w:val="00170031"/>
    <w:rsid w:val="0017012E"/>
    <w:rsid w:val="00170273"/>
    <w:rsid w:val="001702F1"/>
    <w:rsid w:val="001703C0"/>
    <w:rsid w:val="0017055A"/>
    <w:rsid w:val="00170614"/>
    <w:rsid w:val="00170667"/>
    <w:rsid w:val="00170B03"/>
    <w:rsid w:val="00170BBB"/>
    <w:rsid w:val="00170E51"/>
    <w:rsid w:val="00170F2D"/>
    <w:rsid w:val="00171129"/>
    <w:rsid w:val="001711D2"/>
    <w:rsid w:val="00171484"/>
    <w:rsid w:val="0017152B"/>
    <w:rsid w:val="001719C3"/>
    <w:rsid w:val="001719F0"/>
    <w:rsid w:val="00171D47"/>
    <w:rsid w:val="00171FAF"/>
    <w:rsid w:val="00172552"/>
    <w:rsid w:val="00172803"/>
    <w:rsid w:val="00172864"/>
    <w:rsid w:val="001729EA"/>
    <w:rsid w:val="00172BC3"/>
    <w:rsid w:val="00172D18"/>
    <w:rsid w:val="00173674"/>
    <w:rsid w:val="001736FF"/>
    <w:rsid w:val="00173738"/>
    <w:rsid w:val="00173757"/>
    <w:rsid w:val="001739B0"/>
    <w:rsid w:val="00173A55"/>
    <w:rsid w:val="00173A9D"/>
    <w:rsid w:val="00173D17"/>
    <w:rsid w:val="00173F08"/>
    <w:rsid w:val="00174181"/>
    <w:rsid w:val="001742DA"/>
    <w:rsid w:val="0017442D"/>
    <w:rsid w:val="001744C4"/>
    <w:rsid w:val="00174891"/>
    <w:rsid w:val="00174967"/>
    <w:rsid w:val="00174A17"/>
    <w:rsid w:val="00174EDF"/>
    <w:rsid w:val="00174F2B"/>
    <w:rsid w:val="00174F92"/>
    <w:rsid w:val="00174FB9"/>
    <w:rsid w:val="0017500F"/>
    <w:rsid w:val="00175165"/>
    <w:rsid w:val="001752AA"/>
    <w:rsid w:val="0017542E"/>
    <w:rsid w:val="00175641"/>
    <w:rsid w:val="00175A1B"/>
    <w:rsid w:val="00175F24"/>
    <w:rsid w:val="00176793"/>
    <w:rsid w:val="001767CE"/>
    <w:rsid w:val="00176824"/>
    <w:rsid w:val="00176D21"/>
    <w:rsid w:val="00176DCA"/>
    <w:rsid w:val="00176EFA"/>
    <w:rsid w:val="001770DF"/>
    <w:rsid w:val="001774B2"/>
    <w:rsid w:val="00177577"/>
    <w:rsid w:val="001779D7"/>
    <w:rsid w:val="00177A59"/>
    <w:rsid w:val="00177D33"/>
    <w:rsid w:val="00177D62"/>
    <w:rsid w:val="00180396"/>
    <w:rsid w:val="001807AD"/>
    <w:rsid w:val="00180843"/>
    <w:rsid w:val="00180A5E"/>
    <w:rsid w:val="00180C43"/>
    <w:rsid w:val="00180F33"/>
    <w:rsid w:val="00180F6C"/>
    <w:rsid w:val="00180FA4"/>
    <w:rsid w:val="00181447"/>
    <w:rsid w:val="001817D7"/>
    <w:rsid w:val="00181894"/>
    <w:rsid w:val="001818A3"/>
    <w:rsid w:val="00181BDF"/>
    <w:rsid w:val="00181CCA"/>
    <w:rsid w:val="00181DE2"/>
    <w:rsid w:val="0018206C"/>
    <w:rsid w:val="00182101"/>
    <w:rsid w:val="001821E0"/>
    <w:rsid w:val="0018281B"/>
    <w:rsid w:val="0018285E"/>
    <w:rsid w:val="0018292D"/>
    <w:rsid w:val="001829D3"/>
    <w:rsid w:val="00182B14"/>
    <w:rsid w:val="00182E78"/>
    <w:rsid w:val="00183275"/>
    <w:rsid w:val="00183431"/>
    <w:rsid w:val="00183441"/>
    <w:rsid w:val="00183460"/>
    <w:rsid w:val="0018351B"/>
    <w:rsid w:val="0018374E"/>
    <w:rsid w:val="00183820"/>
    <w:rsid w:val="00183839"/>
    <w:rsid w:val="00183A9B"/>
    <w:rsid w:val="00183B11"/>
    <w:rsid w:val="00183E04"/>
    <w:rsid w:val="00183EC1"/>
    <w:rsid w:val="00183FB9"/>
    <w:rsid w:val="00184041"/>
    <w:rsid w:val="0018413F"/>
    <w:rsid w:val="0018464C"/>
    <w:rsid w:val="0018490A"/>
    <w:rsid w:val="0018497E"/>
    <w:rsid w:val="001849B2"/>
    <w:rsid w:val="00184B4F"/>
    <w:rsid w:val="00184C52"/>
    <w:rsid w:val="00184FC1"/>
    <w:rsid w:val="001853C8"/>
    <w:rsid w:val="0018576A"/>
    <w:rsid w:val="00185A6F"/>
    <w:rsid w:val="00185AED"/>
    <w:rsid w:val="00185B78"/>
    <w:rsid w:val="00185C36"/>
    <w:rsid w:val="00185C3D"/>
    <w:rsid w:val="00185D80"/>
    <w:rsid w:val="00185F42"/>
    <w:rsid w:val="00186062"/>
    <w:rsid w:val="0018628C"/>
    <w:rsid w:val="001862C7"/>
    <w:rsid w:val="00186691"/>
    <w:rsid w:val="00186A06"/>
    <w:rsid w:val="00186D3D"/>
    <w:rsid w:val="001872EC"/>
    <w:rsid w:val="0018762C"/>
    <w:rsid w:val="001876CC"/>
    <w:rsid w:val="00187812"/>
    <w:rsid w:val="00187AD1"/>
    <w:rsid w:val="00187B47"/>
    <w:rsid w:val="00187D59"/>
    <w:rsid w:val="001901A9"/>
    <w:rsid w:val="00190682"/>
    <w:rsid w:val="00190684"/>
    <w:rsid w:val="0019071D"/>
    <w:rsid w:val="00190733"/>
    <w:rsid w:val="00190923"/>
    <w:rsid w:val="00190AF2"/>
    <w:rsid w:val="00190C35"/>
    <w:rsid w:val="00190C3E"/>
    <w:rsid w:val="00190C43"/>
    <w:rsid w:val="00191186"/>
    <w:rsid w:val="001917D1"/>
    <w:rsid w:val="00191895"/>
    <w:rsid w:val="00191B24"/>
    <w:rsid w:val="00191DEC"/>
    <w:rsid w:val="001920B4"/>
    <w:rsid w:val="001922BE"/>
    <w:rsid w:val="00192359"/>
    <w:rsid w:val="001926FA"/>
    <w:rsid w:val="00192709"/>
    <w:rsid w:val="001927C6"/>
    <w:rsid w:val="00192856"/>
    <w:rsid w:val="00192BA5"/>
    <w:rsid w:val="00192EAE"/>
    <w:rsid w:val="001934C8"/>
    <w:rsid w:val="001935A9"/>
    <w:rsid w:val="00193774"/>
    <w:rsid w:val="00193B4F"/>
    <w:rsid w:val="00193C03"/>
    <w:rsid w:val="00193C11"/>
    <w:rsid w:val="00193FA1"/>
    <w:rsid w:val="0019403E"/>
    <w:rsid w:val="00194111"/>
    <w:rsid w:val="001941EF"/>
    <w:rsid w:val="001944A0"/>
    <w:rsid w:val="001946E8"/>
    <w:rsid w:val="00194737"/>
    <w:rsid w:val="001947B0"/>
    <w:rsid w:val="00194813"/>
    <w:rsid w:val="00194F2B"/>
    <w:rsid w:val="001953C7"/>
    <w:rsid w:val="001954F3"/>
    <w:rsid w:val="001956FE"/>
    <w:rsid w:val="00195854"/>
    <w:rsid w:val="00195936"/>
    <w:rsid w:val="00195A7B"/>
    <w:rsid w:val="00195D0C"/>
    <w:rsid w:val="00196014"/>
    <w:rsid w:val="00196172"/>
    <w:rsid w:val="001962C7"/>
    <w:rsid w:val="0019632D"/>
    <w:rsid w:val="0019651B"/>
    <w:rsid w:val="001965B4"/>
    <w:rsid w:val="00196606"/>
    <w:rsid w:val="001967F5"/>
    <w:rsid w:val="00196F17"/>
    <w:rsid w:val="00196F58"/>
    <w:rsid w:val="0019717F"/>
    <w:rsid w:val="001974CB"/>
    <w:rsid w:val="001979E9"/>
    <w:rsid w:val="00197AAF"/>
    <w:rsid w:val="00197EB8"/>
    <w:rsid w:val="001A0476"/>
    <w:rsid w:val="001A0489"/>
    <w:rsid w:val="001A0550"/>
    <w:rsid w:val="001A071D"/>
    <w:rsid w:val="001A0A36"/>
    <w:rsid w:val="001A0B7A"/>
    <w:rsid w:val="001A0B83"/>
    <w:rsid w:val="001A0BBB"/>
    <w:rsid w:val="001A0DBD"/>
    <w:rsid w:val="001A1378"/>
    <w:rsid w:val="001A13BF"/>
    <w:rsid w:val="001A154F"/>
    <w:rsid w:val="001A1643"/>
    <w:rsid w:val="001A166F"/>
    <w:rsid w:val="001A197A"/>
    <w:rsid w:val="001A1ABE"/>
    <w:rsid w:val="001A22D6"/>
    <w:rsid w:val="001A2652"/>
    <w:rsid w:val="001A28A3"/>
    <w:rsid w:val="001A2FA4"/>
    <w:rsid w:val="001A31B8"/>
    <w:rsid w:val="001A31C6"/>
    <w:rsid w:val="001A3A26"/>
    <w:rsid w:val="001A3A8D"/>
    <w:rsid w:val="001A3C96"/>
    <w:rsid w:val="001A3DB4"/>
    <w:rsid w:val="001A3DE2"/>
    <w:rsid w:val="001A400A"/>
    <w:rsid w:val="001A4016"/>
    <w:rsid w:val="001A4072"/>
    <w:rsid w:val="001A419F"/>
    <w:rsid w:val="001A445E"/>
    <w:rsid w:val="001A46F6"/>
    <w:rsid w:val="001A497F"/>
    <w:rsid w:val="001A4A24"/>
    <w:rsid w:val="001A4A81"/>
    <w:rsid w:val="001A4C40"/>
    <w:rsid w:val="001A505D"/>
    <w:rsid w:val="001A5124"/>
    <w:rsid w:val="001A5336"/>
    <w:rsid w:val="001A534E"/>
    <w:rsid w:val="001A5385"/>
    <w:rsid w:val="001A56B2"/>
    <w:rsid w:val="001A5A54"/>
    <w:rsid w:val="001A5CC3"/>
    <w:rsid w:val="001A5FEB"/>
    <w:rsid w:val="001A6219"/>
    <w:rsid w:val="001A64A9"/>
    <w:rsid w:val="001A6507"/>
    <w:rsid w:val="001A66A2"/>
    <w:rsid w:val="001A6767"/>
    <w:rsid w:val="001A6819"/>
    <w:rsid w:val="001A69B1"/>
    <w:rsid w:val="001A6A3E"/>
    <w:rsid w:val="001A6B77"/>
    <w:rsid w:val="001A6B9D"/>
    <w:rsid w:val="001A6BE0"/>
    <w:rsid w:val="001A6D60"/>
    <w:rsid w:val="001A6FDD"/>
    <w:rsid w:val="001A705A"/>
    <w:rsid w:val="001A719B"/>
    <w:rsid w:val="001A74A3"/>
    <w:rsid w:val="001A74CA"/>
    <w:rsid w:val="001A7659"/>
    <w:rsid w:val="001A79AC"/>
    <w:rsid w:val="001B02EB"/>
    <w:rsid w:val="001B0463"/>
    <w:rsid w:val="001B0684"/>
    <w:rsid w:val="001B0B46"/>
    <w:rsid w:val="001B0BAB"/>
    <w:rsid w:val="001B0E3F"/>
    <w:rsid w:val="001B15D2"/>
    <w:rsid w:val="001B1805"/>
    <w:rsid w:val="001B204A"/>
    <w:rsid w:val="001B20FD"/>
    <w:rsid w:val="001B251A"/>
    <w:rsid w:val="001B25D9"/>
    <w:rsid w:val="001B2906"/>
    <w:rsid w:val="001B2C0D"/>
    <w:rsid w:val="001B3021"/>
    <w:rsid w:val="001B30B5"/>
    <w:rsid w:val="001B344D"/>
    <w:rsid w:val="001B355B"/>
    <w:rsid w:val="001B3612"/>
    <w:rsid w:val="001B3771"/>
    <w:rsid w:val="001B393A"/>
    <w:rsid w:val="001B3BA9"/>
    <w:rsid w:val="001B3D85"/>
    <w:rsid w:val="001B405C"/>
    <w:rsid w:val="001B413E"/>
    <w:rsid w:val="001B4179"/>
    <w:rsid w:val="001B422B"/>
    <w:rsid w:val="001B45D2"/>
    <w:rsid w:val="001B4684"/>
    <w:rsid w:val="001B483D"/>
    <w:rsid w:val="001B4B84"/>
    <w:rsid w:val="001B5043"/>
    <w:rsid w:val="001B50A0"/>
    <w:rsid w:val="001B51B7"/>
    <w:rsid w:val="001B5320"/>
    <w:rsid w:val="001B54DD"/>
    <w:rsid w:val="001B5570"/>
    <w:rsid w:val="001B55F5"/>
    <w:rsid w:val="001B583F"/>
    <w:rsid w:val="001B5A37"/>
    <w:rsid w:val="001B5A43"/>
    <w:rsid w:val="001B5C4C"/>
    <w:rsid w:val="001B5D1E"/>
    <w:rsid w:val="001B5F55"/>
    <w:rsid w:val="001B6278"/>
    <w:rsid w:val="001B64E1"/>
    <w:rsid w:val="001B6511"/>
    <w:rsid w:val="001B6848"/>
    <w:rsid w:val="001B6A66"/>
    <w:rsid w:val="001B6CC3"/>
    <w:rsid w:val="001B6DEB"/>
    <w:rsid w:val="001B722B"/>
    <w:rsid w:val="001B76B4"/>
    <w:rsid w:val="001B79CE"/>
    <w:rsid w:val="001B7CFA"/>
    <w:rsid w:val="001B7D56"/>
    <w:rsid w:val="001B7FD0"/>
    <w:rsid w:val="001C0228"/>
    <w:rsid w:val="001C069B"/>
    <w:rsid w:val="001C094D"/>
    <w:rsid w:val="001C09C2"/>
    <w:rsid w:val="001C0A8E"/>
    <w:rsid w:val="001C0B3E"/>
    <w:rsid w:val="001C0B49"/>
    <w:rsid w:val="001C0DE3"/>
    <w:rsid w:val="001C1123"/>
    <w:rsid w:val="001C16BC"/>
    <w:rsid w:val="001C18BF"/>
    <w:rsid w:val="001C1979"/>
    <w:rsid w:val="001C1B76"/>
    <w:rsid w:val="001C1BAB"/>
    <w:rsid w:val="001C1D79"/>
    <w:rsid w:val="001C1DD3"/>
    <w:rsid w:val="001C249C"/>
    <w:rsid w:val="001C24A5"/>
    <w:rsid w:val="001C2B20"/>
    <w:rsid w:val="001C2C2A"/>
    <w:rsid w:val="001C2CBD"/>
    <w:rsid w:val="001C2FE1"/>
    <w:rsid w:val="001C34B8"/>
    <w:rsid w:val="001C3C0A"/>
    <w:rsid w:val="001C3E96"/>
    <w:rsid w:val="001C432D"/>
    <w:rsid w:val="001C43FD"/>
    <w:rsid w:val="001C468D"/>
    <w:rsid w:val="001C4BA0"/>
    <w:rsid w:val="001C4BEE"/>
    <w:rsid w:val="001C4E4E"/>
    <w:rsid w:val="001C4F88"/>
    <w:rsid w:val="001C5B66"/>
    <w:rsid w:val="001C5E4B"/>
    <w:rsid w:val="001C5E83"/>
    <w:rsid w:val="001C60AF"/>
    <w:rsid w:val="001C6201"/>
    <w:rsid w:val="001C6318"/>
    <w:rsid w:val="001C639F"/>
    <w:rsid w:val="001C6431"/>
    <w:rsid w:val="001C6768"/>
    <w:rsid w:val="001C69FE"/>
    <w:rsid w:val="001C6C84"/>
    <w:rsid w:val="001C6CE4"/>
    <w:rsid w:val="001C6E49"/>
    <w:rsid w:val="001C7143"/>
    <w:rsid w:val="001C7257"/>
    <w:rsid w:val="001C7343"/>
    <w:rsid w:val="001C7C57"/>
    <w:rsid w:val="001C7C5C"/>
    <w:rsid w:val="001C7D4A"/>
    <w:rsid w:val="001C7DE6"/>
    <w:rsid w:val="001D0002"/>
    <w:rsid w:val="001D0016"/>
    <w:rsid w:val="001D0255"/>
    <w:rsid w:val="001D0304"/>
    <w:rsid w:val="001D047B"/>
    <w:rsid w:val="001D0546"/>
    <w:rsid w:val="001D0657"/>
    <w:rsid w:val="001D0D05"/>
    <w:rsid w:val="001D0D6A"/>
    <w:rsid w:val="001D1352"/>
    <w:rsid w:val="001D142B"/>
    <w:rsid w:val="001D15FA"/>
    <w:rsid w:val="001D169D"/>
    <w:rsid w:val="001D1816"/>
    <w:rsid w:val="001D1970"/>
    <w:rsid w:val="001D1B1A"/>
    <w:rsid w:val="001D1BB3"/>
    <w:rsid w:val="001D1D8A"/>
    <w:rsid w:val="001D1E1D"/>
    <w:rsid w:val="001D1EF8"/>
    <w:rsid w:val="001D20E5"/>
    <w:rsid w:val="001D2156"/>
    <w:rsid w:val="001D25BA"/>
    <w:rsid w:val="001D2747"/>
    <w:rsid w:val="001D2A24"/>
    <w:rsid w:val="001D2DC2"/>
    <w:rsid w:val="001D2E07"/>
    <w:rsid w:val="001D3075"/>
    <w:rsid w:val="001D329F"/>
    <w:rsid w:val="001D3ED5"/>
    <w:rsid w:val="001D3F6C"/>
    <w:rsid w:val="001D4140"/>
    <w:rsid w:val="001D416F"/>
    <w:rsid w:val="001D417F"/>
    <w:rsid w:val="001D4719"/>
    <w:rsid w:val="001D4906"/>
    <w:rsid w:val="001D4CEF"/>
    <w:rsid w:val="001D4DBC"/>
    <w:rsid w:val="001D4F78"/>
    <w:rsid w:val="001D5293"/>
    <w:rsid w:val="001D52D3"/>
    <w:rsid w:val="001D5471"/>
    <w:rsid w:val="001D56BA"/>
    <w:rsid w:val="001D58BD"/>
    <w:rsid w:val="001D5937"/>
    <w:rsid w:val="001D5A5E"/>
    <w:rsid w:val="001D5A98"/>
    <w:rsid w:val="001D5C9A"/>
    <w:rsid w:val="001D6095"/>
    <w:rsid w:val="001D62A3"/>
    <w:rsid w:val="001D6348"/>
    <w:rsid w:val="001D645C"/>
    <w:rsid w:val="001D67C7"/>
    <w:rsid w:val="001D694B"/>
    <w:rsid w:val="001D6A3F"/>
    <w:rsid w:val="001D6D49"/>
    <w:rsid w:val="001D70E0"/>
    <w:rsid w:val="001D746D"/>
    <w:rsid w:val="001D7652"/>
    <w:rsid w:val="001D7758"/>
    <w:rsid w:val="001D7997"/>
    <w:rsid w:val="001D7A07"/>
    <w:rsid w:val="001D7C09"/>
    <w:rsid w:val="001D7C30"/>
    <w:rsid w:val="001E00FB"/>
    <w:rsid w:val="001E0124"/>
    <w:rsid w:val="001E03FE"/>
    <w:rsid w:val="001E045B"/>
    <w:rsid w:val="001E04CA"/>
    <w:rsid w:val="001E08D7"/>
    <w:rsid w:val="001E08E5"/>
    <w:rsid w:val="001E0954"/>
    <w:rsid w:val="001E0977"/>
    <w:rsid w:val="001E0C7D"/>
    <w:rsid w:val="001E0D63"/>
    <w:rsid w:val="001E0E14"/>
    <w:rsid w:val="001E12D6"/>
    <w:rsid w:val="001E1588"/>
    <w:rsid w:val="001E159C"/>
    <w:rsid w:val="001E16F2"/>
    <w:rsid w:val="001E18D4"/>
    <w:rsid w:val="001E1A53"/>
    <w:rsid w:val="001E1CCE"/>
    <w:rsid w:val="001E1DB3"/>
    <w:rsid w:val="001E1EE7"/>
    <w:rsid w:val="001E208B"/>
    <w:rsid w:val="001E2180"/>
    <w:rsid w:val="001E249C"/>
    <w:rsid w:val="001E24C7"/>
    <w:rsid w:val="001E2665"/>
    <w:rsid w:val="001E2788"/>
    <w:rsid w:val="001E285A"/>
    <w:rsid w:val="001E2A6C"/>
    <w:rsid w:val="001E2B28"/>
    <w:rsid w:val="001E318D"/>
    <w:rsid w:val="001E32E0"/>
    <w:rsid w:val="001E32F2"/>
    <w:rsid w:val="001E34B4"/>
    <w:rsid w:val="001E35FD"/>
    <w:rsid w:val="001E36BE"/>
    <w:rsid w:val="001E3A78"/>
    <w:rsid w:val="001E3B6D"/>
    <w:rsid w:val="001E3E23"/>
    <w:rsid w:val="001E400D"/>
    <w:rsid w:val="001E409B"/>
    <w:rsid w:val="001E43DF"/>
    <w:rsid w:val="001E44E1"/>
    <w:rsid w:val="001E4B7F"/>
    <w:rsid w:val="001E4C8A"/>
    <w:rsid w:val="001E4CD6"/>
    <w:rsid w:val="001E4D2F"/>
    <w:rsid w:val="001E525B"/>
    <w:rsid w:val="001E5373"/>
    <w:rsid w:val="001E54D7"/>
    <w:rsid w:val="001E5A52"/>
    <w:rsid w:val="001E602E"/>
    <w:rsid w:val="001E61B8"/>
    <w:rsid w:val="001E6549"/>
    <w:rsid w:val="001E65F9"/>
    <w:rsid w:val="001E6790"/>
    <w:rsid w:val="001E6887"/>
    <w:rsid w:val="001E696F"/>
    <w:rsid w:val="001E6A10"/>
    <w:rsid w:val="001E6A74"/>
    <w:rsid w:val="001E6D04"/>
    <w:rsid w:val="001E6F0C"/>
    <w:rsid w:val="001E6F2B"/>
    <w:rsid w:val="001E6F30"/>
    <w:rsid w:val="001E70B1"/>
    <w:rsid w:val="001E729C"/>
    <w:rsid w:val="001E72C7"/>
    <w:rsid w:val="001E731C"/>
    <w:rsid w:val="001E7356"/>
    <w:rsid w:val="001E7368"/>
    <w:rsid w:val="001E7542"/>
    <w:rsid w:val="001E77F5"/>
    <w:rsid w:val="001E78F7"/>
    <w:rsid w:val="001E7D99"/>
    <w:rsid w:val="001E7DA1"/>
    <w:rsid w:val="001E7E00"/>
    <w:rsid w:val="001F0361"/>
    <w:rsid w:val="001F04FD"/>
    <w:rsid w:val="001F0804"/>
    <w:rsid w:val="001F08B0"/>
    <w:rsid w:val="001F0C98"/>
    <w:rsid w:val="001F0DAC"/>
    <w:rsid w:val="001F0EAD"/>
    <w:rsid w:val="001F105C"/>
    <w:rsid w:val="001F10BA"/>
    <w:rsid w:val="001F1256"/>
    <w:rsid w:val="001F1264"/>
    <w:rsid w:val="001F1494"/>
    <w:rsid w:val="001F17A1"/>
    <w:rsid w:val="001F19E1"/>
    <w:rsid w:val="001F1A85"/>
    <w:rsid w:val="001F1C81"/>
    <w:rsid w:val="001F1D6B"/>
    <w:rsid w:val="001F1DAC"/>
    <w:rsid w:val="001F231B"/>
    <w:rsid w:val="001F24CF"/>
    <w:rsid w:val="001F2525"/>
    <w:rsid w:val="001F25A2"/>
    <w:rsid w:val="001F25FF"/>
    <w:rsid w:val="001F28BC"/>
    <w:rsid w:val="001F2944"/>
    <w:rsid w:val="001F298F"/>
    <w:rsid w:val="001F2BD0"/>
    <w:rsid w:val="001F2C5F"/>
    <w:rsid w:val="001F2D35"/>
    <w:rsid w:val="001F2FD6"/>
    <w:rsid w:val="001F3043"/>
    <w:rsid w:val="001F322B"/>
    <w:rsid w:val="001F32BE"/>
    <w:rsid w:val="001F34C4"/>
    <w:rsid w:val="001F37EE"/>
    <w:rsid w:val="001F3865"/>
    <w:rsid w:val="001F388B"/>
    <w:rsid w:val="001F3A62"/>
    <w:rsid w:val="001F3C37"/>
    <w:rsid w:val="001F3C6C"/>
    <w:rsid w:val="001F3DA7"/>
    <w:rsid w:val="001F3DB7"/>
    <w:rsid w:val="001F4160"/>
    <w:rsid w:val="001F4195"/>
    <w:rsid w:val="001F42D2"/>
    <w:rsid w:val="001F4319"/>
    <w:rsid w:val="001F43CA"/>
    <w:rsid w:val="001F44F1"/>
    <w:rsid w:val="001F471D"/>
    <w:rsid w:val="001F47D0"/>
    <w:rsid w:val="001F4843"/>
    <w:rsid w:val="001F4EE0"/>
    <w:rsid w:val="001F4F0F"/>
    <w:rsid w:val="001F53E9"/>
    <w:rsid w:val="001F55AD"/>
    <w:rsid w:val="001F5744"/>
    <w:rsid w:val="001F59B0"/>
    <w:rsid w:val="001F5A2A"/>
    <w:rsid w:val="001F5A83"/>
    <w:rsid w:val="001F5D89"/>
    <w:rsid w:val="001F5E5A"/>
    <w:rsid w:val="001F5F55"/>
    <w:rsid w:val="001F6030"/>
    <w:rsid w:val="001F72C2"/>
    <w:rsid w:val="001F75DE"/>
    <w:rsid w:val="001F77C5"/>
    <w:rsid w:val="001F7AE3"/>
    <w:rsid w:val="001F7D63"/>
    <w:rsid w:val="001F7FDA"/>
    <w:rsid w:val="0020036B"/>
    <w:rsid w:val="0020093F"/>
    <w:rsid w:val="002009AE"/>
    <w:rsid w:val="00200A09"/>
    <w:rsid w:val="00200C0B"/>
    <w:rsid w:val="00200CF5"/>
    <w:rsid w:val="00200D6D"/>
    <w:rsid w:val="00200ED0"/>
    <w:rsid w:val="0020100A"/>
    <w:rsid w:val="0020149A"/>
    <w:rsid w:val="002014BC"/>
    <w:rsid w:val="0020162E"/>
    <w:rsid w:val="0020165A"/>
    <w:rsid w:val="00201748"/>
    <w:rsid w:val="00201943"/>
    <w:rsid w:val="00201BE7"/>
    <w:rsid w:val="00201E28"/>
    <w:rsid w:val="00202265"/>
    <w:rsid w:val="002025C2"/>
    <w:rsid w:val="00202667"/>
    <w:rsid w:val="00202742"/>
    <w:rsid w:val="002027CF"/>
    <w:rsid w:val="0020287E"/>
    <w:rsid w:val="002029CD"/>
    <w:rsid w:val="00203297"/>
    <w:rsid w:val="0020337D"/>
    <w:rsid w:val="00203519"/>
    <w:rsid w:val="002037C4"/>
    <w:rsid w:val="002037CE"/>
    <w:rsid w:val="002037D6"/>
    <w:rsid w:val="00203D32"/>
    <w:rsid w:val="00203E7D"/>
    <w:rsid w:val="00204521"/>
    <w:rsid w:val="00204575"/>
    <w:rsid w:val="0020471A"/>
    <w:rsid w:val="002047B7"/>
    <w:rsid w:val="0020492F"/>
    <w:rsid w:val="00204D7A"/>
    <w:rsid w:val="00204E18"/>
    <w:rsid w:val="00204E91"/>
    <w:rsid w:val="002050C0"/>
    <w:rsid w:val="00205106"/>
    <w:rsid w:val="002055D5"/>
    <w:rsid w:val="00205788"/>
    <w:rsid w:val="00205890"/>
    <w:rsid w:val="00205A12"/>
    <w:rsid w:val="00205CC7"/>
    <w:rsid w:val="00206516"/>
    <w:rsid w:val="00206559"/>
    <w:rsid w:val="0020678E"/>
    <w:rsid w:val="00206819"/>
    <w:rsid w:val="00206ADD"/>
    <w:rsid w:val="00206AED"/>
    <w:rsid w:val="00206B2E"/>
    <w:rsid w:val="00206BF5"/>
    <w:rsid w:val="00206ED8"/>
    <w:rsid w:val="00207216"/>
    <w:rsid w:val="00207D00"/>
    <w:rsid w:val="00207F6A"/>
    <w:rsid w:val="00210148"/>
    <w:rsid w:val="002101A3"/>
    <w:rsid w:val="002102B4"/>
    <w:rsid w:val="002102D3"/>
    <w:rsid w:val="00210414"/>
    <w:rsid w:val="002105D0"/>
    <w:rsid w:val="002106E0"/>
    <w:rsid w:val="00210783"/>
    <w:rsid w:val="00210A16"/>
    <w:rsid w:val="00210B7B"/>
    <w:rsid w:val="00210DBF"/>
    <w:rsid w:val="00210F2C"/>
    <w:rsid w:val="00211014"/>
    <w:rsid w:val="0021113D"/>
    <w:rsid w:val="00211507"/>
    <w:rsid w:val="002117C9"/>
    <w:rsid w:val="00211817"/>
    <w:rsid w:val="0021187B"/>
    <w:rsid w:val="00211D8D"/>
    <w:rsid w:val="002121EE"/>
    <w:rsid w:val="00212258"/>
    <w:rsid w:val="00212634"/>
    <w:rsid w:val="002126CA"/>
    <w:rsid w:val="00212804"/>
    <w:rsid w:val="00212827"/>
    <w:rsid w:val="00212A94"/>
    <w:rsid w:val="00212CF4"/>
    <w:rsid w:val="00212D51"/>
    <w:rsid w:val="002130EB"/>
    <w:rsid w:val="002132C9"/>
    <w:rsid w:val="002132FD"/>
    <w:rsid w:val="0021341A"/>
    <w:rsid w:val="00213851"/>
    <w:rsid w:val="00213AD4"/>
    <w:rsid w:val="00213C69"/>
    <w:rsid w:val="00213CAC"/>
    <w:rsid w:val="00213E66"/>
    <w:rsid w:val="00214144"/>
    <w:rsid w:val="00214186"/>
    <w:rsid w:val="00214555"/>
    <w:rsid w:val="002147EC"/>
    <w:rsid w:val="0021484B"/>
    <w:rsid w:val="00214AEF"/>
    <w:rsid w:val="00214B87"/>
    <w:rsid w:val="00214BD0"/>
    <w:rsid w:val="00214C07"/>
    <w:rsid w:val="00214C2D"/>
    <w:rsid w:val="00214CB5"/>
    <w:rsid w:val="0021580B"/>
    <w:rsid w:val="00215DBB"/>
    <w:rsid w:val="0021609C"/>
    <w:rsid w:val="002163DF"/>
    <w:rsid w:val="0021653D"/>
    <w:rsid w:val="002166ED"/>
    <w:rsid w:val="002168E9"/>
    <w:rsid w:val="00216A8E"/>
    <w:rsid w:val="00216FC1"/>
    <w:rsid w:val="00217012"/>
    <w:rsid w:val="0021709C"/>
    <w:rsid w:val="00217191"/>
    <w:rsid w:val="0021733C"/>
    <w:rsid w:val="0021786B"/>
    <w:rsid w:val="00217C2C"/>
    <w:rsid w:val="00217CF6"/>
    <w:rsid w:val="00217D62"/>
    <w:rsid w:val="002201EA"/>
    <w:rsid w:val="002203A8"/>
    <w:rsid w:val="00220415"/>
    <w:rsid w:val="00220492"/>
    <w:rsid w:val="00220791"/>
    <w:rsid w:val="0022079A"/>
    <w:rsid w:val="0022079D"/>
    <w:rsid w:val="002208DC"/>
    <w:rsid w:val="0022090C"/>
    <w:rsid w:val="00220A69"/>
    <w:rsid w:val="00220B4C"/>
    <w:rsid w:val="00220CF1"/>
    <w:rsid w:val="0022139E"/>
    <w:rsid w:val="00221484"/>
    <w:rsid w:val="0022169F"/>
    <w:rsid w:val="002216E5"/>
    <w:rsid w:val="00221824"/>
    <w:rsid w:val="00221871"/>
    <w:rsid w:val="002218EA"/>
    <w:rsid w:val="00221BA1"/>
    <w:rsid w:val="00221BD9"/>
    <w:rsid w:val="00221F9C"/>
    <w:rsid w:val="00222562"/>
    <w:rsid w:val="002225BA"/>
    <w:rsid w:val="0022261C"/>
    <w:rsid w:val="00222638"/>
    <w:rsid w:val="002227A9"/>
    <w:rsid w:val="0022286F"/>
    <w:rsid w:val="002228C8"/>
    <w:rsid w:val="00222900"/>
    <w:rsid w:val="00222B78"/>
    <w:rsid w:val="00222D24"/>
    <w:rsid w:val="00223333"/>
    <w:rsid w:val="0022396D"/>
    <w:rsid w:val="002239D1"/>
    <w:rsid w:val="00224211"/>
    <w:rsid w:val="00224437"/>
    <w:rsid w:val="00224911"/>
    <w:rsid w:val="0022495C"/>
    <w:rsid w:val="00224A39"/>
    <w:rsid w:val="00224A8B"/>
    <w:rsid w:val="00224AC0"/>
    <w:rsid w:val="00224B64"/>
    <w:rsid w:val="00224BD6"/>
    <w:rsid w:val="0022504C"/>
    <w:rsid w:val="002250B1"/>
    <w:rsid w:val="002251BC"/>
    <w:rsid w:val="002252EF"/>
    <w:rsid w:val="002253EF"/>
    <w:rsid w:val="00225464"/>
    <w:rsid w:val="00225856"/>
    <w:rsid w:val="00225879"/>
    <w:rsid w:val="002259DA"/>
    <w:rsid w:val="00225AF5"/>
    <w:rsid w:val="00225DB2"/>
    <w:rsid w:val="00225FA5"/>
    <w:rsid w:val="0022612F"/>
    <w:rsid w:val="00226194"/>
    <w:rsid w:val="00226341"/>
    <w:rsid w:val="00226928"/>
    <w:rsid w:val="002269CE"/>
    <w:rsid w:val="00226B42"/>
    <w:rsid w:val="00226BDD"/>
    <w:rsid w:val="00227618"/>
    <w:rsid w:val="0022786D"/>
    <w:rsid w:val="002279CB"/>
    <w:rsid w:val="00227B93"/>
    <w:rsid w:val="00227C5E"/>
    <w:rsid w:val="00227D0D"/>
    <w:rsid w:val="002302A8"/>
    <w:rsid w:val="002305EE"/>
    <w:rsid w:val="00230717"/>
    <w:rsid w:val="0023076B"/>
    <w:rsid w:val="00230888"/>
    <w:rsid w:val="00230B0C"/>
    <w:rsid w:val="00230D2E"/>
    <w:rsid w:val="0023109B"/>
    <w:rsid w:val="00231234"/>
    <w:rsid w:val="002313B9"/>
    <w:rsid w:val="00231464"/>
    <w:rsid w:val="00231558"/>
    <w:rsid w:val="00231746"/>
    <w:rsid w:val="00231ACC"/>
    <w:rsid w:val="00231AEC"/>
    <w:rsid w:val="00231B37"/>
    <w:rsid w:val="00231F47"/>
    <w:rsid w:val="00232061"/>
    <w:rsid w:val="002322F1"/>
    <w:rsid w:val="002322FE"/>
    <w:rsid w:val="00232586"/>
    <w:rsid w:val="00232919"/>
    <w:rsid w:val="00232A94"/>
    <w:rsid w:val="00232E39"/>
    <w:rsid w:val="00233307"/>
    <w:rsid w:val="0023356D"/>
    <w:rsid w:val="002339BB"/>
    <w:rsid w:val="00233BAD"/>
    <w:rsid w:val="00233BC4"/>
    <w:rsid w:val="00233D3F"/>
    <w:rsid w:val="002349F1"/>
    <w:rsid w:val="00234ACC"/>
    <w:rsid w:val="00234AE7"/>
    <w:rsid w:val="00234B58"/>
    <w:rsid w:val="00234BA1"/>
    <w:rsid w:val="00234CBF"/>
    <w:rsid w:val="00234DE5"/>
    <w:rsid w:val="0023512A"/>
    <w:rsid w:val="00235453"/>
    <w:rsid w:val="0023551E"/>
    <w:rsid w:val="002359B2"/>
    <w:rsid w:val="002359D8"/>
    <w:rsid w:val="00235D2A"/>
    <w:rsid w:val="00235D3D"/>
    <w:rsid w:val="00235F89"/>
    <w:rsid w:val="002360D3"/>
    <w:rsid w:val="00236161"/>
    <w:rsid w:val="00236664"/>
    <w:rsid w:val="0023674C"/>
    <w:rsid w:val="0023685F"/>
    <w:rsid w:val="00236AA1"/>
    <w:rsid w:val="00236BEE"/>
    <w:rsid w:val="00236CEB"/>
    <w:rsid w:val="00236D79"/>
    <w:rsid w:val="0023708B"/>
    <w:rsid w:val="0023715C"/>
    <w:rsid w:val="00237557"/>
    <w:rsid w:val="00237BF0"/>
    <w:rsid w:val="00237CDB"/>
    <w:rsid w:val="00237D17"/>
    <w:rsid w:val="00237E4D"/>
    <w:rsid w:val="00237E9E"/>
    <w:rsid w:val="00237F45"/>
    <w:rsid w:val="00240507"/>
    <w:rsid w:val="00240615"/>
    <w:rsid w:val="00240854"/>
    <w:rsid w:val="00240B10"/>
    <w:rsid w:val="00240B8F"/>
    <w:rsid w:val="00240D1A"/>
    <w:rsid w:val="00240DB9"/>
    <w:rsid w:val="00240EF5"/>
    <w:rsid w:val="00241117"/>
    <w:rsid w:val="00241162"/>
    <w:rsid w:val="0024119A"/>
    <w:rsid w:val="00241520"/>
    <w:rsid w:val="00241587"/>
    <w:rsid w:val="00241959"/>
    <w:rsid w:val="00241972"/>
    <w:rsid w:val="00241A6E"/>
    <w:rsid w:val="00241AC0"/>
    <w:rsid w:val="00241B1C"/>
    <w:rsid w:val="00241D57"/>
    <w:rsid w:val="00241F2B"/>
    <w:rsid w:val="00241FB7"/>
    <w:rsid w:val="00241FBC"/>
    <w:rsid w:val="0024222B"/>
    <w:rsid w:val="00242598"/>
    <w:rsid w:val="00242682"/>
    <w:rsid w:val="002429C8"/>
    <w:rsid w:val="00242A8A"/>
    <w:rsid w:val="00242C44"/>
    <w:rsid w:val="00242D5C"/>
    <w:rsid w:val="00242DEE"/>
    <w:rsid w:val="00243100"/>
    <w:rsid w:val="00243127"/>
    <w:rsid w:val="002432CA"/>
    <w:rsid w:val="00243602"/>
    <w:rsid w:val="00243922"/>
    <w:rsid w:val="00243A7C"/>
    <w:rsid w:val="00243D15"/>
    <w:rsid w:val="00243F26"/>
    <w:rsid w:val="00243F80"/>
    <w:rsid w:val="0024404B"/>
    <w:rsid w:val="002445E2"/>
    <w:rsid w:val="00244773"/>
    <w:rsid w:val="00244D66"/>
    <w:rsid w:val="00244E4B"/>
    <w:rsid w:val="00244E96"/>
    <w:rsid w:val="00244EA8"/>
    <w:rsid w:val="00244EB4"/>
    <w:rsid w:val="0024524F"/>
    <w:rsid w:val="002453A6"/>
    <w:rsid w:val="002453C3"/>
    <w:rsid w:val="00245432"/>
    <w:rsid w:val="0024550D"/>
    <w:rsid w:val="0024555F"/>
    <w:rsid w:val="0024564E"/>
    <w:rsid w:val="00245679"/>
    <w:rsid w:val="00245780"/>
    <w:rsid w:val="002457B4"/>
    <w:rsid w:val="002457E9"/>
    <w:rsid w:val="00246153"/>
    <w:rsid w:val="00246529"/>
    <w:rsid w:val="00246820"/>
    <w:rsid w:val="00246DEE"/>
    <w:rsid w:val="00246E14"/>
    <w:rsid w:val="002471CC"/>
    <w:rsid w:val="0024729D"/>
    <w:rsid w:val="00247465"/>
    <w:rsid w:val="0024770F"/>
    <w:rsid w:val="002478DE"/>
    <w:rsid w:val="00247999"/>
    <w:rsid w:val="002479BD"/>
    <w:rsid w:val="00247DAA"/>
    <w:rsid w:val="00247EA3"/>
    <w:rsid w:val="00247F32"/>
    <w:rsid w:val="002500E5"/>
    <w:rsid w:val="002502F8"/>
    <w:rsid w:val="002506C4"/>
    <w:rsid w:val="0025081C"/>
    <w:rsid w:val="0025090D"/>
    <w:rsid w:val="00250A30"/>
    <w:rsid w:val="00250A34"/>
    <w:rsid w:val="00250B55"/>
    <w:rsid w:val="00250B93"/>
    <w:rsid w:val="00250D1F"/>
    <w:rsid w:val="00251110"/>
    <w:rsid w:val="0025114E"/>
    <w:rsid w:val="0025132E"/>
    <w:rsid w:val="00251345"/>
    <w:rsid w:val="002513DF"/>
    <w:rsid w:val="002515FA"/>
    <w:rsid w:val="00251C47"/>
    <w:rsid w:val="00251D43"/>
    <w:rsid w:val="00251E73"/>
    <w:rsid w:val="00251EE2"/>
    <w:rsid w:val="00251FDC"/>
    <w:rsid w:val="00252439"/>
    <w:rsid w:val="00252500"/>
    <w:rsid w:val="002526F7"/>
    <w:rsid w:val="002529ED"/>
    <w:rsid w:val="00252BCD"/>
    <w:rsid w:val="002531E9"/>
    <w:rsid w:val="00253235"/>
    <w:rsid w:val="002532D3"/>
    <w:rsid w:val="002533B2"/>
    <w:rsid w:val="002537A1"/>
    <w:rsid w:val="00253893"/>
    <w:rsid w:val="002538D2"/>
    <w:rsid w:val="00253A04"/>
    <w:rsid w:val="00253A73"/>
    <w:rsid w:val="00253ABD"/>
    <w:rsid w:val="00253B6C"/>
    <w:rsid w:val="002547F9"/>
    <w:rsid w:val="00254957"/>
    <w:rsid w:val="00254BEA"/>
    <w:rsid w:val="00254F44"/>
    <w:rsid w:val="00254FF4"/>
    <w:rsid w:val="0025503F"/>
    <w:rsid w:val="0025528F"/>
    <w:rsid w:val="00255338"/>
    <w:rsid w:val="0025567C"/>
    <w:rsid w:val="00255DED"/>
    <w:rsid w:val="00255E1B"/>
    <w:rsid w:val="002562EA"/>
    <w:rsid w:val="002563FB"/>
    <w:rsid w:val="002564EE"/>
    <w:rsid w:val="002568D9"/>
    <w:rsid w:val="00256AC0"/>
    <w:rsid w:val="00256C62"/>
    <w:rsid w:val="00256F0D"/>
    <w:rsid w:val="00256FF9"/>
    <w:rsid w:val="00257035"/>
    <w:rsid w:val="002575BC"/>
    <w:rsid w:val="002577D6"/>
    <w:rsid w:val="00257A18"/>
    <w:rsid w:val="00257C6E"/>
    <w:rsid w:val="0026078D"/>
    <w:rsid w:val="002607F5"/>
    <w:rsid w:val="00260865"/>
    <w:rsid w:val="002608E5"/>
    <w:rsid w:val="00260AC3"/>
    <w:rsid w:val="00260B3C"/>
    <w:rsid w:val="00260D03"/>
    <w:rsid w:val="00260D4C"/>
    <w:rsid w:val="00260F05"/>
    <w:rsid w:val="002610C5"/>
    <w:rsid w:val="002611C0"/>
    <w:rsid w:val="002611C1"/>
    <w:rsid w:val="002619BD"/>
    <w:rsid w:val="00261DA9"/>
    <w:rsid w:val="00261DEC"/>
    <w:rsid w:val="00261F1D"/>
    <w:rsid w:val="002620F5"/>
    <w:rsid w:val="0026239E"/>
    <w:rsid w:val="0026247F"/>
    <w:rsid w:val="002625C1"/>
    <w:rsid w:val="002629DE"/>
    <w:rsid w:val="00262A6F"/>
    <w:rsid w:val="00262B2A"/>
    <w:rsid w:val="00262C97"/>
    <w:rsid w:val="00263413"/>
    <w:rsid w:val="002635B4"/>
    <w:rsid w:val="002635B5"/>
    <w:rsid w:val="002636B0"/>
    <w:rsid w:val="00263765"/>
    <w:rsid w:val="002637C6"/>
    <w:rsid w:val="002638D6"/>
    <w:rsid w:val="00263A1A"/>
    <w:rsid w:val="00263CFA"/>
    <w:rsid w:val="00263DA8"/>
    <w:rsid w:val="00263E8F"/>
    <w:rsid w:val="0026405F"/>
    <w:rsid w:val="002641AF"/>
    <w:rsid w:val="0026420D"/>
    <w:rsid w:val="002642EB"/>
    <w:rsid w:val="002642FF"/>
    <w:rsid w:val="00264621"/>
    <w:rsid w:val="002648DC"/>
    <w:rsid w:val="00264991"/>
    <w:rsid w:val="00264B10"/>
    <w:rsid w:val="002652E4"/>
    <w:rsid w:val="00265371"/>
    <w:rsid w:val="0026538C"/>
    <w:rsid w:val="002655AF"/>
    <w:rsid w:val="002656F1"/>
    <w:rsid w:val="0026589F"/>
    <w:rsid w:val="0026596B"/>
    <w:rsid w:val="00265BD4"/>
    <w:rsid w:val="00266169"/>
    <w:rsid w:val="00266722"/>
    <w:rsid w:val="0026672C"/>
    <w:rsid w:val="002668AE"/>
    <w:rsid w:val="002668F8"/>
    <w:rsid w:val="002669BC"/>
    <w:rsid w:val="00266DC6"/>
    <w:rsid w:val="002670FA"/>
    <w:rsid w:val="002675CE"/>
    <w:rsid w:val="002676D4"/>
    <w:rsid w:val="002677C9"/>
    <w:rsid w:val="002677FD"/>
    <w:rsid w:val="0026788B"/>
    <w:rsid w:val="002678AD"/>
    <w:rsid w:val="00267A64"/>
    <w:rsid w:val="0027012C"/>
    <w:rsid w:val="002707FD"/>
    <w:rsid w:val="00270A0F"/>
    <w:rsid w:val="00270C41"/>
    <w:rsid w:val="00271105"/>
    <w:rsid w:val="00271195"/>
    <w:rsid w:val="00271CAB"/>
    <w:rsid w:val="00271E5A"/>
    <w:rsid w:val="0027235D"/>
    <w:rsid w:val="0027250D"/>
    <w:rsid w:val="00272C59"/>
    <w:rsid w:val="00272D3D"/>
    <w:rsid w:val="00272FA4"/>
    <w:rsid w:val="002730F6"/>
    <w:rsid w:val="00273226"/>
    <w:rsid w:val="002733A1"/>
    <w:rsid w:val="0027344B"/>
    <w:rsid w:val="00273487"/>
    <w:rsid w:val="002734C5"/>
    <w:rsid w:val="00273760"/>
    <w:rsid w:val="00273A43"/>
    <w:rsid w:val="00273B5D"/>
    <w:rsid w:val="00273DB5"/>
    <w:rsid w:val="002740B3"/>
    <w:rsid w:val="002740C4"/>
    <w:rsid w:val="00274182"/>
    <w:rsid w:val="002742BD"/>
    <w:rsid w:val="00274443"/>
    <w:rsid w:val="00274539"/>
    <w:rsid w:val="002745D5"/>
    <w:rsid w:val="0027464A"/>
    <w:rsid w:val="00274B38"/>
    <w:rsid w:val="00274D9D"/>
    <w:rsid w:val="00274DBA"/>
    <w:rsid w:val="00274F89"/>
    <w:rsid w:val="00274FFD"/>
    <w:rsid w:val="002750A3"/>
    <w:rsid w:val="002750DF"/>
    <w:rsid w:val="002756B3"/>
    <w:rsid w:val="002757D1"/>
    <w:rsid w:val="00275924"/>
    <w:rsid w:val="0027595D"/>
    <w:rsid w:val="00275C31"/>
    <w:rsid w:val="00275DA5"/>
    <w:rsid w:val="00275F89"/>
    <w:rsid w:val="00276158"/>
    <w:rsid w:val="00276435"/>
    <w:rsid w:val="002766D4"/>
    <w:rsid w:val="00276850"/>
    <w:rsid w:val="00276900"/>
    <w:rsid w:val="002769F5"/>
    <w:rsid w:val="00276ECD"/>
    <w:rsid w:val="00277139"/>
    <w:rsid w:val="002771D2"/>
    <w:rsid w:val="002771D7"/>
    <w:rsid w:val="0027790D"/>
    <w:rsid w:val="00277982"/>
    <w:rsid w:val="00277D76"/>
    <w:rsid w:val="00277DF6"/>
    <w:rsid w:val="00277FD0"/>
    <w:rsid w:val="0028005E"/>
    <w:rsid w:val="002802E4"/>
    <w:rsid w:val="00280378"/>
    <w:rsid w:val="00280B5E"/>
    <w:rsid w:val="00280DE1"/>
    <w:rsid w:val="00280E0C"/>
    <w:rsid w:val="00281188"/>
    <w:rsid w:val="0028119B"/>
    <w:rsid w:val="0028136B"/>
    <w:rsid w:val="002815D7"/>
    <w:rsid w:val="00281614"/>
    <w:rsid w:val="00281867"/>
    <w:rsid w:val="00281958"/>
    <w:rsid w:val="00281A8B"/>
    <w:rsid w:val="002822D6"/>
    <w:rsid w:val="002822F0"/>
    <w:rsid w:val="0028257A"/>
    <w:rsid w:val="00282B52"/>
    <w:rsid w:val="00282C4F"/>
    <w:rsid w:val="0028329C"/>
    <w:rsid w:val="002832EC"/>
    <w:rsid w:val="002834BC"/>
    <w:rsid w:val="002834EF"/>
    <w:rsid w:val="002835BF"/>
    <w:rsid w:val="002836A7"/>
    <w:rsid w:val="0028373A"/>
    <w:rsid w:val="00283776"/>
    <w:rsid w:val="002838CC"/>
    <w:rsid w:val="00283956"/>
    <w:rsid w:val="0028396F"/>
    <w:rsid w:val="00283AA0"/>
    <w:rsid w:val="00283AD6"/>
    <w:rsid w:val="00283B59"/>
    <w:rsid w:val="00283BD7"/>
    <w:rsid w:val="00283BD9"/>
    <w:rsid w:val="00283D71"/>
    <w:rsid w:val="00284055"/>
    <w:rsid w:val="00284200"/>
    <w:rsid w:val="00284228"/>
    <w:rsid w:val="00284A74"/>
    <w:rsid w:val="00284C04"/>
    <w:rsid w:val="00284CA3"/>
    <w:rsid w:val="002851CE"/>
    <w:rsid w:val="002858B9"/>
    <w:rsid w:val="00285902"/>
    <w:rsid w:val="002862C1"/>
    <w:rsid w:val="002863C0"/>
    <w:rsid w:val="00286812"/>
    <w:rsid w:val="00286B14"/>
    <w:rsid w:val="00286BF0"/>
    <w:rsid w:val="002870FE"/>
    <w:rsid w:val="002876DA"/>
    <w:rsid w:val="002878B4"/>
    <w:rsid w:val="0028791C"/>
    <w:rsid w:val="00287921"/>
    <w:rsid w:val="00287989"/>
    <w:rsid w:val="00287B73"/>
    <w:rsid w:val="00287E96"/>
    <w:rsid w:val="002900B8"/>
    <w:rsid w:val="002907EF"/>
    <w:rsid w:val="00290CF8"/>
    <w:rsid w:val="00290D48"/>
    <w:rsid w:val="0029131E"/>
    <w:rsid w:val="00291348"/>
    <w:rsid w:val="0029186E"/>
    <w:rsid w:val="00291972"/>
    <w:rsid w:val="00291C78"/>
    <w:rsid w:val="002920BB"/>
    <w:rsid w:val="0029222A"/>
    <w:rsid w:val="0029271A"/>
    <w:rsid w:val="002927AA"/>
    <w:rsid w:val="00292A02"/>
    <w:rsid w:val="00292C15"/>
    <w:rsid w:val="00292C53"/>
    <w:rsid w:val="00292C7A"/>
    <w:rsid w:val="00292DF6"/>
    <w:rsid w:val="00292E40"/>
    <w:rsid w:val="00292EA8"/>
    <w:rsid w:val="00292F4F"/>
    <w:rsid w:val="002931B2"/>
    <w:rsid w:val="0029320D"/>
    <w:rsid w:val="00293234"/>
    <w:rsid w:val="002932CB"/>
    <w:rsid w:val="0029334A"/>
    <w:rsid w:val="00293597"/>
    <w:rsid w:val="00293677"/>
    <w:rsid w:val="00293B54"/>
    <w:rsid w:val="00293F16"/>
    <w:rsid w:val="002940BE"/>
    <w:rsid w:val="0029413F"/>
    <w:rsid w:val="002941A2"/>
    <w:rsid w:val="0029425F"/>
    <w:rsid w:val="00294582"/>
    <w:rsid w:val="0029460F"/>
    <w:rsid w:val="00294898"/>
    <w:rsid w:val="00294919"/>
    <w:rsid w:val="00294A7E"/>
    <w:rsid w:val="00294AC3"/>
    <w:rsid w:val="00294D9B"/>
    <w:rsid w:val="00294E27"/>
    <w:rsid w:val="0029503F"/>
    <w:rsid w:val="00295170"/>
    <w:rsid w:val="002951A4"/>
    <w:rsid w:val="0029537E"/>
    <w:rsid w:val="00295725"/>
    <w:rsid w:val="002957FA"/>
    <w:rsid w:val="0029593A"/>
    <w:rsid w:val="00295A53"/>
    <w:rsid w:val="00295F19"/>
    <w:rsid w:val="0029628C"/>
    <w:rsid w:val="00296534"/>
    <w:rsid w:val="002966BF"/>
    <w:rsid w:val="0029677E"/>
    <w:rsid w:val="002967AD"/>
    <w:rsid w:val="002969D1"/>
    <w:rsid w:val="002972AF"/>
    <w:rsid w:val="002975D4"/>
    <w:rsid w:val="00297680"/>
    <w:rsid w:val="00297B6B"/>
    <w:rsid w:val="002A024E"/>
    <w:rsid w:val="002A0264"/>
    <w:rsid w:val="002A032B"/>
    <w:rsid w:val="002A0411"/>
    <w:rsid w:val="002A0827"/>
    <w:rsid w:val="002A0829"/>
    <w:rsid w:val="002A0A67"/>
    <w:rsid w:val="002A0B00"/>
    <w:rsid w:val="002A0FCD"/>
    <w:rsid w:val="002A1287"/>
    <w:rsid w:val="002A1378"/>
    <w:rsid w:val="002A16A4"/>
    <w:rsid w:val="002A18A0"/>
    <w:rsid w:val="002A1DE7"/>
    <w:rsid w:val="002A2079"/>
    <w:rsid w:val="002A21BB"/>
    <w:rsid w:val="002A2257"/>
    <w:rsid w:val="002A2263"/>
    <w:rsid w:val="002A23F4"/>
    <w:rsid w:val="002A2561"/>
    <w:rsid w:val="002A27B7"/>
    <w:rsid w:val="002A280E"/>
    <w:rsid w:val="002A293E"/>
    <w:rsid w:val="002A2ABF"/>
    <w:rsid w:val="002A305A"/>
    <w:rsid w:val="002A3158"/>
    <w:rsid w:val="002A33B1"/>
    <w:rsid w:val="002A359E"/>
    <w:rsid w:val="002A3A56"/>
    <w:rsid w:val="002A3BBC"/>
    <w:rsid w:val="002A3BD2"/>
    <w:rsid w:val="002A3DAD"/>
    <w:rsid w:val="002A3E16"/>
    <w:rsid w:val="002A3E2F"/>
    <w:rsid w:val="002A43DC"/>
    <w:rsid w:val="002A4A4E"/>
    <w:rsid w:val="002A4CD8"/>
    <w:rsid w:val="002A4D67"/>
    <w:rsid w:val="002A4D91"/>
    <w:rsid w:val="002A4E06"/>
    <w:rsid w:val="002A4E3C"/>
    <w:rsid w:val="002A4ECF"/>
    <w:rsid w:val="002A50BE"/>
    <w:rsid w:val="002A50F9"/>
    <w:rsid w:val="002A581A"/>
    <w:rsid w:val="002A5834"/>
    <w:rsid w:val="002A5850"/>
    <w:rsid w:val="002A5DFC"/>
    <w:rsid w:val="002A5E98"/>
    <w:rsid w:val="002A6089"/>
    <w:rsid w:val="002A61BC"/>
    <w:rsid w:val="002A6211"/>
    <w:rsid w:val="002A6256"/>
    <w:rsid w:val="002A689E"/>
    <w:rsid w:val="002A6900"/>
    <w:rsid w:val="002A6A60"/>
    <w:rsid w:val="002A6BD4"/>
    <w:rsid w:val="002A72EF"/>
    <w:rsid w:val="002A73E7"/>
    <w:rsid w:val="002A7985"/>
    <w:rsid w:val="002B024B"/>
    <w:rsid w:val="002B02B6"/>
    <w:rsid w:val="002B0338"/>
    <w:rsid w:val="002B0439"/>
    <w:rsid w:val="002B0698"/>
    <w:rsid w:val="002B06F4"/>
    <w:rsid w:val="002B07F5"/>
    <w:rsid w:val="002B08E4"/>
    <w:rsid w:val="002B0E72"/>
    <w:rsid w:val="002B1014"/>
    <w:rsid w:val="002B1207"/>
    <w:rsid w:val="002B1637"/>
    <w:rsid w:val="002B1954"/>
    <w:rsid w:val="002B1F3B"/>
    <w:rsid w:val="002B20EE"/>
    <w:rsid w:val="002B214A"/>
    <w:rsid w:val="002B220A"/>
    <w:rsid w:val="002B234C"/>
    <w:rsid w:val="002B23E0"/>
    <w:rsid w:val="002B2533"/>
    <w:rsid w:val="002B259F"/>
    <w:rsid w:val="002B272D"/>
    <w:rsid w:val="002B27B1"/>
    <w:rsid w:val="002B27FE"/>
    <w:rsid w:val="002B293D"/>
    <w:rsid w:val="002B2BAC"/>
    <w:rsid w:val="002B2CDE"/>
    <w:rsid w:val="002B2D1F"/>
    <w:rsid w:val="002B2D34"/>
    <w:rsid w:val="002B2D6A"/>
    <w:rsid w:val="002B2E4B"/>
    <w:rsid w:val="002B33C7"/>
    <w:rsid w:val="002B36E0"/>
    <w:rsid w:val="002B3730"/>
    <w:rsid w:val="002B38F0"/>
    <w:rsid w:val="002B3A93"/>
    <w:rsid w:val="002B3CDA"/>
    <w:rsid w:val="002B3DF8"/>
    <w:rsid w:val="002B3E15"/>
    <w:rsid w:val="002B4188"/>
    <w:rsid w:val="002B430E"/>
    <w:rsid w:val="002B44BF"/>
    <w:rsid w:val="002B49C3"/>
    <w:rsid w:val="002B4F08"/>
    <w:rsid w:val="002B5567"/>
    <w:rsid w:val="002B5CF4"/>
    <w:rsid w:val="002B5D6F"/>
    <w:rsid w:val="002B5D88"/>
    <w:rsid w:val="002B5DA5"/>
    <w:rsid w:val="002B5FE7"/>
    <w:rsid w:val="002B63C6"/>
    <w:rsid w:val="002B6620"/>
    <w:rsid w:val="002B6925"/>
    <w:rsid w:val="002B6C25"/>
    <w:rsid w:val="002B71A4"/>
    <w:rsid w:val="002B727B"/>
    <w:rsid w:val="002B7712"/>
    <w:rsid w:val="002B778A"/>
    <w:rsid w:val="002B77F5"/>
    <w:rsid w:val="002B789E"/>
    <w:rsid w:val="002B796B"/>
    <w:rsid w:val="002C00DD"/>
    <w:rsid w:val="002C0588"/>
    <w:rsid w:val="002C0677"/>
    <w:rsid w:val="002C06A2"/>
    <w:rsid w:val="002C0BF1"/>
    <w:rsid w:val="002C0C64"/>
    <w:rsid w:val="002C0D25"/>
    <w:rsid w:val="002C0E18"/>
    <w:rsid w:val="002C10B1"/>
    <w:rsid w:val="002C128C"/>
    <w:rsid w:val="002C16C4"/>
    <w:rsid w:val="002C1955"/>
    <w:rsid w:val="002C1A19"/>
    <w:rsid w:val="002C1AB1"/>
    <w:rsid w:val="002C1E4A"/>
    <w:rsid w:val="002C2444"/>
    <w:rsid w:val="002C27A6"/>
    <w:rsid w:val="002C2851"/>
    <w:rsid w:val="002C2D4F"/>
    <w:rsid w:val="002C2DA8"/>
    <w:rsid w:val="002C2ED4"/>
    <w:rsid w:val="002C3426"/>
    <w:rsid w:val="002C35ED"/>
    <w:rsid w:val="002C37CB"/>
    <w:rsid w:val="002C3974"/>
    <w:rsid w:val="002C3A1F"/>
    <w:rsid w:val="002C3A56"/>
    <w:rsid w:val="002C4162"/>
    <w:rsid w:val="002C4216"/>
    <w:rsid w:val="002C426E"/>
    <w:rsid w:val="002C42B1"/>
    <w:rsid w:val="002C43EC"/>
    <w:rsid w:val="002C4792"/>
    <w:rsid w:val="002C48D9"/>
    <w:rsid w:val="002C4B86"/>
    <w:rsid w:val="002C517A"/>
    <w:rsid w:val="002C565B"/>
    <w:rsid w:val="002C5732"/>
    <w:rsid w:val="002C5868"/>
    <w:rsid w:val="002C5B78"/>
    <w:rsid w:val="002C5EFD"/>
    <w:rsid w:val="002C648E"/>
    <w:rsid w:val="002C6585"/>
    <w:rsid w:val="002C67D7"/>
    <w:rsid w:val="002C6C7D"/>
    <w:rsid w:val="002C6DF7"/>
    <w:rsid w:val="002C6E67"/>
    <w:rsid w:val="002C7012"/>
    <w:rsid w:val="002C71D7"/>
    <w:rsid w:val="002C73E6"/>
    <w:rsid w:val="002C79BF"/>
    <w:rsid w:val="002C7A0C"/>
    <w:rsid w:val="002C7B7D"/>
    <w:rsid w:val="002C7CEC"/>
    <w:rsid w:val="002C7E54"/>
    <w:rsid w:val="002D0224"/>
    <w:rsid w:val="002D0417"/>
    <w:rsid w:val="002D065B"/>
    <w:rsid w:val="002D06F5"/>
    <w:rsid w:val="002D0A74"/>
    <w:rsid w:val="002D0B1C"/>
    <w:rsid w:val="002D0B3A"/>
    <w:rsid w:val="002D0C2B"/>
    <w:rsid w:val="002D0CBC"/>
    <w:rsid w:val="002D0F3D"/>
    <w:rsid w:val="002D11CD"/>
    <w:rsid w:val="002D157A"/>
    <w:rsid w:val="002D1A4A"/>
    <w:rsid w:val="002D1A70"/>
    <w:rsid w:val="002D1DF5"/>
    <w:rsid w:val="002D1E12"/>
    <w:rsid w:val="002D200E"/>
    <w:rsid w:val="002D21C7"/>
    <w:rsid w:val="002D2297"/>
    <w:rsid w:val="002D23A0"/>
    <w:rsid w:val="002D243A"/>
    <w:rsid w:val="002D26AD"/>
    <w:rsid w:val="002D27FD"/>
    <w:rsid w:val="002D2AC3"/>
    <w:rsid w:val="002D2B71"/>
    <w:rsid w:val="002D2EE3"/>
    <w:rsid w:val="002D30D8"/>
    <w:rsid w:val="002D3251"/>
    <w:rsid w:val="002D3A53"/>
    <w:rsid w:val="002D3C8C"/>
    <w:rsid w:val="002D3ED5"/>
    <w:rsid w:val="002D3F59"/>
    <w:rsid w:val="002D3FBD"/>
    <w:rsid w:val="002D3FE6"/>
    <w:rsid w:val="002D4208"/>
    <w:rsid w:val="002D46E8"/>
    <w:rsid w:val="002D4932"/>
    <w:rsid w:val="002D4948"/>
    <w:rsid w:val="002D4D7E"/>
    <w:rsid w:val="002D4E91"/>
    <w:rsid w:val="002D509B"/>
    <w:rsid w:val="002D52B5"/>
    <w:rsid w:val="002D585B"/>
    <w:rsid w:val="002D5D11"/>
    <w:rsid w:val="002D5D63"/>
    <w:rsid w:val="002D5E7B"/>
    <w:rsid w:val="002D5EC1"/>
    <w:rsid w:val="002D5F0F"/>
    <w:rsid w:val="002D6246"/>
    <w:rsid w:val="002D65FD"/>
    <w:rsid w:val="002D6AB2"/>
    <w:rsid w:val="002D6C44"/>
    <w:rsid w:val="002D712C"/>
    <w:rsid w:val="002D71E0"/>
    <w:rsid w:val="002D75FE"/>
    <w:rsid w:val="002D767B"/>
    <w:rsid w:val="002D76E3"/>
    <w:rsid w:val="002D7700"/>
    <w:rsid w:val="002D7708"/>
    <w:rsid w:val="002D7A59"/>
    <w:rsid w:val="002D7B03"/>
    <w:rsid w:val="002D7BA3"/>
    <w:rsid w:val="002D7BBF"/>
    <w:rsid w:val="002D7F67"/>
    <w:rsid w:val="002E01CE"/>
    <w:rsid w:val="002E020D"/>
    <w:rsid w:val="002E0260"/>
    <w:rsid w:val="002E040A"/>
    <w:rsid w:val="002E0A2F"/>
    <w:rsid w:val="002E0A39"/>
    <w:rsid w:val="002E0B96"/>
    <w:rsid w:val="002E0BA5"/>
    <w:rsid w:val="002E0C0C"/>
    <w:rsid w:val="002E0D44"/>
    <w:rsid w:val="002E14D7"/>
    <w:rsid w:val="002E154B"/>
    <w:rsid w:val="002E16F8"/>
    <w:rsid w:val="002E1C3D"/>
    <w:rsid w:val="002E1C55"/>
    <w:rsid w:val="002E1C59"/>
    <w:rsid w:val="002E1CBD"/>
    <w:rsid w:val="002E1CE1"/>
    <w:rsid w:val="002E1E5F"/>
    <w:rsid w:val="002E1EFA"/>
    <w:rsid w:val="002E20AE"/>
    <w:rsid w:val="002E2436"/>
    <w:rsid w:val="002E2544"/>
    <w:rsid w:val="002E26AD"/>
    <w:rsid w:val="002E2836"/>
    <w:rsid w:val="002E29FE"/>
    <w:rsid w:val="002E2D46"/>
    <w:rsid w:val="002E329E"/>
    <w:rsid w:val="002E35DA"/>
    <w:rsid w:val="002E3609"/>
    <w:rsid w:val="002E36FC"/>
    <w:rsid w:val="002E3795"/>
    <w:rsid w:val="002E3AA7"/>
    <w:rsid w:val="002E3F63"/>
    <w:rsid w:val="002E3F82"/>
    <w:rsid w:val="002E407D"/>
    <w:rsid w:val="002E4153"/>
    <w:rsid w:val="002E44D2"/>
    <w:rsid w:val="002E4615"/>
    <w:rsid w:val="002E4642"/>
    <w:rsid w:val="002E4EB8"/>
    <w:rsid w:val="002E4FD7"/>
    <w:rsid w:val="002E5147"/>
    <w:rsid w:val="002E5175"/>
    <w:rsid w:val="002E5334"/>
    <w:rsid w:val="002E539C"/>
    <w:rsid w:val="002E545C"/>
    <w:rsid w:val="002E5497"/>
    <w:rsid w:val="002E55D4"/>
    <w:rsid w:val="002E5760"/>
    <w:rsid w:val="002E5788"/>
    <w:rsid w:val="002E5B81"/>
    <w:rsid w:val="002E5C7E"/>
    <w:rsid w:val="002E604C"/>
    <w:rsid w:val="002E60C6"/>
    <w:rsid w:val="002E695E"/>
    <w:rsid w:val="002E69F0"/>
    <w:rsid w:val="002E6AB7"/>
    <w:rsid w:val="002E6B9F"/>
    <w:rsid w:val="002E6FBF"/>
    <w:rsid w:val="002E72BD"/>
    <w:rsid w:val="002E7403"/>
    <w:rsid w:val="002E7BC6"/>
    <w:rsid w:val="002E7D8D"/>
    <w:rsid w:val="002E7F4E"/>
    <w:rsid w:val="002F00EC"/>
    <w:rsid w:val="002F043A"/>
    <w:rsid w:val="002F0460"/>
    <w:rsid w:val="002F053A"/>
    <w:rsid w:val="002F0868"/>
    <w:rsid w:val="002F0A02"/>
    <w:rsid w:val="002F0C01"/>
    <w:rsid w:val="002F0CF1"/>
    <w:rsid w:val="002F0D72"/>
    <w:rsid w:val="002F1105"/>
    <w:rsid w:val="002F1149"/>
    <w:rsid w:val="002F1288"/>
    <w:rsid w:val="002F129F"/>
    <w:rsid w:val="002F1E76"/>
    <w:rsid w:val="002F1EFA"/>
    <w:rsid w:val="002F1FF1"/>
    <w:rsid w:val="002F202B"/>
    <w:rsid w:val="002F2134"/>
    <w:rsid w:val="002F2185"/>
    <w:rsid w:val="002F287E"/>
    <w:rsid w:val="002F29EA"/>
    <w:rsid w:val="002F2D5A"/>
    <w:rsid w:val="002F2FD6"/>
    <w:rsid w:val="002F30D1"/>
    <w:rsid w:val="002F3486"/>
    <w:rsid w:val="002F3550"/>
    <w:rsid w:val="002F3617"/>
    <w:rsid w:val="002F3658"/>
    <w:rsid w:val="002F36F2"/>
    <w:rsid w:val="002F371D"/>
    <w:rsid w:val="002F3892"/>
    <w:rsid w:val="002F3954"/>
    <w:rsid w:val="002F3B86"/>
    <w:rsid w:val="002F4176"/>
    <w:rsid w:val="002F442E"/>
    <w:rsid w:val="002F461E"/>
    <w:rsid w:val="002F49CC"/>
    <w:rsid w:val="002F4B4C"/>
    <w:rsid w:val="002F4BAA"/>
    <w:rsid w:val="002F520C"/>
    <w:rsid w:val="002F5213"/>
    <w:rsid w:val="002F543E"/>
    <w:rsid w:val="002F5445"/>
    <w:rsid w:val="002F554D"/>
    <w:rsid w:val="002F573A"/>
    <w:rsid w:val="002F5761"/>
    <w:rsid w:val="002F57B4"/>
    <w:rsid w:val="002F5A0B"/>
    <w:rsid w:val="002F5A86"/>
    <w:rsid w:val="002F5CE0"/>
    <w:rsid w:val="002F5E47"/>
    <w:rsid w:val="002F5FDA"/>
    <w:rsid w:val="002F6344"/>
    <w:rsid w:val="002F639A"/>
    <w:rsid w:val="002F63F3"/>
    <w:rsid w:val="002F6420"/>
    <w:rsid w:val="002F65B3"/>
    <w:rsid w:val="002F6792"/>
    <w:rsid w:val="002F6CA0"/>
    <w:rsid w:val="002F6D80"/>
    <w:rsid w:val="002F6E8C"/>
    <w:rsid w:val="002F7186"/>
    <w:rsid w:val="002F7304"/>
    <w:rsid w:val="002F73C1"/>
    <w:rsid w:val="002F7447"/>
    <w:rsid w:val="002F7774"/>
    <w:rsid w:val="002F7B37"/>
    <w:rsid w:val="002F7B4E"/>
    <w:rsid w:val="002F7BB9"/>
    <w:rsid w:val="00300073"/>
    <w:rsid w:val="00300649"/>
    <w:rsid w:val="00300760"/>
    <w:rsid w:val="0030084A"/>
    <w:rsid w:val="0030094B"/>
    <w:rsid w:val="00301024"/>
    <w:rsid w:val="0030117F"/>
    <w:rsid w:val="003011CA"/>
    <w:rsid w:val="003014B4"/>
    <w:rsid w:val="003014BF"/>
    <w:rsid w:val="003014DD"/>
    <w:rsid w:val="0030194D"/>
    <w:rsid w:val="00301A97"/>
    <w:rsid w:val="00301BE1"/>
    <w:rsid w:val="00301CA6"/>
    <w:rsid w:val="00301E10"/>
    <w:rsid w:val="00302B4F"/>
    <w:rsid w:val="00302C46"/>
    <w:rsid w:val="0030306C"/>
    <w:rsid w:val="0030311B"/>
    <w:rsid w:val="003034CD"/>
    <w:rsid w:val="00303C50"/>
    <w:rsid w:val="00303E43"/>
    <w:rsid w:val="00303F1E"/>
    <w:rsid w:val="0030416F"/>
    <w:rsid w:val="00304512"/>
    <w:rsid w:val="00304518"/>
    <w:rsid w:val="003045C2"/>
    <w:rsid w:val="0030466D"/>
    <w:rsid w:val="00304781"/>
    <w:rsid w:val="00304DBD"/>
    <w:rsid w:val="00304FC0"/>
    <w:rsid w:val="0030542F"/>
    <w:rsid w:val="00305A55"/>
    <w:rsid w:val="00305BEC"/>
    <w:rsid w:val="00305C45"/>
    <w:rsid w:val="00305C88"/>
    <w:rsid w:val="00305FC5"/>
    <w:rsid w:val="0030656F"/>
    <w:rsid w:val="003066E3"/>
    <w:rsid w:val="003068DC"/>
    <w:rsid w:val="00306934"/>
    <w:rsid w:val="003069BB"/>
    <w:rsid w:val="00306BE8"/>
    <w:rsid w:val="00306C28"/>
    <w:rsid w:val="00306F9D"/>
    <w:rsid w:val="00307152"/>
    <w:rsid w:val="003073BA"/>
    <w:rsid w:val="003074D1"/>
    <w:rsid w:val="0030787B"/>
    <w:rsid w:val="003078C4"/>
    <w:rsid w:val="0030791F"/>
    <w:rsid w:val="00307944"/>
    <w:rsid w:val="00307BFA"/>
    <w:rsid w:val="00307DF1"/>
    <w:rsid w:val="00307E63"/>
    <w:rsid w:val="00307F0C"/>
    <w:rsid w:val="003100E7"/>
    <w:rsid w:val="00310288"/>
    <w:rsid w:val="003102EB"/>
    <w:rsid w:val="0031059B"/>
    <w:rsid w:val="00310B00"/>
    <w:rsid w:val="00310C8D"/>
    <w:rsid w:val="00310CA5"/>
    <w:rsid w:val="00310D5A"/>
    <w:rsid w:val="00310F03"/>
    <w:rsid w:val="00310FC8"/>
    <w:rsid w:val="00311758"/>
    <w:rsid w:val="0031177D"/>
    <w:rsid w:val="00311898"/>
    <w:rsid w:val="00311AAC"/>
    <w:rsid w:val="00311BC4"/>
    <w:rsid w:val="00311D9A"/>
    <w:rsid w:val="00312074"/>
    <w:rsid w:val="003120C1"/>
    <w:rsid w:val="003120EB"/>
    <w:rsid w:val="003121E5"/>
    <w:rsid w:val="00312216"/>
    <w:rsid w:val="00312797"/>
    <w:rsid w:val="003127B9"/>
    <w:rsid w:val="00312884"/>
    <w:rsid w:val="00312B06"/>
    <w:rsid w:val="00312B3E"/>
    <w:rsid w:val="00312BA0"/>
    <w:rsid w:val="00313028"/>
    <w:rsid w:val="003136D5"/>
    <w:rsid w:val="0031393E"/>
    <w:rsid w:val="003139DD"/>
    <w:rsid w:val="00313AF4"/>
    <w:rsid w:val="00313C3E"/>
    <w:rsid w:val="00313DCA"/>
    <w:rsid w:val="00313EC5"/>
    <w:rsid w:val="00313F3A"/>
    <w:rsid w:val="00313F79"/>
    <w:rsid w:val="0031419E"/>
    <w:rsid w:val="0031433D"/>
    <w:rsid w:val="003143FF"/>
    <w:rsid w:val="003144A0"/>
    <w:rsid w:val="00314A8C"/>
    <w:rsid w:val="00314BB6"/>
    <w:rsid w:val="00314ECE"/>
    <w:rsid w:val="00314F2D"/>
    <w:rsid w:val="00314F5C"/>
    <w:rsid w:val="00315120"/>
    <w:rsid w:val="003151A1"/>
    <w:rsid w:val="003151A7"/>
    <w:rsid w:val="003152F8"/>
    <w:rsid w:val="003154BE"/>
    <w:rsid w:val="00315605"/>
    <w:rsid w:val="0031581B"/>
    <w:rsid w:val="003159CF"/>
    <w:rsid w:val="00315BC3"/>
    <w:rsid w:val="00315DBC"/>
    <w:rsid w:val="00315E45"/>
    <w:rsid w:val="00315EA4"/>
    <w:rsid w:val="00315EA8"/>
    <w:rsid w:val="00316077"/>
    <w:rsid w:val="003165AD"/>
    <w:rsid w:val="003165EE"/>
    <w:rsid w:val="0031660F"/>
    <w:rsid w:val="00316826"/>
    <w:rsid w:val="00316925"/>
    <w:rsid w:val="00316A26"/>
    <w:rsid w:val="00316C3C"/>
    <w:rsid w:val="00316DCF"/>
    <w:rsid w:val="00316FA0"/>
    <w:rsid w:val="00317AFC"/>
    <w:rsid w:val="00317F24"/>
    <w:rsid w:val="00317F2B"/>
    <w:rsid w:val="00317FC4"/>
    <w:rsid w:val="003200C4"/>
    <w:rsid w:val="0032010C"/>
    <w:rsid w:val="003201F4"/>
    <w:rsid w:val="00320520"/>
    <w:rsid w:val="0032065D"/>
    <w:rsid w:val="00320D1F"/>
    <w:rsid w:val="00320DD0"/>
    <w:rsid w:val="00320E67"/>
    <w:rsid w:val="00321135"/>
    <w:rsid w:val="00321434"/>
    <w:rsid w:val="003216D5"/>
    <w:rsid w:val="00321794"/>
    <w:rsid w:val="00321821"/>
    <w:rsid w:val="00321939"/>
    <w:rsid w:val="00321B9F"/>
    <w:rsid w:val="00321CDD"/>
    <w:rsid w:val="00321ECB"/>
    <w:rsid w:val="003220F5"/>
    <w:rsid w:val="003221A4"/>
    <w:rsid w:val="003224AE"/>
    <w:rsid w:val="003224C3"/>
    <w:rsid w:val="003227D7"/>
    <w:rsid w:val="003228E9"/>
    <w:rsid w:val="00322A40"/>
    <w:rsid w:val="00322DDA"/>
    <w:rsid w:val="00322F1C"/>
    <w:rsid w:val="0032303D"/>
    <w:rsid w:val="00323656"/>
    <w:rsid w:val="003237F3"/>
    <w:rsid w:val="00323CC5"/>
    <w:rsid w:val="00323D5D"/>
    <w:rsid w:val="0032418C"/>
    <w:rsid w:val="003241A1"/>
    <w:rsid w:val="003241B0"/>
    <w:rsid w:val="0032447B"/>
    <w:rsid w:val="00324582"/>
    <w:rsid w:val="003248DF"/>
    <w:rsid w:val="00324A2A"/>
    <w:rsid w:val="00324AA0"/>
    <w:rsid w:val="00324B9C"/>
    <w:rsid w:val="00324C8F"/>
    <w:rsid w:val="00324EC7"/>
    <w:rsid w:val="00324FB0"/>
    <w:rsid w:val="00325064"/>
    <w:rsid w:val="003250BD"/>
    <w:rsid w:val="00325307"/>
    <w:rsid w:val="00325410"/>
    <w:rsid w:val="003255C6"/>
    <w:rsid w:val="003255D2"/>
    <w:rsid w:val="0032566C"/>
    <w:rsid w:val="0032568B"/>
    <w:rsid w:val="00325706"/>
    <w:rsid w:val="003257C4"/>
    <w:rsid w:val="003259EB"/>
    <w:rsid w:val="00325F0B"/>
    <w:rsid w:val="00325F43"/>
    <w:rsid w:val="0032610E"/>
    <w:rsid w:val="0032631B"/>
    <w:rsid w:val="0032634C"/>
    <w:rsid w:val="00326392"/>
    <w:rsid w:val="003263CC"/>
    <w:rsid w:val="003264A4"/>
    <w:rsid w:val="003264BF"/>
    <w:rsid w:val="003264C3"/>
    <w:rsid w:val="0032655D"/>
    <w:rsid w:val="003269AA"/>
    <w:rsid w:val="00326A91"/>
    <w:rsid w:val="00326CC3"/>
    <w:rsid w:val="00326D16"/>
    <w:rsid w:val="00326F87"/>
    <w:rsid w:val="00327205"/>
    <w:rsid w:val="00327240"/>
    <w:rsid w:val="003275BB"/>
    <w:rsid w:val="003276F0"/>
    <w:rsid w:val="0032776D"/>
    <w:rsid w:val="003278C0"/>
    <w:rsid w:val="00327AD9"/>
    <w:rsid w:val="00327BE9"/>
    <w:rsid w:val="00327D46"/>
    <w:rsid w:val="00327D4B"/>
    <w:rsid w:val="0033001D"/>
    <w:rsid w:val="00330029"/>
    <w:rsid w:val="0033033F"/>
    <w:rsid w:val="003304C9"/>
    <w:rsid w:val="00330809"/>
    <w:rsid w:val="00330CB1"/>
    <w:rsid w:val="00331318"/>
    <w:rsid w:val="00331377"/>
    <w:rsid w:val="0033138C"/>
    <w:rsid w:val="0033139A"/>
    <w:rsid w:val="0033141B"/>
    <w:rsid w:val="0033164B"/>
    <w:rsid w:val="00331E62"/>
    <w:rsid w:val="003321AD"/>
    <w:rsid w:val="003322A7"/>
    <w:rsid w:val="00332578"/>
    <w:rsid w:val="0033268B"/>
    <w:rsid w:val="0033287E"/>
    <w:rsid w:val="00332A13"/>
    <w:rsid w:val="00332C17"/>
    <w:rsid w:val="00332C60"/>
    <w:rsid w:val="00332D57"/>
    <w:rsid w:val="00332DBA"/>
    <w:rsid w:val="00332EA7"/>
    <w:rsid w:val="00333052"/>
    <w:rsid w:val="00333075"/>
    <w:rsid w:val="003330F8"/>
    <w:rsid w:val="00333241"/>
    <w:rsid w:val="00333297"/>
    <w:rsid w:val="0033346B"/>
    <w:rsid w:val="00333669"/>
    <w:rsid w:val="00333833"/>
    <w:rsid w:val="00333A81"/>
    <w:rsid w:val="00333AEA"/>
    <w:rsid w:val="003342B1"/>
    <w:rsid w:val="0033455B"/>
    <w:rsid w:val="0033458D"/>
    <w:rsid w:val="00334785"/>
    <w:rsid w:val="003348CF"/>
    <w:rsid w:val="00334AAB"/>
    <w:rsid w:val="00334C09"/>
    <w:rsid w:val="00334C87"/>
    <w:rsid w:val="00334D16"/>
    <w:rsid w:val="00334D45"/>
    <w:rsid w:val="00334E48"/>
    <w:rsid w:val="00334E99"/>
    <w:rsid w:val="00335227"/>
    <w:rsid w:val="003357C1"/>
    <w:rsid w:val="00335C87"/>
    <w:rsid w:val="00335DE8"/>
    <w:rsid w:val="00335F97"/>
    <w:rsid w:val="00336096"/>
    <w:rsid w:val="00336167"/>
    <w:rsid w:val="003362D6"/>
    <w:rsid w:val="0033653A"/>
    <w:rsid w:val="00336592"/>
    <w:rsid w:val="00336656"/>
    <w:rsid w:val="00337366"/>
    <w:rsid w:val="003375B9"/>
    <w:rsid w:val="00337713"/>
    <w:rsid w:val="0033773F"/>
    <w:rsid w:val="00337749"/>
    <w:rsid w:val="00337779"/>
    <w:rsid w:val="00337BAE"/>
    <w:rsid w:val="00337CB3"/>
    <w:rsid w:val="00337DFF"/>
    <w:rsid w:val="00340048"/>
    <w:rsid w:val="003401E3"/>
    <w:rsid w:val="00340707"/>
    <w:rsid w:val="00340B60"/>
    <w:rsid w:val="00340B77"/>
    <w:rsid w:val="00340F70"/>
    <w:rsid w:val="00341329"/>
    <w:rsid w:val="003417E4"/>
    <w:rsid w:val="003418A2"/>
    <w:rsid w:val="00341ABC"/>
    <w:rsid w:val="00341C67"/>
    <w:rsid w:val="00342022"/>
    <w:rsid w:val="003427A8"/>
    <w:rsid w:val="003428EB"/>
    <w:rsid w:val="00342925"/>
    <w:rsid w:val="003429B5"/>
    <w:rsid w:val="00342C3C"/>
    <w:rsid w:val="00342E80"/>
    <w:rsid w:val="00342F5F"/>
    <w:rsid w:val="00342F7B"/>
    <w:rsid w:val="0034324A"/>
    <w:rsid w:val="003434BD"/>
    <w:rsid w:val="00343526"/>
    <w:rsid w:val="003435AB"/>
    <w:rsid w:val="00343793"/>
    <w:rsid w:val="00343B80"/>
    <w:rsid w:val="00343C4B"/>
    <w:rsid w:val="00344060"/>
    <w:rsid w:val="003441CB"/>
    <w:rsid w:val="00344287"/>
    <w:rsid w:val="00344532"/>
    <w:rsid w:val="003446D9"/>
    <w:rsid w:val="00344B6B"/>
    <w:rsid w:val="00344B83"/>
    <w:rsid w:val="00344D7D"/>
    <w:rsid w:val="0034518A"/>
    <w:rsid w:val="0034519E"/>
    <w:rsid w:val="003454CC"/>
    <w:rsid w:val="00345772"/>
    <w:rsid w:val="003459CE"/>
    <w:rsid w:val="00345A22"/>
    <w:rsid w:val="00345C61"/>
    <w:rsid w:val="00345F71"/>
    <w:rsid w:val="00346060"/>
    <w:rsid w:val="0034616F"/>
    <w:rsid w:val="00346311"/>
    <w:rsid w:val="00346626"/>
    <w:rsid w:val="003466B5"/>
    <w:rsid w:val="00346CD5"/>
    <w:rsid w:val="00346D62"/>
    <w:rsid w:val="00346D94"/>
    <w:rsid w:val="0034730D"/>
    <w:rsid w:val="00347708"/>
    <w:rsid w:val="0034770C"/>
    <w:rsid w:val="0034775C"/>
    <w:rsid w:val="00347905"/>
    <w:rsid w:val="0034790C"/>
    <w:rsid w:val="00347A20"/>
    <w:rsid w:val="00347A54"/>
    <w:rsid w:val="00347C2A"/>
    <w:rsid w:val="00347C7B"/>
    <w:rsid w:val="00347CBC"/>
    <w:rsid w:val="00347CD0"/>
    <w:rsid w:val="00347EC4"/>
    <w:rsid w:val="003500C1"/>
    <w:rsid w:val="003502CD"/>
    <w:rsid w:val="00350322"/>
    <w:rsid w:val="00350338"/>
    <w:rsid w:val="00350B68"/>
    <w:rsid w:val="00350BBA"/>
    <w:rsid w:val="00350EDB"/>
    <w:rsid w:val="0035121A"/>
    <w:rsid w:val="0035126B"/>
    <w:rsid w:val="00351325"/>
    <w:rsid w:val="003515A3"/>
    <w:rsid w:val="00351616"/>
    <w:rsid w:val="003519E6"/>
    <w:rsid w:val="003520D6"/>
    <w:rsid w:val="003526C5"/>
    <w:rsid w:val="0035281B"/>
    <w:rsid w:val="00352945"/>
    <w:rsid w:val="00352A78"/>
    <w:rsid w:val="00352BCC"/>
    <w:rsid w:val="00352C63"/>
    <w:rsid w:val="00352D96"/>
    <w:rsid w:val="00353068"/>
    <w:rsid w:val="0035333E"/>
    <w:rsid w:val="003536E2"/>
    <w:rsid w:val="003539D4"/>
    <w:rsid w:val="00353C94"/>
    <w:rsid w:val="00353EB2"/>
    <w:rsid w:val="00353F65"/>
    <w:rsid w:val="003541B9"/>
    <w:rsid w:val="003547F3"/>
    <w:rsid w:val="003548D6"/>
    <w:rsid w:val="00354BD9"/>
    <w:rsid w:val="00354C7B"/>
    <w:rsid w:val="0035518A"/>
    <w:rsid w:val="003551A1"/>
    <w:rsid w:val="003555B9"/>
    <w:rsid w:val="00355614"/>
    <w:rsid w:val="00355936"/>
    <w:rsid w:val="003559B7"/>
    <w:rsid w:val="00355C3A"/>
    <w:rsid w:val="00356190"/>
    <w:rsid w:val="00356A71"/>
    <w:rsid w:val="00356BAB"/>
    <w:rsid w:val="0035700A"/>
    <w:rsid w:val="00357289"/>
    <w:rsid w:val="00357957"/>
    <w:rsid w:val="00357B25"/>
    <w:rsid w:val="00357F3A"/>
    <w:rsid w:val="00357F8F"/>
    <w:rsid w:val="00360016"/>
    <w:rsid w:val="00360073"/>
    <w:rsid w:val="00360184"/>
    <w:rsid w:val="00360380"/>
    <w:rsid w:val="00360392"/>
    <w:rsid w:val="003603FE"/>
    <w:rsid w:val="0036040E"/>
    <w:rsid w:val="003604C0"/>
    <w:rsid w:val="003604E9"/>
    <w:rsid w:val="00360964"/>
    <w:rsid w:val="00360A71"/>
    <w:rsid w:val="00360AE5"/>
    <w:rsid w:val="00360B43"/>
    <w:rsid w:val="00360CF0"/>
    <w:rsid w:val="0036128F"/>
    <w:rsid w:val="0036131D"/>
    <w:rsid w:val="0036134B"/>
    <w:rsid w:val="00361414"/>
    <w:rsid w:val="003615AF"/>
    <w:rsid w:val="00361AB0"/>
    <w:rsid w:val="00361CC0"/>
    <w:rsid w:val="00361E61"/>
    <w:rsid w:val="0036225F"/>
    <w:rsid w:val="0036226C"/>
    <w:rsid w:val="0036274D"/>
    <w:rsid w:val="00362DEC"/>
    <w:rsid w:val="0036315E"/>
    <w:rsid w:val="00363406"/>
    <w:rsid w:val="00363675"/>
    <w:rsid w:val="003637E4"/>
    <w:rsid w:val="00363B2B"/>
    <w:rsid w:val="00363CD7"/>
    <w:rsid w:val="00363EDD"/>
    <w:rsid w:val="00363EF6"/>
    <w:rsid w:val="00364432"/>
    <w:rsid w:val="00364520"/>
    <w:rsid w:val="00364942"/>
    <w:rsid w:val="00364AF0"/>
    <w:rsid w:val="00364C35"/>
    <w:rsid w:val="00365056"/>
    <w:rsid w:val="0036509E"/>
    <w:rsid w:val="00365453"/>
    <w:rsid w:val="0036556C"/>
    <w:rsid w:val="00365607"/>
    <w:rsid w:val="0036597E"/>
    <w:rsid w:val="00365CC1"/>
    <w:rsid w:val="00366595"/>
    <w:rsid w:val="003665DF"/>
    <w:rsid w:val="00366673"/>
    <w:rsid w:val="00366AEF"/>
    <w:rsid w:val="00366DBC"/>
    <w:rsid w:val="0036708F"/>
    <w:rsid w:val="0036725F"/>
    <w:rsid w:val="00367687"/>
    <w:rsid w:val="00367D30"/>
    <w:rsid w:val="00367FBF"/>
    <w:rsid w:val="003704A6"/>
    <w:rsid w:val="003704E5"/>
    <w:rsid w:val="00370592"/>
    <w:rsid w:val="0037060C"/>
    <w:rsid w:val="00370635"/>
    <w:rsid w:val="0037064B"/>
    <w:rsid w:val="003709E3"/>
    <w:rsid w:val="00370A7A"/>
    <w:rsid w:val="00370DA5"/>
    <w:rsid w:val="003710CE"/>
    <w:rsid w:val="00371804"/>
    <w:rsid w:val="00371B0F"/>
    <w:rsid w:val="00371B6E"/>
    <w:rsid w:val="00371C89"/>
    <w:rsid w:val="00371E44"/>
    <w:rsid w:val="00371E4D"/>
    <w:rsid w:val="003720EC"/>
    <w:rsid w:val="003724A6"/>
    <w:rsid w:val="003725DE"/>
    <w:rsid w:val="00372994"/>
    <w:rsid w:val="00372AF5"/>
    <w:rsid w:val="00372C8B"/>
    <w:rsid w:val="00372D4C"/>
    <w:rsid w:val="00372FFC"/>
    <w:rsid w:val="0037333A"/>
    <w:rsid w:val="003733AF"/>
    <w:rsid w:val="00373666"/>
    <w:rsid w:val="0037382A"/>
    <w:rsid w:val="00373ADC"/>
    <w:rsid w:val="00373AFA"/>
    <w:rsid w:val="00373B60"/>
    <w:rsid w:val="00373F24"/>
    <w:rsid w:val="00373F64"/>
    <w:rsid w:val="003740B8"/>
    <w:rsid w:val="00374331"/>
    <w:rsid w:val="0037467A"/>
    <w:rsid w:val="003746B2"/>
    <w:rsid w:val="003747AD"/>
    <w:rsid w:val="00374A4D"/>
    <w:rsid w:val="00374C54"/>
    <w:rsid w:val="00374F0F"/>
    <w:rsid w:val="00374F3D"/>
    <w:rsid w:val="0037535E"/>
    <w:rsid w:val="0037548A"/>
    <w:rsid w:val="0037578D"/>
    <w:rsid w:val="00375A50"/>
    <w:rsid w:val="00375C74"/>
    <w:rsid w:val="00375D35"/>
    <w:rsid w:val="00375EEA"/>
    <w:rsid w:val="003762F0"/>
    <w:rsid w:val="00376365"/>
    <w:rsid w:val="00376607"/>
    <w:rsid w:val="003766D2"/>
    <w:rsid w:val="003767F0"/>
    <w:rsid w:val="00376927"/>
    <w:rsid w:val="00376A6B"/>
    <w:rsid w:val="00376B25"/>
    <w:rsid w:val="00376BD9"/>
    <w:rsid w:val="00376C62"/>
    <w:rsid w:val="00376E44"/>
    <w:rsid w:val="00376F0A"/>
    <w:rsid w:val="00376F2F"/>
    <w:rsid w:val="00377039"/>
    <w:rsid w:val="00377085"/>
    <w:rsid w:val="00377346"/>
    <w:rsid w:val="00377441"/>
    <w:rsid w:val="003774E1"/>
    <w:rsid w:val="0037787A"/>
    <w:rsid w:val="00377A0F"/>
    <w:rsid w:val="00377C76"/>
    <w:rsid w:val="00377DDC"/>
    <w:rsid w:val="00377E7E"/>
    <w:rsid w:val="003801DF"/>
    <w:rsid w:val="003809B2"/>
    <w:rsid w:val="00380DA9"/>
    <w:rsid w:val="00380E02"/>
    <w:rsid w:val="00380FE7"/>
    <w:rsid w:val="003811B4"/>
    <w:rsid w:val="00381539"/>
    <w:rsid w:val="003816C1"/>
    <w:rsid w:val="003817B5"/>
    <w:rsid w:val="00381875"/>
    <w:rsid w:val="003819D6"/>
    <w:rsid w:val="00381C5C"/>
    <w:rsid w:val="00381CC4"/>
    <w:rsid w:val="00381FFA"/>
    <w:rsid w:val="00382006"/>
    <w:rsid w:val="003821B0"/>
    <w:rsid w:val="003821CF"/>
    <w:rsid w:val="0038226D"/>
    <w:rsid w:val="0038242F"/>
    <w:rsid w:val="003825FA"/>
    <w:rsid w:val="00382A17"/>
    <w:rsid w:val="00382A53"/>
    <w:rsid w:val="00382ADE"/>
    <w:rsid w:val="00382AE3"/>
    <w:rsid w:val="00382B22"/>
    <w:rsid w:val="00382BE3"/>
    <w:rsid w:val="00382C65"/>
    <w:rsid w:val="00382E17"/>
    <w:rsid w:val="00383073"/>
    <w:rsid w:val="00383342"/>
    <w:rsid w:val="003833D5"/>
    <w:rsid w:val="00383553"/>
    <w:rsid w:val="003835A7"/>
    <w:rsid w:val="00383613"/>
    <w:rsid w:val="0038372A"/>
    <w:rsid w:val="00383824"/>
    <w:rsid w:val="00383BE5"/>
    <w:rsid w:val="00383DD3"/>
    <w:rsid w:val="00383E59"/>
    <w:rsid w:val="003841B0"/>
    <w:rsid w:val="00384282"/>
    <w:rsid w:val="003847D0"/>
    <w:rsid w:val="00384848"/>
    <w:rsid w:val="0038486A"/>
    <w:rsid w:val="00384D5C"/>
    <w:rsid w:val="00384E2A"/>
    <w:rsid w:val="00384EF7"/>
    <w:rsid w:val="0038506B"/>
    <w:rsid w:val="00385111"/>
    <w:rsid w:val="0038514F"/>
    <w:rsid w:val="00385161"/>
    <w:rsid w:val="0038527D"/>
    <w:rsid w:val="0038548B"/>
    <w:rsid w:val="00385618"/>
    <w:rsid w:val="00385805"/>
    <w:rsid w:val="00385BB2"/>
    <w:rsid w:val="00385C92"/>
    <w:rsid w:val="00385EE5"/>
    <w:rsid w:val="00386344"/>
    <w:rsid w:val="00386494"/>
    <w:rsid w:val="003864A8"/>
    <w:rsid w:val="003867C6"/>
    <w:rsid w:val="0038689D"/>
    <w:rsid w:val="003868F8"/>
    <w:rsid w:val="0038691A"/>
    <w:rsid w:val="003869E2"/>
    <w:rsid w:val="00386A2D"/>
    <w:rsid w:val="00386D5E"/>
    <w:rsid w:val="00386EC2"/>
    <w:rsid w:val="003871E0"/>
    <w:rsid w:val="003872AB"/>
    <w:rsid w:val="003872B1"/>
    <w:rsid w:val="003874BF"/>
    <w:rsid w:val="00387504"/>
    <w:rsid w:val="00387710"/>
    <w:rsid w:val="00387A54"/>
    <w:rsid w:val="00387D7B"/>
    <w:rsid w:val="00390164"/>
    <w:rsid w:val="00390286"/>
    <w:rsid w:val="003905FA"/>
    <w:rsid w:val="00390DF0"/>
    <w:rsid w:val="00390DFD"/>
    <w:rsid w:val="00391238"/>
    <w:rsid w:val="00391523"/>
    <w:rsid w:val="00391580"/>
    <w:rsid w:val="003916A3"/>
    <w:rsid w:val="003918DF"/>
    <w:rsid w:val="00391975"/>
    <w:rsid w:val="0039199D"/>
    <w:rsid w:val="00391A9E"/>
    <w:rsid w:val="00391C53"/>
    <w:rsid w:val="00391F25"/>
    <w:rsid w:val="00391F5E"/>
    <w:rsid w:val="0039229B"/>
    <w:rsid w:val="0039242C"/>
    <w:rsid w:val="003927E6"/>
    <w:rsid w:val="00392964"/>
    <w:rsid w:val="00392AB8"/>
    <w:rsid w:val="00392B52"/>
    <w:rsid w:val="00392C35"/>
    <w:rsid w:val="00392D83"/>
    <w:rsid w:val="00392E3B"/>
    <w:rsid w:val="00393155"/>
    <w:rsid w:val="003933D8"/>
    <w:rsid w:val="0039345F"/>
    <w:rsid w:val="003934D1"/>
    <w:rsid w:val="003936F2"/>
    <w:rsid w:val="0039377E"/>
    <w:rsid w:val="003939E5"/>
    <w:rsid w:val="00393CF2"/>
    <w:rsid w:val="00393D3A"/>
    <w:rsid w:val="00394018"/>
    <w:rsid w:val="0039406F"/>
    <w:rsid w:val="00394343"/>
    <w:rsid w:val="0039435C"/>
    <w:rsid w:val="003947AF"/>
    <w:rsid w:val="003947C9"/>
    <w:rsid w:val="003947F9"/>
    <w:rsid w:val="00394954"/>
    <w:rsid w:val="00394A5B"/>
    <w:rsid w:val="00394B94"/>
    <w:rsid w:val="00394C91"/>
    <w:rsid w:val="00394D96"/>
    <w:rsid w:val="00394EE3"/>
    <w:rsid w:val="00394F48"/>
    <w:rsid w:val="00395037"/>
    <w:rsid w:val="00395A7F"/>
    <w:rsid w:val="00395B8C"/>
    <w:rsid w:val="00395EBA"/>
    <w:rsid w:val="0039609F"/>
    <w:rsid w:val="003961BB"/>
    <w:rsid w:val="003967E2"/>
    <w:rsid w:val="003967E7"/>
    <w:rsid w:val="00396842"/>
    <w:rsid w:val="003968EF"/>
    <w:rsid w:val="003969A7"/>
    <w:rsid w:val="00396A48"/>
    <w:rsid w:val="00396E27"/>
    <w:rsid w:val="00396E4A"/>
    <w:rsid w:val="00396F69"/>
    <w:rsid w:val="003970E0"/>
    <w:rsid w:val="00397377"/>
    <w:rsid w:val="003975FB"/>
    <w:rsid w:val="003976FF"/>
    <w:rsid w:val="003977BB"/>
    <w:rsid w:val="00397822"/>
    <w:rsid w:val="00397CF6"/>
    <w:rsid w:val="00397D4D"/>
    <w:rsid w:val="00397D82"/>
    <w:rsid w:val="00397EB9"/>
    <w:rsid w:val="003A0010"/>
    <w:rsid w:val="003A05DB"/>
    <w:rsid w:val="003A060D"/>
    <w:rsid w:val="003A0958"/>
    <w:rsid w:val="003A09BA"/>
    <w:rsid w:val="003A09D4"/>
    <w:rsid w:val="003A0AEA"/>
    <w:rsid w:val="003A0BEA"/>
    <w:rsid w:val="003A0C95"/>
    <w:rsid w:val="003A0CA1"/>
    <w:rsid w:val="003A0F2F"/>
    <w:rsid w:val="003A0FE5"/>
    <w:rsid w:val="003A126A"/>
    <w:rsid w:val="003A12EE"/>
    <w:rsid w:val="003A15BF"/>
    <w:rsid w:val="003A1873"/>
    <w:rsid w:val="003A19A4"/>
    <w:rsid w:val="003A2048"/>
    <w:rsid w:val="003A2103"/>
    <w:rsid w:val="003A21A7"/>
    <w:rsid w:val="003A23AF"/>
    <w:rsid w:val="003A27D2"/>
    <w:rsid w:val="003A28B9"/>
    <w:rsid w:val="003A2AD5"/>
    <w:rsid w:val="003A2BB4"/>
    <w:rsid w:val="003A3045"/>
    <w:rsid w:val="003A3096"/>
    <w:rsid w:val="003A32F5"/>
    <w:rsid w:val="003A3373"/>
    <w:rsid w:val="003A3395"/>
    <w:rsid w:val="003A39EC"/>
    <w:rsid w:val="003A3B44"/>
    <w:rsid w:val="003A3D72"/>
    <w:rsid w:val="003A4196"/>
    <w:rsid w:val="003A41B7"/>
    <w:rsid w:val="003A4748"/>
    <w:rsid w:val="003A4A52"/>
    <w:rsid w:val="003A4C48"/>
    <w:rsid w:val="003A4D60"/>
    <w:rsid w:val="003A4DC4"/>
    <w:rsid w:val="003A52CC"/>
    <w:rsid w:val="003A5673"/>
    <w:rsid w:val="003A56EF"/>
    <w:rsid w:val="003A6530"/>
    <w:rsid w:val="003A6607"/>
    <w:rsid w:val="003A6676"/>
    <w:rsid w:val="003A66AF"/>
    <w:rsid w:val="003A6B60"/>
    <w:rsid w:val="003A6BB5"/>
    <w:rsid w:val="003A6EBE"/>
    <w:rsid w:val="003A6EBF"/>
    <w:rsid w:val="003A72E1"/>
    <w:rsid w:val="003A73D5"/>
    <w:rsid w:val="003A7616"/>
    <w:rsid w:val="003A770D"/>
    <w:rsid w:val="003A7856"/>
    <w:rsid w:val="003A7AF5"/>
    <w:rsid w:val="003A7B3B"/>
    <w:rsid w:val="003B000E"/>
    <w:rsid w:val="003B043E"/>
    <w:rsid w:val="003B045A"/>
    <w:rsid w:val="003B08E1"/>
    <w:rsid w:val="003B0BBA"/>
    <w:rsid w:val="003B0C3B"/>
    <w:rsid w:val="003B0D1A"/>
    <w:rsid w:val="003B107E"/>
    <w:rsid w:val="003B10F1"/>
    <w:rsid w:val="003B1125"/>
    <w:rsid w:val="003B128C"/>
    <w:rsid w:val="003B12E6"/>
    <w:rsid w:val="003B1385"/>
    <w:rsid w:val="003B1639"/>
    <w:rsid w:val="003B18BA"/>
    <w:rsid w:val="003B19A4"/>
    <w:rsid w:val="003B1A92"/>
    <w:rsid w:val="003B1C33"/>
    <w:rsid w:val="003B1C83"/>
    <w:rsid w:val="003B205B"/>
    <w:rsid w:val="003B2177"/>
    <w:rsid w:val="003B2592"/>
    <w:rsid w:val="003B28A8"/>
    <w:rsid w:val="003B299A"/>
    <w:rsid w:val="003B2A73"/>
    <w:rsid w:val="003B2E85"/>
    <w:rsid w:val="003B2F36"/>
    <w:rsid w:val="003B3240"/>
    <w:rsid w:val="003B3526"/>
    <w:rsid w:val="003B35CA"/>
    <w:rsid w:val="003B3671"/>
    <w:rsid w:val="003B372C"/>
    <w:rsid w:val="003B37D6"/>
    <w:rsid w:val="003B3C21"/>
    <w:rsid w:val="003B400B"/>
    <w:rsid w:val="003B4145"/>
    <w:rsid w:val="003B418B"/>
    <w:rsid w:val="003B4438"/>
    <w:rsid w:val="003B449C"/>
    <w:rsid w:val="003B4614"/>
    <w:rsid w:val="003B47A3"/>
    <w:rsid w:val="003B4950"/>
    <w:rsid w:val="003B4D44"/>
    <w:rsid w:val="003B4E17"/>
    <w:rsid w:val="003B4F4F"/>
    <w:rsid w:val="003B5051"/>
    <w:rsid w:val="003B50CF"/>
    <w:rsid w:val="003B50D5"/>
    <w:rsid w:val="003B51F2"/>
    <w:rsid w:val="003B547E"/>
    <w:rsid w:val="003B562B"/>
    <w:rsid w:val="003B590D"/>
    <w:rsid w:val="003B5B51"/>
    <w:rsid w:val="003B5F4C"/>
    <w:rsid w:val="003B6365"/>
    <w:rsid w:val="003B6416"/>
    <w:rsid w:val="003B65AD"/>
    <w:rsid w:val="003B6600"/>
    <w:rsid w:val="003B6795"/>
    <w:rsid w:val="003B6874"/>
    <w:rsid w:val="003B6B90"/>
    <w:rsid w:val="003B6E99"/>
    <w:rsid w:val="003B71B4"/>
    <w:rsid w:val="003B7309"/>
    <w:rsid w:val="003B7443"/>
    <w:rsid w:val="003B74DE"/>
    <w:rsid w:val="003B755B"/>
    <w:rsid w:val="003B7645"/>
    <w:rsid w:val="003B7B1B"/>
    <w:rsid w:val="003B7B98"/>
    <w:rsid w:val="003B7C64"/>
    <w:rsid w:val="003B7C92"/>
    <w:rsid w:val="003B7D3B"/>
    <w:rsid w:val="003C0156"/>
    <w:rsid w:val="003C0380"/>
    <w:rsid w:val="003C0418"/>
    <w:rsid w:val="003C041A"/>
    <w:rsid w:val="003C0448"/>
    <w:rsid w:val="003C0835"/>
    <w:rsid w:val="003C08A7"/>
    <w:rsid w:val="003C0BFA"/>
    <w:rsid w:val="003C0C64"/>
    <w:rsid w:val="003C0D22"/>
    <w:rsid w:val="003C0E48"/>
    <w:rsid w:val="003C0EA1"/>
    <w:rsid w:val="003C0F55"/>
    <w:rsid w:val="003C0F5A"/>
    <w:rsid w:val="003C106D"/>
    <w:rsid w:val="003C12D2"/>
    <w:rsid w:val="003C13A7"/>
    <w:rsid w:val="003C1711"/>
    <w:rsid w:val="003C1751"/>
    <w:rsid w:val="003C1764"/>
    <w:rsid w:val="003C1820"/>
    <w:rsid w:val="003C18D0"/>
    <w:rsid w:val="003C1C82"/>
    <w:rsid w:val="003C1D0D"/>
    <w:rsid w:val="003C1F3C"/>
    <w:rsid w:val="003C2088"/>
    <w:rsid w:val="003C215B"/>
    <w:rsid w:val="003C23CF"/>
    <w:rsid w:val="003C24A6"/>
    <w:rsid w:val="003C24CD"/>
    <w:rsid w:val="003C25FE"/>
    <w:rsid w:val="003C26F8"/>
    <w:rsid w:val="003C28F4"/>
    <w:rsid w:val="003C2C40"/>
    <w:rsid w:val="003C2E17"/>
    <w:rsid w:val="003C2ED5"/>
    <w:rsid w:val="003C330B"/>
    <w:rsid w:val="003C3480"/>
    <w:rsid w:val="003C3845"/>
    <w:rsid w:val="003C3E56"/>
    <w:rsid w:val="003C3F74"/>
    <w:rsid w:val="003C4342"/>
    <w:rsid w:val="003C4721"/>
    <w:rsid w:val="003C476B"/>
    <w:rsid w:val="003C4870"/>
    <w:rsid w:val="003C4971"/>
    <w:rsid w:val="003C4B14"/>
    <w:rsid w:val="003C4B6C"/>
    <w:rsid w:val="003C4D9C"/>
    <w:rsid w:val="003C51F3"/>
    <w:rsid w:val="003C5401"/>
    <w:rsid w:val="003C5629"/>
    <w:rsid w:val="003C57BF"/>
    <w:rsid w:val="003C59C9"/>
    <w:rsid w:val="003C5F06"/>
    <w:rsid w:val="003C63E6"/>
    <w:rsid w:val="003C65E8"/>
    <w:rsid w:val="003C6680"/>
    <w:rsid w:val="003C67E9"/>
    <w:rsid w:val="003C6CF4"/>
    <w:rsid w:val="003C7597"/>
    <w:rsid w:val="003C776D"/>
    <w:rsid w:val="003C78A5"/>
    <w:rsid w:val="003C78EA"/>
    <w:rsid w:val="003C7BB2"/>
    <w:rsid w:val="003C7C9E"/>
    <w:rsid w:val="003C7DB5"/>
    <w:rsid w:val="003C7DC1"/>
    <w:rsid w:val="003C7E85"/>
    <w:rsid w:val="003D043E"/>
    <w:rsid w:val="003D0441"/>
    <w:rsid w:val="003D0508"/>
    <w:rsid w:val="003D05B7"/>
    <w:rsid w:val="003D0832"/>
    <w:rsid w:val="003D0907"/>
    <w:rsid w:val="003D0A08"/>
    <w:rsid w:val="003D0ACC"/>
    <w:rsid w:val="003D0D96"/>
    <w:rsid w:val="003D133F"/>
    <w:rsid w:val="003D14AC"/>
    <w:rsid w:val="003D1BBA"/>
    <w:rsid w:val="003D1C70"/>
    <w:rsid w:val="003D276D"/>
    <w:rsid w:val="003D2840"/>
    <w:rsid w:val="003D2C38"/>
    <w:rsid w:val="003D2CA1"/>
    <w:rsid w:val="003D2F0C"/>
    <w:rsid w:val="003D3134"/>
    <w:rsid w:val="003D32DF"/>
    <w:rsid w:val="003D362C"/>
    <w:rsid w:val="003D3633"/>
    <w:rsid w:val="003D392B"/>
    <w:rsid w:val="003D397F"/>
    <w:rsid w:val="003D39EB"/>
    <w:rsid w:val="003D3AFB"/>
    <w:rsid w:val="003D3BF3"/>
    <w:rsid w:val="003D3C11"/>
    <w:rsid w:val="003D3EF2"/>
    <w:rsid w:val="003D3F2A"/>
    <w:rsid w:val="003D4111"/>
    <w:rsid w:val="003D43BD"/>
    <w:rsid w:val="003D4B72"/>
    <w:rsid w:val="003D4B83"/>
    <w:rsid w:val="003D4DE9"/>
    <w:rsid w:val="003D4FEA"/>
    <w:rsid w:val="003D5250"/>
    <w:rsid w:val="003D527D"/>
    <w:rsid w:val="003D52A0"/>
    <w:rsid w:val="003D54FF"/>
    <w:rsid w:val="003D563A"/>
    <w:rsid w:val="003D577E"/>
    <w:rsid w:val="003D5804"/>
    <w:rsid w:val="003D5819"/>
    <w:rsid w:val="003D5869"/>
    <w:rsid w:val="003D58C6"/>
    <w:rsid w:val="003D5A28"/>
    <w:rsid w:val="003D5AA0"/>
    <w:rsid w:val="003D5AEB"/>
    <w:rsid w:val="003D5D21"/>
    <w:rsid w:val="003D5DEA"/>
    <w:rsid w:val="003D5DFD"/>
    <w:rsid w:val="003D5EA5"/>
    <w:rsid w:val="003D5F73"/>
    <w:rsid w:val="003D5F96"/>
    <w:rsid w:val="003D6179"/>
    <w:rsid w:val="003D62DD"/>
    <w:rsid w:val="003D664E"/>
    <w:rsid w:val="003D66D8"/>
    <w:rsid w:val="003D6A25"/>
    <w:rsid w:val="003D7075"/>
    <w:rsid w:val="003D7691"/>
    <w:rsid w:val="003D769B"/>
    <w:rsid w:val="003D76DC"/>
    <w:rsid w:val="003D779E"/>
    <w:rsid w:val="003D792F"/>
    <w:rsid w:val="003D7AA3"/>
    <w:rsid w:val="003D7B62"/>
    <w:rsid w:val="003D7C0E"/>
    <w:rsid w:val="003D7D9F"/>
    <w:rsid w:val="003D7F41"/>
    <w:rsid w:val="003D7FC0"/>
    <w:rsid w:val="003D7FD1"/>
    <w:rsid w:val="003E0187"/>
    <w:rsid w:val="003E020E"/>
    <w:rsid w:val="003E03D1"/>
    <w:rsid w:val="003E1124"/>
    <w:rsid w:val="003E1396"/>
    <w:rsid w:val="003E1774"/>
    <w:rsid w:val="003E19A1"/>
    <w:rsid w:val="003E1D1C"/>
    <w:rsid w:val="003E2185"/>
    <w:rsid w:val="003E2339"/>
    <w:rsid w:val="003E2781"/>
    <w:rsid w:val="003E27FA"/>
    <w:rsid w:val="003E2A18"/>
    <w:rsid w:val="003E2E36"/>
    <w:rsid w:val="003E2F1C"/>
    <w:rsid w:val="003E2F23"/>
    <w:rsid w:val="003E2F3E"/>
    <w:rsid w:val="003E3066"/>
    <w:rsid w:val="003E335A"/>
    <w:rsid w:val="003E37EB"/>
    <w:rsid w:val="003E3813"/>
    <w:rsid w:val="003E38FB"/>
    <w:rsid w:val="003E3BA8"/>
    <w:rsid w:val="003E3C39"/>
    <w:rsid w:val="003E3E0F"/>
    <w:rsid w:val="003E40CB"/>
    <w:rsid w:val="003E4421"/>
    <w:rsid w:val="003E4486"/>
    <w:rsid w:val="003E45B5"/>
    <w:rsid w:val="003E48E2"/>
    <w:rsid w:val="003E49FE"/>
    <w:rsid w:val="003E4A03"/>
    <w:rsid w:val="003E4D4C"/>
    <w:rsid w:val="003E5220"/>
    <w:rsid w:val="003E525F"/>
    <w:rsid w:val="003E5365"/>
    <w:rsid w:val="003E573F"/>
    <w:rsid w:val="003E5D2E"/>
    <w:rsid w:val="003E6280"/>
    <w:rsid w:val="003E62A8"/>
    <w:rsid w:val="003E656C"/>
    <w:rsid w:val="003E663E"/>
    <w:rsid w:val="003E6928"/>
    <w:rsid w:val="003E6ECD"/>
    <w:rsid w:val="003E6F21"/>
    <w:rsid w:val="003E6FC8"/>
    <w:rsid w:val="003E6FFC"/>
    <w:rsid w:val="003E7113"/>
    <w:rsid w:val="003E72AC"/>
    <w:rsid w:val="003E72C9"/>
    <w:rsid w:val="003E74BA"/>
    <w:rsid w:val="003E7535"/>
    <w:rsid w:val="003E76C2"/>
    <w:rsid w:val="003E772D"/>
    <w:rsid w:val="003E79BE"/>
    <w:rsid w:val="003E7B15"/>
    <w:rsid w:val="003E7C16"/>
    <w:rsid w:val="003E7C26"/>
    <w:rsid w:val="003F0027"/>
    <w:rsid w:val="003F0070"/>
    <w:rsid w:val="003F01BC"/>
    <w:rsid w:val="003F01FC"/>
    <w:rsid w:val="003F0450"/>
    <w:rsid w:val="003F05F1"/>
    <w:rsid w:val="003F06CF"/>
    <w:rsid w:val="003F0813"/>
    <w:rsid w:val="003F0A1F"/>
    <w:rsid w:val="003F0DFF"/>
    <w:rsid w:val="003F0E0D"/>
    <w:rsid w:val="003F0E22"/>
    <w:rsid w:val="003F0F09"/>
    <w:rsid w:val="003F1225"/>
    <w:rsid w:val="003F156E"/>
    <w:rsid w:val="003F167B"/>
    <w:rsid w:val="003F1802"/>
    <w:rsid w:val="003F1BD1"/>
    <w:rsid w:val="003F1D5C"/>
    <w:rsid w:val="003F1F30"/>
    <w:rsid w:val="003F1FC7"/>
    <w:rsid w:val="003F225C"/>
    <w:rsid w:val="003F238F"/>
    <w:rsid w:val="003F2485"/>
    <w:rsid w:val="003F2791"/>
    <w:rsid w:val="003F289D"/>
    <w:rsid w:val="003F2DF3"/>
    <w:rsid w:val="003F2E41"/>
    <w:rsid w:val="003F308A"/>
    <w:rsid w:val="003F3214"/>
    <w:rsid w:val="003F334B"/>
    <w:rsid w:val="003F3F42"/>
    <w:rsid w:val="003F406C"/>
    <w:rsid w:val="003F4321"/>
    <w:rsid w:val="003F4352"/>
    <w:rsid w:val="003F4553"/>
    <w:rsid w:val="003F455E"/>
    <w:rsid w:val="003F464D"/>
    <w:rsid w:val="003F4C3B"/>
    <w:rsid w:val="003F5289"/>
    <w:rsid w:val="003F5427"/>
    <w:rsid w:val="003F55D6"/>
    <w:rsid w:val="003F5803"/>
    <w:rsid w:val="003F59E2"/>
    <w:rsid w:val="003F59EF"/>
    <w:rsid w:val="003F5A10"/>
    <w:rsid w:val="003F5BD2"/>
    <w:rsid w:val="003F5C09"/>
    <w:rsid w:val="003F5E80"/>
    <w:rsid w:val="003F5F57"/>
    <w:rsid w:val="003F6012"/>
    <w:rsid w:val="003F626A"/>
    <w:rsid w:val="003F6282"/>
    <w:rsid w:val="003F636D"/>
    <w:rsid w:val="003F6961"/>
    <w:rsid w:val="003F6972"/>
    <w:rsid w:val="003F69AD"/>
    <w:rsid w:val="003F6A28"/>
    <w:rsid w:val="003F6A87"/>
    <w:rsid w:val="003F6ACE"/>
    <w:rsid w:val="003F6D06"/>
    <w:rsid w:val="003F6DF4"/>
    <w:rsid w:val="003F6EB1"/>
    <w:rsid w:val="003F7529"/>
    <w:rsid w:val="003F77A5"/>
    <w:rsid w:val="003F77E9"/>
    <w:rsid w:val="003F79EE"/>
    <w:rsid w:val="003F7A2C"/>
    <w:rsid w:val="004001A9"/>
    <w:rsid w:val="0040042F"/>
    <w:rsid w:val="00400781"/>
    <w:rsid w:val="00400979"/>
    <w:rsid w:val="0040098E"/>
    <w:rsid w:val="00400A45"/>
    <w:rsid w:val="00400A82"/>
    <w:rsid w:val="00400F2B"/>
    <w:rsid w:val="00401205"/>
    <w:rsid w:val="00401220"/>
    <w:rsid w:val="004014CA"/>
    <w:rsid w:val="0040159C"/>
    <w:rsid w:val="0040186E"/>
    <w:rsid w:val="0040194A"/>
    <w:rsid w:val="0040199C"/>
    <w:rsid w:val="00401C4B"/>
    <w:rsid w:val="0040208D"/>
    <w:rsid w:val="004021FF"/>
    <w:rsid w:val="00402372"/>
    <w:rsid w:val="0040249F"/>
    <w:rsid w:val="0040250C"/>
    <w:rsid w:val="004028CD"/>
    <w:rsid w:val="00402A04"/>
    <w:rsid w:val="00402B5C"/>
    <w:rsid w:val="00402DD5"/>
    <w:rsid w:val="00402FC4"/>
    <w:rsid w:val="00403111"/>
    <w:rsid w:val="004037BE"/>
    <w:rsid w:val="004039B9"/>
    <w:rsid w:val="00404007"/>
    <w:rsid w:val="00404021"/>
    <w:rsid w:val="00404240"/>
    <w:rsid w:val="00404657"/>
    <w:rsid w:val="00404998"/>
    <w:rsid w:val="00404CE7"/>
    <w:rsid w:val="00404E57"/>
    <w:rsid w:val="00405046"/>
    <w:rsid w:val="004051EB"/>
    <w:rsid w:val="004051F4"/>
    <w:rsid w:val="004053E8"/>
    <w:rsid w:val="00405598"/>
    <w:rsid w:val="004056E1"/>
    <w:rsid w:val="004059CB"/>
    <w:rsid w:val="004059CC"/>
    <w:rsid w:val="00405AB7"/>
    <w:rsid w:val="00405DA0"/>
    <w:rsid w:val="00405E87"/>
    <w:rsid w:val="004062CB"/>
    <w:rsid w:val="0040637A"/>
    <w:rsid w:val="004064BE"/>
    <w:rsid w:val="00406623"/>
    <w:rsid w:val="004066EE"/>
    <w:rsid w:val="00407120"/>
    <w:rsid w:val="00407171"/>
    <w:rsid w:val="004073A9"/>
    <w:rsid w:val="004076B4"/>
    <w:rsid w:val="004076F4"/>
    <w:rsid w:val="00407C8D"/>
    <w:rsid w:val="00407D76"/>
    <w:rsid w:val="00407DC4"/>
    <w:rsid w:val="00410420"/>
    <w:rsid w:val="004106CC"/>
    <w:rsid w:val="00410709"/>
    <w:rsid w:val="0041083A"/>
    <w:rsid w:val="00410BBE"/>
    <w:rsid w:val="0041107C"/>
    <w:rsid w:val="004111B3"/>
    <w:rsid w:val="00411488"/>
    <w:rsid w:val="004115EF"/>
    <w:rsid w:val="00411898"/>
    <w:rsid w:val="00411A8E"/>
    <w:rsid w:val="00411E26"/>
    <w:rsid w:val="00411F4B"/>
    <w:rsid w:val="004120E9"/>
    <w:rsid w:val="0041244C"/>
    <w:rsid w:val="00412576"/>
    <w:rsid w:val="0041259A"/>
    <w:rsid w:val="00412842"/>
    <w:rsid w:val="00412AC3"/>
    <w:rsid w:val="00412B0F"/>
    <w:rsid w:val="00412C26"/>
    <w:rsid w:val="00412D04"/>
    <w:rsid w:val="00412DE2"/>
    <w:rsid w:val="00412EE8"/>
    <w:rsid w:val="00412FF7"/>
    <w:rsid w:val="00413593"/>
    <w:rsid w:val="004136BD"/>
    <w:rsid w:val="00413A07"/>
    <w:rsid w:val="00413D11"/>
    <w:rsid w:val="00413EB4"/>
    <w:rsid w:val="00414128"/>
    <w:rsid w:val="004141BF"/>
    <w:rsid w:val="00414315"/>
    <w:rsid w:val="0041439C"/>
    <w:rsid w:val="0041466D"/>
    <w:rsid w:val="0041487F"/>
    <w:rsid w:val="004148A9"/>
    <w:rsid w:val="00414A73"/>
    <w:rsid w:val="00414C1A"/>
    <w:rsid w:val="00414EB9"/>
    <w:rsid w:val="00414FD5"/>
    <w:rsid w:val="004150B3"/>
    <w:rsid w:val="004152DE"/>
    <w:rsid w:val="00415305"/>
    <w:rsid w:val="00415351"/>
    <w:rsid w:val="00415419"/>
    <w:rsid w:val="0041547D"/>
    <w:rsid w:val="004155CB"/>
    <w:rsid w:val="0041589F"/>
    <w:rsid w:val="00415934"/>
    <w:rsid w:val="00415CF4"/>
    <w:rsid w:val="00415E4D"/>
    <w:rsid w:val="00416206"/>
    <w:rsid w:val="0041621B"/>
    <w:rsid w:val="004163B5"/>
    <w:rsid w:val="004167B3"/>
    <w:rsid w:val="00416841"/>
    <w:rsid w:val="004169E4"/>
    <w:rsid w:val="00416A76"/>
    <w:rsid w:val="00416B35"/>
    <w:rsid w:val="00416F5A"/>
    <w:rsid w:val="00416FEF"/>
    <w:rsid w:val="0041765A"/>
    <w:rsid w:val="00417686"/>
    <w:rsid w:val="00417849"/>
    <w:rsid w:val="0041796D"/>
    <w:rsid w:val="00417CD4"/>
    <w:rsid w:val="00417D27"/>
    <w:rsid w:val="004200F4"/>
    <w:rsid w:val="00420137"/>
    <w:rsid w:val="0042021B"/>
    <w:rsid w:val="00420286"/>
    <w:rsid w:val="00420395"/>
    <w:rsid w:val="004203FF"/>
    <w:rsid w:val="0042087E"/>
    <w:rsid w:val="004208F2"/>
    <w:rsid w:val="00420D28"/>
    <w:rsid w:val="00420E1E"/>
    <w:rsid w:val="00420F1A"/>
    <w:rsid w:val="00421A3F"/>
    <w:rsid w:val="004222CB"/>
    <w:rsid w:val="004222CE"/>
    <w:rsid w:val="0042238D"/>
    <w:rsid w:val="004224B7"/>
    <w:rsid w:val="004227F3"/>
    <w:rsid w:val="00422A61"/>
    <w:rsid w:val="00422B9D"/>
    <w:rsid w:val="00422F5B"/>
    <w:rsid w:val="004231CE"/>
    <w:rsid w:val="004233A3"/>
    <w:rsid w:val="0042341F"/>
    <w:rsid w:val="00423471"/>
    <w:rsid w:val="00423549"/>
    <w:rsid w:val="0042360A"/>
    <w:rsid w:val="00423774"/>
    <w:rsid w:val="004238F6"/>
    <w:rsid w:val="00423C92"/>
    <w:rsid w:val="00423E37"/>
    <w:rsid w:val="00423FC8"/>
    <w:rsid w:val="004240B9"/>
    <w:rsid w:val="0042427C"/>
    <w:rsid w:val="00424617"/>
    <w:rsid w:val="00424720"/>
    <w:rsid w:val="00424761"/>
    <w:rsid w:val="004249FC"/>
    <w:rsid w:val="00424E84"/>
    <w:rsid w:val="004252F0"/>
    <w:rsid w:val="00425303"/>
    <w:rsid w:val="00425593"/>
    <w:rsid w:val="0042568B"/>
    <w:rsid w:val="004256F1"/>
    <w:rsid w:val="0042573B"/>
    <w:rsid w:val="004257DA"/>
    <w:rsid w:val="004257F1"/>
    <w:rsid w:val="00425B5F"/>
    <w:rsid w:val="00425EBF"/>
    <w:rsid w:val="00426062"/>
    <w:rsid w:val="00426087"/>
    <w:rsid w:val="00426100"/>
    <w:rsid w:val="00426131"/>
    <w:rsid w:val="0042616B"/>
    <w:rsid w:val="004261E9"/>
    <w:rsid w:val="0042652F"/>
    <w:rsid w:val="00426A56"/>
    <w:rsid w:val="00426ADB"/>
    <w:rsid w:val="00426DAB"/>
    <w:rsid w:val="0042754F"/>
    <w:rsid w:val="0042761B"/>
    <w:rsid w:val="0042767E"/>
    <w:rsid w:val="004276A7"/>
    <w:rsid w:val="00427767"/>
    <w:rsid w:val="00427854"/>
    <w:rsid w:val="00427873"/>
    <w:rsid w:val="004278B7"/>
    <w:rsid w:val="00427A66"/>
    <w:rsid w:val="00427C9A"/>
    <w:rsid w:val="00427CC7"/>
    <w:rsid w:val="0043035C"/>
    <w:rsid w:val="0043050E"/>
    <w:rsid w:val="0043056A"/>
    <w:rsid w:val="00430849"/>
    <w:rsid w:val="00431276"/>
    <w:rsid w:val="00431328"/>
    <w:rsid w:val="004313B1"/>
    <w:rsid w:val="00431462"/>
    <w:rsid w:val="00431936"/>
    <w:rsid w:val="00431CA4"/>
    <w:rsid w:val="00431DD3"/>
    <w:rsid w:val="00431E9D"/>
    <w:rsid w:val="00432859"/>
    <w:rsid w:val="00432AC7"/>
    <w:rsid w:val="004330AD"/>
    <w:rsid w:val="004331E3"/>
    <w:rsid w:val="00433848"/>
    <w:rsid w:val="00433942"/>
    <w:rsid w:val="00433A52"/>
    <w:rsid w:val="00433B78"/>
    <w:rsid w:val="0043409E"/>
    <w:rsid w:val="00434112"/>
    <w:rsid w:val="0043412A"/>
    <w:rsid w:val="004341C8"/>
    <w:rsid w:val="0043429C"/>
    <w:rsid w:val="004342B6"/>
    <w:rsid w:val="00434395"/>
    <w:rsid w:val="004347D6"/>
    <w:rsid w:val="00434DAF"/>
    <w:rsid w:val="00434DD3"/>
    <w:rsid w:val="00434F61"/>
    <w:rsid w:val="00435321"/>
    <w:rsid w:val="004353B4"/>
    <w:rsid w:val="00435441"/>
    <w:rsid w:val="004354B7"/>
    <w:rsid w:val="004357BA"/>
    <w:rsid w:val="0043586C"/>
    <w:rsid w:val="00435900"/>
    <w:rsid w:val="004359C8"/>
    <w:rsid w:val="0043604A"/>
    <w:rsid w:val="00436334"/>
    <w:rsid w:val="0043635D"/>
    <w:rsid w:val="004366C9"/>
    <w:rsid w:val="0043673F"/>
    <w:rsid w:val="0043693B"/>
    <w:rsid w:val="00436B6C"/>
    <w:rsid w:val="00436DB1"/>
    <w:rsid w:val="00436EAA"/>
    <w:rsid w:val="004370DC"/>
    <w:rsid w:val="0043729F"/>
    <w:rsid w:val="0043741F"/>
    <w:rsid w:val="00437491"/>
    <w:rsid w:val="00437615"/>
    <w:rsid w:val="0043762F"/>
    <w:rsid w:val="00437690"/>
    <w:rsid w:val="004376E4"/>
    <w:rsid w:val="004377C1"/>
    <w:rsid w:val="00437854"/>
    <w:rsid w:val="00437A40"/>
    <w:rsid w:val="00437AF7"/>
    <w:rsid w:val="00437B93"/>
    <w:rsid w:val="00437C8E"/>
    <w:rsid w:val="00437CED"/>
    <w:rsid w:val="00437D1B"/>
    <w:rsid w:val="00437D7F"/>
    <w:rsid w:val="00437DA4"/>
    <w:rsid w:val="00437DFE"/>
    <w:rsid w:val="00437EAF"/>
    <w:rsid w:val="00437F40"/>
    <w:rsid w:val="00440085"/>
    <w:rsid w:val="004402F4"/>
    <w:rsid w:val="004403C0"/>
    <w:rsid w:val="00440604"/>
    <w:rsid w:val="00440678"/>
    <w:rsid w:val="00440752"/>
    <w:rsid w:val="004407BC"/>
    <w:rsid w:val="00440830"/>
    <w:rsid w:val="004408C8"/>
    <w:rsid w:val="00440C60"/>
    <w:rsid w:val="00441111"/>
    <w:rsid w:val="00441118"/>
    <w:rsid w:val="0044121C"/>
    <w:rsid w:val="00441590"/>
    <w:rsid w:val="0044178A"/>
    <w:rsid w:val="00441829"/>
    <w:rsid w:val="00441836"/>
    <w:rsid w:val="00441C74"/>
    <w:rsid w:val="00441E2A"/>
    <w:rsid w:val="00441ED8"/>
    <w:rsid w:val="00441FAA"/>
    <w:rsid w:val="004422A2"/>
    <w:rsid w:val="00442480"/>
    <w:rsid w:val="00442523"/>
    <w:rsid w:val="004425B5"/>
    <w:rsid w:val="00442654"/>
    <w:rsid w:val="00442829"/>
    <w:rsid w:val="00442929"/>
    <w:rsid w:val="00442E2B"/>
    <w:rsid w:val="00443438"/>
    <w:rsid w:val="00443586"/>
    <w:rsid w:val="004436DC"/>
    <w:rsid w:val="00443988"/>
    <w:rsid w:val="00443C3A"/>
    <w:rsid w:val="00443C90"/>
    <w:rsid w:val="00443D09"/>
    <w:rsid w:val="00444028"/>
    <w:rsid w:val="0044434B"/>
    <w:rsid w:val="004443CA"/>
    <w:rsid w:val="004444DA"/>
    <w:rsid w:val="004445DC"/>
    <w:rsid w:val="00444892"/>
    <w:rsid w:val="00444BE5"/>
    <w:rsid w:val="00444C5C"/>
    <w:rsid w:val="00445171"/>
    <w:rsid w:val="004452C5"/>
    <w:rsid w:val="004454AB"/>
    <w:rsid w:val="004457BF"/>
    <w:rsid w:val="00445877"/>
    <w:rsid w:val="00445882"/>
    <w:rsid w:val="004459FB"/>
    <w:rsid w:val="00445C30"/>
    <w:rsid w:val="00446140"/>
    <w:rsid w:val="00446273"/>
    <w:rsid w:val="00446384"/>
    <w:rsid w:val="00446547"/>
    <w:rsid w:val="004465EC"/>
    <w:rsid w:val="0044663B"/>
    <w:rsid w:val="00446677"/>
    <w:rsid w:val="0044676C"/>
    <w:rsid w:val="0044688B"/>
    <w:rsid w:val="00446AC6"/>
    <w:rsid w:val="00446D5C"/>
    <w:rsid w:val="00446EE5"/>
    <w:rsid w:val="00446F81"/>
    <w:rsid w:val="00447204"/>
    <w:rsid w:val="004474BF"/>
    <w:rsid w:val="004476A2"/>
    <w:rsid w:val="00447B06"/>
    <w:rsid w:val="00447B49"/>
    <w:rsid w:val="0045023C"/>
    <w:rsid w:val="004509BE"/>
    <w:rsid w:val="00450CD4"/>
    <w:rsid w:val="004510F6"/>
    <w:rsid w:val="004511D9"/>
    <w:rsid w:val="00451293"/>
    <w:rsid w:val="00451300"/>
    <w:rsid w:val="0045155B"/>
    <w:rsid w:val="0045165A"/>
    <w:rsid w:val="004516C8"/>
    <w:rsid w:val="00451805"/>
    <w:rsid w:val="00451A0A"/>
    <w:rsid w:val="00451A76"/>
    <w:rsid w:val="00452273"/>
    <w:rsid w:val="00452485"/>
    <w:rsid w:val="00452531"/>
    <w:rsid w:val="00452866"/>
    <w:rsid w:val="0045286D"/>
    <w:rsid w:val="00452922"/>
    <w:rsid w:val="00452D7E"/>
    <w:rsid w:val="00452E60"/>
    <w:rsid w:val="004532F3"/>
    <w:rsid w:val="004535B5"/>
    <w:rsid w:val="00453661"/>
    <w:rsid w:val="0045374E"/>
    <w:rsid w:val="00453970"/>
    <w:rsid w:val="00453ABA"/>
    <w:rsid w:val="00453B2D"/>
    <w:rsid w:val="00453C79"/>
    <w:rsid w:val="004540F1"/>
    <w:rsid w:val="00454156"/>
    <w:rsid w:val="0045415D"/>
    <w:rsid w:val="00454EE0"/>
    <w:rsid w:val="00455172"/>
    <w:rsid w:val="00455348"/>
    <w:rsid w:val="004553BB"/>
    <w:rsid w:val="004556D2"/>
    <w:rsid w:val="00455710"/>
    <w:rsid w:val="00455A7B"/>
    <w:rsid w:val="00455E05"/>
    <w:rsid w:val="0045621A"/>
    <w:rsid w:val="00456520"/>
    <w:rsid w:val="00456719"/>
    <w:rsid w:val="0045684F"/>
    <w:rsid w:val="0045699A"/>
    <w:rsid w:val="00457112"/>
    <w:rsid w:val="00457488"/>
    <w:rsid w:val="0045788A"/>
    <w:rsid w:val="0045790E"/>
    <w:rsid w:val="00457B19"/>
    <w:rsid w:val="00457B41"/>
    <w:rsid w:val="00457C67"/>
    <w:rsid w:val="00457D7C"/>
    <w:rsid w:val="00457DFA"/>
    <w:rsid w:val="00457F58"/>
    <w:rsid w:val="00460096"/>
    <w:rsid w:val="004602D6"/>
    <w:rsid w:val="0046030E"/>
    <w:rsid w:val="004606FA"/>
    <w:rsid w:val="004613A5"/>
    <w:rsid w:val="004614E7"/>
    <w:rsid w:val="004617AC"/>
    <w:rsid w:val="00461888"/>
    <w:rsid w:val="00461C88"/>
    <w:rsid w:val="00461CF8"/>
    <w:rsid w:val="00461D53"/>
    <w:rsid w:val="00462453"/>
    <w:rsid w:val="00462F4E"/>
    <w:rsid w:val="00463033"/>
    <w:rsid w:val="00463148"/>
    <w:rsid w:val="00463474"/>
    <w:rsid w:val="004636CF"/>
    <w:rsid w:val="004637ED"/>
    <w:rsid w:val="0046385D"/>
    <w:rsid w:val="00463D25"/>
    <w:rsid w:val="004640CF"/>
    <w:rsid w:val="004641D9"/>
    <w:rsid w:val="004641FD"/>
    <w:rsid w:val="0046430A"/>
    <w:rsid w:val="004644D2"/>
    <w:rsid w:val="004645E0"/>
    <w:rsid w:val="0046460C"/>
    <w:rsid w:val="00464CCD"/>
    <w:rsid w:val="00464DE8"/>
    <w:rsid w:val="004650E7"/>
    <w:rsid w:val="004654CB"/>
    <w:rsid w:val="00465509"/>
    <w:rsid w:val="0046570D"/>
    <w:rsid w:val="004658DC"/>
    <w:rsid w:val="004659B0"/>
    <w:rsid w:val="00466168"/>
    <w:rsid w:val="00466221"/>
    <w:rsid w:val="00466493"/>
    <w:rsid w:val="004669F6"/>
    <w:rsid w:val="00466DB3"/>
    <w:rsid w:val="00466DDC"/>
    <w:rsid w:val="00466F9B"/>
    <w:rsid w:val="00467213"/>
    <w:rsid w:val="004672BB"/>
    <w:rsid w:val="004673C9"/>
    <w:rsid w:val="00467949"/>
    <w:rsid w:val="00467A7B"/>
    <w:rsid w:val="00467D97"/>
    <w:rsid w:val="00467EC6"/>
    <w:rsid w:val="00467F6B"/>
    <w:rsid w:val="00467FB7"/>
    <w:rsid w:val="00470266"/>
    <w:rsid w:val="0047028B"/>
    <w:rsid w:val="00470735"/>
    <w:rsid w:val="00470B49"/>
    <w:rsid w:val="00470BEF"/>
    <w:rsid w:val="00471102"/>
    <w:rsid w:val="0047128D"/>
    <w:rsid w:val="004712A5"/>
    <w:rsid w:val="00471318"/>
    <w:rsid w:val="004714F3"/>
    <w:rsid w:val="00471702"/>
    <w:rsid w:val="004717FA"/>
    <w:rsid w:val="00471969"/>
    <w:rsid w:val="004719C0"/>
    <w:rsid w:val="00471B1C"/>
    <w:rsid w:val="00471C13"/>
    <w:rsid w:val="00471C1B"/>
    <w:rsid w:val="00471C45"/>
    <w:rsid w:val="00471DA7"/>
    <w:rsid w:val="00471F01"/>
    <w:rsid w:val="00472009"/>
    <w:rsid w:val="00472276"/>
    <w:rsid w:val="004723DC"/>
    <w:rsid w:val="00472525"/>
    <w:rsid w:val="00472A39"/>
    <w:rsid w:val="00472C03"/>
    <w:rsid w:val="00472D43"/>
    <w:rsid w:val="00472E12"/>
    <w:rsid w:val="00472ED4"/>
    <w:rsid w:val="00472FA5"/>
    <w:rsid w:val="00473592"/>
    <w:rsid w:val="0047370E"/>
    <w:rsid w:val="0047424D"/>
    <w:rsid w:val="004745DB"/>
    <w:rsid w:val="004746FF"/>
    <w:rsid w:val="00474A91"/>
    <w:rsid w:val="00474CD1"/>
    <w:rsid w:val="00474D12"/>
    <w:rsid w:val="00474E68"/>
    <w:rsid w:val="00475012"/>
    <w:rsid w:val="0047561B"/>
    <w:rsid w:val="00475697"/>
    <w:rsid w:val="004759CA"/>
    <w:rsid w:val="00475A06"/>
    <w:rsid w:val="00475A55"/>
    <w:rsid w:val="00476215"/>
    <w:rsid w:val="0047622D"/>
    <w:rsid w:val="0047653A"/>
    <w:rsid w:val="00476667"/>
    <w:rsid w:val="004766CA"/>
    <w:rsid w:val="00476844"/>
    <w:rsid w:val="00476890"/>
    <w:rsid w:val="004768C9"/>
    <w:rsid w:val="00476E60"/>
    <w:rsid w:val="00476F8B"/>
    <w:rsid w:val="0047708E"/>
    <w:rsid w:val="004771A9"/>
    <w:rsid w:val="004771E6"/>
    <w:rsid w:val="004773CB"/>
    <w:rsid w:val="00477476"/>
    <w:rsid w:val="00477477"/>
    <w:rsid w:val="00477A16"/>
    <w:rsid w:val="00477C2B"/>
    <w:rsid w:val="00477C7C"/>
    <w:rsid w:val="0048030F"/>
    <w:rsid w:val="0048046B"/>
    <w:rsid w:val="0048091A"/>
    <w:rsid w:val="00480A5D"/>
    <w:rsid w:val="00480A5F"/>
    <w:rsid w:val="004813A0"/>
    <w:rsid w:val="004814EC"/>
    <w:rsid w:val="0048180E"/>
    <w:rsid w:val="0048192E"/>
    <w:rsid w:val="00481A6D"/>
    <w:rsid w:val="00481B76"/>
    <w:rsid w:val="00481BDD"/>
    <w:rsid w:val="00482062"/>
    <w:rsid w:val="004821BA"/>
    <w:rsid w:val="004822D9"/>
    <w:rsid w:val="00482353"/>
    <w:rsid w:val="0048272D"/>
    <w:rsid w:val="00482807"/>
    <w:rsid w:val="004828E9"/>
    <w:rsid w:val="004829BE"/>
    <w:rsid w:val="00482EFE"/>
    <w:rsid w:val="00482FDA"/>
    <w:rsid w:val="0048307D"/>
    <w:rsid w:val="004834E2"/>
    <w:rsid w:val="00483C5D"/>
    <w:rsid w:val="00484281"/>
    <w:rsid w:val="00484322"/>
    <w:rsid w:val="004844D8"/>
    <w:rsid w:val="00484699"/>
    <w:rsid w:val="00484D23"/>
    <w:rsid w:val="0048501B"/>
    <w:rsid w:val="00485041"/>
    <w:rsid w:val="00485088"/>
    <w:rsid w:val="0048523B"/>
    <w:rsid w:val="0048528F"/>
    <w:rsid w:val="0048559D"/>
    <w:rsid w:val="004859F9"/>
    <w:rsid w:val="00485A60"/>
    <w:rsid w:val="00485D77"/>
    <w:rsid w:val="004862E8"/>
    <w:rsid w:val="00486583"/>
    <w:rsid w:val="00486777"/>
    <w:rsid w:val="004869DA"/>
    <w:rsid w:val="00486C26"/>
    <w:rsid w:val="00486C2F"/>
    <w:rsid w:val="0048741B"/>
    <w:rsid w:val="0048768C"/>
    <w:rsid w:val="00487EB5"/>
    <w:rsid w:val="00487F0B"/>
    <w:rsid w:val="00487F98"/>
    <w:rsid w:val="004902A0"/>
    <w:rsid w:val="00490529"/>
    <w:rsid w:val="0049098E"/>
    <w:rsid w:val="0049099A"/>
    <w:rsid w:val="004909B0"/>
    <w:rsid w:val="00490CF6"/>
    <w:rsid w:val="00490E06"/>
    <w:rsid w:val="00491060"/>
    <w:rsid w:val="0049136E"/>
    <w:rsid w:val="00491E50"/>
    <w:rsid w:val="004923BA"/>
    <w:rsid w:val="0049245D"/>
    <w:rsid w:val="0049252A"/>
    <w:rsid w:val="00492572"/>
    <w:rsid w:val="0049284C"/>
    <w:rsid w:val="00492B7E"/>
    <w:rsid w:val="00492C8C"/>
    <w:rsid w:val="0049309E"/>
    <w:rsid w:val="0049315B"/>
    <w:rsid w:val="004931CE"/>
    <w:rsid w:val="004935D0"/>
    <w:rsid w:val="004935D9"/>
    <w:rsid w:val="004936C0"/>
    <w:rsid w:val="00493800"/>
    <w:rsid w:val="00493C6D"/>
    <w:rsid w:val="00493CF6"/>
    <w:rsid w:val="00493DE4"/>
    <w:rsid w:val="00493F7B"/>
    <w:rsid w:val="004940AE"/>
    <w:rsid w:val="004941AD"/>
    <w:rsid w:val="00494239"/>
    <w:rsid w:val="00494641"/>
    <w:rsid w:val="00494B03"/>
    <w:rsid w:val="00494D59"/>
    <w:rsid w:val="004951DF"/>
    <w:rsid w:val="004951FE"/>
    <w:rsid w:val="004955D1"/>
    <w:rsid w:val="00495620"/>
    <w:rsid w:val="00495A1B"/>
    <w:rsid w:val="00495A52"/>
    <w:rsid w:val="00495C3F"/>
    <w:rsid w:val="00495C52"/>
    <w:rsid w:val="00495CAF"/>
    <w:rsid w:val="00495CCD"/>
    <w:rsid w:val="00496086"/>
    <w:rsid w:val="004960A9"/>
    <w:rsid w:val="004963E8"/>
    <w:rsid w:val="004964CC"/>
    <w:rsid w:val="00496568"/>
    <w:rsid w:val="00496587"/>
    <w:rsid w:val="0049688E"/>
    <w:rsid w:val="00496A4B"/>
    <w:rsid w:val="00497054"/>
    <w:rsid w:val="00497067"/>
    <w:rsid w:val="00497145"/>
    <w:rsid w:val="00497920"/>
    <w:rsid w:val="004979D6"/>
    <w:rsid w:val="00497AD5"/>
    <w:rsid w:val="00497DE8"/>
    <w:rsid w:val="00497E58"/>
    <w:rsid w:val="004A0616"/>
    <w:rsid w:val="004A074F"/>
    <w:rsid w:val="004A0756"/>
    <w:rsid w:val="004A07C1"/>
    <w:rsid w:val="004A0810"/>
    <w:rsid w:val="004A09B5"/>
    <w:rsid w:val="004A0E04"/>
    <w:rsid w:val="004A0EA6"/>
    <w:rsid w:val="004A10FC"/>
    <w:rsid w:val="004A11C4"/>
    <w:rsid w:val="004A1253"/>
    <w:rsid w:val="004A13BD"/>
    <w:rsid w:val="004A1429"/>
    <w:rsid w:val="004A1D38"/>
    <w:rsid w:val="004A2080"/>
    <w:rsid w:val="004A220D"/>
    <w:rsid w:val="004A2342"/>
    <w:rsid w:val="004A235F"/>
    <w:rsid w:val="004A25FB"/>
    <w:rsid w:val="004A2B70"/>
    <w:rsid w:val="004A2D0D"/>
    <w:rsid w:val="004A2FB5"/>
    <w:rsid w:val="004A34B7"/>
    <w:rsid w:val="004A35F2"/>
    <w:rsid w:val="004A3826"/>
    <w:rsid w:val="004A394B"/>
    <w:rsid w:val="004A3A7B"/>
    <w:rsid w:val="004A3B88"/>
    <w:rsid w:val="004A3D1B"/>
    <w:rsid w:val="004A3EB2"/>
    <w:rsid w:val="004A3ED4"/>
    <w:rsid w:val="004A3EF3"/>
    <w:rsid w:val="004A3F17"/>
    <w:rsid w:val="004A4040"/>
    <w:rsid w:val="004A4099"/>
    <w:rsid w:val="004A40E3"/>
    <w:rsid w:val="004A40E9"/>
    <w:rsid w:val="004A417E"/>
    <w:rsid w:val="004A4240"/>
    <w:rsid w:val="004A4263"/>
    <w:rsid w:val="004A4268"/>
    <w:rsid w:val="004A4640"/>
    <w:rsid w:val="004A4DC9"/>
    <w:rsid w:val="004A4FEF"/>
    <w:rsid w:val="004A502B"/>
    <w:rsid w:val="004A50A9"/>
    <w:rsid w:val="004A50AD"/>
    <w:rsid w:val="004A5130"/>
    <w:rsid w:val="004A542C"/>
    <w:rsid w:val="004A5B4A"/>
    <w:rsid w:val="004A5E67"/>
    <w:rsid w:val="004A6072"/>
    <w:rsid w:val="004A6129"/>
    <w:rsid w:val="004A6274"/>
    <w:rsid w:val="004A6368"/>
    <w:rsid w:val="004A63D5"/>
    <w:rsid w:val="004A63E7"/>
    <w:rsid w:val="004A6414"/>
    <w:rsid w:val="004A6457"/>
    <w:rsid w:val="004A6CF1"/>
    <w:rsid w:val="004A6D2F"/>
    <w:rsid w:val="004A6F56"/>
    <w:rsid w:val="004A74D1"/>
    <w:rsid w:val="004A7513"/>
    <w:rsid w:val="004A784D"/>
    <w:rsid w:val="004A7948"/>
    <w:rsid w:val="004A7BC1"/>
    <w:rsid w:val="004A7EC0"/>
    <w:rsid w:val="004A7ECC"/>
    <w:rsid w:val="004A7EDC"/>
    <w:rsid w:val="004B00CF"/>
    <w:rsid w:val="004B0159"/>
    <w:rsid w:val="004B05F4"/>
    <w:rsid w:val="004B0686"/>
    <w:rsid w:val="004B0697"/>
    <w:rsid w:val="004B0961"/>
    <w:rsid w:val="004B0C53"/>
    <w:rsid w:val="004B0DF1"/>
    <w:rsid w:val="004B0E29"/>
    <w:rsid w:val="004B0E84"/>
    <w:rsid w:val="004B10B7"/>
    <w:rsid w:val="004B1165"/>
    <w:rsid w:val="004B1192"/>
    <w:rsid w:val="004B11C1"/>
    <w:rsid w:val="004B1345"/>
    <w:rsid w:val="004B13F9"/>
    <w:rsid w:val="004B1588"/>
    <w:rsid w:val="004B1ABA"/>
    <w:rsid w:val="004B1B96"/>
    <w:rsid w:val="004B1DFD"/>
    <w:rsid w:val="004B1EEA"/>
    <w:rsid w:val="004B1EF0"/>
    <w:rsid w:val="004B1F7D"/>
    <w:rsid w:val="004B1FB4"/>
    <w:rsid w:val="004B21E3"/>
    <w:rsid w:val="004B226C"/>
    <w:rsid w:val="004B2283"/>
    <w:rsid w:val="004B2990"/>
    <w:rsid w:val="004B2D76"/>
    <w:rsid w:val="004B311F"/>
    <w:rsid w:val="004B328B"/>
    <w:rsid w:val="004B3717"/>
    <w:rsid w:val="004B392A"/>
    <w:rsid w:val="004B392D"/>
    <w:rsid w:val="004B3A80"/>
    <w:rsid w:val="004B3AF8"/>
    <w:rsid w:val="004B3B01"/>
    <w:rsid w:val="004B3B7F"/>
    <w:rsid w:val="004B3C09"/>
    <w:rsid w:val="004B3C73"/>
    <w:rsid w:val="004B3C9D"/>
    <w:rsid w:val="004B46D1"/>
    <w:rsid w:val="004B4864"/>
    <w:rsid w:val="004B48A6"/>
    <w:rsid w:val="004B4A86"/>
    <w:rsid w:val="004B4AC0"/>
    <w:rsid w:val="004B4ED3"/>
    <w:rsid w:val="004B4EFE"/>
    <w:rsid w:val="004B4FBA"/>
    <w:rsid w:val="004B51E6"/>
    <w:rsid w:val="004B5406"/>
    <w:rsid w:val="004B5648"/>
    <w:rsid w:val="004B5791"/>
    <w:rsid w:val="004B5BA2"/>
    <w:rsid w:val="004B5BCB"/>
    <w:rsid w:val="004B5E77"/>
    <w:rsid w:val="004B5F39"/>
    <w:rsid w:val="004B6003"/>
    <w:rsid w:val="004B618C"/>
    <w:rsid w:val="004B64FD"/>
    <w:rsid w:val="004B6691"/>
    <w:rsid w:val="004B671C"/>
    <w:rsid w:val="004B6923"/>
    <w:rsid w:val="004B695E"/>
    <w:rsid w:val="004B6B3B"/>
    <w:rsid w:val="004B6E46"/>
    <w:rsid w:val="004B7058"/>
    <w:rsid w:val="004B70C4"/>
    <w:rsid w:val="004B733E"/>
    <w:rsid w:val="004B79ED"/>
    <w:rsid w:val="004B7B21"/>
    <w:rsid w:val="004B7EC5"/>
    <w:rsid w:val="004C0039"/>
    <w:rsid w:val="004C0175"/>
    <w:rsid w:val="004C0693"/>
    <w:rsid w:val="004C06F9"/>
    <w:rsid w:val="004C083A"/>
    <w:rsid w:val="004C0A0E"/>
    <w:rsid w:val="004C0D59"/>
    <w:rsid w:val="004C1183"/>
    <w:rsid w:val="004C1427"/>
    <w:rsid w:val="004C142D"/>
    <w:rsid w:val="004C1749"/>
    <w:rsid w:val="004C1C07"/>
    <w:rsid w:val="004C1DA7"/>
    <w:rsid w:val="004C1EA8"/>
    <w:rsid w:val="004C2028"/>
    <w:rsid w:val="004C20EB"/>
    <w:rsid w:val="004C2499"/>
    <w:rsid w:val="004C27A6"/>
    <w:rsid w:val="004C27D6"/>
    <w:rsid w:val="004C28BC"/>
    <w:rsid w:val="004C29B1"/>
    <w:rsid w:val="004C2CA9"/>
    <w:rsid w:val="004C2CC8"/>
    <w:rsid w:val="004C2DC9"/>
    <w:rsid w:val="004C2E71"/>
    <w:rsid w:val="004C2E76"/>
    <w:rsid w:val="004C2EF5"/>
    <w:rsid w:val="004C31B7"/>
    <w:rsid w:val="004C33BE"/>
    <w:rsid w:val="004C359F"/>
    <w:rsid w:val="004C360A"/>
    <w:rsid w:val="004C364F"/>
    <w:rsid w:val="004C380F"/>
    <w:rsid w:val="004C3A58"/>
    <w:rsid w:val="004C3EF1"/>
    <w:rsid w:val="004C4012"/>
    <w:rsid w:val="004C40E2"/>
    <w:rsid w:val="004C435E"/>
    <w:rsid w:val="004C45C1"/>
    <w:rsid w:val="004C4728"/>
    <w:rsid w:val="004C4729"/>
    <w:rsid w:val="004C491B"/>
    <w:rsid w:val="004C49E1"/>
    <w:rsid w:val="004C4E56"/>
    <w:rsid w:val="004C4E8B"/>
    <w:rsid w:val="004C4F05"/>
    <w:rsid w:val="004C5050"/>
    <w:rsid w:val="004C5160"/>
    <w:rsid w:val="004C5335"/>
    <w:rsid w:val="004C5395"/>
    <w:rsid w:val="004C5BC1"/>
    <w:rsid w:val="004C5C78"/>
    <w:rsid w:val="004C5E05"/>
    <w:rsid w:val="004C6297"/>
    <w:rsid w:val="004C650D"/>
    <w:rsid w:val="004C6541"/>
    <w:rsid w:val="004C67EF"/>
    <w:rsid w:val="004C6832"/>
    <w:rsid w:val="004C6A47"/>
    <w:rsid w:val="004C6AD5"/>
    <w:rsid w:val="004C6DFF"/>
    <w:rsid w:val="004C719F"/>
    <w:rsid w:val="004C7320"/>
    <w:rsid w:val="004C73AC"/>
    <w:rsid w:val="004C74F4"/>
    <w:rsid w:val="004C78B4"/>
    <w:rsid w:val="004C79B0"/>
    <w:rsid w:val="004D0061"/>
    <w:rsid w:val="004D0167"/>
    <w:rsid w:val="004D0205"/>
    <w:rsid w:val="004D048B"/>
    <w:rsid w:val="004D05D7"/>
    <w:rsid w:val="004D0A0F"/>
    <w:rsid w:val="004D0A62"/>
    <w:rsid w:val="004D0C3B"/>
    <w:rsid w:val="004D0E1D"/>
    <w:rsid w:val="004D0F85"/>
    <w:rsid w:val="004D10D5"/>
    <w:rsid w:val="004D1438"/>
    <w:rsid w:val="004D152A"/>
    <w:rsid w:val="004D1B16"/>
    <w:rsid w:val="004D1BDC"/>
    <w:rsid w:val="004D1D77"/>
    <w:rsid w:val="004D1F02"/>
    <w:rsid w:val="004D209B"/>
    <w:rsid w:val="004D2615"/>
    <w:rsid w:val="004D2AA9"/>
    <w:rsid w:val="004D2F75"/>
    <w:rsid w:val="004D30D1"/>
    <w:rsid w:val="004D318E"/>
    <w:rsid w:val="004D333F"/>
    <w:rsid w:val="004D3852"/>
    <w:rsid w:val="004D3891"/>
    <w:rsid w:val="004D3A3B"/>
    <w:rsid w:val="004D3BBF"/>
    <w:rsid w:val="004D3DC3"/>
    <w:rsid w:val="004D413F"/>
    <w:rsid w:val="004D4269"/>
    <w:rsid w:val="004D42E6"/>
    <w:rsid w:val="004D43CB"/>
    <w:rsid w:val="004D43D5"/>
    <w:rsid w:val="004D44A4"/>
    <w:rsid w:val="004D44F1"/>
    <w:rsid w:val="004D4950"/>
    <w:rsid w:val="004D4A07"/>
    <w:rsid w:val="004D4B63"/>
    <w:rsid w:val="004D4C7B"/>
    <w:rsid w:val="004D4CDE"/>
    <w:rsid w:val="004D4D7D"/>
    <w:rsid w:val="004D51B4"/>
    <w:rsid w:val="004D525E"/>
    <w:rsid w:val="004D56BA"/>
    <w:rsid w:val="004D5966"/>
    <w:rsid w:val="004D5972"/>
    <w:rsid w:val="004D5A5E"/>
    <w:rsid w:val="004D5C5B"/>
    <w:rsid w:val="004D5D06"/>
    <w:rsid w:val="004D5D3C"/>
    <w:rsid w:val="004D609D"/>
    <w:rsid w:val="004D61DD"/>
    <w:rsid w:val="004D64FE"/>
    <w:rsid w:val="004D6506"/>
    <w:rsid w:val="004D67EA"/>
    <w:rsid w:val="004D6B38"/>
    <w:rsid w:val="004D6C28"/>
    <w:rsid w:val="004D6DE4"/>
    <w:rsid w:val="004D72EE"/>
    <w:rsid w:val="004D748F"/>
    <w:rsid w:val="004D75F2"/>
    <w:rsid w:val="004D77D4"/>
    <w:rsid w:val="004D7820"/>
    <w:rsid w:val="004D7858"/>
    <w:rsid w:val="004D785E"/>
    <w:rsid w:val="004D7872"/>
    <w:rsid w:val="004D7926"/>
    <w:rsid w:val="004D7BDF"/>
    <w:rsid w:val="004D7CAD"/>
    <w:rsid w:val="004D7F90"/>
    <w:rsid w:val="004E0555"/>
    <w:rsid w:val="004E05D8"/>
    <w:rsid w:val="004E0A19"/>
    <w:rsid w:val="004E0B65"/>
    <w:rsid w:val="004E0C53"/>
    <w:rsid w:val="004E0C6A"/>
    <w:rsid w:val="004E11EE"/>
    <w:rsid w:val="004E1239"/>
    <w:rsid w:val="004E1320"/>
    <w:rsid w:val="004E145C"/>
    <w:rsid w:val="004E17BA"/>
    <w:rsid w:val="004E1946"/>
    <w:rsid w:val="004E1EBE"/>
    <w:rsid w:val="004E21D1"/>
    <w:rsid w:val="004E23DE"/>
    <w:rsid w:val="004E2456"/>
    <w:rsid w:val="004E2B35"/>
    <w:rsid w:val="004E2B61"/>
    <w:rsid w:val="004E2BBD"/>
    <w:rsid w:val="004E2BE8"/>
    <w:rsid w:val="004E2C44"/>
    <w:rsid w:val="004E2C83"/>
    <w:rsid w:val="004E30CF"/>
    <w:rsid w:val="004E3234"/>
    <w:rsid w:val="004E341D"/>
    <w:rsid w:val="004E3783"/>
    <w:rsid w:val="004E3A28"/>
    <w:rsid w:val="004E3ACD"/>
    <w:rsid w:val="004E3B3D"/>
    <w:rsid w:val="004E3BE4"/>
    <w:rsid w:val="004E3E71"/>
    <w:rsid w:val="004E3ECD"/>
    <w:rsid w:val="004E4104"/>
    <w:rsid w:val="004E42C6"/>
    <w:rsid w:val="004E4516"/>
    <w:rsid w:val="004E453E"/>
    <w:rsid w:val="004E465E"/>
    <w:rsid w:val="004E4953"/>
    <w:rsid w:val="004E4A25"/>
    <w:rsid w:val="004E4B9C"/>
    <w:rsid w:val="004E4E11"/>
    <w:rsid w:val="004E4FA1"/>
    <w:rsid w:val="004E50E1"/>
    <w:rsid w:val="004E5268"/>
    <w:rsid w:val="004E5293"/>
    <w:rsid w:val="004E597E"/>
    <w:rsid w:val="004E5D8C"/>
    <w:rsid w:val="004E5EA0"/>
    <w:rsid w:val="004E5F48"/>
    <w:rsid w:val="004E608C"/>
    <w:rsid w:val="004E6478"/>
    <w:rsid w:val="004E64E0"/>
    <w:rsid w:val="004E68F0"/>
    <w:rsid w:val="004E6A19"/>
    <w:rsid w:val="004E6CCA"/>
    <w:rsid w:val="004E6D65"/>
    <w:rsid w:val="004E6E0C"/>
    <w:rsid w:val="004E6F95"/>
    <w:rsid w:val="004E71FE"/>
    <w:rsid w:val="004E7270"/>
    <w:rsid w:val="004E7288"/>
    <w:rsid w:val="004E742A"/>
    <w:rsid w:val="004E75EF"/>
    <w:rsid w:val="004E7899"/>
    <w:rsid w:val="004E79AB"/>
    <w:rsid w:val="004E7A56"/>
    <w:rsid w:val="004E7D08"/>
    <w:rsid w:val="004E7FDA"/>
    <w:rsid w:val="004F0026"/>
    <w:rsid w:val="004F025D"/>
    <w:rsid w:val="004F02B1"/>
    <w:rsid w:val="004F0535"/>
    <w:rsid w:val="004F0665"/>
    <w:rsid w:val="004F093C"/>
    <w:rsid w:val="004F0B42"/>
    <w:rsid w:val="004F0BE8"/>
    <w:rsid w:val="004F0C26"/>
    <w:rsid w:val="004F0CFF"/>
    <w:rsid w:val="004F0DD6"/>
    <w:rsid w:val="004F10CF"/>
    <w:rsid w:val="004F15B1"/>
    <w:rsid w:val="004F15E7"/>
    <w:rsid w:val="004F17E0"/>
    <w:rsid w:val="004F19D8"/>
    <w:rsid w:val="004F21CC"/>
    <w:rsid w:val="004F2684"/>
    <w:rsid w:val="004F2917"/>
    <w:rsid w:val="004F2EBC"/>
    <w:rsid w:val="004F2EFB"/>
    <w:rsid w:val="004F2FF7"/>
    <w:rsid w:val="004F3034"/>
    <w:rsid w:val="004F3076"/>
    <w:rsid w:val="004F320C"/>
    <w:rsid w:val="004F3803"/>
    <w:rsid w:val="004F39C3"/>
    <w:rsid w:val="004F3ED2"/>
    <w:rsid w:val="004F42F8"/>
    <w:rsid w:val="004F4A87"/>
    <w:rsid w:val="004F513F"/>
    <w:rsid w:val="004F52EF"/>
    <w:rsid w:val="004F58C0"/>
    <w:rsid w:val="004F58D9"/>
    <w:rsid w:val="004F5F02"/>
    <w:rsid w:val="004F5F2A"/>
    <w:rsid w:val="004F5F3C"/>
    <w:rsid w:val="004F661D"/>
    <w:rsid w:val="004F67AC"/>
    <w:rsid w:val="004F6B7B"/>
    <w:rsid w:val="004F6B93"/>
    <w:rsid w:val="004F6C19"/>
    <w:rsid w:val="004F7316"/>
    <w:rsid w:val="004F7521"/>
    <w:rsid w:val="004F7781"/>
    <w:rsid w:val="004F7A88"/>
    <w:rsid w:val="004F7C59"/>
    <w:rsid w:val="005000B9"/>
    <w:rsid w:val="005000F1"/>
    <w:rsid w:val="00500144"/>
    <w:rsid w:val="005003F1"/>
    <w:rsid w:val="00500742"/>
    <w:rsid w:val="005007F7"/>
    <w:rsid w:val="005008BB"/>
    <w:rsid w:val="005008C6"/>
    <w:rsid w:val="00500E0A"/>
    <w:rsid w:val="00500ED3"/>
    <w:rsid w:val="00500FE9"/>
    <w:rsid w:val="005017B8"/>
    <w:rsid w:val="00501A65"/>
    <w:rsid w:val="00501C9B"/>
    <w:rsid w:val="00502100"/>
    <w:rsid w:val="005021B1"/>
    <w:rsid w:val="00502220"/>
    <w:rsid w:val="00502298"/>
    <w:rsid w:val="005022F6"/>
    <w:rsid w:val="00502587"/>
    <w:rsid w:val="005026CA"/>
    <w:rsid w:val="0050291F"/>
    <w:rsid w:val="00502A11"/>
    <w:rsid w:val="00503129"/>
    <w:rsid w:val="00503441"/>
    <w:rsid w:val="005035C8"/>
    <w:rsid w:val="00503854"/>
    <w:rsid w:val="0050390B"/>
    <w:rsid w:val="00503A77"/>
    <w:rsid w:val="00503B0A"/>
    <w:rsid w:val="00503C84"/>
    <w:rsid w:val="00503D3A"/>
    <w:rsid w:val="00503EE9"/>
    <w:rsid w:val="0050414B"/>
    <w:rsid w:val="005042AF"/>
    <w:rsid w:val="0050437E"/>
    <w:rsid w:val="00504517"/>
    <w:rsid w:val="005045A2"/>
    <w:rsid w:val="00504682"/>
    <w:rsid w:val="0050475A"/>
    <w:rsid w:val="00504A42"/>
    <w:rsid w:val="00504DB3"/>
    <w:rsid w:val="00504E15"/>
    <w:rsid w:val="00504E94"/>
    <w:rsid w:val="00504F3E"/>
    <w:rsid w:val="005051A5"/>
    <w:rsid w:val="005051A9"/>
    <w:rsid w:val="005051F3"/>
    <w:rsid w:val="00505279"/>
    <w:rsid w:val="00505382"/>
    <w:rsid w:val="005055B0"/>
    <w:rsid w:val="005055CE"/>
    <w:rsid w:val="00505680"/>
    <w:rsid w:val="0050574C"/>
    <w:rsid w:val="0050578B"/>
    <w:rsid w:val="00505A87"/>
    <w:rsid w:val="00505FF5"/>
    <w:rsid w:val="00506002"/>
    <w:rsid w:val="0050612C"/>
    <w:rsid w:val="00506159"/>
    <w:rsid w:val="0050629F"/>
    <w:rsid w:val="005062A0"/>
    <w:rsid w:val="00506423"/>
    <w:rsid w:val="0050675D"/>
    <w:rsid w:val="005067A0"/>
    <w:rsid w:val="0050691B"/>
    <w:rsid w:val="00506934"/>
    <w:rsid w:val="00506FD5"/>
    <w:rsid w:val="005071DF"/>
    <w:rsid w:val="005072C0"/>
    <w:rsid w:val="00507453"/>
    <w:rsid w:val="0050747A"/>
    <w:rsid w:val="005074FF"/>
    <w:rsid w:val="00507829"/>
    <w:rsid w:val="00507C62"/>
    <w:rsid w:val="00510158"/>
    <w:rsid w:val="0051017B"/>
    <w:rsid w:val="005103D8"/>
    <w:rsid w:val="0051046E"/>
    <w:rsid w:val="005105F9"/>
    <w:rsid w:val="005105FC"/>
    <w:rsid w:val="0051068C"/>
    <w:rsid w:val="00510A9E"/>
    <w:rsid w:val="00510BED"/>
    <w:rsid w:val="00510F38"/>
    <w:rsid w:val="005111EC"/>
    <w:rsid w:val="00511373"/>
    <w:rsid w:val="00511D94"/>
    <w:rsid w:val="00511F49"/>
    <w:rsid w:val="00512042"/>
    <w:rsid w:val="005120A4"/>
    <w:rsid w:val="0051211A"/>
    <w:rsid w:val="00512336"/>
    <w:rsid w:val="0051262A"/>
    <w:rsid w:val="0051266A"/>
    <w:rsid w:val="00512704"/>
    <w:rsid w:val="00512BEA"/>
    <w:rsid w:val="00513167"/>
    <w:rsid w:val="00513663"/>
    <w:rsid w:val="005136A2"/>
    <w:rsid w:val="00513769"/>
    <w:rsid w:val="00513910"/>
    <w:rsid w:val="00513CC5"/>
    <w:rsid w:val="00513EF6"/>
    <w:rsid w:val="00514076"/>
    <w:rsid w:val="005143AB"/>
    <w:rsid w:val="00514593"/>
    <w:rsid w:val="005145E1"/>
    <w:rsid w:val="00514628"/>
    <w:rsid w:val="00514795"/>
    <w:rsid w:val="00514B3E"/>
    <w:rsid w:val="00514B6E"/>
    <w:rsid w:val="00514C78"/>
    <w:rsid w:val="00514F37"/>
    <w:rsid w:val="0051502F"/>
    <w:rsid w:val="0051505E"/>
    <w:rsid w:val="005156E7"/>
    <w:rsid w:val="00515782"/>
    <w:rsid w:val="005157F6"/>
    <w:rsid w:val="00515A74"/>
    <w:rsid w:val="00515C6A"/>
    <w:rsid w:val="00515D30"/>
    <w:rsid w:val="00515EBF"/>
    <w:rsid w:val="005161CF"/>
    <w:rsid w:val="00516208"/>
    <w:rsid w:val="00516667"/>
    <w:rsid w:val="00516F48"/>
    <w:rsid w:val="00516F9A"/>
    <w:rsid w:val="0051749E"/>
    <w:rsid w:val="00517631"/>
    <w:rsid w:val="00517897"/>
    <w:rsid w:val="00517C98"/>
    <w:rsid w:val="00517CF9"/>
    <w:rsid w:val="005200E5"/>
    <w:rsid w:val="005201D9"/>
    <w:rsid w:val="00520467"/>
    <w:rsid w:val="00520638"/>
    <w:rsid w:val="005206E9"/>
    <w:rsid w:val="005209FB"/>
    <w:rsid w:val="00520C86"/>
    <w:rsid w:val="00521019"/>
    <w:rsid w:val="00521261"/>
    <w:rsid w:val="00521331"/>
    <w:rsid w:val="005213B9"/>
    <w:rsid w:val="00521537"/>
    <w:rsid w:val="005215D1"/>
    <w:rsid w:val="005216B4"/>
    <w:rsid w:val="00521941"/>
    <w:rsid w:val="00521C3A"/>
    <w:rsid w:val="00521DE1"/>
    <w:rsid w:val="00521EF4"/>
    <w:rsid w:val="005222A8"/>
    <w:rsid w:val="0052265C"/>
    <w:rsid w:val="00522881"/>
    <w:rsid w:val="005231BE"/>
    <w:rsid w:val="005233B5"/>
    <w:rsid w:val="005233E0"/>
    <w:rsid w:val="00523428"/>
    <w:rsid w:val="00523657"/>
    <w:rsid w:val="00523764"/>
    <w:rsid w:val="00523765"/>
    <w:rsid w:val="0052397A"/>
    <w:rsid w:val="00523C78"/>
    <w:rsid w:val="00523D00"/>
    <w:rsid w:val="00523D61"/>
    <w:rsid w:val="00524062"/>
    <w:rsid w:val="0052413D"/>
    <w:rsid w:val="00524403"/>
    <w:rsid w:val="005246D0"/>
    <w:rsid w:val="00524A61"/>
    <w:rsid w:val="00524A6E"/>
    <w:rsid w:val="00524D22"/>
    <w:rsid w:val="00524F4B"/>
    <w:rsid w:val="00525018"/>
    <w:rsid w:val="0052504E"/>
    <w:rsid w:val="0052567E"/>
    <w:rsid w:val="005258EB"/>
    <w:rsid w:val="00525B77"/>
    <w:rsid w:val="00525CD8"/>
    <w:rsid w:val="00525FEA"/>
    <w:rsid w:val="00526036"/>
    <w:rsid w:val="00526394"/>
    <w:rsid w:val="00526611"/>
    <w:rsid w:val="00526681"/>
    <w:rsid w:val="005269F0"/>
    <w:rsid w:val="00526C7B"/>
    <w:rsid w:val="00526E3B"/>
    <w:rsid w:val="00526F68"/>
    <w:rsid w:val="00527792"/>
    <w:rsid w:val="0052790C"/>
    <w:rsid w:val="00527C31"/>
    <w:rsid w:val="00527C7E"/>
    <w:rsid w:val="00530044"/>
    <w:rsid w:val="00530180"/>
    <w:rsid w:val="00530187"/>
    <w:rsid w:val="005301FB"/>
    <w:rsid w:val="00530273"/>
    <w:rsid w:val="005302EA"/>
    <w:rsid w:val="00530407"/>
    <w:rsid w:val="005304D2"/>
    <w:rsid w:val="00530587"/>
    <w:rsid w:val="005305DE"/>
    <w:rsid w:val="005308E0"/>
    <w:rsid w:val="00530A41"/>
    <w:rsid w:val="00530A5E"/>
    <w:rsid w:val="00530B07"/>
    <w:rsid w:val="00530BDD"/>
    <w:rsid w:val="00531303"/>
    <w:rsid w:val="00531313"/>
    <w:rsid w:val="00531320"/>
    <w:rsid w:val="0053144B"/>
    <w:rsid w:val="00531557"/>
    <w:rsid w:val="0053168C"/>
    <w:rsid w:val="00531755"/>
    <w:rsid w:val="00531945"/>
    <w:rsid w:val="00531A1C"/>
    <w:rsid w:val="00531A32"/>
    <w:rsid w:val="00531BAF"/>
    <w:rsid w:val="00531D51"/>
    <w:rsid w:val="00531DF1"/>
    <w:rsid w:val="00531E63"/>
    <w:rsid w:val="00532148"/>
    <w:rsid w:val="00532326"/>
    <w:rsid w:val="00532A8E"/>
    <w:rsid w:val="00532BAC"/>
    <w:rsid w:val="00532EEA"/>
    <w:rsid w:val="00532FBC"/>
    <w:rsid w:val="00533062"/>
    <w:rsid w:val="00533201"/>
    <w:rsid w:val="005332B0"/>
    <w:rsid w:val="00533569"/>
    <w:rsid w:val="00533582"/>
    <w:rsid w:val="00533AE2"/>
    <w:rsid w:val="0053402E"/>
    <w:rsid w:val="005340BC"/>
    <w:rsid w:val="005345A2"/>
    <w:rsid w:val="0053478F"/>
    <w:rsid w:val="00534844"/>
    <w:rsid w:val="00534A1B"/>
    <w:rsid w:val="00534A2C"/>
    <w:rsid w:val="00534B11"/>
    <w:rsid w:val="00534E04"/>
    <w:rsid w:val="005351B1"/>
    <w:rsid w:val="00535281"/>
    <w:rsid w:val="0053546B"/>
    <w:rsid w:val="005358B8"/>
    <w:rsid w:val="00535985"/>
    <w:rsid w:val="0053598B"/>
    <w:rsid w:val="00535990"/>
    <w:rsid w:val="00535A0C"/>
    <w:rsid w:val="00535A88"/>
    <w:rsid w:val="00536046"/>
    <w:rsid w:val="00536087"/>
    <w:rsid w:val="00536119"/>
    <w:rsid w:val="00536165"/>
    <w:rsid w:val="0053618B"/>
    <w:rsid w:val="0053624B"/>
    <w:rsid w:val="00536291"/>
    <w:rsid w:val="00536339"/>
    <w:rsid w:val="00536446"/>
    <w:rsid w:val="005364A2"/>
    <w:rsid w:val="0053686E"/>
    <w:rsid w:val="00536916"/>
    <w:rsid w:val="00536A11"/>
    <w:rsid w:val="00536B19"/>
    <w:rsid w:val="00536C63"/>
    <w:rsid w:val="00536D1C"/>
    <w:rsid w:val="00537235"/>
    <w:rsid w:val="005372DB"/>
    <w:rsid w:val="005376F5"/>
    <w:rsid w:val="00537736"/>
    <w:rsid w:val="00537826"/>
    <w:rsid w:val="005379A5"/>
    <w:rsid w:val="00537A54"/>
    <w:rsid w:val="00537D7C"/>
    <w:rsid w:val="00537E2B"/>
    <w:rsid w:val="00537E84"/>
    <w:rsid w:val="00540025"/>
    <w:rsid w:val="00540145"/>
    <w:rsid w:val="00540659"/>
    <w:rsid w:val="005407E2"/>
    <w:rsid w:val="005407F6"/>
    <w:rsid w:val="0054081B"/>
    <w:rsid w:val="005409CB"/>
    <w:rsid w:val="00540B6C"/>
    <w:rsid w:val="00540BE4"/>
    <w:rsid w:val="00540C4E"/>
    <w:rsid w:val="00541081"/>
    <w:rsid w:val="0054123B"/>
    <w:rsid w:val="0054133D"/>
    <w:rsid w:val="005415DF"/>
    <w:rsid w:val="00541733"/>
    <w:rsid w:val="00541768"/>
    <w:rsid w:val="0054176F"/>
    <w:rsid w:val="0054181F"/>
    <w:rsid w:val="0054195C"/>
    <w:rsid w:val="00541EA0"/>
    <w:rsid w:val="00542006"/>
    <w:rsid w:val="005421FB"/>
    <w:rsid w:val="00542228"/>
    <w:rsid w:val="0054245D"/>
    <w:rsid w:val="005424B2"/>
    <w:rsid w:val="0054262D"/>
    <w:rsid w:val="00542677"/>
    <w:rsid w:val="005426ED"/>
    <w:rsid w:val="00542706"/>
    <w:rsid w:val="005427C1"/>
    <w:rsid w:val="005429D3"/>
    <w:rsid w:val="00542B96"/>
    <w:rsid w:val="00542FFA"/>
    <w:rsid w:val="005430C0"/>
    <w:rsid w:val="005430DB"/>
    <w:rsid w:val="00543235"/>
    <w:rsid w:val="00543255"/>
    <w:rsid w:val="0054329D"/>
    <w:rsid w:val="0054360D"/>
    <w:rsid w:val="00543976"/>
    <w:rsid w:val="00543BC9"/>
    <w:rsid w:val="00543CC7"/>
    <w:rsid w:val="00543D1E"/>
    <w:rsid w:val="00543DDD"/>
    <w:rsid w:val="0054403D"/>
    <w:rsid w:val="005443CA"/>
    <w:rsid w:val="00544680"/>
    <w:rsid w:val="005448DC"/>
    <w:rsid w:val="0054495E"/>
    <w:rsid w:val="00544972"/>
    <w:rsid w:val="00544A0A"/>
    <w:rsid w:val="00544A28"/>
    <w:rsid w:val="00544C03"/>
    <w:rsid w:val="00544DA1"/>
    <w:rsid w:val="00544E97"/>
    <w:rsid w:val="0054563B"/>
    <w:rsid w:val="005456D5"/>
    <w:rsid w:val="0054587E"/>
    <w:rsid w:val="00545927"/>
    <w:rsid w:val="00545C5F"/>
    <w:rsid w:val="0054605E"/>
    <w:rsid w:val="005463D6"/>
    <w:rsid w:val="00546449"/>
    <w:rsid w:val="0054646B"/>
    <w:rsid w:val="005464C7"/>
    <w:rsid w:val="005466B9"/>
    <w:rsid w:val="00546783"/>
    <w:rsid w:val="00546812"/>
    <w:rsid w:val="00546C44"/>
    <w:rsid w:val="00546E11"/>
    <w:rsid w:val="00546E60"/>
    <w:rsid w:val="00546EA4"/>
    <w:rsid w:val="00547122"/>
    <w:rsid w:val="005471A8"/>
    <w:rsid w:val="00547226"/>
    <w:rsid w:val="005473B9"/>
    <w:rsid w:val="005474DA"/>
    <w:rsid w:val="00547877"/>
    <w:rsid w:val="005478E7"/>
    <w:rsid w:val="00547ACA"/>
    <w:rsid w:val="00547FC7"/>
    <w:rsid w:val="0055009F"/>
    <w:rsid w:val="00550210"/>
    <w:rsid w:val="00550301"/>
    <w:rsid w:val="005503D3"/>
    <w:rsid w:val="005504FA"/>
    <w:rsid w:val="00550B42"/>
    <w:rsid w:val="00550BAD"/>
    <w:rsid w:val="00550CC6"/>
    <w:rsid w:val="00550CE1"/>
    <w:rsid w:val="00550CF4"/>
    <w:rsid w:val="00550F86"/>
    <w:rsid w:val="00551106"/>
    <w:rsid w:val="00551122"/>
    <w:rsid w:val="00551131"/>
    <w:rsid w:val="0055127F"/>
    <w:rsid w:val="005513B7"/>
    <w:rsid w:val="0055164A"/>
    <w:rsid w:val="005516B1"/>
    <w:rsid w:val="00551709"/>
    <w:rsid w:val="0055172E"/>
    <w:rsid w:val="00551A27"/>
    <w:rsid w:val="00551AB3"/>
    <w:rsid w:val="00551C67"/>
    <w:rsid w:val="00551DC7"/>
    <w:rsid w:val="00551FF2"/>
    <w:rsid w:val="00552118"/>
    <w:rsid w:val="0055216D"/>
    <w:rsid w:val="005521CB"/>
    <w:rsid w:val="00552271"/>
    <w:rsid w:val="00552320"/>
    <w:rsid w:val="005525A5"/>
    <w:rsid w:val="0055261E"/>
    <w:rsid w:val="00552723"/>
    <w:rsid w:val="005527AB"/>
    <w:rsid w:val="005527BD"/>
    <w:rsid w:val="0055295D"/>
    <w:rsid w:val="00552D80"/>
    <w:rsid w:val="00552F1C"/>
    <w:rsid w:val="005530EB"/>
    <w:rsid w:val="0055346E"/>
    <w:rsid w:val="0055372A"/>
    <w:rsid w:val="0055375D"/>
    <w:rsid w:val="005537E4"/>
    <w:rsid w:val="00553B52"/>
    <w:rsid w:val="005540B5"/>
    <w:rsid w:val="00554136"/>
    <w:rsid w:val="005541D9"/>
    <w:rsid w:val="005542B7"/>
    <w:rsid w:val="00554546"/>
    <w:rsid w:val="00554612"/>
    <w:rsid w:val="005546DD"/>
    <w:rsid w:val="00554729"/>
    <w:rsid w:val="005548EA"/>
    <w:rsid w:val="00554B09"/>
    <w:rsid w:val="00554CA2"/>
    <w:rsid w:val="00554DA6"/>
    <w:rsid w:val="00554E18"/>
    <w:rsid w:val="00554FF5"/>
    <w:rsid w:val="005553AB"/>
    <w:rsid w:val="00555A30"/>
    <w:rsid w:val="00555E8C"/>
    <w:rsid w:val="00555FA8"/>
    <w:rsid w:val="00556010"/>
    <w:rsid w:val="00556081"/>
    <w:rsid w:val="005560FC"/>
    <w:rsid w:val="00556778"/>
    <w:rsid w:val="005568B8"/>
    <w:rsid w:val="00556A25"/>
    <w:rsid w:val="00556C92"/>
    <w:rsid w:val="00556F93"/>
    <w:rsid w:val="00557049"/>
    <w:rsid w:val="0055708D"/>
    <w:rsid w:val="005573F4"/>
    <w:rsid w:val="0055776F"/>
    <w:rsid w:val="005577AA"/>
    <w:rsid w:val="005577E2"/>
    <w:rsid w:val="0055795A"/>
    <w:rsid w:val="00557B5B"/>
    <w:rsid w:val="00557EEA"/>
    <w:rsid w:val="00557F9C"/>
    <w:rsid w:val="005602A2"/>
    <w:rsid w:val="005604F9"/>
    <w:rsid w:val="005606F8"/>
    <w:rsid w:val="005609C3"/>
    <w:rsid w:val="00560AE0"/>
    <w:rsid w:val="00560EE8"/>
    <w:rsid w:val="00560EF0"/>
    <w:rsid w:val="00560F91"/>
    <w:rsid w:val="00560FE9"/>
    <w:rsid w:val="005616CD"/>
    <w:rsid w:val="005616F7"/>
    <w:rsid w:val="00561FC5"/>
    <w:rsid w:val="00561FCA"/>
    <w:rsid w:val="00561FE9"/>
    <w:rsid w:val="0056215D"/>
    <w:rsid w:val="00562176"/>
    <w:rsid w:val="005625CA"/>
    <w:rsid w:val="00562FE0"/>
    <w:rsid w:val="0056320D"/>
    <w:rsid w:val="00563226"/>
    <w:rsid w:val="005633D8"/>
    <w:rsid w:val="005634F1"/>
    <w:rsid w:val="00563575"/>
    <w:rsid w:val="00563A3B"/>
    <w:rsid w:val="00563ADB"/>
    <w:rsid w:val="00563C0F"/>
    <w:rsid w:val="005640A9"/>
    <w:rsid w:val="005640C4"/>
    <w:rsid w:val="00564A0B"/>
    <w:rsid w:val="00564A1A"/>
    <w:rsid w:val="00564C7A"/>
    <w:rsid w:val="00564F10"/>
    <w:rsid w:val="00565482"/>
    <w:rsid w:val="00565650"/>
    <w:rsid w:val="00565664"/>
    <w:rsid w:val="005657E4"/>
    <w:rsid w:val="005658F3"/>
    <w:rsid w:val="00565B69"/>
    <w:rsid w:val="00565DDC"/>
    <w:rsid w:val="00565DE0"/>
    <w:rsid w:val="00566515"/>
    <w:rsid w:val="00566E27"/>
    <w:rsid w:val="00567050"/>
    <w:rsid w:val="005676A7"/>
    <w:rsid w:val="00567992"/>
    <w:rsid w:val="005703CE"/>
    <w:rsid w:val="00570790"/>
    <w:rsid w:val="00570AF4"/>
    <w:rsid w:val="00570D8B"/>
    <w:rsid w:val="0057100B"/>
    <w:rsid w:val="00571117"/>
    <w:rsid w:val="00571398"/>
    <w:rsid w:val="00571584"/>
    <w:rsid w:val="00571B54"/>
    <w:rsid w:val="00571C97"/>
    <w:rsid w:val="00571E08"/>
    <w:rsid w:val="00571F34"/>
    <w:rsid w:val="00571FB4"/>
    <w:rsid w:val="0057237E"/>
    <w:rsid w:val="005726C8"/>
    <w:rsid w:val="00572874"/>
    <w:rsid w:val="0057288F"/>
    <w:rsid w:val="0057294C"/>
    <w:rsid w:val="00573175"/>
    <w:rsid w:val="005737AA"/>
    <w:rsid w:val="00573917"/>
    <w:rsid w:val="00573964"/>
    <w:rsid w:val="00573AE5"/>
    <w:rsid w:val="00573CB5"/>
    <w:rsid w:val="00574975"/>
    <w:rsid w:val="00574B34"/>
    <w:rsid w:val="00574F55"/>
    <w:rsid w:val="005750E2"/>
    <w:rsid w:val="00575120"/>
    <w:rsid w:val="005753AA"/>
    <w:rsid w:val="00575468"/>
    <w:rsid w:val="005754BD"/>
    <w:rsid w:val="00575813"/>
    <w:rsid w:val="0057581F"/>
    <w:rsid w:val="00575AA5"/>
    <w:rsid w:val="00575D22"/>
    <w:rsid w:val="005767C4"/>
    <w:rsid w:val="0057691F"/>
    <w:rsid w:val="00576978"/>
    <w:rsid w:val="005769AF"/>
    <w:rsid w:val="00576BF6"/>
    <w:rsid w:val="00576C67"/>
    <w:rsid w:val="00576E69"/>
    <w:rsid w:val="00576EBB"/>
    <w:rsid w:val="00576ECA"/>
    <w:rsid w:val="0057745F"/>
    <w:rsid w:val="00580112"/>
    <w:rsid w:val="00580397"/>
    <w:rsid w:val="005807B9"/>
    <w:rsid w:val="00580812"/>
    <w:rsid w:val="00580B4C"/>
    <w:rsid w:val="00580D16"/>
    <w:rsid w:val="00580DD6"/>
    <w:rsid w:val="00581036"/>
    <w:rsid w:val="0058129D"/>
    <w:rsid w:val="005815BB"/>
    <w:rsid w:val="00581686"/>
    <w:rsid w:val="00581A8B"/>
    <w:rsid w:val="00581D28"/>
    <w:rsid w:val="00581E14"/>
    <w:rsid w:val="00582161"/>
    <w:rsid w:val="005821F2"/>
    <w:rsid w:val="0058235C"/>
    <w:rsid w:val="005824E3"/>
    <w:rsid w:val="005829DB"/>
    <w:rsid w:val="00582A15"/>
    <w:rsid w:val="00582A82"/>
    <w:rsid w:val="00582DF6"/>
    <w:rsid w:val="00583150"/>
    <w:rsid w:val="0058364F"/>
    <w:rsid w:val="00583866"/>
    <w:rsid w:val="00583A03"/>
    <w:rsid w:val="00583ACD"/>
    <w:rsid w:val="00583B7D"/>
    <w:rsid w:val="00583BE4"/>
    <w:rsid w:val="00583E77"/>
    <w:rsid w:val="00584117"/>
    <w:rsid w:val="00584240"/>
    <w:rsid w:val="00584288"/>
    <w:rsid w:val="005842F4"/>
    <w:rsid w:val="005844E8"/>
    <w:rsid w:val="00584946"/>
    <w:rsid w:val="00584A31"/>
    <w:rsid w:val="00584B75"/>
    <w:rsid w:val="00584B95"/>
    <w:rsid w:val="00584E2F"/>
    <w:rsid w:val="00584FFA"/>
    <w:rsid w:val="00585548"/>
    <w:rsid w:val="005855DB"/>
    <w:rsid w:val="00585656"/>
    <w:rsid w:val="00585979"/>
    <w:rsid w:val="005859B7"/>
    <w:rsid w:val="00585A32"/>
    <w:rsid w:val="00585D82"/>
    <w:rsid w:val="00585E63"/>
    <w:rsid w:val="00586068"/>
    <w:rsid w:val="005860F4"/>
    <w:rsid w:val="005864E8"/>
    <w:rsid w:val="0058683A"/>
    <w:rsid w:val="00586BE4"/>
    <w:rsid w:val="00586DE4"/>
    <w:rsid w:val="00586F2F"/>
    <w:rsid w:val="005871AD"/>
    <w:rsid w:val="00587299"/>
    <w:rsid w:val="00587391"/>
    <w:rsid w:val="00587BC8"/>
    <w:rsid w:val="00587FDC"/>
    <w:rsid w:val="0059013E"/>
    <w:rsid w:val="005903A0"/>
    <w:rsid w:val="00590609"/>
    <w:rsid w:val="00590716"/>
    <w:rsid w:val="0059078A"/>
    <w:rsid w:val="00590D0A"/>
    <w:rsid w:val="00590D5C"/>
    <w:rsid w:val="00590F53"/>
    <w:rsid w:val="00590FA0"/>
    <w:rsid w:val="005911AD"/>
    <w:rsid w:val="0059176F"/>
    <w:rsid w:val="005918E3"/>
    <w:rsid w:val="005919AD"/>
    <w:rsid w:val="005919CB"/>
    <w:rsid w:val="00591AB1"/>
    <w:rsid w:val="00591AB8"/>
    <w:rsid w:val="00591B05"/>
    <w:rsid w:val="00591CA1"/>
    <w:rsid w:val="00591DD5"/>
    <w:rsid w:val="00591EFB"/>
    <w:rsid w:val="00592144"/>
    <w:rsid w:val="0059222B"/>
    <w:rsid w:val="0059244B"/>
    <w:rsid w:val="00592727"/>
    <w:rsid w:val="00592BF9"/>
    <w:rsid w:val="00592DA4"/>
    <w:rsid w:val="00592FF5"/>
    <w:rsid w:val="005936AE"/>
    <w:rsid w:val="005937ED"/>
    <w:rsid w:val="0059398A"/>
    <w:rsid w:val="00593ABF"/>
    <w:rsid w:val="00593C20"/>
    <w:rsid w:val="00593DA3"/>
    <w:rsid w:val="00593F13"/>
    <w:rsid w:val="00593F21"/>
    <w:rsid w:val="005942AB"/>
    <w:rsid w:val="005942CF"/>
    <w:rsid w:val="00594637"/>
    <w:rsid w:val="005948BF"/>
    <w:rsid w:val="00594946"/>
    <w:rsid w:val="0059494F"/>
    <w:rsid w:val="00594957"/>
    <w:rsid w:val="005949BA"/>
    <w:rsid w:val="005949F5"/>
    <w:rsid w:val="00594B6A"/>
    <w:rsid w:val="00594BFA"/>
    <w:rsid w:val="00594C1E"/>
    <w:rsid w:val="00594D71"/>
    <w:rsid w:val="00594D8B"/>
    <w:rsid w:val="00595101"/>
    <w:rsid w:val="00595249"/>
    <w:rsid w:val="005953D7"/>
    <w:rsid w:val="005957F5"/>
    <w:rsid w:val="00595B11"/>
    <w:rsid w:val="00595B5C"/>
    <w:rsid w:val="00595E3C"/>
    <w:rsid w:val="00595EA7"/>
    <w:rsid w:val="00596013"/>
    <w:rsid w:val="0059612D"/>
    <w:rsid w:val="00596240"/>
    <w:rsid w:val="0059649B"/>
    <w:rsid w:val="005964B2"/>
    <w:rsid w:val="0059660F"/>
    <w:rsid w:val="00596677"/>
    <w:rsid w:val="005966CA"/>
    <w:rsid w:val="005966F2"/>
    <w:rsid w:val="00596707"/>
    <w:rsid w:val="0059670E"/>
    <w:rsid w:val="00596BC3"/>
    <w:rsid w:val="00596C7A"/>
    <w:rsid w:val="00596FA9"/>
    <w:rsid w:val="00597122"/>
    <w:rsid w:val="0059717C"/>
    <w:rsid w:val="0059718F"/>
    <w:rsid w:val="005975B2"/>
    <w:rsid w:val="0059764D"/>
    <w:rsid w:val="005976B4"/>
    <w:rsid w:val="0059773B"/>
    <w:rsid w:val="005977A0"/>
    <w:rsid w:val="00597972"/>
    <w:rsid w:val="00597B59"/>
    <w:rsid w:val="00597DE5"/>
    <w:rsid w:val="005A0519"/>
    <w:rsid w:val="005A0C6C"/>
    <w:rsid w:val="005A0EFC"/>
    <w:rsid w:val="005A0F65"/>
    <w:rsid w:val="005A1111"/>
    <w:rsid w:val="005A111A"/>
    <w:rsid w:val="005A1214"/>
    <w:rsid w:val="005A1419"/>
    <w:rsid w:val="005A17FB"/>
    <w:rsid w:val="005A1ABA"/>
    <w:rsid w:val="005A1D01"/>
    <w:rsid w:val="005A1EE9"/>
    <w:rsid w:val="005A201C"/>
    <w:rsid w:val="005A2044"/>
    <w:rsid w:val="005A2306"/>
    <w:rsid w:val="005A230B"/>
    <w:rsid w:val="005A2DFD"/>
    <w:rsid w:val="005A2E2C"/>
    <w:rsid w:val="005A2E6D"/>
    <w:rsid w:val="005A2FB3"/>
    <w:rsid w:val="005A3026"/>
    <w:rsid w:val="005A355A"/>
    <w:rsid w:val="005A3651"/>
    <w:rsid w:val="005A36DF"/>
    <w:rsid w:val="005A36E9"/>
    <w:rsid w:val="005A3802"/>
    <w:rsid w:val="005A396F"/>
    <w:rsid w:val="005A3A02"/>
    <w:rsid w:val="005A3A37"/>
    <w:rsid w:val="005A3CCB"/>
    <w:rsid w:val="005A3CD8"/>
    <w:rsid w:val="005A3E58"/>
    <w:rsid w:val="005A3E78"/>
    <w:rsid w:val="005A409E"/>
    <w:rsid w:val="005A4102"/>
    <w:rsid w:val="005A4202"/>
    <w:rsid w:val="005A42AD"/>
    <w:rsid w:val="005A42B4"/>
    <w:rsid w:val="005A448B"/>
    <w:rsid w:val="005A450D"/>
    <w:rsid w:val="005A52BF"/>
    <w:rsid w:val="005A548C"/>
    <w:rsid w:val="005A5ED4"/>
    <w:rsid w:val="005A5EED"/>
    <w:rsid w:val="005A616B"/>
    <w:rsid w:val="005A62BB"/>
    <w:rsid w:val="005A64AA"/>
    <w:rsid w:val="005A64E9"/>
    <w:rsid w:val="005A69CA"/>
    <w:rsid w:val="005A6B92"/>
    <w:rsid w:val="005A6E0D"/>
    <w:rsid w:val="005A70A3"/>
    <w:rsid w:val="005A711E"/>
    <w:rsid w:val="005A71FA"/>
    <w:rsid w:val="005A71FF"/>
    <w:rsid w:val="005A7589"/>
    <w:rsid w:val="005A7AC6"/>
    <w:rsid w:val="005A7D85"/>
    <w:rsid w:val="005A7F78"/>
    <w:rsid w:val="005B00D0"/>
    <w:rsid w:val="005B0877"/>
    <w:rsid w:val="005B0A71"/>
    <w:rsid w:val="005B0BF3"/>
    <w:rsid w:val="005B1375"/>
    <w:rsid w:val="005B1566"/>
    <w:rsid w:val="005B15F5"/>
    <w:rsid w:val="005B182C"/>
    <w:rsid w:val="005B188C"/>
    <w:rsid w:val="005B1FBE"/>
    <w:rsid w:val="005B218C"/>
    <w:rsid w:val="005B2393"/>
    <w:rsid w:val="005B2578"/>
    <w:rsid w:val="005B2788"/>
    <w:rsid w:val="005B280E"/>
    <w:rsid w:val="005B290F"/>
    <w:rsid w:val="005B29F0"/>
    <w:rsid w:val="005B2B28"/>
    <w:rsid w:val="005B2DC4"/>
    <w:rsid w:val="005B2E1B"/>
    <w:rsid w:val="005B2E4B"/>
    <w:rsid w:val="005B2E98"/>
    <w:rsid w:val="005B3382"/>
    <w:rsid w:val="005B349B"/>
    <w:rsid w:val="005B351E"/>
    <w:rsid w:val="005B3521"/>
    <w:rsid w:val="005B36F1"/>
    <w:rsid w:val="005B37BF"/>
    <w:rsid w:val="005B3819"/>
    <w:rsid w:val="005B3840"/>
    <w:rsid w:val="005B387E"/>
    <w:rsid w:val="005B3902"/>
    <w:rsid w:val="005B3B95"/>
    <w:rsid w:val="005B3BB3"/>
    <w:rsid w:val="005B3CD9"/>
    <w:rsid w:val="005B3CEF"/>
    <w:rsid w:val="005B3DC3"/>
    <w:rsid w:val="005B3FE8"/>
    <w:rsid w:val="005B4240"/>
    <w:rsid w:val="005B4ED9"/>
    <w:rsid w:val="005B506D"/>
    <w:rsid w:val="005B5124"/>
    <w:rsid w:val="005B515A"/>
    <w:rsid w:val="005B51FB"/>
    <w:rsid w:val="005B5234"/>
    <w:rsid w:val="005B535B"/>
    <w:rsid w:val="005B62E0"/>
    <w:rsid w:val="005B6315"/>
    <w:rsid w:val="005B638F"/>
    <w:rsid w:val="005B66E9"/>
    <w:rsid w:val="005B683A"/>
    <w:rsid w:val="005B6A07"/>
    <w:rsid w:val="005B6AD7"/>
    <w:rsid w:val="005B6F7A"/>
    <w:rsid w:val="005B7098"/>
    <w:rsid w:val="005B70AD"/>
    <w:rsid w:val="005B75CE"/>
    <w:rsid w:val="005B7928"/>
    <w:rsid w:val="005B7AE1"/>
    <w:rsid w:val="005B7D2F"/>
    <w:rsid w:val="005B7D9A"/>
    <w:rsid w:val="005B7FC9"/>
    <w:rsid w:val="005C03E1"/>
    <w:rsid w:val="005C0472"/>
    <w:rsid w:val="005C0906"/>
    <w:rsid w:val="005C0B40"/>
    <w:rsid w:val="005C0BF2"/>
    <w:rsid w:val="005C1571"/>
    <w:rsid w:val="005C17F8"/>
    <w:rsid w:val="005C1AA7"/>
    <w:rsid w:val="005C1C49"/>
    <w:rsid w:val="005C1DDF"/>
    <w:rsid w:val="005C1F02"/>
    <w:rsid w:val="005C202B"/>
    <w:rsid w:val="005C2164"/>
    <w:rsid w:val="005C2432"/>
    <w:rsid w:val="005C2733"/>
    <w:rsid w:val="005C29E8"/>
    <w:rsid w:val="005C2A73"/>
    <w:rsid w:val="005C2C35"/>
    <w:rsid w:val="005C2EBF"/>
    <w:rsid w:val="005C2F50"/>
    <w:rsid w:val="005C3006"/>
    <w:rsid w:val="005C315E"/>
    <w:rsid w:val="005C322F"/>
    <w:rsid w:val="005C3322"/>
    <w:rsid w:val="005C3565"/>
    <w:rsid w:val="005C362F"/>
    <w:rsid w:val="005C3B11"/>
    <w:rsid w:val="005C3F86"/>
    <w:rsid w:val="005C45F1"/>
    <w:rsid w:val="005C4807"/>
    <w:rsid w:val="005C498F"/>
    <w:rsid w:val="005C4B3D"/>
    <w:rsid w:val="005C4E76"/>
    <w:rsid w:val="005C5111"/>
    <w:rsid w:val="005C532E"/>
    <w:rsid w:val="005C5492"/>
    <w:rsid w:val="005C54D4"/>
    <w:rsid w:val="005C5771"/>
    <w:rsid w:val="005C57A1"/>
    <w:rsid w:val="005C59D5"/>
    <w:rsid w:val="005C5BB5"/>
    <w:rsid w:val="005C5F9F"/>
    <w:rsid w:val="005C600D"/>
    <w:rsid w:val="005C6048"/>
    <w:rsid w:val="005C60F5"/>
    <w:rsid w:val="005C62B5"/>
    <w:rsid w:val="005C64C4"/>
    <w:rsid w:val="005C6506"/>
    <w:rsid w:val="005C6743"/>
    <w:rsid w:val="005C680F"/>
    <w:rsid w:val="005C6817"/>
    <w:rsid w:val="005C68EA"/>
    <w:rsid w:val="005C68ED"/>
    <w:rsid w:val="005C68EF"/>
    <w:rsid w:val="005C6E2C"/>
    <w:rsid w:val="005C6EEA"/>
    <w:rsid w:val="005C7080"/>
    <w:rsid w:val="005C710C"/>
    <w:rsid w:val="005C740E"/>
    <w:rsid w:val="005C77E7"/>
    <w:rsid w:val="005C7877"/>
    <w:rsid w:val="005C7A9F"/>
    <w:rsid w:val="005C7B4B"/>
    <w:rsid w:val="005C7C4A"/>
    <w:rsid w:val="005C7D89"/>
    <w:rsid w:val="005D0011"/>
    <w:rsid w:val="005D01DD"/>
    <w:rsid w:val="005D03D8"/>
    <w:rsid w:val="005D057C"/>
    <w:rsid w:val="005D066A"/>
    <w:rsid w:val="005D0950"/>
    <w:rsid w:val="005D0989"/>
    <w:rsid w:val="005D0E81"/>
    <w:rsid w:val="005D0EEB"/>
    <w:rsid w:val="005D10B6"/>
    <w:rsid w:val="005D15AA"/>
    <w:rsid w:val="005D17AC"/>
    <w:rsid w:val="005D1DB8"/>
    <w:rsid w:val="005D1FF0"/>
    <w:rsid w:val="005D2066"/>
    <w:rsid w:val="005D2116"/>
    <w:rsid w:val="005D2196"/>
    <w:rsid w:val="005D2212"/>
    <w:rsid w:val="005D25C9"/>
    <w:rsid w:val="005D27F4"/>
    <w:rsid w:val="005D288B"/>
    <w:rsid w:val="005D2C76"/>
    <w:rsid w:val="005D2D0B"/>
    <w:rsid w:val="005D3640"/>
    <w:rsid w:val="005D36ED"/>
    <w:rsid w:val="005D3813"/>
    <w:rsid w:val="005D3D9B"/>
    <w:rsid w:val="005D41D7"/>
    <w:rsid w:val="005D4502"/>
    <w:rsid w:val="005D45FF"/>
    <w:rsid w:val="005D46F1"/>
    <w:rsid w:val="005D538D"/>
    <w:rsid w:val="005D5790"/>
    <w:rsid w:val="005D584F"/>
    <w:rsid w:val="005D5887"/>
    <w:rsid w:val="005D5BCB"/>
    <w:rsid w:val="005D5C83"/>
    <w:rsid w:val="005D5E81"/>
    <w:rsid w:val="005D5FB4"/>
    <w:rsid w:val="005D6047"/>
    <w:rsid w:val="005D6117"/>
    <w:rsid w:val="005D662B"/>
    <w:rsid w:val="005D68A1"/>
    <w:rsid w:val="005D6B1E"/>
    <w:rsid w:val="005D6E9F"/>
    <w:rsid w:val="005D75C5"/>
    <w:rsid w:val="005D7778"/>
    <w:rsid w:val="005D7893"/>
    <w:rsid w:val="005D7921"/>
    <w:rsid w:val="005D7C94"/>
    <w:rsid w:val="005D7CDA"/>
    <w:rsid w:val="005D7EF0"/>
    <w:rsid w:val="005E03A3"/>
    <w:rsid w:val="005E03DD"/>
    <w:rsid w:val="005E0760"/>
    <w:rsid w:val="005E0766"/>
    <w:rsid w:val="005E0DC0"/>
    <w:rsid w:val="005E0E98"/>
    <w:rsid w:val="005E0FDF"/>
    <w:rsid w:val="005E12BD"/>
    <w:rsid w:val="005E1596"/>
    <w:rsid w:val="005E18AE"/>
    <w:rsid w:val="005E205D"/>
    <w:rsid w:val="005E2122"/>
    <w:rsid w:val="005E25A2"/>
    <w:rsid w:val="005E2658"/>
    <w:rsid w:val="005E269A"/>
    <w:rsid w:val="005E2CAD"/>
    <w:rsid w:val="005E2DC5"/>
    <w:rsid w:val="005E2DF1"/>
    <w:rsid w:val="005E2F93"/>
    <w:rsid w:val="005E3102"/>
    <w:rsid w:val="005E312C"/>
    <w:rsid w:val="005E3323"/>
    <w:rsid w:val="005E3C75"/>
    <w:rsid w:val="005E3CBF"/>
    <w:rsid w:val="005E3D23"/>
    <w:rsid w:val="005E40D9"/>
    <w:rsid w:val="005E4324"/>
    <w:rsid w:val="005E449B"/>
    <w:rsid w:val="005E4527"/>
    <w:rsid w:val="005E4689"/>
    <w:rsid w:val="005E4853"/>
    <w:rsid w:val="005E48C9"/>
    <w:rsid w:val="005E490D"/>
    <w:rsid w:val="005E491B"/>
    <w:rsid w:val="005E4A32"/>
    <w:rsid w:val="005E4BFC"/>
    <w:rsid w:val="005E4C2F"/>
    <w:rsid w:val="005E5046"/>
    <w:rsid w:val="005E542D"/>
    <w:rsid w:val="005E590B"/>
    <w:rsid w:val="005E5A7F"/>
    <w:rsid w:val="005E5BF3"/>
    <w:rsid w:val="005E5C0F"/>
    <w:rsid w:val="005E5F78"/>
    <w:rsid w:val="005E5FF7"/>
    <w:rsid w:val="005E6024"/>
    <w:rsid w:val="005E61AE"/>
    <w:rsid w:val="005E62C1"/>
    <w:rsid w:val="005E62DE"/>
    <w:rsid w:val="005E6340"/>
    <w:rsid w:val="005E65DD"/>
    <w:rsid w:val="005E6985"/>
    <w:rsid w:val="005E69EE"/>
    <w:rsid w:val="005E6E26"/>
    <w:rsid w:val="005E6E3C"/>
    <w:rsid w:val="005E6E56"/>
    <w:rsid w:val="005E7470"/>
    <w:rsid w:val="005E7674"/>
    <w:rsid w:val="005E7843"/>
    <w:rsid w:val="005E7B0F"/>
    <w:rsid w:val="005E7BE5"/>
    <w:rsid w:val="005E7C27"/>
    <w:rsid w:val="005F01C2"/>
    <w:rsid w:val="005F04F4"/>
    <w:rsid w:val="005F05C4"/>
    <w:rsid w:val="005F0763"/>
    <w:rsid w:val="005F078E"/>
    <w:rsid w:val="005F083C"/>
    <w:rsid w:val="005F094D"/>
    <w:rsid w:val="005F0D1C"/>
    <w:rsid w:val="005F0F13"/>
    <w:rsid w:val="005F0FE1"/>
    <w:rsid w:val="005F13CB"/>
    <w:rsid w:val="005F16D2"/>
    <w:rsid w:val="005F1741"/>
    <w:rsid w:val="005F1A59"/>
    <w:rsid w:val="005F1E03"/>
    <w:rsid w:val="005F201E"/>
    <w:rsid w:val="005F22D1"/>
    <w:rsid w:val="005F2382"/>
    <w:rsid w:val="005F23F1"/>
    <w:rsid w:val="005F252F"/>
    <w:rsid w:val="005F29E5"/>
    <w:rsid w:val="005F2DE9"/>
    <w:rsid w:val="005F2FB0"/>
    <w:rsid w:val="005F304A"/>
    <w:rsid w:val="005F31B7"/>
    <w:rsid w:val="005F3793"/>
    <w:rsid w:val="005F3A2A"/>
    <w:rsid w:val="005F3DB9"/>
    <w:rsid w:val="005F3E51"/>
    <w:rsid w:val="005F3FA2"/>
    <w:rsid w:val="005F4339"/>
    <w:rsid w:val="005F4367"/>
    <w:rsid w:val="005F43A9"/>
    <w:rsid w:val="005F45AA"/>
    <w:rsid w:val="005F47CF"/>
    <w:rsid w:val="005F487A"/>
    <w:rsid w:val="005F4FC0"/>
    <w:rsid w:val="005F506D"/>
    <w:rsid w:val="005F5333"/>
    <w:rsid w:val="005F54C8"/>
    <w:rsid w:val="005F5535"/>
    <w:rsid w:val="005F55B6"/>
    <w:rsid w:val="005F5663"/>
    <w:rsid w:val="005F592F"/>
    <w:rsid w:val="005F5976"/>
    <w:rsid w:val="005F5AC8"/>
    <w:rsid w:val="005F5B67"/>
    <w:rsid w:val="005F5BBC"/>
    <w:rsid w:val="005F5F38"/>
    <w:rsid w:val="005F620B"/>
    <w:rsid w:val="005F63EC"/>
    <w:rsid w:val="005F6435"/>
    <w:rsid w:val="005F6796"/>
    <w:rsid w:val="005F67CE"/>
    <w:rsid w:val="005F692E"/>
    <w:rsid w:val="005F6AE7"/>
    <w:rsid w:val="005F6B6D"/>
    <w:rsid w:val="005F6BA9"/>
    <w:rsid w:val="005F71F8"/>
    <w:rsid w:val="005F7424"/>
    <w:rsid w:val="005F7433"/>
    <w:rsid w:val="005F77C2"/>
    <w:rsid w:val="005F7835"/>
    <w:rsid w:val="005F79E4"/>
    <w:rsid w:val="005F7A4B"/>
    <w:rsid w:val="005F7CE2"/>
    <w:rsid w:val="006002F1"/>
    <w:rsid w:val="00600796"/>
    <w:rsid w:val="00600D31"/>
    <w:rsid w:val="00600FAC"/>
    <w:rsid w:val="00601045"/>
    <w:rsid w:val="0060109C"/>
    <w:rsid w:val="0060140D"/>
    <w:rsid w:val="006017D6"/>
    <w:rsid w:val="0060182A"/>
    <w:rsid w:val="0060184A"/>
    <w:rsid w:val="00601AC5"/>
    <w:rsid w:val="00601B55"/>
    <w:rsid w:val="00601C18"/>
    <w:rsid w:val="00601D2F"/>
    <w:rsid w:val="00601FCE"/>
    <w:rsid w:val="0060225A"/>
    <w:rsid w:val="00602520"/>
    <w:rsid w:val="00602536"/>
    <w:rsid w:val="00602603"/>
    <w:rsid w:val="00602853"/>
    <w:rsid w:val="00602913"/>
    <w:rsid w:val="0060296D"/>
    <w:rsid w:val="006029B6"/>
    <w:rsid w:val="00602B07"/>
    <w:rsid w:val="00602BD1"/>
    <w:rsid w:val="00602D36"/>
    <w:rsid w:val="0060334E"/>
    <w:rsid w:val="00603510"/>
    <w:rsid w:val="00603A83"/>
    <w:rsid w:val="00603B5F"/>
    <w:rsid w:val="00604239"/>
    <w:rsid w:val="00604469"/>
    <w:rsid w:val="006048E6"/>
    <w:rsid w:val="006049DD"/>
    <w:rsid w:val="00604B27"/>
    <w:rsid w:val="00604E5C"/>
    <w:rsid w:val="00604EB6"/>
    <w:rsid w:val="00605042"/>
    <w:rsid w:val="0060512A"/>
    <w:rsid w:val="006052AD"/>
    <w:rsid w:val="006053A3"/>
    <w:rsid w:val="00605EEC"/>
    <w:rsid w:val="00605FF7"/>
    <w:rsid w:val="006062B0"/>
    <w:rsid w:val="006063F3"/>
    <w:rsid w:val="00606542"/>
    <w:rsid w:val="00606624"/>
    <w:rsid w:val="00606884"/>
    <w:rsid w:val="006068BD"/>
    <w:rsid w:val="00606927"/>
    <w:rsid w:val="00606939"/>
    <w:rsid w:val="00606A55"/>
    <w:rsid w:val="00606AA4"/>
    <w:rsid w:val="00606BA9"/>
    <w:rsid w:val="00606C8B"/>
    <w:rsid w:val="00606DFF"/>
    <w:rsid w:val="00606E17"/>
    <w:rsid w:val="0060709F"/>
    <w:rsid w:val="00607428"/>
    <w:rsid w:val="006076D5"/>
    <w:rsid w:val="00607BC9"/>
    <w:rsid w:val="00607BDA"/>
    <w:rsid w:val="00607D5D"/>
    <w:rsid w:val="00607D7A"/>
    <w:rsid w:val="00607E6F"/>
    <w:rsid w:val="00610345"/>
    <w:rsid w:val="006103E7"/>
    <w:rsid w:val="006103E8"/>
    <w:rsid w:val="006104A8"/>
    <w:rsid w:val="006104E0"/>
    <w:rsid w:val="00610589"/>
    <w:rsid w:val="006105AB"/>
    <w:rsid w:val="00610833"/>
    <w:rsid w:val="00610A89"/>
    <w:rsid w:val="00610D5B"/>
    <w:rsid w:val="00610DA0"/>
    <w:rsid w:val="00610EFA"/>
    <w:rsid w:val="00610F75"/>
    <w:rsid w:val="00610F81"/>
    <w:rsid w:val="0061104D"/>
    <w:rsid w:val="0061140F"/>
    <w:rsid w:val="006116E5"/>
    <w:rsid w:val="0061170B"/>
    <w:rsid w:val="006119FF"/>
    <w:rsid w:val="00611D71"/>
    <w:rsid w:val="00611E1D"/>
    <w:rsid w:val="00611E30"/>
    <w:rsid w:val="00611F72"/>
    <w:rsid w:val="006123A0"/>
    <w:rsid w:val="00612409"/>
    <w:rsid w:val="00612527"/>
    <w:rsid w:val="006125DF"/>
    <w:rsid w:val="00612AA0"/>
    <w:rsid w:val="00612BCA"/>
    <w:rsid w:val="00612FDB"/>
    <w:rsid w:val="00613164"/>
    <w:rsid w:val="006132BA"/>
    <w:rsid w:val="006134E6"/>
    <w:rsid w:val="006135E8"/>
    <w:rsid w:val="006137D3"/>
    <w:rsid w:val="006137E5"/>
    <w:rsid w:val="00613802"/>
    <w:rsid w:val="00613861"/>
    <w:rsid w:val="006139A6"/>
    <w:rsid w:val="00613EED"/>
    <w:rsid w:val="00614037"/>
    <w:rsid w:val="0061413E"/>
    <w:rsid w:val="00614725"/>
    <w:rsid w:val="00614D02"/>
    <w:rsid w:val="00614E39"/>
    <w:rsid w:val="006150F9"/>
    <w:rsid w:val="00615118"/>
    <w:rsid w:val="00615179"/>
    <w:rsid w:val="00615244"/>
    <w:rsid w:val="006152AB"/>
    <w:rsid w:val="0061566F"/>
    <w:rsid w:val="0061577F"/>
    <w:rsid w:val="00615AFF"/>
    <w:rsid w:val="00615CF0"/>
    <w:rsid w:val="00616049"/>
    <w:rsid w:val="006161DA"/>
    <w:rsid w:val="0061627A"/>
    <w:rsid w:val="006162B5"/>
    <w:rsid w:val="0061667B"/>
    <w:rsid w:val="0061673A"/>
    <w:rsid w:val="00616805"/>
    <w:rsid w:val="006168F1"/>
    <w:rsid w:val="0061692A"/>
    <w:rsid w:val="00616ABF"/>
    <w:rsid w:val="00616F2F"/>
    <w:rsid w:val="00616FE4"/>
    <w:rsid w:val="0061701E"/>
    <w:rsid w:val="00617481"/>
    <w:rsid w:val="006176D8"/>
    <w:rsid w:val="0061778C"/>
    <w:rsid w:val="00617986"/>
    <w:rsid w:val="006179B1"/>
    <w:rsid w:val="006179D1"/>
    <w:rsid w:val="00617AC3"/>
    <w:rsid w:val="00617B03"/>
    <w:rsid w:val="00617BAC"/>
    <w:rsid w:val="00617D21"/>
    <w:rsid w:val="00617DD9"/>
    <w:rsid w:val="00620047"/>
    <w:rsid w:val="00620171"/>
    <w:rsid w:val="006201F7"/>
    <w:rsid w:val="0062022E"/>
    <w:rsid w:val="00620645"/>
    <w:rsid w:val="00620815"/>
    <w:rsid w:val="006208EB"/>
    <w:rsid w:val="00620B15"/>
    <w:rsid w:val="00620D25"/>
    <w:rsid w:val="006213CD"/>
    <w:rsid w:val="0062149B"/>
    <w:rsid w:val="00621672"/>
    <w:rsid w:val="006216AB"/>
    <w:rsid w:val="0062178E"/>
    <w:rsid w:val="006219A5"/>
    <w:rsid w:val="00621A54"/>
    <w:rsid w:val="00621BC1"/>
    <w:rsid w:val="00621F34"/>
    <w:rsid w:val="006220A5"/>
    <w:rsid w:val="00622129"/>
    <w:rsid w:val="0062245F"/>
    <w:rsid w:val="00622460"/>
    <w:rsid w:val="00622858"/>
    <w:rsid w:val="00622A93"/>
    <w:rsid w:val="00622AF1"/>
    <w:rsid w:val="00622EB6"/>
    <w:rsid w:val="00623033"/>
    <w:rsid w:val="00623239"/>
    <w:rsid w:val="00623561"/>
    <w:rsid w:val="00623F59"/>
    <w:rsid w:val="00623F62"/>
    <w:rsid w:val="00624289"/>
    <w:rsid w:val="0062435F"/>
    <w:rsid w:val="006243D8"/>
    <w:rsid w:val="00624447"/>
    <w:rsid w:val="00624486"/>
    <w:rsid w:val="00624696"/>
    <w:rsid w:val="00624E77"/>
    <w:rsid w:val="00624FD9"/>
    <w:rsid w:val="006252BE"/>
    <w:rsid w:val="0062544B"/>
    <w:rsid w:val="006254D1"/>
    <w:rsid w:val="006255EA"/>
    <w:rsid w:val="0062582C"/>
    <w:rsid w:val="00625844"/>
    <w:rsid w:val="00625BA9"/>
    <w:rsid w:val="00625D02"/>
    <w:rsid w:val="00625EFC"/>
    <w:rsid w:val="00626096"/>
    <w:rsid w:val="006261CB"/>
    <w:rsid w:val="00626484"/>
    <w:rsid w:val="0062675F"/>
    <w:rsid w:val="00626761"/>
    <w:rsid w:val="006267E7"/>
    <w:rsid w:val="00626A21"/>
    <w:rsid w:val="00626CE4"/>
    <w:rsid w:val="006270F0"/>
    <w:rsid w:val="006271D5"/>
    <w:rsid w:val="00627670"/>
    <w:rsid w:val="00627BF4"/>
    <w:rsid w:val="00627D1F"/>
    <w:rsid w:val="00630039"/>
    <w:rsid w:val="00630139"/>
    <w:rsid w:val="0063032E"/>
    <w:rsid w:val="0063049A"/>
    <w:rsid w:val="006309DE"/>
    <w:rsid w:val="00630C09"/>
    <w:rsid w:val="00630D8F"/>
    <w:rsid w:val="00630D9D"/>
    <w:rsid w:val="00631052"/>
    <w:rsid w:val="006311F7"/>
    <w:rsid w:val="00631454"/>
    <w:rsid w:val="00631487"/>
    <w:rsid w:val="00631759"/>
    <w:rsid w:val="0063178F"/>
    <w:rsid w:val="006319DC"/>
    <w:rsid w:val="00631A76"/>
    <w:rsid w:val="00631B09"/>
    <w:rsid w:val="00631DED"/>
    <w:rsid w:val="00631E77"/>
    <w:rsid w:val="00631F89"/>
    <w:rsid w:val="006320E2"/>
    <w:rsid w:val="0063212C"/>
    <w:rsid w:val="006322FA"/>
    <w:rsid w:val="00632335"/>
    <w:rsid w:val="006324F8"/>
    <w:rsid w:val="006328EC"/>
    <w:rsid w:val="006329E1"/>
    <w:rsid w:val="00632C25"/>
    <w:rsid w:val="00632D80"/>
    <w:rsid w:val="00633061"/>
    <w:rsid w:val="00633489"/>
    <w:rsid w:val="00633B99"/>
    <w:rsid w:val="0063492A"/>
    <w:rsid w:val="00634944"/>
    <w:rsid w:val="00634A30"/>
    <w:rsid w:val="00634AD9"/>
    <w:rsid w:val="00634F5E"/>
    <w:rsid w:val="006350FC"/>
    <w:rsid w:val="006351CD"/>
    <w:rsid w:val="00635256"/>
    <w:rsid w:val="0063531A"/>
    <w:rsid w:val="006354B5"/>
    <w:rsid w:val="006354F0"/>
    <w:rsid w:val="00635673"/>
    <w:rsid w:val="0063579E"/>
    <w:rsid w:val="00635B40"/>
    <w:rsid w:val="00635B4B"/>
    <w:rsid w:val="00635C5E"/>
    <w:rsid w:val="00635CF0"/>
    <w:rsid w:val="00635E3D"/>
    <w:rsid w:val="00635F72"/>
    <w:rsid w:val="006360C4"/>
    <w:rsid w:val="006360EB"/>
    <w:rsid w:val="0063631B"/>
    <w:rsid w:val="00636388"/>
    <w:rsid w:val="006365CA"/>
    <w:rsid w:val="006368D7"/>
    <w:rsid w:val="006369D2"/>
    <w:rsid w:val="00636F35"/>
    <w:rsid w:val="00636F78"/>
    <w:rsid w:val="006370EB"/>
    <w:rsid w:val="006373FA"/>
    <w:rsid w:val="0063751D"/>
    <w:rsid w:val="00637967"/>
    <w:rsid w:val="00637A7B"/>
    <w:rsid w:val="006404B0"/>
    <w:rsid w:val="006407F1"/>
    <w:rsid w:val="0064091F"/>
    <w:rsid w:val="00640AA9"/>
    <w:rsid w:val="00640B28"/>
    <w:rsid w:val="00640CD5"/>
    <w:rsid w:val="00640D6A"/>
    <w:rsid w:val="00640D86"/>
    <w:rsid w:val="00640E1B"/>
    <w:rsid w:val="00640FB8"/>
    <w:rsid w:val="006410A5"/>
    <w:rsid w:val="006410CE"/>
    <w:rsid w:val="00641A44"/>
    <w:rsid w:val="00641DE8"/>
    <w:rsid w:val="00641E88"/>
    <w:rsid w:val="00642036"/>
    <w:rsid w:val="006423B2"/>
    <w:rsid w:val="00642512"/>
    <w:rsid w:val="006426F2"/>
    <w:rsid w:val="0064282A"/>
    <w:rsid w:val="00642B2E"/>
    <w:rsid w:val="00642B54"/>
    <w:rsid w:val="00642CAC"/>
    <w:rsid w:val="00642CDC"/>
    <w:rsid w:val="006430EB"/>
    <w:rsid w:val="006434C7"/>
    <w:rsid w:val="00643590"/>
    <w:rsid w:val="00643708"/>
    <w:rsid w:val="006439CC"/>
    <w:rsid w:val="00643D82"/>
    <w:rsid w:val="00643F54"/>
    <w:rsid w:val="00643F6D"/>
    <w:rsid w:val="00644071"/>
    <w:rsid w:val="006442E1"/>
    <w:rsid w:val="006443E1"/>
    <w:rsid w:val="00644543"/>
    <w:rsid w:val="0064454C"/>
    <w:rsid w:val="0064461D"/>
    <w:rsid w:val="00644639"/>
    <w:rsid w:val="00644781"/>
    <w:rsid w:val="00644B11"/>
    <w:rsid w:val="00644CDB"/>
    <w:rsid w:val="00644EC1"/>
    <w:rsid w:val="00644ED3"/>
    <w:rsid w:val="00644F1E"/>
    <w:rsid w:val="00645235"/>
    <w:rsid w:val="006454B5"/>
    <w:rsid w:val="006459C4"/>
    <w:rsid w:val="00645F38"/>
    <w:rsid w:val="00646231"/>
    <w:rsid w:val="006462E2"/>
    <w:rsid w:val="006464C3"/>
    <w:rsid w:val="006464FD"/>
    <w:rsid w:val="006466F7"/>
    <w:rsid w:val="00646745"/>
    <w:rsid w:val="00646A70"/>
    <w:rsid w:val="00646AF0"/>
    <w:rsid w:val="00646BB6"/>
    <w:rsid w:val="00646C3A"/>
    <w:rsid w:val="00646F51"/>
    <w:rsid w:val="00647374"/>
    <w:rsid w:val="0064763B"/>
    <w:rsid w:val="0064779E"/>
    <w:rsid w:val="006477E7"/>
    <w:rsid w:val="00647835"/>
    <w:rsid w:val="006478F5"/>
    <w:rsid w:val="00647A4A"/>
    <w:rsid w:val="00647B7C"/>
    <w:rsid w:val="00647C4D"/>
    <w:rsid w:val="00647D76"/>
    <w:rsid w:val="00647FB9"/>
    <w:rsid w:val="00650474"/>
    <w:rsid w:val="00650566"/>
    <w:rsid w:val="0065059B"/>
    <w:rsid w:val="006506A0"/>
    <w:rsid w:val="006507B1"/>
    <w:rsid w:val="00650ACD"/>
    <w:rsid w:val="00651303"/>
    <w:rsid w:val="006515E0"/>
    <w:rsid w:val="00651C55"/>
    <w:rsid w:val="00651EFC"/>
    <w:rsid w:val="00652090"/>
    <w:rsid w:val="0065220C"/>
    <w:rsid w:val="00652491"/>
    <w:rsid w:val="00652546"/>
    <w:rsid w:val="006525BE"/>
    <w:rsid w:val="00652618"/>
    <w:rsid w:val="0065264D"/>
    <w:rsid w:val="0065280C"/>
    <w:rsid w:val="00652905"/>
    <w:rsid w:val="00652963"/>
    <w:rsid w:val="00652A82"/>
    <w:rsid w:val="00652DE9"/>
    <w:rsid w:val="00652E5A"/>
    <w:rsid w:val="0065314E"/>
    <w:rsid w:val="00653190"/>
    <w:rsid w:val="006531EE"/>
    <w:rsid w:val="0065323F"/>
    <w:rsid w:val="00653278"/>
    <w:rsid w:val="0065346C"/>
    <w:rsid w:val="0065357D"/>
    <w:rsid w:val="00653B39"/>
    <w:rsid w:val="00653B9F"/>
    <w:rsid w:val="00653C0C"/>
    <w:rsid w:val="00653C86"/>
    <w:rsid w:val="00653CA8"/>
    <w:rsid w:val="00653DFA"/>
    <w:rsid w:val="00653E14"/>
    <w:rsid w:val="00653F4C"/>
    <w:rsid w:val="00653F68"/>
    <w:rsid w:val="006540D8"/>
    <w:rsid w:val="00654255"/>
    <w:rsid w:val="00654B4D"/>
    <w:rsid w:val="00654EAC"/>
    <w:rsid w:val="0065516B"/>
    <w:rsid w:val="00655373"/>
    <w:rsid w:val="0065572A"/>
    <w:rsid w:val="006558BF"/>
    <w:rsid w:val="00655AA5"/>
    <w:rsid w:val="00655C15"/>
    <w:rsid w:val="00655C52"/>
    <w:rsid w:val="00655E93"/>
    <w:rsid w:val="00656262"/>
    <w:rsid w:val="0065627F"/>
    <w:rsid w:val="00656474"/>
    <w:rsid w:val="00656795"/>
    <w:rsid w:val="00656802"/>
    <w:rsid w:val="0065688B"/>
    <w:rsid w:val="006568DB"/>
    <w:rsid w:val="00656B47"/>
    <w:rsid w:val="00656BB3"/>
    <w:rsid w:val="00656C26"/>
    <w:rsid w:val="00656D70"/>
    <w:rsid w:val="00656F5D"/>
    <w:rsid w:val="00657314"/>
    <w:rsid w:val="006575B1"/>
    <w:rsid w:val="00657609"/>
    <w:rsid w:val="006576D5"/>
    <w:rsid w:val="006577D1"/>
    <w:rsid w:val="006578FB"/>
    <w:rsid w:val="00657984"/>
    <w:rsid w:val="00657C95"/>
    <w:rsid w:val="00657DEE"/>
    <w:rsid w:val="00657E3B"/>
    <w:rsid w:val="0066009C"/>
    <w:rsid w:val="006602D8"/>
    <w:rsid w:val="006605B6"/>
    <w:rsid w:val="006606AE"/>
    <w:rsid w:val="0066072C"/>
    <w:rsid w:val="00660732"/>
    <w:rsid w:val="006609CE"/>
    <w:rsid w:val="00660BB6"/>
    <w:rsid w:val="00660F58"/>
    <w:rsid w:val="0066102D"/>
    <w:rsid w:val="0066114A"/>
    <w:rsid w:val="0066179D"/>
    <w:rsid w:val="0066196D"/>
    <w:rsid w:val="00661A2F"/>
    <w:rsid w:val="00661AA2"/>
    <w:rsid w:val="00661BEE"/>
    <w:rsid w:val="00661EB0"/>
    <w:rsid w:val="00661FF2"/>
    <w:rsid w:val="00662236"/>
    <w:rsid w:val="00662314"/>
    <w:rsid w:val="0066248D"/>
    <w:rsid w:val="00662795"/>
    <w:rsid w:val="00662A98"/>
    <w:rsid w:val="00662B7E"/>
    <w:rsid w:val="00662D67"/>
    <w:rsid w:val="00662F56"/>
    <w:rsid w:val="0066308F"/>
    <w:rsid w:val="006632BD"/>
    <w:rsid w:val="00663358"/>
    <w:rsid w:val="00663464"/>
    <w:rsid w:val="0066394F"/>
    <w:rsid w:val="00663A15"/>
    <w:rsid w:val="00663C14"/>
    <w:rsid w:val="00663EC9"/>
    <w:rsid w:val="0066404C"/>
    <w:rsid w:val="00664084"/>
    <w:rsid w:val="006642BB"/>
    <w:rsid w:val="006643D3"/>
    <w:rsid w:val="0066483D"/>
    <w:rsid w:val="00664BEF"/>
    <w:rsid w:val="00664F24"/>
    <w:rsid w:val="0066533F"/>
    <w:rsid w:val="00665406"/>
    <w:rsid w:val="0066543C"/>
    <w:rsid w:val="006654B2"/>
    <w:rsid w:val="00665572"/>
    <w:rsid w:val="00665769"/>
    <w:rsid w:val="0066585E"/>
    <w:rsid w:val="00665AA4"/>
    <w:rsid w:val="00665AEB"/>
    <w:rsid w:val="00665B6E"/>
    <w:rsid w:val="00665B7B"/>
    <w:rsid w:val="00666287"/>
    <w:rsid w:val="0066641D"/>
    <w:rsid w:val="00666812"/>
    <w:rsid w:val="00666971"/>
    <w:rsid w:val="00666C5B"/>
    <w:rsid w:val="00666C5C"/>
    <w:rsid w:val="00666C63"/>
    <w:rsid w:val="006670E9"/>
    <w:rsid w:val="0066768E"/>
    <w:rsid w:val="0066778D"/>
    <w:rsid w:val="0066782E"/>
    <w:rsid w:val="006679DE"/>
    <w:rsid w:val="00667A32"/>
    <w:rsid w:val="00667F26"/>
    <w:rsid w:val="00667F38"/>
    <w:rsid w:val="00667F98"/>
    <w:rsid w:val="00667FD3"/>
    <w:rsid w:val="00670861"/>
    <w:rsid w:val="00670F9D"/>
    <w:rsid w:val="00671713"/>
    <w:rsid w:val="00671754"/>
    <w:rsid w:val="0067185C"/>
    <w:rsid w:val="0067192C"/>
    <w:rsid w:val="006719D0"/>
    <w:rsid w:val="00671DD6"/>
    <w:rsid w:val="00671FC4"/>
    <w:rsid w:val="00671FDB"/>
    <w:rsid w:val="0067292D"/>
    <w:rsid w:val="00672B98"/>
    <w:rsid w:val="00672C69"/>
    <w:rsid w:val="00672C7F"/>
    <w:rsid w:val="00672D70"/>
    <w:rsid w:val="00672E9F"/>
    <w:rsid w:val="00672ECE"/>
    <w:rsid w:val="00672F5D"/>
    <w:rsid w:val="00673098"/>
    <w:rsid w:val="006731B7"/>
    <w:rsid w:val="00673377"/>
    <w:rsid w:val="006735B2"/>
    <w:rsid w:val="00673A2D"/>
    <w:rsid w:val="00673B14"/>
    <w:rsid w:val="00673BD1"/>
    <w:rsid w:val="00673C69"/>
    <w:rsid w:val="00673D68"/>
    <w:rsid w:val="00673F85"/>
    <w:rsid w:val="006740AB"/>
    <w:rsid w:val="0067431A"/>
    <w:rsid w:val="00674524"/>
    <w:rsid w:val="0067453C"/>
    <w:rsid w:val="0067462F"/>
    <w:rsid w:val="00674639"/>
    <w:rsid w:val="00674770"/>
    <w:rsid w:val="00674861"/>
    <w:rsid w:val="006749CD"/>
    <w:rsid w:val="00674ABD"/>
    <w:rsid w:val="00674FBD"/>
    <w:rsid w:val="00674FEF"/>
    <w:rsid w:val="00675166"/>
    <w:rsid w:val="00675643"/>
    <w:rsid w:val="0067569D"/>
    <w:rsid w:val="006757FC"/>
    <w:rsid w:val="00675883"/>
    <w:rsid w:val="00675BAB"/>
    <w:rsid w:val="00675D15"/>
    <w:rsid w:val="00675D42"/>
    <w:rsid w:val="00675E0F"/>
    <w:rsid w:val="00676060"/>
    <w:rsid w:val="00676123"/>
    <w:rsid w:val="00676420"/>
    <w:rsid w:val="00676593"/>
    <w:rsid w:val="006765D7"/>
    <w:rsid w:val="00676AB5"/>
    <w:rsid w:val="00676B80"/>
    <w:rsid w:val="00676C0D"/>
    <w:rsid w:val="00676E27"/>
    <w:rsid w:val="00676EB9"/>
    <w:rsid w:val="006777D5"/>
    <w:rsid w:val="006778B9"/>
    <w:rsid w:val="00677DF5"/>
    <w:rsid w:val="006802BA"/>
    <w:rsid w:val="006802D7"/>
    <w:rsid w:val="0068041B"/>
    <w:rsid w:val="006808F5"/>
    <w:rsid w:val="00680FB8"/>
    <w:rsid w:val="0068115A"/>
    <w:rsid w:val="006812A8"/>
    <w:rsid w:val="0068158F"/>
    <w:rsid w:val="0068199C"/>
    <w:rsid w:val="00681EB5"/>
    <w:rsid w:val="00681FBA"/>
    <w:rsid w:val="00682002"/>
    <w:rsid w:val="0068203F"/>
    <w:rsid w:val="006821EA"/>
    <w:rsid w:val="006823AA"/>
    <w:rsid w:val="0068258C"/>
    <w:rsid w:val="006825F7"/>
    <w:rsid w:val="006829A7"/>
    <w:rsid w:val="00682B86"/>
    <w:rsid w:val="00682DA0"/>
    <w:rsid w:val="006832F2"/>
    <w:rsid w:val="006833A5"/>
    <w:rsid w:val="006833D5"/>
    <w:rsid w:val="00683503"/>
    <w:rsid w:val="006837B8"/>
    <w:rsid w:val="006837D5"/>
    <w:rsid w:val="00683817"/>
    <w:rsid w:val="00683AE4"/>
    <w:rsid w:val="00683D5D"/>
    <w:rsid w:val="00683DCE"/>
    <w:rsid w:val="00683E20"/>
    <w:rsid w:val="00683EC1"/>
    <w:rsid w:val="00684790"/>
    <w:rsid w:val="00684B69"/>
    <w:rsid w:val="00684D1D"/>
    <w:rsid w:val="00684D76"/>
    <w:rsid w:val="00684F30"/>
    <w:rsid w:val="006851E2"/>
    <w:rsid w:val="0068522F"/>
    <w:rsid w:val="006853E6"/>
    <w:rsid w:val="0068545D"/>
    <w:rsid w:val="00685656"/>
    <w:rsid w:val="00685CD6"/>
    <w:rsid w:val="00685EA3"/>
    <w:rsid w:val="00685EEA"/>
    <w:rsid w:val="00685F58"/>
    <w:rsid w:val="0068623E"/>
    <w:rsid w:val="0068658C"/>
    <w:rsid w:val="0068661C"/>
    <w:rsid w:val="006866B0"/>
    <w:rsid w:val="0068689B"/>
    <w:rsid w:val="00686A70"/>
    <w:rsid w:val="00686CD5"/>
    <w:rsid w:val="00686F3D"/>
    <w:rsid w:val="0068710B"/>
    <w:rsid w:val="006871B8"/>
    <w:rsid w:val="006875E4"/>
    <w:rsid w:val="006876A9"/>
    <w:rsid w:val="006876EF"/>
    <w:rsid w:val="0068777C"/>
    <w:rsid w:val="0068785C"/>
    <w:rsid w:val="00687A4E"/>
    <w:rsid w:val="00687A54"/>
    <w:rsid w:val="00687A9F"/>
    <w:rsid w:val="00687C39"/>
    <w:rsid w:val="00687E06"/>
    <w:rsid w:val="00687F11"/>
    <w:rsid w:val="00690056"/>
    <w:rsid w:val="00690323"/>
    <w:rsid w:val="00690383"/>
    <w:rsid w:val="00690432"/>
    <w:rsid w:val="006904A7"/>
    <w:rsid w:val="00690676"/>
    <w:rsid w:val="0069080D"/>
    <w:rsid w:val="0069081D"/>
    <w:rsid w:val="00690AC9"/>
    <w:rsid w:val="00690B08"/>
    <w:rsid w:val="006911EA"/>
    <w:rsid w:val="0069147A"/>
    <w:rsid w:val="006914AE"/>
    <w:rsid w:val="00691651"/>
    <w:rsid w:val="00691734"/>
    <w:rsid w:val="006917B6"/>
    <w:rsid w:val="006918D5"/>
    <w:rsid w:val="00691A22"/>
    <w:rsid w:val="00691B5B"/>
    <w:rsid w:val="00692055"/>
    <w:rsid w:val="0069214B"/>
    <w:rsid w:val="0069224C"/>
    <w:rsid w:val="006922B0"/>
    <w:rsid w:val="0069269B"/>
    <w:rsid w:val="00692781"/>
    <w:rsid w:val="006927CB"/>
    <w:rsid w:val="006928DA"/>
    <w:rsid w:val="00692D6B"/>
    <w:rsid w:val="006932E7"/>
    <w:rsid w:val="00693749"/>
    <w:rsid w:val="006939CC"/>
    <w:rsid w:val="00693E7F"/>
    <w:rsid w:val="0069400D"/>
    <w:rsid w:val="00694050"/>
    <w:rsid w:val="0069409D"/>
    <w:rsid w:val="00694530"/>
    <w:rsid w:val="00694559"/>
    <w:rsid w:val="0069479C"/>
    <w:rsid w:val="00694E67"/>
    <w:rsid w:val="00695030"/>
    <w:rsid w:val="00695255"/>
    <w:rsid w:val="00695482"/>
    <w:rsid w:val="006954B1"/>
    <w:rsid w:val="00695580"/>
    <w:rsid w:val="0069575C"/>
    <w:rsid w:val="00695809"/>
    <w:rsid w:val="00695A72"/>
    <w:rsid w:val="00695C1D"/>
    <w:rsid w:val="00695CAC"/>
    <w:rsid w:val="00695DC3"/>
    <w:rsid w:val="00695E05"/>
    <w:rsid w:val="00696028"/>
    <w:rsid w:val="00696067"/>
    <w:rsid w:val="00696116"/>
    <w:rsid w:val="006964EA"/>
    <w:rsid w:val="0069662B"/>
    <w:rsid w:val="0069666B"/>
    <w:rsid w:val="00696C51"/>
    <w:rsid w:val="00696C96"/>
    <w:rsid w:val="00696D3A"/>
    <w:rsid w:val="00696FCC"/>
    <w:rsid w:val="00696FDE"/>
    <w:rsid w:val="00697035"/>
    <w:rsid w:val="00697428"/>
    <w:rsid w:val="006975BF"/>
    <w:rsid w:val="0069766C"/>
    <w:rsid w:val="00697A19"/>
    <w:rsid w:val="00697E8C"/>
    <w:rsid w:val="006A0031"/>
    <w:rsid w:val="006A0251"/>
    <w:rsid w:val="006A025E"/>
    <w:rsid w:val="006A0373"/>
    <w:rsid w:val="006A0554"/>
    <w:rsid w:val="006A079C"/>
    <w:rsid w:val="006A07FA"/>
    <w:rsid w:val="006A0A55"/>
    <w:rsid w:val="006A0B98"/>
    <w:rsid w:val="006A0D36"/>
    <w:rsid w:val="006A1061"/>
    <w:rsid w:val="006A1337"/>
    <w:rsid w:val="006A137E"/>
    <w:rsid w:val="006A1730"/>
    <w:rsid w:val="006A174C"/>
    <w:rsid w:val="006A17FA"/>
    <w:rsid w:val="006A1A88"/>
    <w:rsid w:val="006A1A96"/>
    <w:rsid w:val="006A2221"/>
    <w:rsid w:val="006A2896"/>
    <w:rsid w:val="006A2A10"/>
    <w:rsid w:val="006A2A5B"/>
    <w:rsid w:val="006A2DF9"/>
    <w:rsid w:val="006A3105"/>
    <w:rsid w:val="006A3273"/>
    <w:rsid w:val="006A341E"/>
    <w:rsid w:val="006A3533"/>
    <w:rsid w:val="006A3582"/>
    <w:rsid w:val="006A3738"/>
    <w:rsid w:val="006A3A78"/>
    <w:rsid w:val="006A3D15"/>
    <w:rsid w:val="006A3D8B"/>
    <w:rsid w:val="006A3E89"/>
    <w:rsid w:val="006A3E98"/>
    <w:rsid w:val="006A4652"/>
    <w:rsid w:val="006A49D5"/>
    <w:rsid w:val="006A4ACC"/>
    <w:rsid w:val="006A4AF9"/>
    <w:rsid w:val="006A4AFA"/>
    <w:rsid w:val="006A4B57"/>
    <w:rsid w:val="006A4D94"/>
    <w:rsid w:val="006A4EB4"/>
    <w:rsid w:val="006A51E1"/>
    <w:rsid w:val="006A5263"/>
    <w:rsid w:val="006A5394"/>
    <w:rsid w:val="006A549B"/>
    <w:rsid w:val="006A5682"/>
    <w:rsid w:val="006A5CA9"/>
    <w:rsid w:val="006A5CC2"/>
    <w:rsid w:val="006A5D89"/>
    <w:rsid w:val="006A5F04"/>
    <w:rsid w:val="006A62D7"/>
    <w:rsid w:val="006A65B8"/>
    <w:rsid w:val="006A6780"/>
    <w:rsid w:val="006A688D"/>
    <w:rsid w:val="006A68AA"/>
    <w:rsid w:val="006A6DB8"/>
    <w:rsid w:val="006A6E7A"/>
    <w:rsid w:val="006A71D7"/>
    <w:rsid w:val="006A757E"/>
    <w:rsid w:val="006A75EE"/>
    <w:rsid w:val="006A75EF"/>
    <w:rsid w:val="006A76F0"/>
    <w:rsid w:val="006A794F"/>
    <w:rsid w:val="006A7D39"/>
    <w:rsid w:val="006A7E08"/>
    <w:rsid w:val="006B03D7"/>
    <w:rsid w:val="006B03EC"/>
    <w:rsid w:val="006B062E"/>
    <w:rsid w:val="006B0672"/>
    <w:rsid w:val="006B0999"/>
    <w:rsid w:val="006B09EC"/>
    <w:rsid w:val="006B0A65"/>
    <w:rsid w:val="006B0A81"/>
    <w:rsid w:val="006B1327"/>
    <w:rsid w:val="006B1333"/>
    <w:rsid w:val="006B1422"/>
    <w:rsid w:val="006B1438"/>
    <w:rsid w:val="006B19FF"/>
    <w:rsid w:val="006B1C1D"/>
    <w:rsid w:val="006B1CB8"/>
    <w:rsid w:val="006B1CCF"/>
    <w:rsid w:val="006B1EB8"/>
    <w:rsid w:val="006B219C"/>
    <w:rsid w:val="006B229B"/>
    <w:rsid w:val="006B280F"/>
    <w:rsid w:val="006B2A9D"/>
    <w:rsid w:val="006B2B06"/>
    <w:rsid w:val="006B2B7B"/>
    <w:rsid w:val="006B32F5"/>
    <w:rsid w:val="006B34D5"/>
    <w:rsid w:val="006B375A"/>
    <w:rsid w:val="006B39DB"/>
    <w:rsid w:val="006B3D27"/>
    <w:rsid w:val="006B3E69"/>
    <w:rsid w:val="006B457D"/>
    <w:rsid w:val="006B46A9"/>
    <w:rsid w:val="006B4705"/>
    <w:rsid w:val="006B47C9"/>
    <w:rsid w:val="006B4850"/>
    <w:rsid w:val="006B4999"/>
    <w:rsid w:val="006B4ABF"/>
    <w:rsid w:val="006B4B04"/>
    <w:rsid w:val="006B4C06"/>
    <w:rsid w:val="006B4DF1"/>
    <w:rsid w:val="006B4FAC"/>
    <w:rsid w:val="006B51BC"/>
    <w:rsid w:val="006B51BF"/>
    <w:rsid w:val="006B5439"/>
    <w:rsid w:val="006B56B1"/>
    <w:rsid w:val="006B57E9"/>
    <w:rsid w:val="006B58E5"/>
    <w:rsid w:val="006B5B43"/>
    <w:rsid w:val="006B74AF"/>
    <w:rsid w:val="006B757C"/>
    <w:rsid w:val="006B76B2"/>
    <w:rsid w:val="006B7928"/>
    <w:rsid w:val="006B7E33"/>
    <w:rsid w:val="006C0182"/>
    <w:rsid w:val="006C0237"/>
    <w:rsid w:val="006C0645"/>
    <w:rsid w:val="006C06E1"/>
    <w:rsid w:val="006C0CA3"/>
    <w:rsid w:val="006C0CE4"/>
    <w:rsid w:val="006C12AC"/>
    <w:rsid w:val="006C1493"/>
    <w:rsid w:val="006C185F"/>
    <w:rsid w:val="006C18BA"/>
    <w:rsid w:val="006C18BC"/>
    <w:rsid w:val="006C197A"/>
    <w:rsid w:val="006C1C23"/>
    <w:rsid w:val="006C1C99"/>
    <w:rsid w:val="006C1D36"/>
    <w:rsid w:val="006C1D5D"/>
    <w:rsid w:val="006C1DE2"/>
    <w:rsid w:val="006C1FE0"/>
    <w:rsid w:val="006C20BF"/>
    <w:rsid w:val="006C212E"/>
    <w:rsid w:val="006C226D"/>
    <w:rsid w:val="006C2278"/>
    <w:rsid w:val="006C231C"/>
    <w:rsid w:val="006C24E5"/>
    <w:rsid w:val="006C2887"/>
    <w:rsid w:val="006C3244"/>
    <w:rsid w:val="006C3793"/>
    <w:rsid w:val="006C3C9E"/>
    <w:rsid w:val="006C3E2E"/>
    <w:rsid w:val="006C3EDD"/>
    <w:rsid w:val="006C4036"/>
    <w:rsid w:val="006C4060"/>
    <w:rsid w:val="006C4439"/>
    <w:rsid w:val="006C45EC"/>
    <w:rsid w:val="006C45F0"/>
    <w:rsid w:val="006C4627"/>
    <w:rsid w:val="006C47FA"/>
    <w:rsid w:val="006C487B"/>
    <w:rsid w:val="006C4AC2"/>
    <w:rsid w:val="006C4B66"/>
    <w:rsid w:val="006C4CFE"/>
    <w:rsid w:val="006C4D9B"/>
    <w:rsid w:val="006C52D4"/>
    <w:rsid w:val="006C5791"/>
    <w:rsid w:val="006C5B4F"/>
    <w:rsid w:val="006C5DEF"/>
    <w:rsid w:val="006C5F5E"/>
    <w:rsid w:val="006C6405"/>
    <w:rsid w:val="006C6593"/>
    <w:rsid w:val="006C66CF"/>
    <w:rsid w:val="006C6712"/>
    <w:rsid w:val="006C681A"/>
    <w:rsid w:val="006C692D"/>
    <w:rsid w:val="006C7257"/>
    <w:rsid w:val="006C7630"/>
    <w:rsid w:val="006C7742"/>
    <w:rsid w:val="006C78FE"/>
    <w:rsid w:val="006C790B"/>
    <w:rsid w:val="006C7AA9"/>
    <w:rsid w:val="006C7B30"/>
    <w:rsid w:val="006C7BF5"/>
    <w:rsid w:val="006C7BF6"/>
    <w:rsid w:val="006C7DBB"/>
    <w:rsid w:val="006C7F70"/>
    <w:rsid w:val="006D0067"/>
    <w:rsid w:val="006D0488"/>
    <w:rsid w:val="006D058A"/>
    <w:rsid w:val="006D07E4"/>
    <w:rsid w:val="006D0942"/>
    <w:rsid w:val="006D0B23"/>
    <w:rsid w:val="006D0BAA"/>
    <w:rsid w:val="006D0C8E"/>
    <w:rsid w:val="006D0F49"/>
    <w:rsid w:val="006D101C"/>
    <w:rsid w:val="006D131F"/>
    <w:rsid w:val="006D14A8"/>
    <w:rsid w:val="006D16DA"/>
    <w:rsid w:val="006D1B6F"/>
    <w:rsid w:val="006D1CBE"/>
    <w:rsid w:val="006D1FFA"/>
    <w:rsid w:val="006D202D"/>
    <w:rsid w:val="006D2147"/>
    <w:rsid w:val="006D2334"/>
    <w:rsid w:val="006D2360"/>
    <w:rsid w:val="006D28DA"/>
    <w:rsid w:val="006D293A"/>
    <w:rsid w:val="006D2A03"/>
    <w:rsid w:val="006D2BA8"/>
    <w:rsid w:val="006D2BDF"/>
    <w:rsid w:val="006D2D0D"/>
    <w:rsid w:val="006D2F2F"/>
    <w:rsid w:val="006D2F70"/>
    <w:rsid w:val="006D2F79"/>
    <w:rsid w:val="006D302D"/>
    <w:rsid w:val="006D31DA"/>
    <w:rsid w:val="006D32ED"/>
    <w:rsid w:val="006D34F0"/>
    <w:rsid w:val="006D356C"/>
    <w:rsid w:val="006D3747"/>
    <w:rsid w:val="006D3C94"/>
    <w:rsid w:val="006D3FA1"/>
    <w:rsid w:val="006D3FB3"/>
    <w:rsid w:val="006D43AB"/>
    <w:rsid w:val="006D43BA"/>
    <w:rsid w:val="006D45AE"/>
    <w:rsid w:val="006D4DD7"/>
    <w:rsid w:val="006D4E80"/>
    <w:rsid w:val="006D5051"/>
    <w:rsid w:val="006D518B"/>
    <w:rsid w:val="006D5444"/>
    <w:rsid w:val="006D6019"/>
    <w:rsid w:val="006D6155"/>
    <w:rsid w:val="006D6301"/>
    <w:rsid w:val="006D69BF"/>
    <w:rsid w:val="006D6B02"/>
    <w:rsid w:val="006D6C77"/>
    <w:rsid w:val="006D6EBF"/>
    <w:rsid w:val="006D705F"/>
    <w:rsid w:val="006D7266"/>
    <w:rsid w:val="006D73D3"/>
    <w:rsid w:val="006D7617"/>
    <w:rsid w:val="006D7A8B"/>
    <w:rsid w:val="006D7CE7"/>
    <w:rsid w:val="006D7D8B"/>
    <w:rsid w:val="006D7E09"/>
    <w:rsid w:val="006E018D"/>
    <w:rsid w:val="006E0320"/>
    <w:rsid w:val="006E0563"/>
    <w:rsid w:val="006E0601"/>
    <w:rsid w:val="006E08CC"/>
    <w:rsid w:val="006E0980"/>
    <w:rsid w:val="006E0CE0"/>
    <w:rsid w:val="006E0D65"/>
    <w:rsid w:val="006E0DAD"/>
    <w:rsid w:val="006E0F99"/>
    <w:rsid w:val="006E1395"/>
    <w:rsid w:val="006E14DE"/>
    <w:rsid w:val="006E163F"/>
    <w:rsid w:val="006E1661"/>
    <w:rsid w:val="006E1850"/>
    <w:rsid w:val="006E191F"/>
    <w:rsid w:val="006E195E"/>
    <w:rsid w:val="006E19BF"/>
    <w:rsid w:val="006E19E4"/>
    <w:rsid w:val="006E1A37"/>
    <w:rsid w:val="006E2040"/>
    <w:rsid w:val="006E21E6"/>
    <w:rsid w:val="006E22A6"/>
    <w:rsid w:val="006E24DE"/>
    <w:rsid w:val="006E2749"/>
    <w:rsid w:val="006E295D"/>
    <w:rsid w:val="006E2C08"/>
    <w:rsid w:val="006E2C8D"/>
    <w:rsid w:val="006E2F03"/>
    <w:rsid w:val="006E3119"/>
    <w:rsid w:val="006E3154"/>
    <w:rsid w:val="006E31A1"/>
    <w:rsid w:val="006E347F"/>
    <w:rsid w:val="006E382B"/>
    <w:rsid w:val="006E3D5E"/>
    <w:rsid w:val="006E3DB2"/>
    <w:rsid w:val="006E3E0F"/>
    <w:rsid w:val="006E43ED"/>
    <w:rsid w:val="006E4787"/>
    <w:rsid w:val="006E4B42"/>
    <w:rsid w:val="006E4C40"/>
    <w:rsid w:val="006E4C4D"/>
    <w:rsid w:val="006E4D05"/>
    <w:rsid w:val="006E4F4E"/>
    <w:rsid w:val="006E4F5A"/>
    <w:rsid w:val="006E531C"/>
    <w:rsid w:val="006E5358"/>
    <w:rsid w:val="006E578F"/>
    <w:rsid w:val="006E57CA"/>
    <w:rsid w:val="006E5918"/>
    <w:rsid w:val="006E5C07"/>
    <w:rsid w:val="006E6004"/>
    <w:rsid w:val="006E64DC"/>
    <w:rsid w:val="006E655D"/>
    <w:rsid w:val="006E65E8"/>
    <w:rsid w:val="006E66A0"/>
    <w:rsid w:val="006E696A"/>
    <w:rsid w:val="006E6A83"/>
    <w:rsid w:val="006E7219"/>
    <w:rsid w:val="006E7870"/>
    <w:rsid w:val="006E7CBF"/>
    <w:rsid w:val="006E7D1D"/>
    <w:rsid w:val="006E7E52"/>
    <w:rsid w:val="006E7EBA"/>
    <w:rsid w:val="006F0272"/>
    <w:rsid w:val="006F0314"/>
    <w:rsid w:val="006F0900"/>
    <w:rsid w:val="006F0BF0"/>
    <w:rsid w:val="006F0F84"/>
    <w:rsid w:val="006F14A2"/>
    <w:rsid w:val="006F1609"/>
    <w:rsid w:val="006F176A"/>
    <w:rsid w:val="006F17F5"/>
    <w:rsid w:val="006F1A38"/>
    <w:rsid w:val="006F1A57"/>
    <w:rsid w:val="006F1AD5"/>
    <w:rsid w:val="006F1D6B"/>
    <w:rsid w:val="006F1EDA"/>
    <w:rsid w:val="006F21D2"/>
    <w:rsid w:val="006F24EB"/>
    <w:rsid w:val="006F2942"/>
    <w:rsid w:val="006F2E0C"/>
    <w:rsid w:val="006F2F46"/>
    <w:rsid w:val="006F2F87"/>
    <w:rsid w:val="006F33E0"/>
    <w:rsid w:val="006F3A71"/>
    <w:rsid w:val="006F3B95"/>
    <w:rsid w:val="006F3C4D"/>
    <w:rsid w:val="006F3CA3"/>
    <w:rsid w:val="006F3DC6"/>
    <w:rsid w:val="006F3F69"/>
    <w:rsid w:val="006F42E2"/>
    <w:rsid w:val="006F4307"/>
    <w:rsid w:val="006F435F"/>
    <w:rsid w:val="006F45F6"/>
    <w:rsid w:val="006F46FB"/>
    <w:rsid w:val="006F475D"/>
    <w:rsid w:val="006F4825"/>
    <w:rsid w:val="006F4925"/>
    <w:rsid w:val="006F4E17"/>
    <w:rsid w:val="006F4E57"/>
    <w:rsid w:val="006F51AA"/>
    <w:rsid w:val="006F51E3"/>
    <w:rsid w:val="006F55AD"/>
    <w:rsid w:val="006F5AB4"/>
    <w:rsid w:val="006F5B79"/>
    <w:rsid w:val="006F5F31"/>
    <w:rsid w:val="006F5FCA"/>
    <w:rsid w:val="006F66C0"/>
    <w:rsid w:val="006F67F0"/>
    <w:rsid w:val="006F69C0"/>
    <w:rsid w:val="006F6AAC"/>
    <w:rsid w:val="006F6AD1"/>
    <w:rsid w:val="006F6FD0"/>
    <w:rsid w:val="006F6FF4"/>
    <w:rsid w:val="006F7009"/>
    <w:rsid w:val="006F726C"/>
    <w:rsid w:val="006F7733"/>
    <w:rsid w:val="006F7B0C"/>
    <w:rsid w:val="007000A9"/>
    <w:rsid w:val="00700619"/>
    <w:rsid w:val="00700804"/>
    <w:rsid w:val="00700A1A"/>
    <w:rsid w:val="00700BFB"/>
    <w:rsid w:val="00700C01"/>
    <w:rsid w:val="00701371"/>
    <w:rsid w:val="007014D8"/>
    <w:rsid w:val="0070161F"/>
    <w:rsid w:val="007017E2"/>
    <w:rsid w:val="00701BBB"/>
    <w:rsid w:val="00701DFB"/>
    <w:rsid w:val="00701F14"/>
    <w:rsid w:val="00701FA5"/>
    <w:rsid w:val="00702252"/>
    <w:rsid w:val="007022F0"/>
    <w:rsid w:val="00702303"/>
    <w:rsid w:val="0070275F"/>
    <w:rsid w:val="00702B34"/>
    <w:rsid w:val="00702DA1"/>
    <w:rsid w:val="00702DAC"/>
    <w:rsid w:val="00702F4E"/>
    <w:rsid w:val="00703326"/>
    <w:rsid w:val="007033C0"/>
    <w:rsid w:val="00703550"/>
    <w:rsid w:val="007038B5"/>
    <w:rsid w:val="00703A11"/>
    <w:rsid w:val="0070406C"/>
    <w:rsid w:val="00704186"/>
    <w:rsid w:val="007042B0"/>
    <w:rsid w:val="0070446F"/>
    <w:rsid w:val="007044E6"/>
    <w:rsid w:val="00704985"/>
    <w:rsid w:val="00704B8B"/>
    <w:rsid w:val="00704D3C"/>
    <w:rsid w:val="00704DDE"/>
    <w:rsid w:val="007051B8"/>
    <w:rsid w:val="00705217"/>
    <w:rsid w:val="00705452"/>
    <w:rsid w:val="007056E8"/>
    <w:rsid w:val="007059A5"/>
    <w:rsid w:val="00705C94"/>
    <w:rsid w:val="00705DFE"/>
    <w:rsid w:val="00705E93"/>
    <w:rsid w:val="007060C6"/>
    <w:rsid w:val="007060EA"/>
    <w:rsid w:val="00706256"/>
    <w:rsid w:val="0070642C"/>
    <w:rsid w:val="007065CD"/>
    <w:rsid w:val="00706AF0"/>
    <w:rsid w:val="00706BBB"/>
    <w:rsid w:val="00706CE1"/>
    <w:rsid w:val="00706EA6"/>
    <w:rsid w:val="00706F7F"/>
    <w:rsid w:val="00706F81"/>
    <w:rsid w:val="00707150"/>
    <w:rsid w:val="007077C2"/>
    <w:rsid w:val="007103C1"/>
    <w:rsid w:val="007105CF"/>
    <w:rsid w:val="00710BA3"/>
    <w:rsid w:val="00710BA4"/>
    <w:rsid w:val="00710D30"/>
    <w:rsid w:val="00710F20"/>
    <w:rsid w:val="00710FBF"/>
    <w:rsid w:val="00711234"/>
    <w:rsid w:val="00711300"/>
    <w:rsid w:val="007114A5"/>
    <w:rsid w:val="00711573"/>
    <w:rsid w:val="007115DC"/>
    <w:rsid w:val="0071176E"/>
    <w:rsid w:val="0071187D"/>
    <w:rsid w:val="007119D2"/>
    <w:rsid w:val="007119DD"/>
    <w:rsid w:val="00711A71"/>
    <w:rsid w:val="00711B9C"/>
    <w:rsid w:val="00711D80"/>
    <w:rsid w:val="00711E5A"/>
    <w:rsid w:val="00711F82"/>
    <w:rsid w:val="00711FCC"/>
    <w:rsid w:val="007127E2"/>
    <w:rsid w:val="00712AFC"/>
    <w:rsid w:val="00712DFA"/>
    <w:rsid w:val="0071310E"/>
    <w:rsid w:val="00713446"/>
    <w:rsid w:val="00713872"/>
    <w:rsid w:val="007139E4"/>
    <w:rsid w:val="00713A4A"/>
    <w:rsid w:val="00713B3D"/>
    <w:rsid w:val="00714158"/>
    <w:rsid w:val="007143DB"/>
    <w:rsid w:val="00714892"/>
    <w:rsid w:val="00714E6B"/>
    <w:rsid w:val="00714E99"/>
    <w:rsid w:val="007150E1"/>
    <w:rsid w:val="0071522D"/>
    <w:rsid w:val="00715239"/>
    <w:rsid w:val="007154A1"/>
    <w:rsid w:val="007157B4"/>
    <w:rsid w:val="00715A83"/>
    <w:rsid w:val="00715B34"/>
    <w:rsid w:val="00715C21"/>
    <w:rsid w:val="00715F59"/>
    <w:rsid w:val="00715F5D"/>
    <w:rsid w:val="0071601D"/>
    <w:rsid w:val="007161EA"/>
    <w:rsid w:val="007161ED"/>
    <w:rsid w:val="007162AD"/>
    <w:rsid w:val="007165DB"/>
    <w:rsid w:val="007166E5"/>
    <w:rsid w:val="00717277"/>
    <w:rsid w:val="007173B2"/>
    <w:rsid w:val="00717B55"/>
    <w:rsid w:val="00717CC0"/>
    <w:rsid w:val="00717E54"/>
    <w:rsid w:val="00717E69"/>
    <w:rsid w:val="00717FFD"/>
    <w:rsid w:val="007200BC"/>
    <w:rsid w:val="00720215"/>
    <w:rsid w:val="00720394"/>
    <w:rsid w:val="0072051F"/>
    <w:rsid w:val="00720577"/>
    <w:rsid w:val="00720911"/>
    <w:rsid w:val="00720B7E"/>
    <w:rsid w:val="00720E77"/>
    <w:rsid w:val="00721154"/>
    <w:rsid w:val="00721192"/>
    <w:rsid w:val="007211F0"/>
    <w:rsid w:val="00721401"/>
    <w:rsid w:val="007214DF"/>
    <w:rsid w:val="007215A4"/>
    <w:rsid w:val="0072160A"/>
    <w:rsid w:val="00721612"/>
    <w:rsid w:val="007216B0"/>
    <w:rsid w:val="007218CA"/>
    <w:rsid w:val="00721929"/>
    <w:rsid w:val="00721DDE"/>
    <w:rsid w:val="00721FCF"/>
    <w:rsid w:val="007220CC"/>
    <w:rsid w:val="00722105"/>
    <w:rsid w:val="00722488"/>
    <w:rsid w:val="0072257E"/>
    <w:rsid w:val="007225FF"/>
    <w:rsid w:val="007227EF"/>
    <w:rsid w:val="0072291A"/>
    <w:rsid w:val="0072314C"/>
    <w:rsid w:val="007232D1"/>
    <w:rsid w:val="0072375A"/>
    <w:rsid w:val="007238EB"/>
    <w:rsid w:val="00723903"/>
    <w:rsid w:val="0072392A"/>
    <w:rsid w:val="007239D8"/>
    <w:rsid w:val="00723AC0"/>
    <w:rsid w:val="00723B4D"/>
    <w:rsid w:val="00723C0A"/>
    <w:rsid w:val="00723CBC"/>
    <w:rsid w:val="00723D83"/>
    <w:rsid w:val="00723E86"/>
    <w:rsid w:val="00723EDD"/>
    <w:rsid w:val="00724197"/>
    <w:rsid w:val="0072424B"/>
    <w:rsid w:val="007243B7"/>
    <w:rsid w:val="00724463"/>
    <w:rsid w:val="00724469"/>
    <w:rsid w:val="00724A12"/>
    <w:rsid w:val="00724A7A"/>
    <w:rsid w:val="00724C6D"/>
    <w:rsid w:val="00724D6A"/>
    <w:rsid w:val="0072513B"/>
    <w:rsid w:val="007252B4"/>
    <w:rsid w:val="00725368"/>
    <w:rsid w:val="00725500"/>
    <w:rsid w:val="007255A2"/>
    <w:rsid w:val="007256DA"/>
    <w:rsid w:val="00725A94"/>
    <w:rsid w:val="00725AAE"/>
    <w:rsid w:val="00725AF6"/>
    <w:rsid w:val="00725B5B"/>
    <w:rsid w:val="00725E15"/>
    <w:rsid w:val="00725E65"/>
    <w:rsid w:val="007263BD"/>
    <w:rsid w:val="00726B16"/>
    <w:rsid w:val="00726B27"/>
    <w:rsid w:val="00726E68"/>
    <w:rsid w:val="00727706"/>
    <w:rsid w:val="00727812"/>
    <w:rsid w:val="00727A9D"/>
    <w:rsid w:val="00727C5A"/>
    <w:rsid w:val="00727C61"/>
    <w:rsid w:val="00727D21"/>
    <w:rsid w:val="00730041"/>
    <w:rsid w:val="00730170"/>
    <w:rsid w:val="0073034F"/>
    <w:rsid w:val="0073044C"/>
    <w:rsid w:val="00730646"/>
    <w:rsid w:val="007308CA"/>
    <w:rsid w:val="00730ED1"/>
    <w:rsid w:val="00730F08"/>
    <w:rsid w:val="007312E3"/>
    <w:rsid w:val="007315CA"/>
    <w:rsid w:val="0073177F"/>
    <w:rsid w:val="00731790"/>
    <w:rsid w:val="007319F2"/>
    <w:rsid w:val="00731A91"/>
    <w:rsid w:val="00731B73"/>
    <w:rsid w:val="00731D62"/>
    <w:rsid w:val="00731E08"/>
    <w:rsid w:val="00731EEA"/>
    <w:rsid w:val="00731F06"/>
    <w:rsid w:val="00731FFB"/>
    <w:rsid w:val="007320BD"/>
    <w:rsid w:val="0073215C"/>
    <w:rsid w:val="007322BE"/>
    <w:rsid w:val="00732303"/>
    <w:rsid w:val="007323C8"/>
    <w:rsid w:val="00732638"/>
    <w:rsid w:val="00732660"/>
    <w:rsid w:val="00732732"/>
    <w:rsid w:val="0073279A"/>
    <w:rsid w:val="00732831"/>
    <w:rsid w:val="0073299C"/>
    <w:rsid w:val="00732D3D"/>
    <w:rsid w:val="00733091"/>
    <w:rsid w:val="00733350"/>
    <w:rsid w:val="007333D0"/>
    <w:rsid w:val="00733447"/>
    <w:rsid w:val="007335BD"/>
    <w:rsid w:val="00733A8C"/>
    <w:rsid w:val="00733B51"/>
    <w:rsid w:val="0073438E"/>
    <w:rsid w:val="00734430"/>
    <w:rsid w:val="00734594"/>
    <w:rsid w:val="00734641"/>
    <w:rsid w:val="0073471E"/>
    <w:rsid w:val="00734831"/>
    <w:rsid w:val="00734EDB"/>
    <w:rsid w:val="00734F30"/>
    <w:rsid w:val="00735002"/>
    <w:rsid w:val="00735037"/>
    <w:rsid w:val="007350BB"/>
    <w:rsid w:val="007351BE"/>
    <w:rsid w:val="007352BC"/>
    <w:rsid w:val="007353EE"/>
    <w:rsid w:val="00735509"/>
    <w:rsid w:val="00735603"/>
    <w:rsid w:val="0073566B"/>
    <w:rsid w:val="0073598C"/>
    <w:rsid w:val="007359C8"/>
    <w:rsid w:val="00735A27"/>
    <w:rsid w:val="00735C8F"/>
    <w:rsid w:val="00735CCB"/>
    <w:rsid w:val="00735D5F"/>
    <w:rsid w:val="0073607B"/>
    <w:rsid w:val="00736130"/>
    <w:rsid w:val="0073628E"/>
    <w:rsid w:val="00736560"/>
    <w:rsid w:val="007369C4"/>
    <w:rsid w:val="00736A74"/>
    <w:rsid w:val="00736CFC"/>
    <w:rsid w:val="00737173"/>
    <w:rsid w:val="007371AF"/>
    <w:rsid w:val="00737D18"/>
    <w:rsid w:val="00737E49"/>
    <w:rsid w:val="00737E66"/>
    <w:rsid w:val="007400BC"/>
    <w:rsid w:val="00740160"/>
    <w:rsid w:val="007401EE"/>
    <w:rsid w:val="007402A4"/>
    <w:rsid w:val="00740674"/>
    <w:rsid w:val="00740EF0"/>
    <w:rsid w:val="00740FF2"/>
    <w:rsid w:val="0074132D"/>
    <w:rsid w:val="0074145B"/>
    <w:rsid w:val="007415BA"/>
    <w:rsid w:val="007415E2"/>
    <w:rsid w:val="00741662"/>
    <w:rsid w:val="007418E6"/>
    <w:rsid w:val="00741B01"/>
    <w:rsid w:val="00741D2F"/>
    <w:rsid w:val="00741E36"/>
    <w:rsid w:val="00742191"/>
    <w:rsid w:val="007422A1"/>
    <w:rsid w:val="007423AF"/>
    <w:rsid w:val="007425F8"/>
    <w:rsid w:val="0074279F"/>
    <w:rsid w:val="00742F29"/>
    <w:rsid w:val="00742F5F"/>
    <w:rsid w:val="00742F9C"/>
    <w:rsid w:val="00742FD4"/>
    <w:rsid w:val="007432A3"/>
    <w:rsid w:val="00743384"/>
    <w:rsid w:val="0074375B"/>
    <w:rsid w:val="00743809"/>
    <w:rsid w:val="0074391B"/>
    <w:rsid w:val="00743AA9"/>
    <w:rsid w:val="00743AB4"/>
    <w:rsid w:val="00743B91"/>
    <w:rsid w:val="00743DB4"/>
    <w:rsid w:val="00743FA2"/>
    <w:rsid w:val="00744108"/>
    <w:rsid w:val="0074418D"/>
    <w:rsid w:val="007443F7"/>
    <w:rsid w:val="0074474D"/>
    <w:rsid w:val="00744B12"/>
    <w:rsid w:val="00744BD1"/>
    <w:rsid w:val="00744BD7"/>
    <w:rsid w:val="00744DEE"/>
    <w:rsid w:val="0074507F"/>
    <w:rsid w:val="00745081"/>
    <w:rsid w:val="007450EC"/>
    <w:rsid w:val="007451A4"/>
    <w:rsid w:val="007451B6"/>
    <w:rsid w:val="0074577E"/>
    <w:rsid w:val="00745A31"/>
    <w:rsid w:val="00745A63"/>
    <w:rsid w:val="00745FC1"/>
    <w:rsid w:val="007464D0"/>
    <w:rsid w:val="00746510"/>
    <w:rsid w:val="00746A0B"/>
    <w:rsid w:val="00746A86"/>
    <w:rsid w:val="00746BB7"/>
    <w:rsid w:val="00747128"/>
    <w:rsid w:val="00747791"/>
    <w:rsid w:val="007477F4"/>
    <w:rsid w:val="007479D8"/>
    <w:rsid w:val="00747DB7"/>
    <w:rsid w:val="0075012C"/>
    <w:rsid w:val="0075023B"/>
    <w:rsid w:val="0075029A"/>
    <w:rsid w:val="007509A2"/>
    <w:rsid w:val="00750FB7"/>
    <w:rsid w:val="0075111C"/>
    <w:rsid w:val="007515BE"/>
    <w:rsid w:val="007519A9"/>
    <w:rsid w:val="00751A27"/>
    <w:rsid w:val="00751B48"/>
    <w:rsid w:val="00751E95"/>
    <w:rsid w:val="00751FC8"/>
    <w:rsid w:val="007522C6"/>
    <w:rsid w:val="007525E7"/>
    <w:rsid w:val="00752853"/>
    <w:rsid w:val="00752AEA"/>
    <w:rsid w:val="00752B2E"/>
    <w:rsid w:val="00753039"/>
    <w:rsid w:val="00753A70"/>
    <w:rsid w:val="00753C90"/>
    <w:rsid w:val="00753D5D"/>
    <w:rsid w:val="00753EE9"/>
    <w:rsid w:val="00753F72"/>
    <w:rsid w:val="00754056"/>
    <w:rsid w:val="0075428D"/>
    <w:rsid w:val="007542F1"/>
    <w:rsid w:val="00754632"/>
    <w:rsid w:val="00754669"/>
    <w:rsid w:val="007548C4"/>
    <w:rsid w:val="007548F8"/>
    <w:rsid w:val="00754BF0"/>
    <w:rsid w:val="0075515F"/>
    <w:rsid w:val="00755233"/>
    <w:rsid w:val="0075588C"/>
    <w:rsid w:val="00755935"/>
    <w:rsid w:val="00755AB3"/>
    <w:rsid w:val="00755BA1"/>
    <w:rsid w:val="00755BC4"/>
    <w:rsid w:val="00755D12"/>
    <w:rsid w:val="00755D36"/>
    <w:rsid w:val="00755D6B"/>
    <w:rsid w:val="007560FD"/>
    <w:rsid w:val="00756247"/>
    <w:rsid w:val="007565B6"/>
    <w:rsid w:val="00756602"/>
    <w:rsid w:val="007567DB"/>
    <w:rsid w:val="0075681A"/>
    <w:rsid w:val="00756B1E"/>
    <w:rsid w:val="00756C6D"/>
    <w:rsid w:val="00756DD3"/>
    <w:rsid w:val="00757070"/>
    <w:rsid w:val="00757187"/>
    <w:rsid w:val="00757785"/>
    <w:rsid w:val="0075782D"/>
    <w:rsid w:val="00757D02"/>
    <w:rsid w:val="00757E72"/>
    <w:rsid w:val="00760052"/>
    <w:rsid w:val="00760400"/>
    <w:rsid w:val="00760661"/>
    <w:rsid w:val="00761093"/>
    <w:rsid w:val="007611D0"/>
    <w:rsid w:val="007611E0"/>
    <w:rsid w:val="0076127C"/>
    <w:rsid w:val="00761339"/>
    <w:rsid w:val="00761341"/>
    <w:rsid w:val="007616BF"/>
    <w:rsid w:val="00761AE7"/>
    <w:rsid w:val="00761AF7"/>
    <w:rsid w:val="00761E76"/>
    <w:rsid w:val="00761EE9"/>
    <w:rsid w:val="00761F99"/>
    <w:rsid w:val="00761FAB"/>
    <w:rsid w:val="00761FF1"/>
    <w:rsid w:val="00762116"/>
    <w:rsid w:val="007621F9"/>
    <w:rsid w:val="00762354"/>
    <w:rsid w:val="00762406"/>
    <w:rsid w:val="00762414"/>
    <w:rsid w:val="00762781"/>
    <w:rsid w:val="00762B19"/>
    <w:rsid w:val="00762B42"/>
    <w:rsid w:val="00762D84"/>
    <w:rsid w:val="00763320"/>
    <w:rsid w:val="007634C6"/>
    <w:rsid w:val="0076373A"/>
    <w:rsid w:val="007638C1"/>
    <w:rsid w:val="007639FD"/>
    <w:rsid w:val="00763BFE"/>
    <w:rsid w:val="007641D4"/>
    <w:rsid w:val="0076447E"/>
    <w:rsid w:val="0076498B"/>
    <w:rsid w:val="00764BD4"/>
    <w:rsid w:val="00764DBB"/>
    <w:rsid w:val="00764DE6"/>
    <w:rsid w:val="007652B2"/>
    <w:rsid w:val="00765719"/>
    <w:rsid w:val="00765799"/>
    <w:rsid w:val="0076597C"/>
    <w:rsid w:val="007659E4"/>
    <w:rsid w:val="00765A3A"/>
    <w:rsid w:val="00765F05"/>
    <w:rsid w:val="00765F55"/>
    <w:rsid w:val="00765FE0"/>
    <w:rsid w:val="00765FF9"/>
    <w:rsid w:val="007661D9"/>
    <w:rsid w:val="007667D6"/>
    <w:rsid w:val="007668EA"/>
    <w:rsid w:val="00766BEF"/>
    <w:rsid w:val="00766C31"/>
    <w:rsid w:val="00766E32"/>
    <w:rsid w:val="00767049"/>
    <w:rsid w:val="0076728F"/>
    <w:rsid w:val="007678AD"/>
    <w:rsid w:val="00767B29"/>
    <w:rsid w:val="00767F0F"/>
    <w:rsid w:val="00770067"/>
    <w:rsid w:val="00770332"/>
    <w:rsid w:val="00770376"/>
    <w:rsid w:val="007706C3"/>
    <w:rsid w:val="00770726"/>
    <w:rsid w:val="00770788"/>
    <w:rsid w:val="00770A3A"/>
    <w:rsid w:val="00770B5E"/>
    <w:rsid w:val="00770E26"/>
    <w:rsid w:val="007719F1"/>
    <w:rsid w:val="00771AAC"/>
    <w:rsid w:val="00771CEA"/>
    <w:rsid w:val="00771D16"/>
    <w:rsid w:val="00771D27"/>
    <w:rsid w:val="00771EA4"/>
    <w:rsid w:val="00772309"/>
    <w:rsid w:val="00772491"/>
    <w:rsid w:val="007724B2"/>
    <w:rsid w:val="0077253E"/>
    <w:rsid w:val="007729D0"/>
    <w:rsid w:val="00772FCF"/>
    <w:rsid w:val="0077305D"/>
    <w:rsid w:val="00773120"/>
    <w:rsid w:val="007735BD"/>
    <w:rsid w:val="00773781"/>
    <w:rsid w:val="007737C1"/>
    <w:rsid w:val="00773C70"/>
    <w:rsid w:val="00773CA1"/>
    <w:rsid w:val="00773F51"/>
    <w:rsid w:val="00774086"/>
    <w:rsid w:val="00774193"/>
    <w:rsid w:val="00774518"/>
    <w:rsid w:val="007746A5"/>
    <w:rsid w:val="007746DD"/>
    <w:rsid w:val="00774E71"/>
    <w:rsid w:val="00775013"/>
    <w:rsid w:val="0077515A"/>
    <w:rsid w:val="00775178"/>
    <w:rsid w:val="00775C36"/>
    <w:rsid w:val="00775E1F"/>
    <w:rsid w:val="00776007"/>
    <w:rsid w:val="0077616D"/>
    <w:rsid w:val="00776361"/>
    <w:rsid w:val="0077662E"/>
    <w:rsid w:val="007769A5"/>
    <w:rsid w:val="00776BAD"/>
    <w:rsid w:val="00777048"/>
    <w:rsid w:val="00777495"/>
    <w:rsid w:val="007774BA"/>
    <w:rsid w:val="00777604"/>
    <w:rsid w:val="00777617"/>
    <w:rsid w:val="0077788D"/>
    <w:rsid w:val="00777986"/>
    <w:rsid w:val="00777B55"/>
    <w:rsid w:val="00780194"/>
    <w:rsid w:val="007802A0"/>
    <w:rsid w:val="00780913"/>
    <w:rsid w:val="00780DC0"/>
    <w:rsid w:val="00780F70"/>
    <w:rsid w:val="0078112F"/>
    <w:rsid w:val="00781149"/>
    <w:rsid w:val="007812CE"/>
    <w:rsid w:val="00781514"/>
    <w:rsid w:val="00781659"/>
    <w:rsid w:val="00781768"/>
    <w:rsid w:val="00781900"/>
    <w:rsid w:val="00781921"/>
    <w:rsid w:val="0078198A"/>
    <w:rsid w:val="00781AF5"/>
    <w:rsid w:val="00781BBA"/>
    <w:rsid w:val="0078229E"/>
    <w:rsid w:val="00782307"/>
    <w:rsid w:val="0078252E"/>
    <w:rsid w:val="0078286D"/>
    <w:rsid w:val="00782A1F"/>
    <w:rsid w:val="00782BD5"/>
    <w:rsid w:val="00782D48"/>
    <w:rsid w:val="00782ED6"/>
    <w:rsid w:val="00782EF8"/>
    <w:rsid w:val="00782F64"/>
    <w:rsid w:val="007832B4"/>
    <w:rsid w:val="0078337F"/>
    <w:rsid w:val="007833DD"/>
    <w:rsid w:val="00783411"/>
    <w:rsid w:val="00783537"/>
    <w:rsid w:val="00783574"/>
    <w:rsid w:val="00783A72"/>
    <w:rsid w:val="00783BB3"/>
    <w:rsid w:val="00783DBF"/>
    <w:rsid w:val="0078403B"/>
    <w:rsid w:val="0078406C"/>
    <w:rsid w:val="0078427F"/>
    <w:rsid w:val="0078432B"/>
    <w:rsid w:val="00784869"/>
    <w:rsid w:val="00784ADE"/>
    <w:rsid w:val="00784CD8"/>
    <w:rsid w:val="00784D08"/>
    <w:rsid w:val="00784EAD"/>
    <w:rsid w:val="00784F9B"/>
    <w:rsid w:val="007852B5"/>
    <w:rsid w:val="00785327"/>
    <w:rsid w:val="00785411"/>
    <w:rsid w:val="0078592B"/>
    <w:rsid w:val="00785A70"/>
    <w:rsid w:val="00785C83"/>
    <w:rsid w:val="00785D47"/>
    <w:rsid w:val="00785D7E"/>
    <w:rsid w:val="00785EA6"/>
    <w:rsid w:val="00785F4C"/>
    <w:rsid w:val="007862E4"/>
    <w:rsid w:val="007862E7"/>
    <w:rsid w:val="00786678"/>
    <w:rsid w:val="0078677F"/>
    <w:rsid w:val="00786A4C"/>
    <w:rsid w:val="00786AFB"/>
    <w:rsid w:val="00786C11"/>
    <w:rsid w:val="00786D1D"/>
    <w:rsid w:val="00786DF5"/>
    <w:rsid w:val="00786E65"/>
    <w:rsid w:val="0078703E"/>
    <w:rsid w:val="007875AA"/>
    <w:rsid w:val="007879F4"/>
    <w:rsid w:val="00787A88"/>
    <w:rsid w:val="00787B99"/>
    <w:rsid w:val="00787C12"/>
    <w:rsid w:val="00787E4B"/>
    <w:rsid w:val="00790695"/>
    <w:rsid w:val="00790910"/>
    <w:rsid w:val="00790B22"/>
    <w:rsid w:val="00791097"/>
    <w:rsid w:val="007911E8"/>
    <w:rsid w:val="00791255"/>
    <w:rsid w:val="00791636"/>
    <w:rsid w:val="00791741"/>
    <w:rsid w:val="007917C4"/>
    <w:rsid w:val="00791989"/>
    <w:rsid w:val="00792197"/>
    <w:rsid w:val="00792546"/>
    <w:rsid w:val="00792879"/>
    <w:rsid w:val="00792BFF"/>
    <w:rsid w:val="00792CC2"/>
    <w:rsid w:val="00792D31"/>
    <w:rsid w:val="00792E5F"/>
    <w:rsid w:val="0079332F"/>
    <w:rsid w:val="00793718"/>
    <w:rsid w:val="0079372B"/>
    <w:rsid w:val="0079394C"/>
    <w:rsid w:val="00793B54"/>
    <w:rsid w:val="00793D90"/>
    <w:rsid w:val="0079401B"/>
    <w:rsid w:val="0079403C"/>
    <w:rsid w:val="00794074"/>
    <w:rsid w:val="00794325"/>
    <w:rsid w:val="00794727"/>
    <w:rsid w:val="007947CC"/>
    <w:rsid w:val="00794804"/>
    <w:rsid w:val="00794F4F"/>
    <w:rsid w:val="007950A7"/>
    <w:rsid w:val="007951A2"/>
    <w:rsid w:val="00795285"/>
    <w:rsid w:val="0079535D"/>
    <w:rsid w:val="007955DC"/>
    <w:rsid w:val="007958E8"/>
    <w:rsid w:val="007958FC"/>
    <w:rsid w:val="00795A29"/>
    <w:rsid w:val="00795B79"/>
    <w:rsid w:val="00795F4D"/>
    <w:rsid w:val="007962A0"/>
    <w:rsid w:val="0079637B"/>
    <w:rsid w:val="00796434"/>
    <w:rsid w:val="007966FD"/>
    <w:rsid w:val="007968FD"/>
    <w:rsid w:val="007969EE"/>
    <w:rsid w:val="00796A16"/>
    <w:rsid w:val="00796AD5"/>
    <w:rsid w:val="00796FD5"/>
    <w:rsid w:val="007970D3"/>
    <w:rsid w:val="007971AF"/>
    <w:rsid w:val="00797210"/>
    <w:rsid w:val="0079746B"/>
    <w:rsid w:val="00797650"/>
    <w:rsid w:val="007A0219"/>
    <w:rsid w:val="007A03FD"/>
    <w:rsid w:val="007A0434"/>
    <w:rsid w:val="007A05A5"/>
    <w:rsid w:val="007A0B7F"/>
    <w:rsid w:val="007A0D9F"/>
    <w:rsid w:val="007A0E8E"/>
    <w:rsid w:val="007A1129"/>
    <w:rsid w:val="007A136C"/>
    <w:rsid w:val="007A13AB"/>
    <w:rsid w:val="007A1437"/>
    <w:rsid w:val="007A15EA"/>
    <w:rsid w:val="007A182F"/>
    <w:rsid w:val="007A1FBB"/>
    <w:rsid w:val="007A207D"/>
    <w:rsid w:val="007A262F"/>
    <w:rsid w:val="007A2843"/>
    <w:rsid w:val="007A2984"/>
    <w:rsid w:val="007A2AB9"/>
    <w:rsid w:val="007A327B"/>
    <w:rsid w:val="007A359A"/>
    <w:rsid w:val="007A3608"/>
    <w:rsid w:val="007A3C8D"/>
    <w:rsid w:val="007A3DA0"/>
    <w:rsid w:val="007A3EDB"/>
    <w:rsid w:val="007A40C4"/>
    <w:rsid w:val="007A414D"/>
    <w:rsid w:val="007A4314"/>
    <w:rsid w:val="007A4BAF"/>
    <w:rsid w:val="007A5165"/>
    <w:rsid w:val="007A5297"/>
    <w:rsid w:val="007A52AA"/>
    <w:rsid w:val="007A533E"/>
    <w:rsid w:val="007A55C2"/>
    <w:rsid w:val="007A5846"/>
    <w:rsid w:val="007A58D9"/>
    <w:rsid w:val="007A5B42"/>
    <w:rsid w:val="007A5CD3"/>
    <w:rsid w:val="007A5E8C"/>
    <w:rsid w:val="007A5FEA"/>
    <w:rsid w:val="007A60B3"/>
    <w:rsid w:val="007A627F"/>
    <w:rsid w:val="007A6555"/>
    <w:rsid w:val="007A6641"/>
    <w:rsid w:val="007A6B61"/>
    <w:rsid w:val="007A6D4D"/>
    <w:rsid w:val="007A6F3A"/>
    <w:rsid w:val="007A70A5"/>
    <w:rsid w:val="007A70FE"/>
    <w:rsid w:val="007A7145"/>
    <w:rsid w:val="007A71ED"/>
    <w:rsid w:val="007A786F"/>
    <w:rsid w:val="007B002A"/>
    <w:rsid w:val="007B01BF"/>
    <w:rsid w:val="007B092C"/>
    <w:rsid w:val="007B0A3E"/>
    <w:rsid w:val="007B0A79"/>
    <w:rsid w:val="007B10C6"/>
    <w:rsid w:val="007B1181"/>
    <w:rsid w:val="007B123F"/>
    <w:rsid w:val="007B1298"/>
    <w:rsid w:val="007B1378"/>
    <w:rsid w:val="007B138F"/>
    <w:rsid w:val="007B157A"/>
    <w:rsid w:val="007B2389"/>
    <w:rsid w:val="007B246B"/>
    <w:rsid w:val="007B24AA"/>
    <w:rsid w:val="007B2669"/>
    <w:rsid w:val="007B27B5"/>
    <w:rsid w:val="007B28F4"/>
    <w:rsid w:val="007B2907"/>
    <w:rsid w:val="007B2A85"/>
    <w:rsid w:val="007B2B78"/>
    <w:rsid w:val="007B2C8B"/>
    <w:rsid w:val="007B2E0B"/>
    <w:rsid w:val="007B3640"/>
    <w:rsid w:val="007B3BF2"/>
    <w:rsid w:val="007B3F02"/>
    <w:rsid w:val="007B3FA0"/>
    <w:rsid w:val="007B415F"/>
    <w:rsid w:val="007B4469"/>
    <w:rsid w:val="007B48AC"/>
    <w:rsid w:val="007B48D6"/>
    <w:rsid w:val="007B4B23"/>
    <w:rsid w:val="007B4BB5"/>
    <w:rsid w:val="007B4EB5"/>
    <w:rsid w:val="007B4F9F"/>
    <w:rsid w:val="007B55DC"/>
    <w:rsid w:val="007B5784"/>
    <w:rsid w:val="007B5818"/>
    <w:rsid w:val="007B5843"/>
    <w:rsid w:val="007B5948"/>
    <w:rsid w:val="007B5A91"/>
    <w:rsid w:val="007B5BAB"/>
    <w:rsid w:val="007B5CFA"/>
    <w:rsid w:val="007B5D18"/>
    <w:rsid w:val="007B5FAF"/>
    <w:rsid w:val="007B6578"/>
    <w:rsid w:val="007B657B"/>
    <w:rsid w:val="007B6664"/>
    <w:rsid w:val="007B67CB"/>
    <w:rsid w:val="007B68E4"/>
    <w:rsid w:val="007B6937"/>
    <w:rsid w:val="007B6ABD"/>
    <w:rsid w:val="007B6BDF"/>
    <w:rsid w:val="007B6C40"/>
    <w:rsid w:val="007B6D68"/>
    <w:rsid w:val="007B6F9B"/>
    <w:rsid w:val="007B74D8"/>
    <w:rsid w:val="007B781F"/>
    <w:rsid w:val="007B7DEE"/>
    <w:rsid w:val="007B7F01"/>
    <w:rsid w:val="007B7FE5"/>
    <w:rsid w:val="007C0018"/>
    <w:rsid w:val="007C038B"/>
    <w:rsid w:val="007C0461"/>
    <w:rsid w:val="007C0546"/>
    <w:rsid w:val="007C069C"/>
    <w:rsid w:val="007C08A1"/>
    <w:rsid w:val="007C09A7"/>
    <w:rsid w:val="007C0AB9"/>
    <w:rsid w:val="007C0AEC"/>
    <w:rsid w:val="007C1382"/>
    <w:rsid w:val="007C14E1"/>
    <w:rsid w:val="007C15A7"/>
    <w:rsid w:val="007C16AF"/>
    <w:rsid w:val="007C1943"/>
    <w:rsid w:val="007C1B9A"/>
    <w:rsid w:val="007C1D04"/>
    <w:rsid w:val="007C2164"/>
    <w:rsid w:val="007C2310"/>
    <w:rsid w:val="007C2737"/>
    <w:rsid w:val="007C29C4"/>
    <w:rsid w:val="007C29D3"/>
    <w:rsid w:val="007C2A8F"/>
    <w:rsid w:val="007C2C03"/>
    <w:rsid w:val="007C2D5E"/>
    <w:rsid w:val="007C3162"/>
    <w:rsid w:val="007C31AD"/>
    <w:rsid w:val="007C32B8"/>
    <w:rsid w:val="007C34DB"/>
    <w:rsid w:val="007C3549"/>
    <w:rsid w:val="007C3578"/>
    <w:rsid w:val="007C3669"/>
    <w:rsid w:val="007C3DEA"/>
    <w:rsid w:val="007C3ECC"/>
    <w:rsid w:val="007C432A"/>
    <w:rsid w:val="007C46C9"/>
    <w:rsid w:val="007C494B"/>
    <w:rsid w:val="007C4BBE"/>
    <w:rsid w:val="007C4FB1"/>
    <w:rsid w:val="007C4FB3"/>
    <w:rsid w:val="007C4FF6"/>
    <w:rsid w:val="007C5327"/>
    <w:rsid w:val="007C550B"/>
    <w:rsid w:val="007C560E"/>
    <w:rsid w:val="007C5672"/>
    <w:rsid w:val="007C594E"/>
    <w:rsid w:val="007C5E3A"/>
    <w:rsid w:val="007C6019"/>
    <w:rsid w:val="007C60A0"/>
    <w:rsid w:val="007C6159"/>
    <w:rsid w:val="007C61D6"/>
    <w:rsid w:val="007C6444"/>
    <w:rsid w:val="007C673D"/>
    <w:rsid w:val="007C6755"/>
    <w:rsid w:val="007C6A91"/>
    <w:rsid w:val="007C6ACD"/>
    <w:rsid w:val="007C6D01"/>
    <w:rsid w:val="007C6D2D"/>
    <w:rsid w:val="007C6F55"/>
    <w:rsid w:val="007C708D"/>
    <w:rsid w:val="007C71F6"/>
    <w:rsid w:val="007C73BE"/>
    <w:rsid w:val="007C758E"/>
    <w:rsid w:val="007C764F"/>
    <w:rsid w:val="007C7CB9"/>
    <w:rsid w:val="007C7EA3"/>
    <w:rsid w:val="007D01D6"/>
    <w:rsid w:val="007D074E"/>
    <w:rsid w:val="007D0A69"/>
    <w:rsid w:val="007D0AFD"/>
    <w:rsid w:val="007D0CEB"/>
    <w:rsid w:val="007D0E7A"/>
    <w:rsid w:val="007D0EA6"/>
    <w:rsid w:val="007D0FB2"/>
    <w:rsid w:val="007D124C"/>
    <w:rsid w:val="007D12E6"/>
    <w:rsid w:val="007D12FA"/>
    <w:rsid w:val="007D175F"/>
    <w:rsid w:val="007D1AF8"/>
    <w:rsid w:val="007D21C3"/>
    <w:rsid w:val="007D2571"/>
    <w:rsid w:val="007D2589"/>
    <w:rsid w:val="007D2898"/>
    <w:rsid w:val="007D2D06"/>
    <w:rsid w:val="007D2DC9"/>
    <w:rsid w:val="007D3681"/>
    <w:rsid w:val="007D3791"/>
    <w:rsid w:val="007D3AC6"/>
    <w:rsid w:val="007D3B01"/>
    <w:rsid w:val="007D3B98"/>
    <w:rsid w:val="007D45EF"/>
    <w:rsid w:val="007D491A"/>
    <w:rsid w:val="007D4BFA"/>
    <w:rsid w:val="007D4E21"/>
    <w:rsid w:val="007D4F3D"/>
    <w:rsid w:val="007D5078"/>
    <w:rsid w:val="007D507A"/>
    <w:rsid w:val="007D5215"/>
    <w:rsid w:val="007D52AA"/>
    <w:rsid w:val="007D5841"/>
    <w:rsid w:val="007D594F"/>
    <w:rsid w:val="007D5D3B"/>
    <w:rsid w:val="007D5EA9"/>
    <w:rsid w:val="007D6221"/>
    <w:rsid w:val="007D646D"/>
    <w:rsid w:val="007D6654"/>
    <w:rsid w:val="007D6785"/>
    <w:rsid w:val="007D6856"/>
    <w:rsid w:val="007D6E5C"/>
    <w:rsid w:val="007D714E"/>
    <w:rsid w:val="007D7563"/>
    <w:rsid w:val="007D766A"/>
    <w:rsid w:val="007D7B57"/>
    <w:rsid w:val="007D7C4D"/>
    <w:rsid w:val="007E013E"/>
    <w:rsid w:val="007E02A1"/>
    <w:rsid w:val="007E02AE"/>
    <w:rsid w:val="007E0356"/>
    <w:rsid w:val="007E0392"/>
    <w:rsid w:val="007E0489"/>
    <w:rsid w:val="007E050D"/>
    <w:rsid w:val="007E091C"/>
    <w:rsid w:val="007E0B7C"/>
    <w:rsid w:val="007E0BCE"/>
    <w:rsid w:val="007E0EAF"/>
    <w:rsid w:val="007E0ECF"/>
    <w:rsid w:val="007E0FB0"/>
    <w:rsid w:val="007E1097"/>
    <w:rsid w:val="007E111D"/>
    <w:rsid w:val="007E114F"/>
    <w:rsid w:val="007E1925"/>
    <w:rsid w:val="007E192A"/>
    <w:rsid w:val="007E1BB9"/>
    <w:rsid w:val="007E1CBC"/>
    <w:rsid w:val="007E2305"/>
    <w:rsid w:val="007E2322"/>
    <w:rsid w:val="007E26B6"/>
    <w:rsid w:val="007E2A43"/>
    <w:rsid w:val="007E2F1E"/>
    <w:rsid w:val="007E3176"/>
    <w:rsid w:val="007E353A"/>
    <w:rsid w:val="007E3594"/>
    <w:rsid w:val="007E35DA"/>
    <w:rsid w:val="007E38B5"/>
    <w:rsid w:val="007E3996"/>
    <w:rsid w:val="007E39AF"/>
    <w:rsid w:val="007E3E06"/>
    <w:rsid w:val="007E44DC"/>
    <w:rsid w:val="007E4AF7"/>
    <w:rsid w:val="007E5278"/>
    <w:rsid w:val="007E531C"/>
    <w:rsid w:val="007E53E8"/>
    <w:rsid w:val="007E544C"/>
    <w:rsid w:val="007E5567"/>
    <w:rsid w:val="007E5886"/>
    <w:rsid w:val="007E5A95"/>
    <w:rsid w:val="007E5B42"/>
    <w:rsid w:val="007E6050"/>
    <w:rsid w:val="007E6334"/>
    <w:rsid w:val="007E6804"/>
    <w:rsid w:val="007E6C4E"/>
    <w:rsid w:val="007E7012"/>
    <w:rsid w:val="007E7560"/>
    <w:rsid w:val="007E773B"/>
    <w:rsid w:val="007E7AF0"/>
    <w:rsid w:val="007E7B2E"/>
    <w:rsid w:val="007E7CE4"/>
    <w:rsid w:val="007F04AD"/>
    <w:rsid w:val="007F06CA"/>
    <w:rsid w:val="007F09D6"/>
    <w:rsid w:val="007F0B01"/>
    <w:rsid w:val="007F0DC7"/>
    <w:rsid w:val="007F0DE0"/>
    <w:rsid w:val="007F0EC2"/>
    <w:rsid w:val="007F1038"/>
    <w:rsid w:val="007F1585"/>
    <w:rsid w:val="007F18EC"/>
    <w:rsid w:val="007F18F3"/>
    <w:rsid w:val="007F194B"/>
    <w:rsid w:val="007F19DC"/>
    <w:rsid w:val="007F1F3A"/>
    <w:rsid w:val="007F2003"/>
    <w:rsid w:val="007F217D"/>
    <w:rsid w:val="007F25D3"/>
    <w:rsid w:val="007F286E"/>
    <w:rsid w:val="007F2B90"/>
    <w:rsid w:val="007F2C38"/>
    <w:rsid w:val="007F2E65"/>
    <w:rsid w:val="007F2EF9"/>
    <w:rsid w:val="007F2FF8"/>
    <w:rsid w:val="007F332C"/>
    <w:rsid w:val="007F3796"/>
    <w:rsid w:val="007F37CF"/>
    <w:rsid w:val="007F3D16"/>
    <w:rsid w:val="007F4111"/>
    <w:rsid w:val="007F4272"/>
    <w:rsid w:val="007F42E1"/>
    <w:rsid w:val="007F45DD"/>
    <w:rsid w:val="007F45E7"/>
    <w:rsid w:val="007F46B0"/>
    <w:rsid w:val="007F47C2"/>
    <w:rsid w:val="007F49E8"/>
    <w:rsid w:val="007F4A62"/>
    <w:rsid w:val="007F4DE8"/>
    <w:rsid w:val="007F5063"/>
    <w:rsid w:val="007F5672"/>
    <w:rsid w:val="007F5744"/>
    <w:rsid w:val="007F5971"/>
    <w:rsid w:val="007F5CA0"/>
    <w:rsid w:val="007F5D24"/>
    <w:rsid w:val="007F5DED"/>
    <w:rsid w:val="007F5EC5"/>
    <w:rsid w:val="007F600C"/>
    <w:rsid w:val="007F6261"/>
    <w:rsid w:val="007F64B7"/>
    <w:rsid w:val="007F64DA"/>
    <w:rsid w:val="007F65B9"/>
    <w:rsid w:val="007F6603"/>
    <w:rsid w:val="007F66AF"/>
    <w:rsid w:val="007F6733"/>
    <w:rsid w:val="007F6D3F"/>
    <w:rsid w:val="007F6E2B"/>
    <w:rsid w:val="007F6F2D"/>
    <w:rsid w:val="007F6F6F"/>
    <w:rsid w:val="007F6FDC"/>
    <w:rsid w:val="007F7072"/>
    <w:rsid w:val="007F72C5"/>
    <w:rsid w:val="007F7393"/>
    <w:rsid w:val="007F769E"/>
    <w:rsid w:val="007F774E"/>
    <w:rsid w:val="007F7A07"/>
    <w:rsid w:val="007F7B9A"/>
    <w:rsid w:val="007F7BA5"/>
    <w:rsid w:val="007F7D77"/>
    <w:rsid w:val="007F7DA7"/>
    <w:rsid w:val="007F7ED7"/>
    <w:rsid w:val="00800481"/>
    <w:rsid w:val="00800583"/>
    <w:rsid w:val="008005FA"/>
    <w:rsid w:val="008007A2"/>
    <w:rsid w:val="00800980"/>
    <w:rsid w:val="00800A11"/>
    <w:rsid w:val="00800BF0"/>
    <w:rsid w:val="00800C14"/>
    <w:rsid w:val="00800C6E"/>
    <w:rsid w:val="00800C74"/>
    <w:rsid w:val="00800EE3"/>
    <w:rsid w:val="008010EF"/>
    <w:rsid w:val="008011C9"/>
    <w:rsid w:val="0080121C"/>
    <w:rsid w:val="00801446"/>
    <w:rsid w:val="008014B7"/>
    <w:rsid w:val="00801ADF"/>
    <w:rsid w:val="00801BBF"/>
    <w:rsid w:val="00801BD6"/>
    <w:rsid w:val="0080208D"/>
    <w:rsid w:val="00802146"/>
    <w:rsid w:val="0080214C"/>
    <w:rsid w:val="008021FE"/>
    <w:rsid w:val="00802399"/>
    <w:rsid w:val="00802700"/>
    <w:rsid w:val="00802C5E"/>
    <w:rsid w:val="00802E14"/>
    <w:rsid w:val="00802F58"/>
    <w:rsid w:val="00802FC2"/>
    <w:rsid w:val="0080313C"/>
    <w:rsid w:val="00803190"/>
    <w:rsid w:val="0080341D"/>
    <w:rsid w:val="008034A6"/>
    <w:rsid w:val="008034DE"/>
    <w:rsid w:val="00803576"/>
    <w:rsid w:val="00803621"/>
    <w:rsid w:val="0080370A"/>
    <w:rsid w:val="0080374B"/>
    <w:rsid w:val="008038B7"/>
    <w:rsid w:val="008039BF"/>
    <w:rsid w:val="00803B51"/>
    <w:rsid w:val="00803B7C"/>
    <w:rsid w:val="00804312"/>
    <w:rsid w:val="0080476B"/>
    <w:rsid w:val="0080478B"/>
    <w:rsid w:val="0080484D"/>
    <w:rsid w:val="008048D7"/>
    <w:rsid w:val="008049CE"/>
    <w:rsid w:val="008049FD"/>
    <w:rsid w:val="00804BF1"/>
    <w:rsid w:val="00804E4A"/>
    <w:rsid w:val="00804FC0"/>
    <w:rsid w:val="00804FF4"/>
    <w:rsid w:val="0080517E"/>
    <w:rsid w:val="0080566E"/>
    <w:rsid w:val="00805923"/>
    <w:rsid w:val="00805D42"/>
    <w:rsid w:val="00806186"/>
    <w:rsid w:val="00806758"/>
    <w:rsid w:val="008068D9"/>
    <w:rsid w:val="00806EE3"/>
    <w:rsid w:val="008071AE"/>
    <w:rsid w:val="008071AF"/>
    <w:rsid w:val="008072E4"/>
    <w:rsid w:val="00807523"/>
    <w:rsid w:val="00807B2F"/>
    <w:rsid w:val="00807C72"/>
    <w:rsid w:val="00807EAB"/>
    <w:rsid w:val="0081002E"/>
    <w:rsid w:val="00810062"/>
    <w:rsid w:val="0081022D"/>
    <w:rsid w:val="008102D6"/>
    <w:rsid w:val="00810990"/>
    <w:rsid w:val="00810A61"/>
    <w:rsid w:val="00810D9B"/>
    <w:rsid w:val="00810F5A"/>
    <w:rsid w:val="008111A0"/>
    <w:rsid w:val="008112AC"/>
    <w:rsid w:val="008112D6"/>
    <w:rsid w:val="00811426"/>
    <w:rsid w:val="00811535"/>
    <w:rsid w:val="008116CC"/>
    <w:rsid w:val="00811A07"/>
    <w:rsid w:val="008120AE"/>
    <w:rsid w:val="0081211C"/>
    <w:rsid w:val="008122F0"/>
    <w:rsid w:val="00812754"/>
    <w:rsid w:val="00812AD0"/>
    <w:rsid w:val="00812B80"/>
    <w:rsid w:val="00812DAB"/>
    <w:rsid w:val="008130D5"/>
    <w:rsid w:val="00813265"/>
    <w:rsid w:val="00813652"/>
    <w:rsid w:val="0081391C"/>
    <w:rsid w:val="0081392A"/>
    <w:rsid w:val="00813F9E"/>
    <w:rsid w:val="00814028"/>
    <w:rsid w:val="00814080"/>
    <w:rsid w:val="00814098"/>
    <w:rsid w:val="008140A1"/>
    <w:rsid w:val="00814402"/>
    <w:rsid w:val="00814895"/>
    <w:rsid w:val="00814A14"/>
    <w:rsid w:val="00814CBF"/>
    <w:rsid w:val="00814D21"/>
    <w:rsid w:val="00814DAE"/>
    <w:rsid w:val="00814E44"/>
    <w:rsid w:val="00814F75"/>
    <w:rsid w:val="00815177"/>
    <w:rsid w:val="00815530"/>
    <w:rsid w:val="00815536"/>
    <w:rsid w:val="0081566B"/>
    <w:rsid w:val="00815836"/>
    <w:rsid w:val="0081590E"/>
    <w:rsid w:val="00815DAD"/>
    <w:rsid w:val="00815DAE"/>
    <w:rsid w:val="0081604A"/>
    <w:rsid w:val="008160F0"/>
    <w:rsid w:val="0081624D"/>
    <w:rsid w:val="00816813"/>
    <w:rsid w:val="0081687E"/>
    <w:rsid w:val="00816E88"/>
    <w:rsid w:val="00816ED9"/>
    <w:rsid w:val="0081700B"/>
    <w:rsid w:val="00817010"/>
    <w:rsid w:val="0081712D"/>
    <w:rsid w:val="00817166"/>
    <w:rsid w:val="008172F6"/>
    <w:rsid w:val="00817EB4"/>
    <w:rsid w:val="00820366"/>
    <w:rsid w:val="008206D1"/>
    <w:rsid w:val="00820732"/>
    <w:rsid w:val="008209A1"/>
    <w:rsid w:val="00820B1C"/>
    <w:rsid w:val="00820E49"/>
    <w:rsid w:val="00820EE4"/>
    <w:rsid w:val="00821227"/>
    <w:rsid w:val="008212CE"/>
    <w:rsid w:val="00821305"/>
    <w:rsid w:val="008218A8"/>
    <w:rsid w:val="00821C59"/>
    <w:rsid w:val="00821FB9"/>
    <w:rsid w:val="00821FC0"/>
    <w:rsid w:val="008220ED"/>
    <w:rsid w:val="00822561"/>
    <w:rsid w:val="008225D2"/>
    <w:rsid w:val="00822678"/>
    <w:rsid w:val="008228E1"/>
    <w:rsid w:val="008228E8"/>
    <w:rsid w:val="00822A61"/>
    <w:rsid w:val="00822E08"/>
    <w:rsid w:val="00822FB5"/>
    <w:rsid w:val="008231E9"/>
    <w:rsid w:val="0082343B"/>
    <w:rsid w:val="008236E7"/>
    <w:rsid w:val="00823763"/>
    <w:rsid w:val="00823919"/>
    <w:rsid w:val="0082405D"/>
    <w:rsid w:val="008246CA"/>
    <w:rsid w:val="0082498E"/>
    <w:rsid w:val="00824AC9"/>
    <w:rsid w:val="0082506B"/>
    <w:rsid w:val="008250B2"/>
    <w:rsid w:val="0082536F"/>
    <w:rsid w:val="00825426"/>
    <w:rsid w:val="0082586A"/>
    <w:rsid w:val="00825E96"/>
    <w:rsid w:val="00825EB9"/>
    <w:rsid w:val="008260CF"/>
    <w:rsid w:val="0082611C"/>
    <w:rsid w:val="0082641B"/>
    <w:rsid w:val="0082648B"/>
    <w:rsid w:val="0082654F"/>
    <w:rsid w:val="00826BCB"/>
    <w:rsid w:val="00826C33"/>
    <w:rsid w:val="00826D69"/>
    <w:rsid w:val="00826DB1"/>
    <w:rsid w:val="00826DF7"/>
    <w:rsid w:val="00826F1D"/>
    <w:rsid w:val="00826FF3"/>
    <w:rsid w:val="00827305"/>
    <w:rsid w:val="008273D5"/>
    <w:rsid w:val="008273EE"/>
    <w:rsid w:val="008274C1"/>
    <w:rsid w:val="008274F8"/>
    <w:rsid w:val="008275C8"/>
    <w:rsid w:val="008279F5"/>
    <w:rsid w:val="00827F8A"/>
    <w:rsid w:val="0083010B"/>
    <w:rsid w:val="0083020C"/>
    <w:rsid w:val="008304A4"/>
    <w:rsid w:val="008309CB"/>
    <w:rsid w:val="00830A9C"/>
    <w:rsid w:val="00830E5D"/>
    <w:rsid w:val="00830E63"/>
    <w:rsid w:val="00830E9B"/>
    <w:rsid w:val="00830F6C"/>
    <w:rsid w:val="00831080"/>
    <w:rsid w:val="00831221"/>
    <w:rsid w:val="008316D5"/>
    <w:rsid w:val="008319E2"/>
    <w:rsid w:val="00831A77"/>
    <w:rsid w:val="00831C78"/>
    <w:rsid w:val="00832311"/>
    <w:rsid w:val="008324B6"/>
    <w:rsid w:val="008324D5"/>
    <w:rsid w:val="00832BF4"/>
    <w:rsid w:val="00832C93"/>
    <w:rsid w:val="00832D07"/>
    <w:rsid w:val="00832DF5"/>
    <w:rsid w:val="00832F73"/>
    <w:rsid w:val="0083326E"/>
    <w:rsid w:val="00833633"/>
    <w:rsid w:val="008341CA"/>
    <w:rsid w:val="00834596"/>
    <w:rsid w:val="008346BA"/>
    <w:rsid w:val="00834742"/>
    <w:rsid w:val="00834BAE"/>
    <w:rsid w:val="00834FEC"/>
    <w:rsid w:val="0083551E"/>
    <w:rsid w:val="0083568D"/>
    <w:rsid w:val="00835817"/>
    <w:rsid w:val="0083594C"/>
    <w:rsid w:val="00835D77"/>
    <w:rsid w:val="00835FD2"/>
    <w:rsid w:val="0083665E"/>
    <w:rsid w:val="008366F9"/>
    <w:rsid w:val="008367F2"/>
    <w:rsid w:val="00836972"/>
    <w:rsid w:val="0083703E"/>
    <w:rsid w:val="008372E7"/>
    <w:rsid w:val="00837308"/>
    <w:rsid w:val="008374F5"/>
    <w:rsid w:val="008375BF"/>
    <w:rsid w:val="008375F3"/>
    <w:rsid w:val="0083776F"/>
    <w:rsid w:val="00837B95"/>
    <w:rsid w:val="00837EDE"/>
    <w:rsid w:val="00837F49"/>
    <w:rsid w:val="008400E7"/>
    <w:rsid w:val="008401D3"/>
    <w:rsid w:val="008403DC"/>
    <w:rsid w:val="0084097B"/>
    <w:rsid w:val="008409D1"/>
    <w:rsid w:val="00840A2D"/>
    <w:rsid w:val="00840B57"/>
    <w:rsid w:val="00840C42"/>
    <w:rsid w:val="00840F0D"/>
    <w:rsid w:val="00840F8C"/>
    <w:rsid w:val="00840F9D"/>
    <w:rsid w:val="0084119D"/>
    <w:rsid w:val="0084126D"/>
    <w:rsid w:val="0084140C"/>
    <w:rsid w:val="00841610"/>
    <w:rsid w:val="008416BB"/>
    <w:rsid w:val="0084186E"/>
    <w:rsid w:val="008419A1"/>
    <w:rsid w:val="00841B84"/>
    <w:rsid w:val="00841C48"/>
    <w:rsid w:val="00842088"/>
    <w:rsid w:val="00842368"/>
    <w:rsid w:val="008425EA"/>
    <w:rsid w:val="00842621"/>
    <w:rsid w:val="0084271D"/>
    <w:rsid w:val="00842901"/>
    <w:rsid w:val="00842CB1"/>
    <w:rsid w:val="00843449"/>
    <w:rsid w:val="00843456"/>
    <w:rsid w:val="00843591"/>
    <w:rsid w:val="00843BBE"/>
    <w:rsid w:val="00843FDC"/>
    <w:rsid w:val="008440B4"/>
    <w:rsid w:val="008442C8"/>
    <w:rsid w:val="0084432A"/>
    <w:rsid w:val="00844470"/>
    <w:rsid w:val="0084470F"/>
    <w:rsid w:val="00844746"/>
    <w:rsid w:val="0084486E"/>
    <w:rsid w:val="00844995"/>
    <w:rsid w:val="00844DEC"/>
    <w:rsid w:val="00844E08"/>
    <w:rsid w:val="0084506E"/>
    <w:rsid w:val="0084510F"/>
    <w:rsid w:val="008451E7"/>
    <w:rsid w:val="00845629"/>
    <w:rsid w:val="00845923"/>
    <w:rsid w:val="00845A5E"/>
    <w:rsid w:val="00845ABC"/>
    <w:rsid w:val="00845B68"/>
    <w:rsid w:val="00845DA4"/>
    <w:rsid w:val="00845EAC"/>
    <w:rsid w:val="00845F68"/>
    <w:rsid w:val="00846047"/>
    <w:rsid w:val="008460A8"/>
    <w:rsid w:val="0084613F"/>
    <w:rsid w:val="008462CC"/>
    <w:rsid w:val="008464D5"/>
    <w:rsid w:val="008468AC"/>
    <w:rsid w:val="00846CBA"/>
    <w:rsid w:val="00846FD5"/>
    <w:rsid w:val="008472BD"/>
    <w:rsid w:val="0084732C"/>
    <w:rsid w:val="0084741F"/>
    <w:rsid w:val="008475AE"/>
    <w:rsid w:val="008476D5"/>
    <w:rsid w:val="008479A8"/>
    <w:rsid w:val="00847CEE"/>
    <w:rsid w:val="00847E94"/>
    <w:rsid w:val="00847F32"/>
    <w:rsid w:val="00847F7B"/>
    <w:rsid w:val="00850034"/>
    <w:rsid w:val="00850318"/>
    <w:rsid w:val="00850432"/>
    <w:rsid w:val="008508F9"/>
    <w:rsid w:val="00850A58"/>
    <w:rsid w:val="00850CBC"/>
    <w:rsid w:val="00850D67"/>
    <w:rsid w:val="0085100E"/>
    <w:rsid w:val="008511A5"/>
    <w:rsid w:val="008511F2"/>
    <w:rsid w:val="00851529"/>
    <w:rsid w:val="008515A6"/>
    <w:rsid w:val="008515DB"/>
    <w:rsid w:val="0085164A"/>
    <w:rsid w:val="00851875"/>
    <w:rsid w:val="0085191E"/>
    <w:rsid w:val="008519DC"/>
    <w:rsid w:val="00851A04"/>
    <w:rsid w:val="00851C8B"/>
    <w:rsid w:val="008525AB"/>
    <w:rsid w:val="00852727"/>
    <w:rsid w:val="00852785"/>
    <w:rsid w:val="00852B25"/>
    <w:rsid w:val="008530F8"/>
    <w:rsid w:val="00853552"/>
    <w:rsid w:val="0085383C"/>
    <w:rsid w:val="00853927"/>
    <w:rsid w:val="00853B08"/>
    <w:rsid w:val="00853FD8"/>
    <w:rsid w:val="0085480F"/>
    <w:rsid w:val="0085494B"/>
    <w:rsid w:val="00854C71"/>
    <w:rsid w:val="00854D25"/>
    <w:rsid w:val="00854D81"/>
    <w:rsid w:val="00854DD8"/>
    <w:rsid w:val="00854E33"/>
    <w:rsid w:val="00855490"/>
    <w:rsid w:val="0085552D"/>
    <w:rsid w:val="0085574C"/>
    <w:rsid w:val="00855763"/>
    <w:rsid w:val="008558F7"/>
    <w:rsid w:val="00855BFA"/>
    <w:rsid w:val="00855EBF"/>
    <w:rsid w:val="008561BF"/>
    <w:rsid w:val="0085686A"/>
    <w:rsid w:val="0085698C"/>
    <w:rsid w:val="00856E10"/>
    <w:rsid w:val="0085708C"/>
    <w:rsid w:val="008570DD"/>
    <w:rsid w:val="00857132"/>
    <w:rsid w:val="00857530"/>
    <w:rsid w:val="00857564"/>
    <w:rsid w:val="008576A5"/>
    <w:rsid w:val="00857C53"/>
    <w:rsid w:val="00857D1A"/>
    <w:rsid w:val="008600F6"/>
    <w:rsid w:val="00860350"/>
    <w:rsid w:val="00860A3E"/>
    <w:rsid w:val="00860B5D"/>
    <w:rsid w:val="00860CD5"/>
    <w:rsid w:val="00860CFD"/>
    <w:rsid w:val="00860FEB"/>
    <w:rsid w:val="0086105A"/>
    <w:rsid w:val="008610A8"/>
    <w:rsid w:val="00861317"/>
    <w:rsid w:val="008616D4"/>
    <w:rsid w:val="00861B35"/>
    <w:rsid w:val="00861C7E"/>
    <w:rsid w:val="00862240"/>
    <w:rsid w:val="0086232E"/>
    <w:rsid w:val="00862411"/>
    <w:rsid w:val="00862420"/>
    <w:rsid w:val="008624E9"/>
    <w:rsid w:val="008626B4"/>
    <w:rsid w:val="00862B07"/>
    <w:rsid w:val="00862FF2"/>
    <w:rsid w:val="00863040"/>
    <w:rsid w:val="0086320D"/>
    <w:rsid w:val="00863309"/>
    <w:rsid w:val="00863390"/>
    <w:rsid w:val="008635E2"/>
    <w:rsid w:val="008639D6"/>
    <w:rsid w:val="00863A9D"/>
    <w:rsid w:val="00863B2F"/>
    <w:rsid w:val="008642B5"/>
    <w:rsid w:val="008642DC"/>
    <w:rsid w:val="00864401"/>
    <w:rsid w:val="008644C6"/>
    <w:rsid w:val="0086489B"/>
    <w:rsid w:val="00864BFE"/>
    <w:rsid w:val="00864E3B"/>
    <w:rsid w:val="008650F1"/>
    <w:rsid w:val="008652A0"/>
    <w:rsid w:val="008652C1"/>
    <w:rsid w:val="008654F5"/>
    <w:rsid w:val="00865555"/>
    <w:rsid w:val="008655CF"/>
    <w:rsid w:val="008655F5"/>
    <w:rsid w:val="00865890"/>
    <w:rsid w:val="00865BF8"/>
    <w:rsid w:val="00865DD9"/>
    <w:rsid w:val="0086622B"/>
    <w:rsid w:val="00866262"/>
    <w:rsid w:val="0086645C"/>
    <w:rsid w:val="00866655"/>
    <w:rsid w:val="0086669E"/>
    <w:rsid w:val="00866714"/>
    <w:rsid w:val="00866A79"/>
    <w:rsid w:val="00866CE2"/>
    <w:rsid w:val="00866D24"/>
    <w:rsid w:val="008670CA"/>
    <w:rsid w:val="008671B6"/>
    <w:rsid w:val="0086735B"/>
    <w:rsid w:val="00867811"/>
    <w:rsid w:val="0086782A"/>
    <w:rsid w:val="00867947"/>
    <w:rsid w:val="00867972"/>
    <w:rsid w:val="00867B2E"/>
    <w:rsid w:val="00867B80"/>
    <w:rsid w:val="00867D57"/>
    <w:rsid w:val="00867FC8"/>
    <w:rsid w:val="008700AB"/>
    <w:rsid w:val="00870561"/>
    <w:rsid w:val="008706FC"/>
    <w:rsid w:val="00870760"/>
    <w:rsid w:val="0087079E"/>
    <w:rsid w:val="008707E8"/>
    <w:rsid w:val="00870BD0"/>
    <w:rsid w:val="00870DBC"/>
    <w:rsid w:val="00870E05"/>
    <w:rsid w:val="00871058"/>
    <w:rsid w:val="0087125E"/>
    <w:rsid w:val="00871546"/>
    <w:rsid w:val="008716DE"/>
    <w:rsid w:val="00871806"/>
    <w:rsid w:val="00871852"/>
    <w:rsid w:val="00871A50"/>
    <w:rsid w:val="00871A81"/>
    <w:rsid w:val="00871AE8"/>
    <w:rsid w:val="00871B9F"/>
    <w:rsid w:val="00872105"/>
    <w:rsid w:val="0087243E"/>
    <w:rsid w:val="0087246C"/>
    <w:rsid w:val="008724F7"/>
    <w:rsid w:val="00872669"/>
    <w:rsid w:val="00872AF0"/>
    <w:rsid w:val="00872B0F"/>
    <w:rsid w:val="0087305B"/>
    <w:rsid w:val="00873079"/>
    <w:rsid w:val="008730BF"/>
    <w:rsid w:val="008731BB"/>
    <w:rsid w:val="0087355D"/>
    <w:rsid w:val="0087357F"/>
    <w:rsid w:val="00873AB2"/>
    <w:rsid w:val="00873AC9"/>
    <w:rsid w:val="00873B8A"/>
    <w:rsid w:val="00873D88"/>
    <w:rsid w:val="00873DD4"/>
    <w:rsid w:val="00873E98"/>
    <w:rsid w:val="00873EAC"/>
    <w:rsid w:val="00873FC0"/>
    <w:rsid w:val="008743E1"/>
    <w:rsid w:val="0087458C"/>
    <w:rsid w:val="008746B1"/>
    <w:rsid w:val="0087473F"/>
    <w:rsid w:val="00874B13"/>
    <w:rsid w:val="00874C2F"/>
    <w:rsid w:val="00874CE0"/>
    <w:rsid w:val="00874DA7"/>
    <w:rsid w:val="00874E26"/>
    <w:rsid w:val="008751FA"/>
    <w:rsid w:val="00875367"/>
    <w:rsid w:val="0087539F"/>
    <w:rsid w:val="008756BE"/>
    <w:rsid w:val="0087573D"/>
    <w:rsid w:val="008757B9"/>
    <w:rsid w:val="008758C0"/>
    <w:rsid w:val="00875B05"/>
    <w:rsid w:val="00875B75"/>
    <w:rsid w:val="00875BD6"/>
    <w:rsid w:val="00875CD7"/>
    <w:rsid w:val="00875CDE"/>
    <w:rsid w:val="00875F87"/>
    <w:rsid w:val="0087617E"/>
    <w:rsid w:val="008761B3"/>
    <w:rsid w:val="00876272"/>
    <w:rsid w:val="008762F0"/>
    <w:rsid w:val="008767BE"/>
    <w:rsid w:val="008767C4"/>
    <w:rsid w:val="008768EE"/>
    <w:rsid w:val="00876943"/>
    <w:rsid w:val="008769CB"/>
    <w:rsid w:val="00876AAB"/>
    <w:rsid w:val="00876C1E"/>
    <w:rsid w:val="00877071"/>
    <w:rsid w:val="008770D9"/>
    <w:rsid w:val="00877126"/>
    <w:rsid w:val="00877428"/>
    <w:rsid w:val="00877834"/>
    <w:rsid w:val="00877923"/>
    <w:rsid w:val="008779E7"/>
    <w:rsid w:val="00877A78"/>
    <w:rsid w:val="00877D9F"/>
    <w:rsid w:val="00877F2F"/>
    <w:rsid w:val="008803FD"/>
    <w:rsid w:val="00880426"/>
    <w:rsid w:val="008804E9"/>
    <w:rsid w:val="00880510"/>
    <w:rsid w:val="0088051D"/>
    <w:rsid w:val="00880A1C"/>
    <w:rsid w:val="00880A23"/>
    <w:rsid w:val="00880D8A"/>
    <w:rsid w:val="00880E0A"/>
    <w:rsid w:val="00881290"/>
    <w:rsid w:val="00881408"/>
    <w:rsid w:val="00881478"/>
    <w:rsid w:val="00881479"/>
    <w:rsid w:val="008817B9"/>
    <w:rsid w:val="00881C1E"/>
    <w:rsid w:val="00882192"/>
    <w:rsid w:val="008825F6"/>
    <w:rsid w:val="00882719"/>
    <w:rsid w:val="00882886"/>
    <w:rsid w:val="00882B81"/>
    <w:rsid w:val="00882BA5"/>
    <w:rsid w:val="00882BBD"/>
    <w:rsid w:val="00882CB7"/>
    <w:rsid w:val="00882DC3"/>
    <w:rsid w:val="00882EB9"/>
    <w:rsid w:val="008832B6"/>
    <w:rsid w:val="0088335E"/>
    <w:rsid w:val="0088360D"/>
    <w:rsid w:val="008839B5"/>
    <w:rsid w:val="00883DAF"/>
    <w:rsid w:val="00883FF2"/>
    <w:rsid w:val="0088416F"/>
    <w:rsid w:val="0088420A"/>
    <w:rsid w:val="00884766"/>
    <w:rsid w:val="00884AD4"/>
    <w:rsid w:val="00884CDB"/>
    <w:rsid w:val="00884F2E"/>
    <w:rsid w:val="00884F93"/>
    <w:rsid w:val="00885028"/>
    <w:rsid w:val="008850E8"/>
    <w:rsid w:val="00885260"/>
    <w:rsid w:val="0088536E"/>
    <w:rsid w:val="00885376"/>
    <w:rsid w:val="00885536"/>
    <w:rsid w:val="0088567E"/>
    <w:rsid w:val="008856BF"/>
    <w:rsid w:val="0088572B"/>
    <w:rsid w:val="00885796"/>
    <w:rsid w:val="008857F8"/>
    <w:rsid w:val="0088590F"/>
    <w:rsid w:val="008859F3"/>
    <w:rsid w:val="00885B8C"/>
    <w:rsid w:val="00885F55"/>
    <w:rsid w:val="0088602C"/>
    <w:rsid w:val="00886449"/>
    <w:rsid w:val="0088678F"/>
    <w:rsid w:val="008867B6"/>
    <w:rsid w:val="0088681C"/>
    <w:rsid w:val="00886A16"/>
    <w:rsid w:val="00886CE4"/>
    <w:rsid w:val="00886E76"/>
    <w:rsid w:val="00886E7E"/>
    <w:rsid w:val="00886F18"/>
    <w:rsid w:val="00886FAD"/>
    <w:rsid w:val="00887450"/>
    <w:rsid w:val="008874F9"/>
    <w:rsid w:val="00887C3A"/>
    <w:rsid w:val="00887C79"/>
    <w:rsid w:val="00887DB8"/>
    <w:rsid w:val="00887EDC"/>
    <w:rsid w:val="00887F5D"/>
    <w:rsid w:val="0089008A"/>
    <w:rsid w:val="008901B7"/>
    <w:rsid w:val="008903CE"/>
    <w:rsid w:val="0089042E"/>
    <w:rsid w:val="00890488"/>
    <w:rsid w:val="008904C5"/>
    <w:rsid w:val="0089068E"/>
    <w:rsid w:val="00890826"/>
    <w:rsid w:val="008909CC"/>
    <w:rsid w:val="00890C41"/>
    <w:rsid w:val="00890DFF"/>
    <w:rsid w:val="00890ED5"/>
    <w:rsid w:val="00890F26"/>
    <w:rsid w:val="00890FE5"/>
    <w:rsid w:val="00890FEF"/>
    <w:rsid w:val="00891016"/>
    <w:rsid w:val="00891129"/>
    <w:rsid w:val="00891148"/>
    <w:rsid w:val="00891192"/>
    <w:rsid w:val="00891847"/>
    <w:rsid w:val="008918E1"/>
    <w:rsid w:val="00891B89"/>
    <w:rsid w:val="00891BE4"/>
    <w:rsid w:val="00891CB1"/>
    <w:rsid w:val="00891E41"/>
    <w:rsid w:val="00891E8E"/>
    <w:rsid w:val="008921A2"/>
    <w:rsid w:val="008925E2"/>
    <w:rsid w:val="008925E9"/>
    <w:rsid w:val="0089272F"/>
    <w:rsid w:val="00892894"/>
    <w:rsid w:val="00892982"/>
    <w:rsid w:val="008929AC"/>
    <w:rsid w:val="00892A4F"/>
    <w:rsid w:val="00892DD8"/>
    <w:rsid w:val="0089320B"/>
    <w:rsid w:val="008936ED"/>
    <w:rsid w:val="008937E4"/>
    <w:rsid w:val="008938A3"/>
    <w:rsid w:val="008938BC"/>
    <w:rsid w:val="008938E5"/>
    <w:rsid w:val="00893D8E"/>
    <w:rsid w:val="00893FCC"/>
    <w:rsid w:val="00894245"/>
    <w:rsid w:val="00894533"/>
    <w:rsid w:val="00894625"/>
    <w:rsid w:val="00894767"/>
    <w:rsid w:val="008949B3"/>
    <w:rsid w:val="008949DB"/>
    <w:rsid w:val="00894BA1"/>
    <w:rsid w:val="00894CDB"/>
    <w:rsid w:val="00894DB5"/>
    <w:rsid w:val="00894E14"/>
    <w:rsid w:val="00894E98"/>
    <w:rsid w:val="00894EAF"/>
    <w:rsid w:val="0089524B"/>
    <w:rsid w:val="0089534F"/>
    <w:rsid w:val="008953C0"/>
    <w:rsid w:val="008953C4"/>
    <w:rsid w:val="008954D9"/>
    <w:rsid w:val="008954E8"/>
    <w:rsid w:val="008956CB"/>
    <w:rsid w:val="00895C0A"/>
    <w:rsid w:val="00895C73"/>
    <w:rsid w:val="00895D49"/>
    <w:rsid w:val="0089636B"/>
    <w:rsid w:val="0089639E"/>
    <w:rsid w:val="00896459"/>
    <w:rsid w:val="0089676A"/>
    <w:rsid w:val="0089696D"/>
    <w:rsid w:val="00897164"/>
    <w:rsid w:val="00897485"/>
    <w:rsid w:val="008974A0"/>
    <w:rsid w:val="00897840"/>
    <w:rsid w:val="008978CC"/>
    <w:rsid w:val="00897B19"/>
    <w:rsid w:val="00897D4B"/>
    <w:rsid w:val="00897D61"/>
    <w:rsid w:val="00897FEF"/>
    <w:rsid w:val="008A004B"/>
    <w:rsid w:val="008A0123"/>
    <w:rsid w:val="008A0532"/>
    <w:rsid w:val="008A079A"/>
    <w:rsid w:val="008A081C"/>
    <w:rsid w:val="008A0913"/>
    <w:rsid w:val="008A0933"/>
    <w:rsid w:val="008A0A2F"/>
    <w:rsid w:val="008A0C25"/>
    <w:rsid w:val="008A0D17"/>
    <w:rsid w:val="008A0D78"/>
    <w:rsid w:val="008A0FA3"/>
    <w:rsid w:val="008A0FBF"/>
    <w:rsid w:val="008A10CB"/>
    <w:rsid w:val="008A1358"/>
    <w:rsid w:val="008A141A"/>
    <w:rsid w:val="008A167F"/>
    <w:rsid w:val="008A19D0"/>
    <w:rsid w:val="008A1CEA"/>
    <w:rsid w:val="008A1E20"/>
    <w:rsid w:val="008A1F0B"/>
    <w:rsid w:val="008A1FEF"/>
    <w:rsid w:val="008A21A5"/>
    <w:rsid w:val="008A22CD"/>
    <w:rsid w:val="008A2636"/>
    <w:rsid w:val="008A2641"/>
    <w:rsid w:val="008A2A92"/>
    <w:rsid w:val="008A2B52"/>
    <w:rsid w:val="008A2D23"/>
    <w:rsid w:val="008A2DAB"/>
    <w:rsid w:val="008A309C"/>
    <w:rsid w:val="008A33EB"/>
    <w:rsid w:val="008A3692"/>
    <w:rsid w:val="008A3BF3"/>
    <w:rsid w:val="008A3DA7"/>
    <w:rsid w:val="008A3E29"/>
    <w:rsid w:val="008A3F71"/>
    <w:rsid w:val="008A40FD"/>
    <w:rsid w:val="008A4821"/>
    <w:rsid w:val="008A4AB8"/>
    <w:rsid w:val="008A4DA4"/>
    <w:rsid w:val="008A50A1"/>
    <w:rsid w:val="008A50AF"/>
    <w:rsid w:val="008A5166"/>
    <w:rsid w:val="008A51A5"/>
    <w:rsid w:val="008A57FF"/>
    <w:rsid w:val="008A58A4"/>
    <w:rsid w:val="008A5C09"/>
    <w:rsid w:val="008A5FBA"/>
    <w:rsid w:val="008A6184"/>
    <w:rsid w:val="008A6276"/>
    <w:rsid w:val="008A674D"/>
    <w:rsid w:val="008A680A"/>
    <w:rsid w:val="008A6817"/>
    <w:rsid w:val="008A6BA4"/>
    <w:rsid w:val="008A6DAB"/>
    <w:rsid w:val="008A7075"/>
    <w:rsid w:val="008A7198"/>
    <w:rsid w:val="008A7398"/>
    <w:rsid w:val="008A73BB"/>
    <w:rsid w:val="008A7556"/>
    <w:rsid w:val="008A76A7"/>
    <w:rsid w:val="008A791D"/>
    <w:rsid w:val="008A7A3A"/>
    <w:rsid w:val="008A7B8D"/>
    <w:rsid w:val="008A7BE4"/>
    <w:rsid w:val="008A7FBA"/>
    <w:rsid w:val="008B00E3"/>
    <w:rsid w:val="008B0445"/>
    <w:rsid w:val="008B0592"/>
    <w:rsid w:val="008B05EE"/>
    <w:rsid w:val="008B08AC"/>
    <w:rsid w:val="008B08C8"/>
    <w:rsid w:val="008B0920"/>
    <w:rsid w:val="008B0A3F"/>
    <w:rsid w:val="008B1223"/>
    <w:rsid w:val="008B1590"/>
    <w:rsid w:val="008B170F"/>
    <w:rsid w:val="008B1B34"/>
    <w:rsid w:val="008B1BB4"/>
    <w:rsid w:val="008B1DAE"/>
    <w:rsid w:val="008B2180"/>
    <w:rsid w:val="008B2309"/>
    <w:rsid w:val="008B2323"/>
    <w:rsid w:val="008B23A3"/>
    <w:rsid w:val="008B2425"/>
    <w:rsid w:val="008B2874"/>
    <w:rsid w:val="008B28ED"/>
    <w:rsid w:val="008B2D05"/>
    <w:rsid w:val="008B2EBC"/>
    <w:rsid w:val="008B3012"/>
    <w:rsid w:val="008B34E3"/>
    <w:rsid w:val="008B390D"/>
    <w:rsid w:val="008B39BC"/>
    <w:rsid w:val="008B3A7B"/>
    <w:rsid w:val="008B3F4F"/>
    <w:rsid w:val="008B416F"/>
    <w:rsid w:val="008B4198"/>
    <w:rsid w:val="008B4340"/>
    <w:rsid w:val="008B4471"/>
    <w:rsid w:val="008B4547"/>
    <w:rsid w:val="008B4700"/>
    <w:rsid w:val="008B47DA"/>
    <w:rsid w:val="008B4980"/>
    <w:rsid w:val="008B4C8C"/>
    <w:rsid w:val="008B5010"/>
    <w:rsid w:val="008B56A0"/>
    <w:rsid w:val="008B577D"/>
    <w:rsid w:val="008B5905"/>
    <w:rsid w:val="008B590B"/>
    <w:rsid w:val="008B591E"/>
    <w:rsid w:val="008B59F9"/>
    <w:rsid w:val="008B5B1A"/>
    <w:rsid w:val="008B5C22"/>
    <w:rsid w:val="008B5C5E"/>
    <w:rsid w:val="008B5CDD"/>
    <w:rsid w:val="008B5E18"/>
    <w:rsid w:val="008B5E9F"/>
    <w:rsid w:val="008B5EEF"/>
    <w:rsid w:val="008B5F0E"/>
    <w:rsid w:val="008B5FF2"/>
    <w:rsid w:val="008B60A8"/>
    <w:rsid w:val="008B6140"/>
    <w:rsid w:val="008B6829"/>
    <w:rsid w:val="008B68FE"/>
    <w:rsid w:val="008B6D7C"/>
    <w:rsid w:val="008B6DAF"/>
    <w:rsid w:val="008B6DB3"/>
    <w:rsid w:val="008B70D1"/>
    <w:rsid w:val="008B70ED"/>
    <w:rsid w:val="008B7138"/>
    <w:rsid w:val="008B715F"/>
    <w:rsid w:val="008B7205"/>
    <w:rsid w:val="008B7441"/>
    <w:rsid w:val="008B769B"/>
    <w:rsid w:val="008B7827"/>
    <w:rsid w:val="008B785C"/>
    <w:rsid w:val="008B7939"/>
    <w:rsid w:val="008B7AFD"/>
    <w:rsid w:val="008B7BDB"/>
    <w:rsid w:val="008B7D4F"/>
    <w:rsid w:val="008B7E70"/>
    <w:rsid w:val="008B7EFA"/>
    <w:rsid w:val="008C02D6"/>
    <w:rsid w:val="008C0817"/>
    <w:rsid w:val="008C0A6C"/>
    <w:rsid w:val="008C128D"/>
    <w:rsid w:val="008C12E5"/>
    <w:rsid w:val="008C17F2"/>
    <w:rsid w:val="008C1F92"/>
    <w:rsid w:val="008C20DA"/>
    <w:rsid w:val="008C244C"/>
    <w:rsid w:val="008C24C7"/>
    <w:rsid w:val="008C2562"/>
    <w:rsid w:val="008C2701"/>
    <w:rsid w:val="008C2787"/>
    <w:rsid w:val="008C27BC"/>
    <w:rsid w:val="008C2885"/>
    <w:rsid w:val="008C2C57"/>
    <w:rsid w:val="008C3117"/>
    <w:rsid w:val="008C31FD"/>
    <w:rsid w:val="008C33C1"/>
    <w:rsid w:val="008C346F"/>
    <w:rsid w:val="008C362E"/>
    <w:rsid w:val="008C3660"/>
    <w:rsid w:val="008C379C"/>
    <w:rsid w:val="008C3827"/>
    <w:rsid w:val="008C384E"/>
    <w:rsid w:val="008C39E5"/>
    <w:rsid w:val="008C3B8B"/>
    <w:rsid w:val="008C3DC0"/>
    <w:rsid w:val="008C411F"/>
    <w:rsid w:val="008C420E"/>
    <w:rsid w:val="008C458F"/>
    <w:rsid w:val="008C45FE"/>
    <w:rsid w:val="008C4614"/>
    <w:rsid w:val="008C46E7"/>
    <w:rsid w:val="008C4C79"/>
    <w:rsid w:val="008C4CD5"/>
    <w:rsid w:val="008C4F2F"/>
    <w:rsid w:val="008C4FD9"/>
    <w:rsid w:val="008C526B"/>
    <w:rsid w:val="008C5297"/>
    <w:rsid w:val="008C5941"/>
    <w:rsid w:val="008C5990"/>
    <w:rsid w:val="008C5A59"/>
    <w:rsid w:val="008C5ABF"/>
    <w:rsid w:val="008C5B66"/>
    <w:rsid w:val="008C5C5F"/>
    <w:rsid w:val="008C5D4B"/>
    <w:rsid w:val="008C5EDD"/>
    <w:rsid w:val="008C5EED"/>
    <w:rsid w:val="008C5F77"/>
    <w:rsid w:val="008C5F91"/>
    <w:rsid w:val="008C60B6"/>
    <w:rsid w:val="008C6150"/>
    <w:rsid w:val="008C61A4"/>
    <w:rsid w:val="008C662A"/>
    <w:rsid w:val="008C67F8"/>
    <w:rsid w:val="008C68D7"/>
    <w:rsid w:val="008C6A53"/>
    <w:rsid w:val="008C6B0F"/>
    <w:rsid w:val="008C6E62"/>
    <w:rsid w:val="008C6EB3"/>
    <w:rsid w:val="008C722C"/>
    <w:rsid w:val="008C736A"/>
    <w:rsid w:val="008C74D9"/>
    <w:rsid w:val="008C75FF"/>
    <w:rsid w:val="008C79BF"/>
    <w:rsid w:val="008C7AB3"/>
    <w:rsid w:val="008C7DB9"/>
    <w:rsid w:val="008C7E34"/>
    <w:rsid w:val="008D016E"/>
    <w:rsid w:val="008D01E1"/>
    <w:rsid w:val="008D02B7"/>
    <w:rsid w:val="008D056C"/>
    <w:rsid w:val="008D07A9"/>
    <w:rsid w:val="008D0974"/>
    <w:rsid w:val="008D09D6"/>
    <w:rsid w:val="008D0A52"/>
    <w:rsid w:val="008D1147"/>
    <w:rsid w:val="008D15FC"/>
    <w:rsid w:val="008D172B"/>
    <w:rsid w:val="008D1C5C"/>
    <w:rsid w:val="008D1CA0"/>
    <w:rsid w:val="008D1F7A"/>
    <w:rsid w:val="008D292C"/>
    <w:rsid w:val="008D2A23"/>
    <w:rsid w:val="008D2C63"/>
    <w:rsid w:val="008D2E42"/>
    <w:rsid w:val="008D2E94"/>
    <w:rsid w:val="008D300F"/>
    <w:rsid w:val="008D3077"/>
    <w:rsid w:val="008D3438"/>
    <w:rsid w:val="008D343B"/>
    <w:rsid w:val="008D34AB"/>
    <w:rsid w:val="008D3797"/>
    <w:rsid w:val="008D37DB"/>
    <w:rsid w:val="008D3A16"/>
    <w:rsid w:val="008D3A4F"/>
    <w:rsid w:val="008D3FCA"/>
    <w:rsid w:val="008D4098"/>
    <w:rsid w:val="008D4116"/>
    <w:rsid w:val="008D43DC"/>
    <w:rsid w:val="008D46BE"/>
    <w:rsid w:val="008D46E4"/>
    <w:rsid w:val="008D4776"/>
    <w:rsid w:val="008D478B"/>
    <w:rsid w:val="008D4865"/>
    <w:rsid w:val="008D4B3E"/>
    <w:rsid w:val="008D4B9B"/>
    <w:rsid w:val="008D4C79"/>
    <w:rsid w:val="008D4C87"/>
    <w:rsid w:val="008D4CEB"/>
    <w:rsid w:val="008D521F"/>
    <w:rsid w:val="008D534A"/>
    <w:rsid w:val="008D53AC"/>
    <w:rsid w:val="008D563E"/>
    <w:rsid w:val="008D571F"/>
    <w:rsid w:val="008D5A1A"/>
    <w:rsid w:val="008D5CB2"/>
    <w:rsid w:val="008D5F5A"/>
    <w:rsid w:val="008D61C8"/>
    <w:rsid w:val="008D6213"/>
    <w:rsid w:val="008D6280"/>
    <w:rsid w:val="008D6692"/>
    <w:rsid w:val="008D66BE"/>
    <w:rsid w:val="008D6B46"/>
    <w:rsid w:val="008D6F05"/>
    <w:rsid w:val="008D701C"/>
    <w:rsid w:val="008D7312"/>
    <w:rsid w:val="008D73FB"/>
    <w:rsid w:val="008D7542"/>
    <w:rsid w:val="008D7935"/>
    <w:rsid w:val="008D7970"/>
    <w:rsid w:val="008D797D"/>
    <w:rsid w:val="008D7A94"/>
    <w:rsid w:val="008D7EA3"/>
    <w:rsid w:val="008E0147"/>
    <w:rsid w:val="008E0447"/>
    <w:rsid w:val="008E05A9"/>
    <w:rsid w:val="008E05E6"/>
    <w:rsid w:val="008E070B"/>
    <w:rsid w:val="008E0887"/>
    <w:rsid w:val="008E11A8"/>
    <w:rsid w:val="008E1460"/>
    <w:rsid w:val="008E14BB"/>
    <w:rsid w:val="008E1638"/>
    <w:rsid w:val="008E16AB"/>
    <w:rsid w:val="008E19CC"/>
    <w:rsid w:val="008E1F55"/>
    <w:rsid w:val="008E224E"/>
    <w:rsid w:val="008E252B"/>
    <w:rsid w:val="008E25D1"/>
    <w:rsid w:val="008E29CF"/>
    <w:rsid w:val="008E2A90"/>
    <w:rsid w:val="008E2B0A"/>
    <w:rsid w:val="008E2B8D"/>
    <w:rsid w:val="008E2C96"/>
    <w:rsid w:val="008E2D28"/>
    <w:rsid w:val="008E2E27"/>
    <w:rsid w:val="008E2E84"/>
    <w:rsid w:val="008E2EDD"/>
    <w:rsid w:val="008E3103"/>
    <w:rsid w:val="008E3329"/>
    <w:rsid w:val="008E348B"/>
    <w:rsid w:val="008E35E6"/>
    <w:rsid w:val="008E3847"/>
    <w:rsid w:val="008E38B3"/>
    <w:rsid w:val="008E3BB8"/>
    <w:rsid w:val="008E3BDB"/>
    <w:rsid w:val="008E3DAC"/>
    <w:rsid w:val="008E4094"/>
    <w:rsid w:val="008E41A3"/>
    <w:rsid w:val="008E4D3A"/>
    <w:rsid w:val="008E52E7"/>
    <w:rsid w:val="008E52F4"/>
    <w:rsid w:val="008E55D1"/>
    <w:rsid w:val="008E5921"/>
    <w:rsid w:val="008E59EC"/>
    <w:rsid w:val="008E5ADD"/>
    <w:rsid w:val="008E5B68"/>
    <w:rsid w:val="008E61B2"/>
    <w:rsid w:val="008E6436"/>
    <w:rsid w:val="008E6518"/>
    <w:rsid w:val="008E65A4"/>
    <w:rsid w:val="008E65F9"/>
    <w:rsid w:val="008E6726"/>
    <w:rsid w:val="008E6819"/>
    <w:rsid w:val="008E68AB"/>
    <w:rsid w:val="008E6C2E"/>
    <w:rsid w:val="008E6E83"/>
    <w:rsid w:val="008E7020"/>
    <w:rsid w:val="008E74F8"/>
    <w:rsid w:val="008E78BE"/>
    <w:rsid w:val="008E79B3"/>
    <w:rsid w:val="008E7D1D"/>
    <w:rsid w:val="008E7D75"/>
    <w:rsid w:val="008E7D86"/>
    <w:rsid w:val="008F000A"/>
    <w:rsid w:val="008F005A"/>
    <w:rsid w:val="008F0200"/>
    <w:rsid w:val="008F0278"/>
    <w:rsid w:val="008F0374"/>
    <w:rsid w:val="008F049D"/>
    <w:rsid w:val="008F0663"/>
    <w:rsid w:val="008F06DE"/>
    <w:rsid w:val="008F0787"/>
    <w:rsid w:val="008F08D6"/>
    <w:rsid w:val="008F0F91"/>
    <w:rsid w:val="008F0F9E"/>
    <w:rsid w:val="008F1B17"/>
    <w:rsid w:val="008F1D16"/>
    <w:rsid w:val="008F1D65"/>
    <w:rsid w:val="008F1F1E"/>
    <w:rsid w:val="008F1FFC"/>
    <w:rsid w:val="008F20C4"/>
    <w:rsid w:val="008F211A"/>
    <w:rsid w:val="008F2125"/>
    <w:rsid w:val="008F213F"/>
    <w:rsid w:val="008F21D5"/>
    <w:rsid w:val="008F2393"/>
    <w:rsid w:val="008F23D4"/>
    <w:rsid w:val="008F2990"/>
    <w:rsid w:val="008F2AB0"/>
    <w:rsid w:val="008F2C18"/>
    <w:rsid w:val="008F2D27"/>
    <w:rsid w:val="008F2DF1"/>
    <w:rsid w:val="008F31C8"/>
    <w:rsid w:val="008F32A3"/>
    <w:rsid w:val="008F3435"/>
    <w:rsid w:val="008F39CC"/>
    <w:rsid w:val="008F3CFD"/>
    <w:rsid w:val="008F40EB"/>
    <w:rsid w:val="008F41D2"/>
    <w:rsid w:val="008F425D"/>
    <w:rsid w:val="008F42F0"/>
    <w:rsid w:val="008F433E"/>
    <w:rsid w:val="008F43D7"/>
    <w:rsid w:val="008F4EBF"/>
    <w:rsid w:val="008F52F1"/>
    <w:rsid w:val="008F5311"/>
    <w:rsid w:val="008F5495"/>
    <w:rsid w:val="008F5611"/>
    <w:rsid w:val="008F5686"/>
    <w:rsid w:val="008F5864"/>
    <w:rsid w:val="008F58CA"/>
    <w:rsid w:val="008F5CE6"/>
    <w:rsid w:val="008F5DAF"/>
    <w:rsid w:val="008F5E58"/>
    <w:rsid w:val="008F5EA7"/>
    <w:rsid w:val="008F650D"/>
    <w:rsid w:val="008F6600"/>
    <w:rsid w:val="008F67C9"/>
    <w:rsid w:val="008F681F"/>
    <w:rsid w:val="008F6CA3"/>
    <w:rsid w:val="008F6CAB"/>
    <w:rsid w:val="008F70AE"/>
    <w:rsid w:val="008F764C"/>
    <w:rsid w:val="008F7770"/>
    <w:rsid w:val="008F7771"/>
    <w:rsid w:val="008F783C"/>
    <w:rsid w:val="008F7D3F"/>
    <w:rsid w:val="008F7DD1"/>
    <w:rsid w:val="008F7EA4"/>
    <w:rsid w:val="008F7EED"/>
    <w:rsid w:val="00900059"/>
    <w:rsid w:val="009001E5"/>
    <w:rsid w:val="00900488"/>
    <w:rsid w:val="009005F8"/>
    <w:rsid w:val="009006C1"/>
    <w:rsid w:val="009007D3"/>
    <w:rsid w:val="009007D6"/>
    <w:rsid w:val="0090087F"/>
    <w:rsid w:val="00900B14"/>
    <w:rsid w:val="00900C0A"/>
    <w:rsid w:val="00900C77"/>
    <w:rsid w:val="00900D3F"/>
    <w:rsid w:val="00900D56"/>
    <w:rsid w:val="00900EFE"/>
    <w:rsid w:val="00900FC7"/>
    <w:rsid w:val="00900FD1"/>
    <w:rsid w:val="009014C4"/>
    <w:rsid w:val="00901660"/>
    <w:rsid w:val="00901767"/>
    <w:rsid w:val="00901771"/>
    <w:rsid w:val="009019AE"/>
    <w:rsid w:val="00901BE8"/>
    <w:rsid w:val="00901D17"/>
    <w:rsid w:val="00901E56"/>
    <w:rsid w:val="00901F2C"/>
    <w:rsid w:val="00901F52"/>
    <w:rsid w:val="00901F69"/>
    <w:rsid w:val="00901FDC"/>
    <w:rsid w:val="009022E4"/>
    <w:rsid w:val="009024AC"/>
    <w:rsid w:val="00902F81"/>
    <w:rsid w:val="00903002"/>
    <w:rsid w:val="0090307F"/>
    <w:rsid w:val="00903213"/>
    <w:rsid w:val="009034B3"/>
    <w:rsid w:val="009038CA"/>
    <w:rsid w:val="00903D55"/>
    <w:rsid w:val="00903E1F"/>
    <w:rsid w:val="0090409F"/>
    <w:rsid w:val="00904198"/>
    <w:rsid w:val="00904221"/>
    <w:rsid w:val="00904245"/>
    <w:rsid w:val="00904467"/>
    <w:rsid w:val="009049AE"/>
    <w:rsid w:val="00904B02"/>
    <w:rsid w:val="00904C18"/>
    <w:rsid w:val="00904DD5"/>
    <w:rsid w:val="00904F75"/>
    <w:rsid w:val="00904FCD"/>
    <w:rsid w:val="00905047"/>
    <w:rsid w:val="0090509D"/>
    <w:rsid w:val="00905102"/>
    <w:rsid w:val="009054DE"/>
    <w:rsid w:val="00905529"/>
    <w:rsid w:val="009057A3"/>
    <w:rsid w:val="009057AA"/>
    <w:rsid w:val="00905B6F"/>
    <w:rsid w:val="00905C8C"/>
    <w:rsid w:val="00906057"/>
    <w:rsid w:val="009062D7"/>
    <w:rsid w:val="009063FA"/>
    <w:rsid w:val="009068C5"/>
    <w:rsid w:val="00906A74"/>
    <w:rsid w:val="00906F12"/>
    <w:rsid w:val="00906F1E"/>
    <w:rsid w:val="00906F51"/>
    <w:rsid w:val="0090706D"/>
    <w:rsid w:val="00907187"/>
    <w:rsid w:val="0090735E"/>
    <w:rsid w:val="00907394"/>
    <w:rsid w:val="00907AF5"/>
    <w:rsid w:val="00907B80"/>
    <w:rsid w:val="00907E33"/>
    <w:rsid w:val="00907F2E"/>
    <w:rsid w:val="00910011"/>
    <w:rsid w:val="0091029A"/>
    <w:rsid w:val="00910410"/>
    <w:rsid w:val="0091051C"/>
    <w:rsid w:val="00910598"/>
    <w:rsid w:val="0091076B"/>
    <w:rsid w:val="00910B67"/>
    <w:rsid w:val="00910C4C"/>
    <w:rsid w:val="00910CCD"/>
    <w:rsid w:val="00910DF7"/>
    <w:rsid w:val="00910E8A"/>
    <w:rsid w:val="00910F55"/>
    <w:rsid w:val="00910F8E"/>
    <w:rsid w:val="00911026"/>
    <w:rsid w:val="00911170"/>
    <w:rsid w:val="00911224"/>
    <w:rsid w:val="009115BB"/>
    <w:rsid w:val="00911C3E"/>
    <w:rsid w:val="00911C96"/>
    <w:rsid w:val="00911D09"/>
    <w:rsid w:val="0091229C"/>
    <w:rsid w:val="009122E9"/>
    <w:rsid w:val="0091292E"/>
    <w:rsid w:val="00912AA2"/>
    <w:rsid w:val="00912BC5"/>
    <w:rsid w:val="00912C32"/>
    <w:rsid w:val="00912F29"/>
    <w:rsid w:val="00912F98"/>
    <w:rsid w:val="00913040"/>
    <w:rsid w:val="009132D7"/>
    <w:rsid w:val="009137DC"/>
    <w:rsid w:val="0091398C"/>
    <w:rsid w:val="00913D91"/>
    <w:rsid w:val="00913E09"/>
    <w:rsid w:val="00914179"/>
    <w:rsid w:val="00914203"/>
    <w:rsid w:val="009142D0"/>
    <w:rsid w:val="009144AF"/>
    <w:rsid w:val="0091464B"/>
    <w:rsid w:val="009146C1"/>
    <w:rsid w:val="00914B57"/>
    <w:rsid w:val="00914F85"/>
    <w:rsid w:val="009151CA"/>
    <w:rsid w:val="00915311"/>
    <w:rsid w:val="00915700"/>
    <w:rsid w:val="009157A5"/>
    <w:rsid w:val="009158ED"/>
    <w:rsid w:val="00915EC1"/>
    <w:rsid w:val="00915F05"/>
    <w:rsid w:val="00915F1B"/>
    <w:rsid w:val="0091619A"/>
    <w:rsid w:val="0091627B"/>
    <w:rsid w:val="009162FE"/>
    <w:rsid w:val="0091630A"/>
    <w:rsid w:val="0091646D"/>
    <w:rsid w:val="00916531"/>
    <w:rsid w:val="00916B90"/>
    <w:rsid w:val="00916E2E"/>
    <w:rsid w:val="00916EBC"/>
    <w:rsid w:val="00917075"/>
    <w:rsid w:val="0091718C"/>
    <w:rsid w:val="009171A6"/>
    <w:rsid w:val="009171D0"/>
    <w:rsid w:val="0091733F"/>
    <w:rsid w:val="00917392"/>
    <w:rsid w:val="009177E4"/>
    <w:rsid w:val="00917973"/>
    <w:rsid w:val="00917E52"/>
    <w:rsid w:val="00920003"/>
    <w:rsid w:val="009200B1"/>
    <w:rsid w:val="0092017A"/>
    <w:rsid w:val="009201B9"/>
    <w:rsid w:val="009204B9"/>
    <w:rsid w:val="009206E1"/>
    <w:rsid w:val="00920714"/>
    <w:rsid w:val="0092099C"/>
    <w:rsid w:val="0092114D"/>
    <w:rsid w:val="00921546"/>
    <w:rsid w:val="009215B8"/>
    <w:rsid w:val="009216B0"/>
    <w:rsid w:val="00921702"/>
    <w:rsid w:val="0092182C"/>
    <w:rsid w:val="00921962"/>
    <w:rsid w:val="00921C76"/>
    <w:rsid w:val="00921D0C"/>
    <w:rsid w:val="00921DCC"/>
    <w:rsid w:val="00921FE4"/>
    <w:rsid w:val="0092200B"/>
    <w:rsid w:val="0092224E"/>
    <w:rsid w:val="009223D3"/>
    <w:rsid w:val="00922541"/>
    <w:rsid w:val="0092255B"/>
    <w:rsid w:val="00922594"/>
    <w:rsid w:val="0092277C"/>
    <w:rsid w:val="009229F8"/>
    <w:rsid w:val="00922ABA"/>
    <w:rsid w:val="00922BB8"/>
    <w:rsid w:val="00922C33"/>
    <w:rsid w:val="00922C85"/>
    <w:rsid w:val="00922E2C"/>
    <w:rsid w:val="009234C2"/>
    <w:rsid w:val="00923815"/>
    <w:rsid w:val="0092381F"/>
    <w:rsid w:val="00923976"/>
    <w:rsid w:val="00923AF9"/>
    <w:rsid w:val="00923E16"/>
    <w:rsid w:val="00923E92"/>
    <w:rsid w:val="00924652"/>
    <w:rsid w:val="009246E2"/>
    <w:rsid w:val="009247B6"/>
    <w:rsid w:val="009249A4"/>
    <w:rsid w:val="009249CA"/>
    <w:rsid w:val="00924AF0"/>
    <w:rsid w:val="00924B8E"/>
    <w:rsid w:val="00924BBC"/>
    <w:rsid w:val="00924C07"/>
    <w:rsid w:val="00924D36"/>
    <w:rsid w:val="0092509F"/>
    <w:rsid w:val="009250F0"/>
    <w:rsid w:val="009257D5"/>
    <w:rsid w:val="0092587B"/>
    <w:rsid w:val="00925897"/>
    <w:rsid w:val="00925997"/>
    <w:rsid w:val="00925B27"/>
    <w:rsid w:val="009261CB"/>
    <w:rsid w:val="00926202"/>
    <w:rsid w:val="009263B2"/>
    <w:rsid w:val="009265C9"/>
    <w:rsid w:val="0092681F"/>
    <w:rsid w:val="009269DB"/>
    <w:rsid w:val="009269E6"/>
    <w:rsid w:val="00926B50"/>
    <w:rsid w:val="00926B86"/>
    <w:rsid w:val="00926C57"/>
    <w:rsid w:val="00926E53"/>
    <w:rsid w:val="0092737B"/>
    <w:rsid w:val="009273F3"/>
    <w:rsid w:val="009276E6"/>
    <w:rsid w:val="00927A91"/>
    <w:rsid w:val="00927A9C"/>
    <w:rsid w:val="00927F40"/>
    <w:rsid w:val="009300D2"/>
    <w:rsid w:val="009301C6"/>
    <w:rsid w:val="009301E5"/>
    <w:rsid w:val="009303A0"/>
    <w:rsid w:val="00930729"/>
    <w:rsid w:val="00930799"/>
    <w:rsid w:val="009308C8"/>
    <w:rsid w:val="00930B24"/>
    <w:rsid w:val="00930E82"/>
    <w:rsid w:val="00930FA7"/>
    <w:rsid w:val="00931075"/>
    <w:rsid w:val="009312FF"/>
    <w:rsid w:val="0093140A"/>
    <w:rsid w:val="009314B0"/>
    <w:rsid w:val="009315BE"/>
    <w:rsid w:val="00931631"/>
    <w:rsid w:val="00931650"/>
    <w:rsid w:val="00931A50"/>
    <w:rsid w:val="00931D96"/>
    <w:rsid w:val="009321A0"/>
    <w:rsid w:val="00932252"/>
    <w:rsid w:val="0093241F"/>
    <w:rsid w:val="00932A0E"/>
    <w:rsid w:val="00932D89"/>
    <w:rsid w:val="00932E12"/>
    <w:rsid w:val="00932F8A"/>
    <w:rsid w:val="00932FD1"/>
    <w:rsid w:val="009331F3"/>
    <w:rsid w:val="009333E9"/>
    <w:rsid w:val="009333FE"/>
    <w:rsid w:val="009334DB"/>
    <w:rsid w:val="009334E3"/>
    <w:rsid w:val="00933D59"/>
    <w:rsid w:val="0093400A"/>
    <w:rsid w:val="009340AA"/>
    <w:rsid w:val="00934102"/>
    <w:rsid w:val="00934158"/>
    <w:rsid w:val="009342C9"/>
    <w:rsid w:val="009346CA"/>
    <w:rsid w:val="0093473E"/>
    <w:rsid w:val="00934B4C"/>
    <w:rsid w:val="00934B51"/>
    <w:rsid w:val="00934C37"/>
    <w:rsid w:val="00934DD0"/>
    <w:rsid w:val="009352D3"/>
    <w:rsid w:val="00935435"/>
    <w:rsid w:val="009355F2"/>
    <w:rsid w:val="009357E1"/>
    <w:rsid w:val="009359A6"/>
    <w:rsid w:val="009359AA"/>
    <w:rsid w:val="009359BC"/>
    <w:rsid w:val="00935B51"/>
    <w:rsid w:val="00935CF1"/>
    <w:rsid w:val="00935D65"/>
    <w:rsid w:val="00935E62"/>
    <w:rsid w:val="00936018"/>
    <w:rsid w:val="009361D7"/>
    <w:rsid w:val="0093633D"/>
    <w:rsid w:val="00936402"/>
    <w:rsid w:val="009364EF"/>
    <w:rsid w:val="0093670D"/>
    <w:rsid w:val="009367DA"/>
    <w:rsid w:val="009368C6"/>
    <w:rsid w:val="00936904"/>
    <w:rsid w:val="00936926"/>
    <w:rsid w:val="009369E0"/>
    <w:rsid w:val="00936B28"/>
    <w:rsid w:val="00937023"/>
    <w:rsid w:val="00937050"/>
    <w:rsid w:val="009372A5"/>
    <w:rsid w:val="009373E4"/>
    <w:rsid w:val="009373F7"/>
    <w:rsid w:val="00937483"/>
    <w:rsid w:val="00937B89"/>
    <w:rsid w:val="00937DB5"/>
    <w:rsid w:val="00937F1D"/>
    <w:rsid w:val="0094001B"/>
    <w:rsid w:val="00940124"/>
    <w:rsid w:val="0094085A"/>
    <w:rsid w:val="00940DF4"/>
    <w:rsid w:val="00940F56"/>
    <w:rsid w:val="009414B7"/>
    <w:rsid w:val="00941646"/>
    <w:rsid w:val="00941817"/>
    <w:rsid w:val="009418A1"/>
    <w:rsid w:val="00941DB0"/>
    <w:rsid w:val="00942039"/>
    <w:rsid w:val="009420F7"/>
    <w:rsid w:val="009424D7"/>
    <w:rsid w:val="009425CA"/>
    <w:rsid w:val="00942722"/>
    <w:rsid w:val="00942888"/>
    <w:rsid w:val="0094293F"/>
    <w:rsid w:val="00942C7A"/>
    <w:rsid w:val="00942D7D"/>
    <w:rsid w:val="00942DD6"/>
    <w:rsid w:val="0094312C"/>
    <w:rsid w:val="00943222"/>
    <w:rsid w:val="00943442"/>
    <w:rsid w:val="00943508"/>
    <w:rsid w:val="00943978"/>
    <w:rsid w:val="00943AB3"/>
    <w:rsid w:val="00943B26"/>
    <w:rsid w:val="00943BCC"/>
    <w:rsid w:val="00943CBC"/>
    <w:rsid w:val="00943DCF"/>
    <w:rsid w:val="00943F94"/>
    <w:rsid w:val="009440C8"/>
    <w:rsid w:val="00944266"/>
    <w:rsid w:val="009443B6"/>
    <w:rsid w:val="00944518"/>
    <w:rsid w:val="00944647"/>
    <w:rsid w:val="009447AA"/>
    <w:rsid w:val="00944818"/>
    <w:rsid w:val="009448CB"/>
    <w:rsid w:val="009449E4"/>
    <w:rsid w:val="00944A3B"/>
    <w:rsid w:val="00944B5D"/>
    <w:rsid w:val="00944C12"/>
    <w:rsid w:val="00944EA2"/>
    <w:rsid w:val="00944EBA"/>
    <w:rsid w:val="00945028"/>
    <w:rsid w:val="00945088"/>
    <w:rsid w:val="0094564A"/>
    <w:rsid w:val="00945F6B"/>
    <w:rsid w:val="0094631E"/>
    <w:rsid w:val="009463E9"/>
    <w:rsid w:val="00946421"/>
    <w:rsid w:val="009464BD"/>
    <w:rsid w:val="009464E1"/>
    <w:rsid w:val="009467D9"/>
    <w:rsid w:val="00946977"/>
    <w:rsid w:val="00946C00"/>
    <w:rsid w:val="00946C19"/>
    <w:rsid w:val="00946EE9"/>
    <w:rsid w:val="0094717D"/>
    <w:rsid w:val="009473A1"/>
    <w:rsid w:val="00947651"/>
    <w:rsid w:val="009479E4"/>
    <w:rsid w:val="00947A5D"/>
    <w:rsid w:val="00947AB2"/>
    <w:rsid w:val="00947D7E"/>
    <w:rsid w:val="00947EFB"/>
    <w:rsid w:val="00950253"/>
    <w:rsid w:val="00950389"/>
    <w:rsid w:val="0095039D"/>
    <w:rsid w:val="00950556"/>
    <w:rsid w:val="0095061D"/>
    <w:rsid w:val="00950A9D"/>
    <w:rsid w:val="00950E52"/>
    <w:rsid w:val="009511AD"/>
    <w:rsid w:val="009514F8"/>
    <w:rsid w:val="0095192D"/>
    <w:rsid w:val="00951A4A"/>
    <w:rsid w:val="00951AB3"/>
    <w:rsid w:val="00951AFD"/>
    <w:rsid w:val="00951BD6"/>
    <w:rsid w:val="00951E60"/>
    <w:rsid w:val="0095243D"/>
    <w:rsid w:val="0095260D"/>
    <w:rsid w:val="00952732"/>
    <w:rsid w:val="00952780"/>
    <w:rsid w:val="00952D0D"/>
    <w:rsid w:val="00952FDD"/>
    <w:rsid w:val="009530E4"/>
    <w:rsid w:val="00953138"/>
    <w:rsid w:val="0095314B"/>
    <w:rsid w:val="0095315D"/>
    <w:rsid w:val="0095317A"/>
    <w:rsid w:val="009532AC"/>
    <w:rsid w:val="00953762"/>
    <w:rsid w:val="0095393C"/>
    <w:rsid w:val="009539B1"/>
    <w:rsid w:val="009539FB"/>
    <w:rsid w:val="00953AA1"/>
    <w:rsid w:val="00953AF4"/>
    <w:rsid w:val="009540E8"/>
    <w:rsid w:val="00954525"/>
    <w:rsid w:val="0095472B"/>
    <w:rsid w:val="009547AC"/>
    <w:rsid w:val="009548FF"/>
    <w:rsid w:val="00954D61"/>
    <w:rsid w:val="00954DE1"/>
    <w:rsid w:val="00954FB8"/>
    <w:rsid w:val="00955093"/>
    <w:rsid w:val="009550AD"/>
    <w:rsid w:val="0095557D"/>
    <w:rsid w:val="00955886"/>
    <w:rsid w:val="00955A41"/>
    <w:rsid w:val="00955C96"/>
    <w:rsid w:val="00955E39"/>
    <w:rsid w:val="00955ED7"/>
    <w:rsid w:val="00955F0D"/>
    <w:rsid w:val="00955F8A"/>
    <w:rsid w:val="009560FE"/>
    <w:rsid w:val="00956225"/>
    <w:rsid w:val="009566B0"/>
    <w:rsid w:val="00956A91"/>
    <w:rsid w:val="00956AAC"/>
    <w:rsid w:val="00956BC5"/>
    <w:rsid w:val="00956D86"/>
    <w:rsid w:val="00957350"/>
    <w:rsid w:val="009578B4"/>
    <w:rsid w:val="0095792B"/>
    <w:rsid w:val="00957D88"/>
    <w:rsid w:val="0096000C"/>
    <w:rsid w:val="00960228"/>
    <w:rsid w:val="0096039B"/>
    <w:rsid w:val="009604B4"/>
    <w:rsid w:val="009604C1"/>
    <w:rsid w:val="0096088C"/>
    <w:rsid w:val="00960C6D"/>
    <w:rsid w:val="00960EA4"/>
    <w:rsid w:val="0096108E"/>
    <w:rsid w:val="0096129D"/>
    <w:rsid w:val="00961440"/>
    <w:rsid w:val="00961551"/>
    <w:rsid w:val="0096169F"/>
    <w:rsid w:val="00961856"/>
    <w:rsid w:val="00961BED"/>
    <w:rsid w:val="00961C21"/>
    <w:rsid w:val="00961E9B"/>
    <w:rsid w:val="009621DE"/>
    <w:rsid w:val="009624C1"/>
    <w:rsid w:val="009624E2"/>
    <w:rsid w:val="009625C8"/>
    <w:rsid w:val="0096273A"/>
    <w:rsid w:val="00962741"/>
    <w:rsid w:val="0096279B"/>
    <w:rsid w:val="009628FD"/>
    <w:rsid w:val="00962D63"/>
    <w:rsid w:val="009632FF"/>
    <w:rsid w:val="009633FA"/>
    <w:rsid w:val="00963609"/>
    <w:rsid w:val="009636D4"/>
    <w:rsid w:val="0096384F"/>
    <w:rsid w:val="009639F1"/>
    <w:rsid w:val="00963CEB"/>
    <w:rsid w:val="009640FD"/>
    <w:rsid w:val="009641E5"/>
    <w:rsid w:val="009642AC"/>
    <w:rsid w:val="0096434B"/>
    <w:rsid w:val="00964533"/>
    <w:rsid w:val="009647B0"/>
    <w:rsid w:val="00964816"/>
    <w:rsid w:val="0096481B"/>
    <w:rsid w:val="00964C37"/>
    <w:rsid w:val="00964E95"/>
    <w:rsid w:val="00964EFF"/>
    <w:rsid w:val="00965339"/>
    <w:rsid w:val="00965477"/>
    <w:rsid w:val="0096578F"/>
    <w:rsid w:val="009659AD"/>
    <w:rsid w:val="00965AC6"/>
    <w:rsid w:val="00965B79"/>
    <w:rsid w:val="00965DDE"/>
    <w:rsid w:val="00965EB0"/>
    <w:rsid w:val="0096606D"/>
    <w:rsid w:val="009660ED"/>
    <w:rsid w:val="0096628E"/>
    <w:rsid w:val="009663C0"/>
    <w:rsid w:val="009665E1"/>
    <w:rsid w:val="00966700"/>
    <w:rsid w:val="00966713"/>
    <w:rsid w:val="00966715"/>
    <w:rsid w:val="009667AA"/>
    <w:rsid w:val="009667C7"/>
    <w:rsid w:val="00966915"/>
    <w:rsid w:val="00966AC4"/>
    <w:rsid w:val="00966B05"/>
    <w:rsid w:val="00966C22"/>
    <w:rsid w:val="00966E28"/>
    <w:rsid w:val="009672B7"/>
    <w:rsid w:val="009672D6"/>
    <w:rsid w:val="009675BB"/>
    <w:rsid w:val="009675ED"/>
    <w:rsid w:val="009676F0"/>
    <w:rsid w:val="00967EBA"/>
    <w:rsid w:val="00970091"/>
    <w:rsid w:val="0097011E"/>
    <w:rsid w:val="009701BE"/>
    <w:rsid w:val="00970234"/>
    <w:rsid w:val="0097057F"/>
    <w:rsid w:val="009706D0"/>
    <w:rsid w:val="00970825"/>
    <w:rsid w:val="00970864"/>
    <w:rsid w:val="0097088B"/>
    <w:rsid w:val="00970C87"/>
    <w:rsid w:val="00970E34"/>
    <w:rsid w:val="00971053"/>
    <w:rsid w:val="009711C2"/>
    <w:rsid w:val="009711D3"/>
    <w:rsid w:val="00971305"/>
    <w:rsid w:val="00971711"/>
    <w:rsid w:val="00971853"/>
    <w:rsid w:val="00971A58"/>
    <w:rsid w:val="00971E2D"/>
    <w:rsid w:val="00971F1C"/>
    <w:rsid w:val="00971FA7"/>
    <w:rsid w:val="00972042"/>
    <w:rsid w:val="0097220B"/>
    <w:rsid w:val="009722A7"/>
    <w:rsid w:val="009724AD"/>
    <w:rsid w:val="0097259F"/>
    <w:rsid w:val="00972AE5"/>
    <w:rsid w:val="00972BB8"/>
    <w:rsid w:val="00972C62"/>
    <w:rsid w:val="00972CDA"/>
    <w:rsid w:val="00972DB6"/>
    <w:rsid w:val="00972E2D"/>
    <w:rsid w:val="009734FA"/>
    <w:rsid w:val="009735AE"/>
    <w:rsid w:val="009736F3"/>
    <w:rsid w:val="00973B58"/>
    <w:rsid w:val="00973D2E"/>
    <w:rsid w:val="00973FAB"/>
    <w:rsid w:val="00974564"/>
    <w:rsid w:val="009745ED"/>
    <w:rsid w:val="009747E0"/>
    <w:rsid w:val="00974D40"/>
    <w:rsid w:val="00974DA7"/>
    <w:rsid w:val="00974F7D"/>
    <w:rsid w:val="0097513A"/>
    <w:rsid w:val="00975192"/>
    <w:rsid w:val="0097549D"/>
    <w:rsid w:val="00975674"/>
    <w:rsid w:val="009756F1"/>
    <w:rsid w:val="009759AD"/>
    <w:rsid w:val="00975AB5"/>
    <w:rsid w:val="00975C2B"/>
    <w:rsid w:val="00976034"/>
    <w:rsid w:val="0097684D"/>
    <w:rsid w:val="00976854"/>
    <w:rsid w:val="00976C3F"/>
    <w:rsid w:val="00976CF2"/>
    <w:rsid w:val="009770F9"/>
    <w:rsid w:val="009772B3"/>
    <w:rsid w:val="0097751E"/>
    <w:rsid w:val="009778B1"/>
    <w:rsid w:val="00977BCF"/>
    <w:rsid w:val="00977BDB"/>
    <w:rsid w:val="00977E92"/>
    <w:rsid w:val="00977EBD"/>
    <w:rsid w:val="00980333"/>
    <w:rsid w:val="009803CB"/>
    <w:rsid w:val="0098044B"/>
    <w:rsid w:val="00980507"/>
    <w:rsid w:val="0098057B"/>
    <w:rsid w:val="009805C2"/>
    <w:rsid w:val="00980817"/>
    <w:rsid w:val="00980B36"/>
    <w:rsid w:val="009810CC"/>
    <w:rsid w:val="009812E3"/>
    <w:rsid w:val="009814C7"/>
    <w:rsid w:val="009814CF"/>
    <w:rsid w:val="009819D7"/>
    <w:rsid w:val="00981AFA"/>
    <w:rsid w:val="00982056"/>
    <w:rsid w:val="009820B3"/>
    <w:rsid w:val="009822DC"/>
    <w:rsid w:val="00982845"/>
    <w:rsid w:val="009829B1"/>
    <w:rsid w:val="009829D5"/>
    <w:rsid w:val="00982AF3"/>
    <w:rsid w:val="00982D32"/>
    <w:rsid w:val="00982FD2"/>
    <w:rsid w:val="009830B5"/>
    <w:rsid w:val="00983182"/>
    <w:rsid w:val="00983282"/>
    <w:rsid w:val="009833DC"/>
    <w:rsid w:val="0098344F"/>
    <w:rsid w:val="0098353C"/>
    <w:rsid w:val="00983551"/>
    <w:rsid w:val="009835FF"/>
    <w:rsid w:val="0098365F"/>
    <w:rsid w:val="009836DF"/>
    <w:rsid w:val="00983703"/>
    <w:rsid w:val="00983735"/>
    <w:rsid w:val="0098380C"/>
    <w:rsid w:val="00983919"/>
    <w:rsid w:val="00983B27"/>
    <w:rsid w:val="00983D5B"/>
    <w:rsid w:val="00983F53"/>
    <w:rsid w:val="00983FD7"/>
    <w:rsid w:val="00984237"/>
    <w:rsid w:val="00984559"/>
    <w:rsid w:val="009845CE"/>
    <w:rsid w:val="0098472E"/>
    <w:rsid w:val="00984732"/>
    <w:rsid w:val="00984802"/>
    <w:rsid w:val="0098481F"/>
    <w:rsid w:val="009848A9"/>
    <w:rsid w:val="00984A61"/>
    <w:rsid w:val="009850CF"/>
    <w:rsid w:val="0098519C"/>
    <w:rsid w:val="0098551E"/>
    <w:rsid w:val="00985620"/>
    <w:rsid w:val="00985781"/>
    <w:rsid w:val="0098581F"/>
    <w:rsid w:val="00985A5B"/>
    <w:rsid w:val="00985BC7"/>
    <w:rsid w:val="00985C23"/>
    <w:rsid w:val="00985D6E"/>
    <w:rsid w:val="00985E7F"/>
    <w:rsid w:val="00985EC8"/>
    <w:rsid w:val="00985F56"/>
    <w:rsid w:val="0098606B"/>
    <w:rsid w:val="00986723"/>
    <w:rsid w:val="0098675D"/>
    <w:rsid w:val="00986842"/>
    <w:rsid w:val="00986DF5"/>
    <w:rsid w:val="0098715C"/>
    <w:rsid w:val="009874D0"/>
    <w:rsid w:val="009874F5"/>
    <w:rsid w:val="00987641"/>
    <w:rsid w:val="00987A38"/>
    <w:rsid w:val="00987BEE"/>
    <w:rsid w:val="00987D5B"/>
    <w:rsid w:val="00987E76"/>
    <w:rsid w:val="00987EAF"/>
    <w:rsid w:val="0099017B"/>
    <w:rsid w:val="0099033F"/>
    <w:rsid w:val="00990466"/>
    <w:rsid w:val="00990789"/>
    <w:rsid w:val="00990C3D"/>
    <w:rsid w:val="00990E0F"/>
    <w:rsid w:val="00990F82"/>
    <w:rsid w:val="00991385"/>
    <w:rsid w:val="00991428"/>
    <w:rsid w:val="00991443"/>
    <w:rsid w:val="00991650"/>
    <w:rsid w:val="00991709"/>
    <w:rsid w:val="00991C5D"/>
    <w:rsid w:val="0099219F"/>
    <w:rsid w:val="00992411"/>
    <w:rsid w:val="0099271C"/>
    <w:rsid w:val="009929B9"/>
    <w:rsid w:val="009929E4"/>
    <w:rsid w:val="00992AE8"/>
    <w:rsid w:val="00992BDB"/>
    <w:rsid w:val="00992ED7"/>
    <w:rsid w:val="00993015"/>
    <w:rsid w:val="0099315B"/>
    <w:rsid w:val="009931EE"/>
    <w:rsid w:val="009932B5"/>
    <w:rsid w:val="00993464"/>
    <w:rsid w:val="00993617"/>
    <w:rsid w:val="00993619"/>
    <w:rsid w:val="00993943"/>
    <w:rsid w:val="00993984"/>
    <w:rsid w:val="00993A53"/>
    <w:rsid w:val="00993CE8"/>
    <w:rsid w:val="00993D86"/>
    <w:rsid w:val="0099425D"/>
    <w:rsid w:val="0099427A"/>
    <w:rsid w:val="00994397"/>
    <w:rsid w:val="009946A0"/>
    <w:rsid w:val="00994857"/>
    <w:rsid w:val="00994B6A"/>
    <w:rsid w:val="00994D86"/>
    <w:rsid w:val="00994E09"/>
    <w:rsid w:val="00994F73"/>
    <w:rsid w:val="009952FB"/>
    <w:rsid w:val="0099552F"/>
    <w:rsid w:val="00995581"/>
    <w:rsid w:val="0099565C"/>
    <w:rsid w:val="00995B50"/>
    <w:rsid w:val="00995CBB"/>
    <w:rsid w:val="00995D5B"/>
    <w:rsid w:val="00995DE1"/>
    <w:rsid w:val="00995E11"/>
    <w:rsid w:val="00995F0F"/>
    <w:rsid w:val="00995FC7"/>
    <w:rsid w:val="009961B1"/>
    <w:rsid w:val="00996465"/>
    <w:rsid w:val="0099686E"/>
    <w:rsid w:val="009968AB"/>
    <w:rsid w:val="00996BA5"/>
    <w:rsid w:val="00996C57"/>
    <w:rsid w:val="00996D4C"/>
    <w:rsid w:val="00996FE1"/>
    <w:rsid w:val="00997028"/>
    <w:rsid w:val="00997044"/>
    <w:rsid w:val="009974FE"/>
    <w:rsid w:val="00997684"/>
    <w:rsid w:val="0099792E"/>
    <w:rsid w:val="009979C2"/>
    <w:rsid w:val="009979F2"/>
    <w:rsid w:val="00997BCD"/>
    <w:rsid w:val="009A006B"/>
    <w:rsid w:val="009A0072"/>
    <w:rsid w:val="009A0133"/>
    <w:rsid w:val="009A01E5"/>
    <w:rsid w:val="009A0468"/>
    <w:rsid w:val="009A0662"/>
    <w:rsid w:val="009A0693"/>
    <w:rsid w:val="009A08ED"/>
    <w:rsid w:val="009A09C2"/>
    <w:rsid w:val="009A0DB5"/>
    <w:rsid w:val="009A0E4C"/>
    <w:rsid w:val="009A1074"/>
    <w:rsid w:val="009A11BD"/>
    <w:rsid w:val="009A14E8"/>
    <w:rsid w:val="009A17F0"/>
    <w:rsid w:val="009A195E"/>
    <w:rsid w:val="009A1BC0"/>
    <w:rsid w:val="009A1BCD"/>
    <w:rsid w:val="009A1F89"/>
    <w:rsid w:val="009A22CD"/>
    <w:rsid w:val="009A2326"/>
    <w:rsid w:val="009A2447"/>
    <w:rsid w:val="009A2685"/>
    <w:rsid w:val="009A2709"/>
    <w:rsid w:val="009A2BD0"/>
    <w:rsid w:val="009A2CC5"/>
    <w:rsid w:val="009A2D8B"/>
    <w:rsid w:val="009A2FAA"/>
    <w:rsid w:val="009A2FE7"/>
    <w:rsid w:val="009A333C"/>
    <w:rsid w:val="009A3609"/>
    <w:rsid w:val="009A3885"/>
    <w:rsid w:val="009A3A58"/>
    <w:rsid w:val="009A3ACB"/>
    <w:rsid w:val="009A3C6A"/>
    <w:rsid w:val="009A3EC8"/>
    <w:rsid w:val="009A4065"/>
    <w:rsid w:val="009A4085"/>
    <w:rsid w:val="009A4264"/>
    <w:rsid w:val="009A44A5"/>
    <w:rsid w:val="009A46F9"/>
    <w:rsid w:val="009A476C"/>
    <w:rsid w:val="009A4A82"/>
    <w:rsid w:val="009A4AFF"/>
    <w:rsid w:val="009A4C1B"/>
    <w:rsid w:val="009A5016"/>
    <w:rsid w:val="009A50DA"/>
    <w:rsid w:val="009A52F3"/>
    <w:rsid w:val="009A5333"/>
    <w:rsid w:val="009A53E3"/>
    <w:rsid w:val="009A5616"/>
    <w:rsid w:val="009A5C17"/>
    <w:rsid w:val="009A5CAA"/>
    <w:rsid w:val="009A5D7F"/>
    <w:rsid w:val="009A5E07"/>
    <w:rsid w:val="009A60DE"/>
    <w:rsid w:val="009A6101"/>
    <w:rsid w:val="009A64A7"/>
    <w:rsid w:val="009A6509"/>
    <w:rsid w:val="009A65A1"/>
    <w:rsid w:val="009A65FC"/>
    <w:rsid w:val="009A662F"/>
    <w:rsid w:val="009A6BB8"/>
    <w:rsid w:val="009A6D8E"/>
    <w:rsid w:val="009A6F6B"/>
    <w:rsid w:val="009A6FBB"/>
    <w:rsid w:val="009A70E2"/>
    <w:rsid w:val="009A721B"/>
    <w:rsid w:val="009A7287"/>
    <w:rsid w:val="009A7505"/>
    <w:rsid w:val="009A78EB"/>
    <w:rsid w:val="009A795C"/>
    <w:rsid w:val="009A79D9"/>
    <w:rsid w:val="009A7A67"/>
    <w:rsid w:val="009A7AD0"/>
    <w:rsid w:val="009A7B0E"/>
    <w:rsid w:val="009A7B48"/>
    <w:rsid w:val="009A7FFC"/>
    <w:rsid w:val="009B0001"/>
    <w:rsid w:val="009B0102"/>
    <w:rsid w:val="009B02B7"/>
    <w:rsid w:val="009B03FC"/>
    <w:rsid w:val="009B09F8"/>
    <w:rsid w:val="009B0A2C"/>
    <w:rsid w:val="009B0B7F"/>
    <w:rsid w:val="009B0ED4"/>
    <w:rsid w:val="009B0F1D"/>
    <w:rsid w:val="009B1063"/>
    <w:rsid w:val="009B1090"/>
    <w:rsid w:val="009B13D2"/>
    <w:rsid w:val="009B1AF3"/>
    <w:rsid w:val="009B1D5D"/>
    <w:rsid w:val="009B1F87"/>
    <w:rsid w:val="009B1FAE"/>
    <w:rsid w:val="009B22B7"/>
    <w:rsid w:val="009B2498"/>
    <w:rsid w:val="009B24C2"/>
    <w:rsid w:val="009B2706"/>
    <w:rsid w:val="009B282D"/>
    <w:rsid w:val="009B2BAE"/>
    <w:rsid w:val="009B2E3E"/>
    <w:rsid w:val="009B2EDA"/>
    <w:rsid w:val="009B3017"/>
    <w:rsid w:val="009B3080"/>
    <w:rsid w:val="009B32F4"/>
    <w:rsid w:val="009B3385"/>
    <w:rsid w:val="009B3448"/>
    <w:rsid w:val="009B3678"/>
    <w:rsid w:val="009B3686"/>
    <w:rsid w:val="009B3731"/>
    <w:rsid w:val="009B380F"/>
    <w:rsid w:val="009B38FC"/>
    <w:rsid w:val="009B3BDF"/>
    <w:rsid w:val="009B3C40"/>
    <w:rsid w:val="009B40CD"/>
    <w:rsid w:val="009B43BF"/>
    <w:rsid w:val="009B4654"/>
    <w:rsid w:val="009B47A1"/>
    <w:rsid w:val="009B47DC"/>
    <w:rsid w:val="009B49A5"/>
    <w:rsid w:val="009B4BFD"/>
    <w:rsid w:val="009B4E15"/>
    <w:rsid w:val="009B4E9A"/>
    <w:rsid w:val="009B5254"/>
    <w:rsid w:val="009B52F3"/>
    <w:rsid w:val="009B5342"/>
    <w:rsid w:val="009B53B6"/>
    <w:rsid w:val="009B53FE"/>
    <w:rsid w:val="009B55CB"/>
    <w:rsid w:val="009B5756"/>
    <w:rsid w:val="009B5786"/>
    <w:rsid w:val="009B597B"/>
    <w:rsid w:val="009B59FB"/>
    <w:rsid w:val="009B5C1E"/>
    <w:rsid w:val="009B61F9"/>
    <w:rsid w:val="009B62B0"/>
    <w:rsid w:val="009B6636"/>
    <w:rsid w:val="009B6694"/>
    <w:rsid w:val="009B685E"/>
    <w:rsid w:val="009B6B18"/>
    <w:rsid w:val="009B6B4E"/>
    <w:rsid w:val="009B6EF1"/>
    <w:rsid w:val="009B7392"/>
    <w:rsid w:val="009B73C6"/>
    <w:rsid w:val="009B7428"/>
    <w:rsid w:val="009B7648"/>
    <w:rsid w:val="009B79AD"/>
    <w:rsid w:val="009B7DF4"/>
    <w:rsid w:val="009B7EEB"/>
    <w:rsid w:val="009B7F78"/>
    <w:rsid w:val="009B7FEC"/>
    <w:rsid w:val="009C028F"/>
    <w:rsid w:val="009C047B"/>
    <w:rsid w:val="009C05C3"/>
    <w:rsid w:val="009C0C1F"/>
    <w:rsid w:val="009C155B"/>
    <w:rsid w:val="009C15DF"/>
    <w:rsid w:val="009C16DF"/>
    <w:rsid w:val="009C1943"/>
    <w:rsid w:val="009C1D01"/>
    <w:rsid w:val="009C1DE0"/>
    <w:rsid w:val="009C2074"/>
    <w:rsid w:val="009C2251"/>
    <w:rsid w:val="009C2414"/>
    <w:rsid w:val="009C2739"/>
    <w:rsid w:val="009C27F5"/>
    <w:rsid w:val="009C2971"/>
    <w:rsid w:val="009C2A53"/>
    <w:rsid w:val="009C2E67"/>
    <w:rsid w:val="009C31BA"/>
    <w:rsid w:val="009C3321"/>
    <w:rsid w:val="009C354B"/>
    <w:rsid w:val="009C3CBF"/>
    <w:rsid w:val="009C3EF7"/>
    <w:rsid w:val="009C3FA3"/>
    <w:rsid w:val="009C4474"/>
    <w:rsid w:val="009C4514"/>
    <w:rsid w:val="009C46B3"/>
    <w:rsid w:val="009C481C"/>
    <w:rsid w:val="009C4B83"/>
    <w:rsid w:val="009C4D21"/>
    <w:rsid w:val="009C4EEA"/>
    <w:rsid w:val="009C4F59"/>
    <w:rsid w:val="009C4FD8"/>
    <w:rsid w:val="009C5202"/>
    <w:rsid w:val="009C590E"/>
    <w:rsid w:val="009C5DD3"/>
    <w:rsid w:val="009C5F3C"/>
    <w:rsid w:val="009C6102"/>
    <w:rsid w:val="009C63A9"/>
    <w:rsid w:val="009C6405"/>
    <w:rsid w:val="009C6635"/>
    <w:rsid w:val="009C6665"/>
    <w:rsid w:val="009C69B5"/>
    <w:rsid w:val="009C6ADC"/>
    <w:rsid w:val="009C6BBB"/>
    <w:rsid w:val="009C6CE1"/>
    <w:rsid w:val="009C6F37"/>
    <w:rsid w:val="009C7140"/>
    <w:rsid w:val="009C7172"/>
    <w:rsid w:val="009C7418"/>
    <w:rsid w:val="009C7752"/>
    <w:rsid w:val="009C7920"/>
    <w:rsid w:val="009C7B50"/>
    <w:rsid w:val="009C7D30"/>
    <w:rsid w:val="009D01AB"/>
    <w:rsid w:val="009D0211"/>
    <w:rsid w:val="009D09CA"/>
    <w:rsid w:val="009D0B08"/>
    <w:rsid w:val="009D0EB6"/>
    <w:rsid w:val="009D0ED2"/>
    <w:rsid w:val="009D109D"/>
    <w:rsid w:val="009D133E"/>
    <w:rsid w:val="009D1532"/>
    <w:rsid w:val="009D192C"/>
    <w:rsid w:val="009D1A5F"/>
    <w:rsid w:val="009D1C1A"/>
    <w:rsid w:val="009D1C55"/>
    <w:rsid w:val="009D1C70"/>
    <w:rsid w:val="009D1D44"/>
    <w:rsid w:val="009D1D77"/>
    <w:rsid w:val="009D1FED"/>
    <w:rsid w:val="009D20F7"/>
    <w:rsid w:val="009D2353"/>
    <w:rsid w:val="009D2663"/>
    <w:rsid w:val="009D26A5"/>
    <w:rsid w:val="009D278B"/>
    <w:rsid w:val="009D28A0"/>
    <w:rsid w:val="009D2A06"/>
    <w:rsid w:val="009D2B2F"/>
    <w:rsid w:val="009D2D73"/>
    <w:rsid w:val="009D3109"/>
    <w:rsid w:val="009D3483"/>
    <w:rsid w:val="009D34C0"/>
    <w:rsid w:val="009D38A0"/>
    <w:rsid w:val="009D3A99"/>
    <w:rsid w:val="009D3AD2"/>
    <w:rsid w:val="009D3BC3"/>
    <w:rsid w:val="009D3C3D"/>
    <w:rsid w:val="009D3D9C"/>
    <w:rsid w:val="009D3E33"/>
    <w:rsid w:val="009D3E94"/>
    <w:rsid w:val="009D40E1"/>
    <w:rsid w:val="009D4494"/>
    <w:rsid w:val="009D466C"/>
    <w:rsid w:val="009D4930"/>
    <w:rsid w:val="009D4B10"/>
    <w:rsid w:val="009D4B27"/>
    <w:rsid w:val="009D4CD6"/>
    <w:rsid w:val="009D4FEB"/>
    <w:rsid w:val="009D50DF"/>
    <w:rsid w:val="009D536A"/>
    <w:rsid w:val="009D538C"/>
    <w:rsid w:val="009D54A1"/>
    <w:rsid w:val="009D5578"/>
    <w:rsid w:val="009D5654"/>
    <w:rsid w:val="009D568F"/>
    <w:rsid w:val="009D5914"/>
    <w:rsid w:val="009D59E9"/>
    <w:rsid w:val="009D5AA1"/>
    <w:rsid w:val="009D5B67"/>
    <w:rsid w:val="009D5E96"/>
    <w:rsid w:val="009D5F30"/>
    <w:rsid w:val="009D662B"/>
    <w:rsid w:val="009D670B"/>
    <w:rsid w:val="009D676F"/>
    <w:rsid w:val="009D6893"/>
    <w:rsid w:val="009D6ADC"/>
    <w:rsid w:val="009D6C00"/>
    <w:rsid w:val="009D6DF4"/>
    <w:rsid w:val="009D70E0"/>
    <w:rsid w:val="009D70E2"/>
    <w:rsid w:val="009D757E"/>
    <w:rsid w:val="009D7701"/>
    <w:rsid w:val="009D7AC5"/>
    <w:rsid w:val="009E019C"/>
    <w:rsid w:val="009E0295"/>
    <w:rsid w:val="009E0687"/>
    <w:rsid w:val="009E06B0"/>
    <w:rsid w:val="009E06DA"/>
    <w:rsid w:val="009E070A"/>
    <w:rsid w:val="009E0878"/>
    <w:rsid w:val="009E0AF9"/>
    <w:rsid w:val="009E0D99"/>
    <w:rsid w:val="009E0DED"/>
    <w:rsid w:val="009E0F28"/>
    <w:rsid w:val="009E102F"/>
    <w:rsid w:val="009E1072"/>
    <w:rsid w:val="009E1272"/>
    <w:rsid w:val="009E1516"/>
    <w:rsid w:val="009E1AE0"/>
    <w:rsid w:val="009E1F29"/>
    <w:rsid w:val="009E1F3E"/>
    <w:rsid w:val="009E1F8A"/>
    <w:rsid w:val="009E1FCA"/>
    <w:rsid w:val="009E25CE"/>
    <w:rsid w:val="009E28AB"/>
    <w:rsid w:val="009E3092"/>
    <w:rsid w:val="009E3305"/>
    <w:rsid w:val="009E355F"/>
    <w:rsid w:val="009E3D27"/>
    <w:rsid w:val="009E3D7B"/>
    <w:rsid w:val="009E40E5"/>
    <w:rsid w:val="009E4262"/>
    <w:rsid w:val="009E4716"/>
    <w:rsid w:val="009E4876"/>
    <w:rsid w:val="009E48C4"/>
    <w:rsid w:val="009E4913"/>
    <w:rsid w:val="009E4A83"/>
    <w:rsid w:val="009E4ABA"/>
    <w:rsid w:val="009E50FB"/>
    <w:rsid w:val="009E5133"/>
    <w:rsid w:val="009E514E"/>
    <w:rsid w:val="009E51CA"/>
    <w:rsid w:val="009E52FF"/>
    <w:rsid w:val="009E53FE"/>
    <w:rsid w:val="009E592F"/>
    <w:rsid w:val="009E5973"/>
    <w:rsid w:val="009E6873"/>
    <w:rsid w:val="009E6A86"/>
    <w:rsid w:val="009E6C70"/>
    <w:rsid w:val="009E6D54"/>
    <w:rsid w:val="009E6DC9"/>
    <w:rsid w:val="009E6DDA"/>
    <w:rsid w:val="009E7029"/>
    <w:rsid w:val="009E7060"/>
    <w:rsid w:val="009E706E"/>
    <w:rsid w:val="009E7430"/>
    <w:rsid w:val="009E7948"/>
    <w:rsid w:val="009F03B2"/>
    <w:rsid w:val="009F0522"/>
    <w:rsid w:val="009F089F"/>
    <w:rsid w:val="009F0AA0"/>
    <w:rsid w:val="009F0BA7"/>
    <w:rsid w:val="009F0EDD"/>
    <w:rsid w:val="009F0FFB"/>
    <w:rsid w:val="009F12E1"/>
    <w:rsid w:val="009F14A3"/>
    <w:rsid w:val="009F1BBC"/>
    <w:rsid w:val="009F1F05"/>
    <w:rsid w:val="009F203A"/>
    <w:rsid w:val="009F25C5"/>
    <w:rsid w:val="009F260E"/>
    <w:rsid w:val="009F26DB"/>
    <w:rsid w:val="009F296E"/>
    <w:rsid w:val="009F2BC5"/>
    <w:rsid w:val="009F2EB5"/>
    <w:rsid w:val="009F2FEA"/>
    <w:rsid w:val="009F31DB"/>
    <w:rsid w:val="009F31FF"/>
    <w:rsid w:val="009F3630"/>
    <w:rsid w:val="009F38B9"/>
    <w:rsid w:val="009F3A52"/>
    <w:rsid w:val="009F3A7B"/>
    <w:rsid w:val="009F3BD9"/>
    <w:rsid w:val="009F3E36"/>
    <w:rsid w:val="009F3E8A"/>
    <w:rsid w:val="009F408B"/>
    <w:rsid w:val="009F452F"/>
    <w:rsid w:val="009F4672"/>
    <w:rsid w:val="009F4878"/>
    <w:rsid w:val="009F48D4"/>
    <w:rsid w:val="009F49FB"/>
    <w:rsid w:val="009F4B1C"/>
    <w:rsid w:val="009F4BDE"/>
    <w:rsid w:val="009F51EC"/>
    <w:rsid w:val="009F51F6"/>
    <w:rsid w:val="009F53BE"/>
    <w:rsid w:val="009F54C1"/>
    <w:rsid w:val="009F554E"/>
    <w:rsid w:val="009F55D2"/>
    <w:rsid w:val="009F56FB"/>
    <w:rsid w:val="009F576E"/>
    <w:rsid w:val="009F595B"/>
    <w:rsid w:val="009F5B33"/>
    <w:rsid w:val="009F5E04"/>
    <w:rsid w:val="009F62DB"/>
    <w:rsid w:val="009F66CB"/>
    <w:rsid w:val="009F66D2"/>
    <w:rsid w:val="009F6A01"/>
    <w:rsid w:val="009F6B5C"/>
    <w:rsid w:val="009F6E0C"/>
    <w:rsid w:val="009F6EB3"/>
    <w:rsid w:val="009F71F9"/>
    <w:rsid w:val="009F7544"/>
    <w:rsid w:val="009F784D"/>
    <w:rsid w:val="009F7BCC"/>
    <w:rsid w:val="00A000B7"/>
    <w:rsid w:val="00A0036F"/>
    <w:rsid w:val="00A00550"/>
    <w:rsid w:val="00A009E7"/>
    <w:rsid w:val="00A010F2"/>
    <w:rsid w:val="00A01530"/>
    <w:rsid w:val="00A0168E"/>
    <w:rsid w:val="00A01977"/>
    <w:rsid w:val="00A01A06"/>
    <w:rsid w:val="00A01EF9"/>
    <w:rsid w:val="00A0257A"/>
    <w:rsid w:val="00A02672"/>
    <w:rsid w:val="00A02739"/>
    <w:rsid w:val="00A0299A"/>
    <w:rsid w:val="00A02A97"/>
    <w:rsid w:val="00A02B74"/>
    <w:rsid w:val="00A0306F"/>
    <w:rsid w:val="00A03269"/>
    <w:rsid w:val="00A033BE"/>
    <w:rsid w:val="00A0377D"/>
    <w:rsid w:val="00A037B4"/>
    <w:rsid w:val="00A03BE9"/>
    <w:rsid w:val="00A03C91"/>
    <w:rsid w:val="00A03C96"/>
    <w:rsid w:val="00A03EB3"/>
    <w:rsid w:val="00A03ED7"/>
    <w:rsid w:val="00A04074"/>
    <w:rsid w:val="00A043F6"/>
    <w:rsid w:val="00A04447"/>
    <w:rsid w:val="00A046C4"/>
    <w:rsid w:val="00A0487E"/>
    <w:rsid w:val="00A049C7"/>
    <w:rsid w:val="00A04C2E"/>
    <w:rsid w:val="00A04D3F"/>
    <w:rsid w:val="00A04E4E"/>
    <w:rsid w:val="00A04ED9"/>
    <w:rsid w:val="00A0503D"/>
    <w:rsid w:val="00A050D8"/>
    <w:rsid w:val="00A050F2"/>
    <w:rsid w:val="00A051D2"/>
    <w:rsid w:val="00A05401"/>
    <w:rsid w:val="00A05795"/>
    <w:rsid w:val="00A05813"/>
    <w:rsid w:val="00A05A49"/>
    <w:rsid w:val="00A05AA8"/>
    <w:rsid w:val="00A05B97"/>
    <w:rsid w:val="00A05BC4"/>
    <w:rsid w:val="00A06191"/>
    <w:rsid w:val="00A0683B"/>
    <w:rsid w:val="00A068B3"/>
    <w:rsid w:val="00A068DC"/>
    <w:rsid w:val="00A06BB0"/>
    <w:rsid w:val="00A06BEA"/>
    <w:rsid w:val="00A06D1E"/>
    <w:rsid w:val="00A07271"/>
    <w:rsid w:val="00A07434"/>
    <w:rsid w:val="00A0780D"/>
    <w:rsid w:val="00A07832"/>
    <w:rsid w:val="00A07997"/>
    <w:rsid w:val="00A07A49"/>
    <w:rsid w:val="00A07FEA"/>
    <w:rsid w:val="00A100B8"/>
    <w:rsid w:val="00A10756"/>
    <w:rsid w:val="00A107D2"/>
    <w:rsid w:val="00A10C27"/>
    <w:rsid w:val="00A10D7A"/>
    <w:rsid w:val="00A10DB3"/>
    <w:rsid w:val="00A10DC3"/>
    <w:rsid w:val="00A10E4D"/>
    <w:rsid w:val="00A10F4F"/>
    <w:rsid w:val="00A1130C"/>
    <w:rsid w:val="00A11729"/>
    <w:rsid w:val="00A118A4"/>
    <w:rsid w:val="00A1195B"/>
    <w:rsid w:val="00A119DE"/>
    <w:rsid w:val="00A11C3C"/>
    <w:rsid w:val="00A12350"/>
    <w:rsid w:val="00A12571"/>
    <w:rsid w:val="00A1269D"/>
    <w:rsid w:val="00A1285E"/>
    <w:rsid w:val="00A129F6"/>
    <w:rsid w:val="00A12AA0"/>
    <w:rsid w:val="00A12CA2"/>
    <w:rsid w:val="00A12CB6"/>
    <w:rsid w:val="00A12DFE"/>
    <w:rsid w:val="00A12F55"/>
    <w:rsid w:val="00A13486"/>
    <w:rsid w:val="00A134B7"/>
    <w:rsid w:val="00A134E3"/>
    <w:rsid w:val="00A135D7"/>
    <w:rsid w:val="00A13EFC"/>
    <w:rsid w:val="00A143C1"/>
    <w:rsid w:val="00A143F5"/>
    <w:rsid w:val="00A1458C"/>
    <w:rsid w:val="00A14625"/>
    <w:rsid w:val="00A1462B"/>
    <w:rsid w:val="00A1465C"/>
    <w:rsid w:val="00A1486B"/>
    <w:rsid w:val="00A148FC"/>
    <w:rsid w:val="00A14954"/>
    <w:rsid w:val="00A14B20"/>
    <w:rsid w:val="00A14B97"/>
    <w:rsid w:val="00A14D1E"/>
    <w:rsid w:val="00A15074"/>
    <w:rsid w:val="00A1546B"/>
    <w:rsid w:val="00A15772"/>
    <w:rsid w:val="00A15AD6"/>
    <w:rsid w:val="00A15F91"/>
    <w:rsid w:val="00A16757"/>
    <w:rsid w:val="00A16996"/>
    <w:rsid w:val="00A16B86"/>
    <w:rsid w:val="00A16E4E"/>
    <w:rsid w:val="00A16FBB"/>
    <w:rsid w:val="00A16FF0"/>
    <w:rsid w:val="00A17147"/>
    <w:rsid w:val="00A171A4"/>
    <w:rsid w:val="00A1765A"/>
    <w:rsid w:val="00A17699"/>
    <w:rsid w:val="00A179D3"/>
    <w:rsid w:val="00A17A1B"/>
    <w:rsid w:val="00A17A72"/>
    <w:rsid w:val="00A17BA4"/>
    <w:rsid w:val="00A17BFD"/>
    <w:rsid w:val="00A17C47"/>
    <w:rsid w:val="00A17C9C"/>
    <w:rsid w:val="00A17EA3"/>
    <w:rsid w:val="00A17ECB"/>
    <w:rsid w:val="00A20118"/>
    <w:rsid w:val="00A202A0"/>
    <w:rsid w:val="00A2055A"/>
    <w:rsid w:val="00A209AF"/>
    <w:rsid w:val="00A20AA7"/>
    <w:rsid w:val="00A20E60"/>
    <w:rsid w:val="00A2153F"/>
    <w:rsid w:val="00A21633"/>
    <w:rsid w:val="00A21740"/>
    <w:rsid w:val="00A218CA"/>
    <w:rsid w:val="00A21E49"/>
    <w:rsid w:val="00A221D7"/>
    <w:rsid w:val="00A22480"/>
    <w:rsid w:val="00A224D1"/>
    <w:rsid w:val="00A2277B"/>
    <w:rsid w:val="00A227C7"/>
    <w:rsid w:val="00A22830"/>
    <w:rsid w:val="00A22A3B"/>
    <w:rsid w:val="00A22AF9"/>
    <w:rsid w:val="00A22CFD"/>
    <w:rsid w:val="00A22EF7"/>
    <w:rsid w:val="00A230C1"/>
    <w:rsid w:val="00A2358D"/>
    <w:rsid w:val="00A23611"/>
    <w:rsid w:val="00A23A0F"/>
    <w:rsid w:val="00A23A28"/>
    <w:rsid w:val="00A23CCD"/>
    <w:rsid w:val="00A23CFA"/>
    <w:rsid w:val="00A23ECA"/>
    <w:rsid w:val="00A240EA"/>
    <w:rsid w:val="00A24274"/>
    <w:rsid w:val="00A243F8"/>
    <w:rsid w:val="00A244E9"/>
    <w:rsid w:val="00A2472F"/>
    <w:rsid w:val="00A248D9"/>
    <w:rsid w:val="00A24C87"/>
    <w:rsid w:val="00A24E2D"/>
    <w:rsid w:val="00A250EF"/>
    <w:rsid w:val="00A25458"/>
    <w:rsid w:val="00A2548A"/>
    <w:rsid w:val="00A2565E"/>
    <w:rsid w:val="00A257A3"/>
    <w:rsid w:val="00A259D3"/>
    <w:rsid w:val="00A25A92"/>
    <w:rsid w:val="00A25C18"/>
    <w:rsid w:val="00A25C32"/>
    <w:rsid w:val="00A25D45"/>
    <w:rsid w:val="00A2610B"/>
    <w:rsid w:val="00A2616D"/>
    <w:rsid w:val="00A261CE"/>
    <w:rsid w:val="00A263FA"/>
    <w:rsid w:val="00A2641A"/>
    <w:rsid w:val="00A265E2"/>
    <w:rsid w:val="00A265F6"/>
    <w:rsid w:val="00A26636"/>
    <w:rsid w:val="00A267FD"/>
    <w:rsid w:val="00A26903"/>
    <w:rsid w:val="00A2696E"/>
    <w:rsid w:val="00A269FF"/>
    <w:rsid w:val="00A26DB4"/>
    <w:rsid w:val="00A26F4A"/>
    <w:rsid w:val="00A26FF2"/>
    <w:rsid w:val="00A271EF"/>
    <w:rsid w:val="00A2722A"/>
    <w:rsid w:val="00A27588"/>
    <w:rsid w:val="00A278DB"/>
    <w:rsid w:val="00A27B8A"/>
    <w:rsid w:val="00A27E07"/>
    <w:rsid w:val="00A30001"/>
    <w:rsid w:val="00A30257"/>
    <w:rsid w:val="00A30479"/>
    <w:rsid w:val="00A304EE"/>
    <w:rsid w:val="00A3060C"/>
    <w:rsid w:val="00A30BEC"/>
    <w:rsid w:val="00A30E70"/>
    <w:rsid w:val="00A31458"/>
    <w:rsid w:val="00A315D6"/>
    <w:rsid w:val="00A31665"/>
    <w:rsid w:val="00A3199D"/>
    <w:rsid w:val="00A31D0E"/>
    <w:rsid w:val="00A323EC"/>
    <w:rsid w:val="00A3240C"/>
    <w:rsid w:val="00A3247C"/>
    <w:rsid w:val="00A32604"/>
    <w:rsid w:val="00A328D9"/>
    <w:rsid w:val="00A3298D"/>
    <w:rsid w:val="00A32C34"/>
    <w:rsid w:val="00A32D8C"/>
    <w:rsid w:val="00A32DAF"/>
    <w:rsid w:val="00A32F1B"/>
    <w:rsid w:val="00A33311"/>
    <w:rsid w:val="00A333F1"/>
    <w:rsid w:val="00A33C8B"/>
    <w:rsid w:val="00A33CDB"/>
    <w:rsid w:val="00A341C4"/>
    <w:rsid w:val="00A3432B"/>
    <w:rsid w:val="00A34C7F"/>
    <w:rsid w:val="00A34EC7"/>
    <w:rsid w:val="00A3522E"/>
    <w:rsid w:val="00A352C5"/>
    <w:rsid w:val="00A3542B"/>
    <w:rsid w:val="00A35591"/>
    <w:rsid w:val="00A35602"/>
    <w:rsid w:val="00A357B1"/>
    <w:rsid w:val="00A35875"/>
    <w:rsid w:val="00A35B5B"/>
    <w:rsid w:val="00A35BF4"/>
    <w:rsid w:val="00A362B9"/>
    <w:rsid w:val="00A36370"/>
    <w:rsid w:val="00A36481"/>
    <w:rsid w:val="00A368A5"/>
    <w:rsid w:val="00A36A04"/>
    <w:rsid w:val="00A36AE4"/>
    <w:rsid w:val="00A36DD1"/>
    <w:rsid w:val="00A36E13"/>
    <w:rsid w:val="00A37318"/>
    <w:rsid w:val="00A3756E"/>
    <w:rsid w:val="00A37A57"/>
    <w:rsid w:val="00A37AFD"/>
    <w:rsid w:val="00A37F3E"/>
    <w:rsid w:val="00A40085"/>
    <w:rsid w:val="00A40186"/>
    <w:rsid w:val="00A40190"/>
    <w:rsid w:val="00A402CF"/>
    <w:rsid w:val="00A40439"/>
    <w:rsid w:val="00A40499"/>
    <w:rsid w:val="00A406F0"/>
    <w:rsid w:val="00A40AFC"/>
    <w:rsid w:val="00A413AE"/>
    <w:rsid w:val="00A41604"/>
    <w:rsid w:val="00A41619"/>
    <w:rsid w:val="00A41899"/>
    <w:rsid w:val="00A419B9"/>
    <w:rsid w:val="00A41A22"/>
    <w:rsid w:val="00A41B15"/>
    <w:rsid w:val="00A42159"/>
    <w:rsid w:val="00A42636"/>
    <w:rsid w:val="00A427B9"/>
    <w:rsid w:val="00A428CA"/>
    <w:rsid w:val="00A42918"/>
    <w:rsid w:val="00A4294F"/>
    <w:rsid w:val="00A42ACA"/>
    <w:rsid w:val="00A42CAA"/>
    <w:rsid w:val="00A42E0C"/>
    <w:rsid w:val="00A43050"/>
    <w:rsid w:val="00A4316D"/>
    <w:rsid w:val="00A43312"/>
    <w:rsid w:val="00A435C2"/>
    <w:rsid w:val="00A436A6"/>
    <w:rsid w:val="00A43759"/>
    <w:rsid w:val="00A4391A"/>
    <w:rsid w:val="00A4391D"/>
    <w:rsid w:val="00A43A61"/>
    <w:rsid w:val="00A43B7D"/>
    <w:rsid w:val="00A43B91"/>
    <w:rsid w:val="00A43C7F"/>
    <w:rsid w:val="00A43F1F"/>
    <w:rsid w:val="00A44507"/>
    <w:rsid w:val="00A4455E"/>
    <w:rsid w:val="00A44657"/>
    <w:rsid w:val="00A446E8"/>
    <w:rsid w:val="00A4474E"/>
    <w:rsid w:val="00A44777"/>
    <w:rsid w:val="00A44C86"/>
    <w:rsid w:val="00A44D41"/>
    <w:rsid w:val="00A44DD5"/>
    <w:rsid w:val="00A44E61"/>
    <w:rsid w:val="00A44F8B"/>
    <w:rsid w:val="00A45184"/>
    <w:rsid w:val="00A4534D"/>
    <w:rsid w:val="00A453DF"/>
    <w:rsid w:val="00A45421"/>
    <w:rsid w:val="00A4558B"/>
    <w:rsid w:val="00A45951"/>
    <w:rsid w:val="00A45A0E"/>
    <w:rsid w:val="00A45D52"/>
    <w:rsid w:val="00A45D83"/>
    <w:rsid w:val="00A45EAD"/>
    <w:rsid w:val="00A46684"/>
    <w:rsid w:val="00A46941"/>
    <w:rsid w:val="00A46A1A"/>
    <w:rsid w:val="00A46B92"/>
    <w:rsid w:val="00A46CEB"/>
    <w:rsid w:val="00A47047"/>
    <w:rsid w:val="00A47230"/>
    <w:rsid w:val="00A4742F"/>
    <w:rsid w:val="00A4753D"/>
    <w:rsid w:val="00A47705"/>
    <w:rsid w:val="00A478CB"/>
    <w:rsid w:val="00A5007D"/>
    <w:rsid w:val="00A503DC"/>
    <w:rsid w:val="00A5060E"/>
    <w:rsid w:val="00A5061C"/>
    <w:rsid w:val="00A50C9D"/>
    <w:rsid w:val="00A5127D"/>
    <w:rsid w:val="00A51312"/>
    <w:rsid w:val="00A5158E"/>
    <w:rsid w:val="00A51A12"/>
    <w:rsid w:val="00A51A58"/>
    <w:rsid w:val="00A51AA9"/>
    <w:rsid w:val="00A51AF4"/>
    <w:rsid w:val="00A51B20"/>
    <w:rsid w:val="00A51EFA"/>
    <w:rsid w:val="00A51F66"/>
    <w:rsid w:val="00A5210D"/>
    <w:rsid w:val="00A52563"/>
    <w:rsid w:val="00A525C9"/>
    <w:rsid w:val="00A5265E"/>
    <w:rsid w:val="00A5277F"/>
    <w:rsid w:val="00A52853"/>
    <w:rsid w:val="00A52A50"/>
    <w:rsid w:val="00A52A6D"/>
    <w:rsid w:val="00A52AEF"/>
    <w:rsid w:val="00A52C18"/>
    <w:rsid w:val="00A52C6C"/>
    <w:rsid w:val="00A52F7F"/>
    <w:rsid w:val="00A52F80"/>
    <w:rsid w:val="00A53290"/>
    <w:rsid w:val="00A53760"/>
    <w:rsid w:val="00A5379B"/>
    <w:rsid w:val="00A53855"/>
    <w:rsid w:val="00A538AD"/>
    <w:rsid w:val="00A53961"/>
    <w:rsid w:val="00A53F0D"/>
    <w:rsid w:val="00A54181"/>
    <w:rsid w:val="00A5449D"/>
    <w:rsid w:val="00A54757"/>
    <w:rsid w:val="00A54DD9"/>
    <w:rsid w:val="00A54E31"/>
    <w:rsid w:val="00A54F11"/>
    <w:rsid w:val="00A55042"/>
    <w:rsid w:val="00A550C7"/>
    <w:rsid w:val="00A55103"/>
    <w:rsid w:val="00A55190"/>
    <w:rsid w:val="00A55DBC"/>
    <w:rsid w:val="00A560F5"/>
    <w:rsid w:val="00A5611E"/>
    <w:rsid w:val="00A562F3"/>
    <w:rsid w:val="00A56566"/>
    <w:rsid w:val="00A565C4"/>
    <w:rsid w:val="00A566AE"/>
    <w:rsid w:val="00A566F4"/>
    <w:rsid w:val="00A56711"/>
    <w:rsid w:val="00A568EE"/>
    <w:rsid w:val="00A56A81"/>
    <w:rsid w:val="00A56D65"/>
    <w:rsid w:val="00A570B3"/>
    <w:rsid w:val="00A57162"/>
    <w:rsid w:val="00A572EE"/>
    <w:rsid w:val="00A576D9"/>
    <w:rsid w:val="00A57A98"/>
    <w:rsid w:val="00A57B63"/>
    <w:rsid w:val="00A57BB0"/>
    <w:rsid w:val="00A601C6"/>
    <w:rsid w:val="00A6026D"/>
    <w:rsid w:val="00A607BE"/>
    <w:rsid w:val="00A6080B"/>
    <w:rsid w:val="00A60900"/>
    <w:rsid w:val="00A60B72"/>
    <w:rsid w:val="00A612F9"/>
    <w:rsid w:val="00A61332"/>
    <w:rsid w:val="00A61472"/>
    <w:rsid w:val="00A615D9"/>
    <w:rsid w:val="00A618D5"/>
    <w:rsid w:val="00A61BA1"/>
    <w:rsid w:val="00A61C38"/>
    <w:rsid w:val="00A61C4F"/>
    <w:rsid w:val="00A62129"/>
    <w:rsid w:val="00A62403"/>
    <w:rsid w:val="00A6242E"/>
    <w:rsid w:val="00A6243A"/>
    <w:rsid w:val="00A626EA"/>
    <w:rsid w:val="00A62A17"/>
    <w:rsid w:val="00A62C10"/>
    <w:rsid w:val="00A62C67"/>
    <w:rsid w:val="00A62CC9"/>
    <w:rsid w:val="00A62D04"/>
    <w:rsid w:val="00A62E61"/>
    <w:rsid w:val="00A62F8F"/>
    <w:rsid w:val="00A6322B"/>
    <w:rsid w:val="00A6341E"/>
    <w:rsid w:val="00A634DC"/>
    <w:rsid w:val="00A63628"/>
    <w:rsid w:val="00A63747"/>
    <w:rsid w:val="00A638C6"/>
    <w:rsid w:val="00A6397F"/>
    <w:rsid w:val="00A63980"/>
    <w:rsid w:val="00A63A89"/>
    <w:rsid w:val="00A63DE2"/>
    <w:rsid w:val="00A63DE5"/>
    <w:rsid w:val="00A640F9"/>
    <w:rsid w:val="00A641BC"/>
    <w:rsid w:val="00A6447F"/>
    <w:rsid w:val="00A648D6"/>
    <w:rsid w:val="00A64A5E"/>
    <w:rsid w:val="00A64B47"/>
    <w:rsid w:val="00A64B51"/>
    <w:rsid w:val="00A64D68"/>
    <w:rsid w:val="00A64DF3"/>
    <w:rsid w:val="00A64F1F"/>
    <w:rsid w:val="00A650A2"/>
    <w:rsid w:val="00A650B5"/>
    <w:rsid w:val="00A6547D"/>
    <w:rsid w:val="00A656BC"/>
    <w:rsid w:val="00A657FC"/>
    <w:rsid w:val="00A65953"/>
    <w:rsid w:val="00A65A02"/>
    <w:rsid w:val="00A65AB8"/>
    <w:rsid w:val="00A65CC0"/>
    <w:rsid w:val="00A65DB3"/>
    <w:rsid w:val="00A65E3C"/>
    <w:rsid w:val="00A65F13"/>
    <w:rsid w:val="00A662B4"/>
    <w:rsid w:val="00A66422"/>
    <w:rsid w:val="00A666EA"/>
    <w:rsid w:val="00A6683D"/>
    <w:rsid w:val="00A66CD7"/>
    <w:rsid w:val="00A66E9D"/>
    <w:rsid w:val="00A66F5D"/>
    <w:rsid w:val="00A67601"/>
    <w:rsid w:val="00A67AE0"/>
    <w:rsid w:val="00A67B0B"/>
    <w:rsid w:val="00A67F09"/>
    <w:rsid w:val="00A702E6"/>
    <w:rsid w:val="00A70547"/>
    <w:rsid w:val="00A70F7C"/>
    <w:rsid w:val="00A710A1"/>
    <w:rsid w:val="00A71162"/>
    <w:rsid w:val="00A71418"/>
    <w:rsid w:val="00A7145E"/>
    <w:rsid w:val="00A71659"/>
    <w:rsid w:val="00A7184F"/>
    <w:rsid w:val="00A718F6"/>
    <w:rsid w:val="00A719AC"/>
    <w:rsid w:val="00A71C6B"/>
    <w:rsid w:val="00A71F87"/>
    <w:rsid w:val="00A71FE1"/>
    <w:rsid w:val="00A72E0A"/>
    <w:rsid w:val="00A7342F"/>
    <w:rsid w:val="00A7344F"/>
    <w:rsid w:val="00A7352A"/>
    <w:rsid w:val="00A738A8"/>
    <w:rsid w:val="00A73AC8"/>
    <w:rsid w:val="00A73B9E"/>
    <w:rsid w:val="00A73EE2"/>
    <w:rsid w:val="00A741C4"/>
    <w:rsid w:val="00A742D7"/>
    <w:rsid w:val="00A74384"/>
    <w:rsid w:val="00A744AA"/>
    <w:rsid w:val="00A744BC"/>
    <w:rsid w:val="00A7469E"/>
    <w:rsid w:val="00A748DC"/>
    <w:rsid w:val="00A74B63"/>
    <w:rsid w:val="00A74E3B"/>
    <w:rsid w:val="00A75132"/>
    <w:rsid w:val="00A7522E"/>
    <w:rsid w:val="00A754C6"/>
    <w:rsid w:val="00A75832"/>
    <w:rsid w:val="00A75C7D"/>
    <w:rsid w:val="00A75DA1"/>
    <w:rsid w:val="00A760D3"/>
    <w:rsid w:val="00A763FB"/>
    <w:rsid w:val="00A769E6"/>
    <w:rsid w:val="00A76A3C"/>
    <w:rsid w:val="00A76CE8"/>
    <w:rsid w:val="00A76D0D"/>
    <w:rsid w:val="00A76FC1"/>
    <w:rsid w:val="00A76FF3"/>
    <w:rsid w:val="00A7715F"/>
    <w:rsid w:val="00A7747C"/>
    <w:rsid w:val="00A77548"/>
    <w:rsid w:val="00A77604"/>
    <w:rsid w:val="00A7781F"/>
    <w:rsid w:val="00A77D93"/>
    <w:rsid w:val="00A8025B"/>
    <w:rsid w:val="00A80484"/>
    <w:rsid w:val="00A80948"/>
    <w:rsid w:val="00A80A9B"/>
    <w:rsid w:val="00A80C2A"/>
    <w:rsid w:val="00A80CC5"/>
    <w:rsid w:val="00A812DA"/>
    <w:rsid w:val="00A8180C"/>
    <w:rsid w:val="00A81935"/>
    <w:rsid w:val="00A81B6A"/>
    <w:rsid w:val="00A81C2E"/>
    <w:rsid w:val="00A81CC4"/>
    <w:rsid w:val="00A81D71"/>
    <w:rsid w:val="00A81D7F"/>
    <w:rsid w:val="00A8224E"/>
    <w:rsid w:val="00A8244D"/>
    <w:rsid w:val="00A82480"/>
    <w:rsid w:val="00A824E4"/>
    <w:rsid w:val="00A82586"/>
    <w:rsid w:val="00A82677"/>
    <w:rsid w:val="00A826ED"/>
    <w:rsid w:val="00A8285A"/>
    <w:rsid w:val="00A8285C"/>
    <w:rsid w:val="00A829D5"/>
    <w:rsid w:val="00A82C5E"/>
    <w:rsid w:val="00A82EEE"/>
    <w:rsid w:val="00A830FF"/>
    <w:rsid w:val="00A83368"/>
    <w:rsid w:val="00A8355C"/>
    <w:rsid w:val="00A83598"/>
    <w:rsid w:val="00A837CD"/>
    <w:rsid w:val="00A83888"/>
    <w:rsid w:val="00A83A35"/>
    <w:rsid w:val="00A83C5E"/>
    <w:rsid w:val="00A83E14"/>
    <w:rsid w:val="00A83E1F"/>
    <w:rsid w:val="00A83E94"/>
    <w:rsid w:val="00A8412D"/>
    <w:rsid w:val="00A84280"/>
    <w:rsid w:val="00A8445F"/>
    <w:rsid w:val="00A844E8"/>
    <w:rsid w:val="00A8465D"/>
    <w:rsid w:val="00A8479B"/>
    <w:rsid w:val="00A84B8E"/>
    <w:rsid w:val="00A84D02"/>
    <w:rsid w:val="00A84E96"/>
    <w:rsid w:val="00A84F93"/>
    <w:rsid w:val="00A852B7"/>
    <w:rsid w:val="00A8554B"/>
    <w:rsid w:val="00A8567B"/>
    <w:rsid w:val="00A857E0"/>
    <w:rsid w:val="00A85BC0"/>
    <w:rsid w:val="00A85D04"/>
    <w:rsid w:val="00A85D41"/>
    <w:rsid w:val="00A85D9C"/>
    <w:rsid w:val="00A85DEC"/>
    <w:rsid w:val="00A85E59"/>
    <w:rsid w:val="00A8616A"/>
    <w:rsid w:val="00A8620F"/>
    <w:rsid w:val="00A86313"/>
    <w:rsid w:val="00A863A8"/>
    <w:rsid w:val="00A864A7"/>
    <w:rsid w:val="00A86572"/>
    <w:rsid w:val="00A8699C"/>
    <w:rsid w:val="00A86A7F"/>
    <w:rsid w:val="00A86CFA"/>
    <w:rsid w:val="00A86F04"/>
    <w:rsid w:val="00A872EF"/>
    <w:rsid w:val="00A8763D"/>
    <w:rsid w:val="00A87874"/>
    <w:rsid w:val="00A8791A"/>
    <w:rsid w:val="00A87B75"/>
    <w:rsid w:val="00A87DA5"/>
    <w:rsid w:val="00A87DAE"/>
    <w:rsid w:val="00A90116"/>
    <w:rsid w:val="00A9027B"/>
    <w:rsid w:val="00A905E6"/>
    <w:rsid w:val="00A9067D"/>
    <w:rsid w:val="00A9099F"/>
    <w:rsid w:val="00A90B50"/>
    <w:rsid w:val="00A90C02"/>
    <w:rsid w:val="00A91056"/>
    <w:rsid w:val="00A910D5"/>
    <w:rsid w:val="00A91288"/>
    <w:rsid w:val="00A91381"/>
    <w:rsid w:val="00A914EB"/>
    <w:rsid w:val="00A9155D"/>
    <w:rsid w:val="00A9161C"/>
    <w:rsid w:val="00A9176D"/>
    <w:rsid w:val="00A91B04"/>
    <w:rsid w:val="00A91B4B"/>
    <w:rsid w:val="00A922C2"/>
    <w:rsid w:val="00A92412"/>
    <w:rsid w:val="00A9247B"/>
    <w:rsid w:val="00A9273D"/>
    <w:rsid w:val="00A92C4D"/>
    <w:rsid w:val="00A93112"/>
    <w:rsid w:val="00A934B9"/>
    <w:rsid w:val="00A93A16"/>
    <w:rsid w:val="00A93C3F"/>
    <w:rsid w:val="00A93E3F"/>
    <w:rsid w:val="00A943BE"/>
    <w:rsid w:val="00A9445A"/>
    <w:rsid w:val="00A9453F"/>
    <w:rsid w:val="00A94D2D"/>
    <w:rsid w:val="00A94DAE"/>
    <w:rsid w:val="00A950D8"/>
    <w:rsid w:val="00A952EE"/>
    <w:rsid w:val="00A95336"/>
    <w:rsid w:val="00A95A8A"/>
    <w:rsid w:val="00A95B91"/>
    <w:rsid w:val="00A95C03"/>
    <w:rsid w:val="00A95C35"/>
    <w:rsid w:val="00A95CC9"/>
    <w:rsid w:val="00A95EE3"/>
    <w:rsid w:val="00A96062"/>
    <w:rsid w:val="00A961EA"/>
    <w:rsid w:val="00A96538"/>
    <w:rsid w:val="00A96750"/>
    <w:rsid w:val="00A96B00"/>
    <w:rsid w:val="00A96EEF"/>
    <w:rsid w:val="00A96F03"/>
    <w:rsid w:val="00A97193"/>
    <w:rsid w:val="00A973CD"/>
    <w:rsid w:val="00A973FE"/>
    <w:rsid w:val="00A9752A"/>
    <w:rsid w:val="00A97555"/>
    <w:rsid w:val="00A97597"/>
    <w:rsid w:val="00A977F6"/>
    <w:rsid w:val="00A97BBF"/>
    <w:rsid w:val="00A97DB3"/>
    <w:rsid w:val="00A97F43"/>
    <w:rsid w:val="00AA01A2"/>
    <w:rsid w:val="00AA01FF"/>
    <w:rsid w:val="00AA0476"/>
    <w:rsid w:val="00AA06B5"/>
    <w:rsid w:val="00AA09AB"/>
    <w:rsid w:val="00AA0CCF"/>
    <w:rsid w:val="00AA0DDF"/>
    <w:rsid w:val="00AA1002"/>
    <w:rsid w:val="00AA12E3"/>
    <w:rsid w:val="00AA1380"/>
    <w:rsid w:val="00AA13AF"/>
    <w:rsid w:val="00AA17F9"/>
    <w:rsid w:val="00AA1BE9"/>
    <w:rsid w:val="00AA1BEE"/>
    <w:rsid w:val="00AA1CC3"/>
    <w:rsid w:val="00AA1EC6"/>
    <w:rsid w:val="00AA1EEC"/>
    <w:rsid w:val="00AA2054"/>
    <w:rsid w:val="00AA23A1"/>
    <w:rsid w:val="00AA26BB"/>
    <w:rsid w:val="00AA2924"/>
    <w:rsid w:val="00AA2B2A"/>
    <w:rsid w:val="00AA2BCF"/>
    <w:rsid w:val="00AA2C09"/>
    <w:rsid w:val="00AA2EAA"/>
    <w:rsid w:val="00AA2F6C"/>
    <w:rsid w:val="00AA30DC"/>
    <w:rsid w:val="00AA31BA"/>
    <w:rsid w:val="00AA325E"/>
    <w:rsid w:val="00AA3347"/>
    <w:rsid w:val="00AA3486"/>
    <w:rsid w:val="00AA35D2"/>
    <w:rsid w:val="00AA3831"/>
    <w:rsid w:val="00AA3C62"/>
    <w:rsid w:val="00AA3E64"/>
    <w:rsid w:val="00AA3F35"/>
    <w:rsid w:val="00AA3F43"/>
    <w:rsid w:val="00AA3FBD"/>
    <w:rsid w:val="00AA41AF"/>
    <w:rsid w:val="00AA4631"/>
    <w:rsid w:val="00AA4684"/>
    <w:rsid w:val="00AA4691"/>
    <w:rsid w:val="00AA4734"/>
    <w:rsid w:val="00AA4836"/>
    <w:rsid w:val="00AA4957"/>
    <w:rsid w:val="00AA4990"/>
    <w:rsid w:val="00AA4A02"/>
    <w:rsid w:val="00AA4AA3"/>
    <w:rsid w:val="00AA4EBD"/>
    <w:rsid w:val="00AA5019"/>
    <w:rsid w:val="00AA519C"/>
    <w:rsid w:val="00AA5202"/>
    <w:rsid w:val="00AA522A"/>
    <w:rsid w:val="00AA5249"/>
    <w:rsid w:val="00AA57FE"/>
    <w:rsid w:val="00AA5B52"/>
    <w:rsid w:val="00AA5CDA"/>
    <w:rsid w:val="00AA5DFC"/>
    <w:rsid w:val="00AA5F0A"/>
    <w:rsid w:val="00AA5F11"/>
    <w:rsid w:val="00AA5F93"/>
    <w:rsid w:val="00AA614C"/>
    <w:rsid w:val="00AA62A2"/>
    <w:rsid w:val="00AA6538"/>
    <w:rsid w:val="00AA6693"/>
    <w:rsid w:val="00AA66B3"/>
    <w:rsid w:val="00AA6716"/>
    <w:rsid w:val="00AA6B0E"/>
    <w:rsid w:val="00AA6BA0"/>
    <w:rsid w:val="00AA6D2C"/>
    <w:rsid w:val="00AA6D77"/>
    <w:rsid w:val="00AA704B"/>
    <w:rsid w:val="00AA75EA"/>
    <w:rsid w:val="00AA79EB"/>
    <w:rsid w:val="00AA7A78"/>
    <w:rsid w:val="00AA7BD2"/>
    <w:rsid w:val="00AA7BE2"/>
    <w:rsid w:val="00AA7F50"/>
    <w:rsid w:val="00AA7F83"/>
    <w:rsid w:val="00AB02E2"/>
    <w:rsid w:val="00AB042A"/>
    <w:rsid w:val="00AB0637"/>
    <w:rsid w:val="00AB06A2"/>
    <w:rsid w:val="00AB0709"/>
    <w:rsid w:val="00AB07C2"/>
    <w:rsid w:val="00AB097C"/>
    <w:rsid w:val="00AB0F24"/>
    <w:rsid w:val="00AB112A"/>
    <w:rsid w:val="00AB1A45"/>
    <w:rsid w:val="00AB1CFA"/>
    <w:rsid w:val="00AB2090"/>
    <w:rsid w:val="00AB2550"/>
    <w:rsid w:val="00AB2707"/>
    <w:rsid w:val="00AB278A"/>
    <w:rsid w:val="00AB29B2"/>
    <w:rsid w:val="00AB2D62"/>
    <w:rsid w:val="00AB2E54"/>
    <w:rsid w:val="00AB2FDF"/>
    <w:rsid w:val="00AB3310"/>
    <w:rsid w:val="00AB3494"/>
    <w:rsid w:val="00AB34A7"/>
    <w:rsid w:val="00AB34DE"/>
    <w:rsid w:val="00AB3716"/>
    <w:rsid w:val="00AB3AD0"/>
    <w:rsid w:val="00AB3FEF"/>
    <w:rsid w:val="00AB421B"/>
    <w:rsid w:val="00AB43B6"/>
    <w:rsid w:val="00AB4CA6"/>
    <w:rsid w:val="00AB502A"/>
    <w:rsid w:val="00AB51E5"/>
    <w:rsid w:val="00AB541A"/>
    <w:rsid w:val="00AB56EC"/>
    <w:rsid w:val="00AB586A"/>
    <w:rsid w:val="00AB5CB4"/>
    <w:rsid w:val="00AB5CF5"/>
    <w:rsid w:val="00AB6061"/>
    <w:rsid w:val="00AB65A2"/>
    <w:rsid w:val="00AB6676"/>
    <w:rsid w:val="00AB6A11"/>
    <w:rsid w:val="00AB6A76"/>
    <w:rsid w:val="00AB6CAB"/>
    <w:rsid w:val="00AB6DD2"/>
    <w:rsid w:val="00AB6F09"/>
    <w:rsid w:val="00AB6F65"/>
    <w:rsid w:val="00AB70D7"/>
    <w:rsid w:val="00AB71A6"/>
    <w:rsid w:val="00AB72A8"/>
    <w:rsid w:val="00AB741C"/>
    <w:rsid w:val="00AB74AF"/>
    <w:rsid w:val="00AB75E5"/>
    <w:rsid w:val="00AB768F"/>
    <w:rsid w:val="00AB7A09"/>
    <w:rsid w:val="00AB7BC7"/>
    <w:rsid w:val="00AB7BF7"/>
    <w:rsid w:val="00AB7D55"/>
    <w:rsid w:val="00AC00D6"/>
    <w:rsid w:val="00AC0150"/>
    <w:rsid w:val="00AC021F"/>
    <w:rsid w:val="00AC052C"/>
    <w:rsid w:val="00AC05DB"/>
    <w:rsid w:val="00AC063F"/>
    <w:rsid w:val="00AC08C8"/>
    <w:rsid w:val="00AC09E8"/>
    <w:rsid w:val="00AC0D1C"/>
    <w:rsid w:val="00AC0DC6"/>
    <w:rsid w:val="00AC112E"/>
    <w:rsid w:val="00AC1239"/>
    <w:rsid w:val="00AC14B7"/>
    <w:rsid w:val="00AC1570"/>
    <w:rsid w:val="00AC18B6"/>
    <w:rsid w:val="00AC1B90"/>
    <w:rsid w:val="00AC1FD2"/>
    <w:rsid w:val="00AC2148"/>
    <w:rsid w:val="00AC2222"/>
    <w:rsid w:val="00AC2305"/>
    <w:rsid w:val="00AC2646"/>
    <w:rsid w:val="00AC28DA"/>
    <w:rsid w:val="00AC2916"/>
    <w:rsid w:val="00AC2FE5"/>
    <w:rsid w:val="00AC302C"/>
    <w:rsid w:val="00AC305F"/>
    <w:rsid w:val="00AC3274"/>
    <w:rsid w:val="00AC35BE"/>
    <w:rsid w:val="00AC3B55"/>
    <w:rsid w:val="00AC3E50"/>
    <w:rsid w:val="00AC439C"/>
    <w:rsid w:val="00AC490C"/>
    <w:rsid w:val="00AC4958"/>
    <w:rsid w:val="00AC4962"/>
    <w:rsid w:val="00AC4986"/>
    <w:rsid w:val="00AC49EA"/>
    <w:rsid w:val="00AC4AC4"/>
    <w:rsid w:val="00AC4E7A"/>
    <w:rsid w:val="00AC5404"/>
    <w:rsid w:val="00AC57F2"/>
    <w:rsid w:val="00AC6152"/>
    <w:rsid w:val="00AC6363"/>
    <w:rsid w:val="00AC64A4"/>
    <w:rsid w:val="00AC65C9"/>
    <w:rsid w:val="00AC6636"/>
    <w:rsid w:val="00AC6BFA"/>
    <w:rsid w:val="00AC6C4A"/>
    <w:rsid w:val="00AC6FEA"/>
    <w:rsid w:val="00AC7284"/>
    <w:rsid w:val="00AC72F0"/>
    <w:rsid w:val="00AC77F0"/>
    <w:rsid w:val="00AC7886"/>
    <w:rsid w:val="00AC7AF0"/>
    <w:rsid w:val="00AC7DF7"/>
    <w:rsid w:val="00AC7EE7"/>
    <w:rsid w:val="00AD003A"/>
    <w:rsid w:val="00AD02F9"/>
    <w:rsid w:val="00AD03C7"/>
    <w:rsid w:val="00AD04CD"/>
    <w:rsid w:val="00AD0576"/>
    <w:rsid w:val="00AD058E"/>
    <w:rsid w:val="00AD06DB"/>
    <w:rsid w:val="00AD0B69"/>
    <w:rsid w:val="00AD0C69"/>
    <w:rsid w:val="00AD0D03"/>
    <w:rsid w:val="00AD0E45"/>
    <w:rsid w:val="00AD0E62"/>
    <w:rsid w:val="00AD10C4"/>
    <w:rsid w:val="00AD1306"/>
    <w:rsid w:val="00AD133E"/>
    <w:rsid w:val="00AD1460"/>
    <w:rsid w:val="00AD1624"/>
    <w:rsid w:val="00AD179C"/>
    <w:rsid w:val="00AD19CC"/>
    <w:rsid w:val="00AD1C1C"/>
    <w:rsid w:val="00AD1CAB"/>
    <w:rsid w:val="00AD1CB7"/>
    <w:rsid w:val="00AD1E31"/>
    <w:rsid w:val="00AD1E3B"/>
    <w:rsid w:val="00AD1EDF"/>
    <w:rsid w:val="00AD1F03"/>
    <w:rsid w:val="00AD1F90"/>
    <w:rsid w:val="00AD228F"/>
    <w:rsid w:val="00AD242C"/>
    <w:rsid w:val="00AD2473"/>
    <w:rsid w:val="00AD24C9"/>
    <w:rsid w:val="00AD2916"/>
    <w:rsid w:val="00AD2A5E"/>
    <w:rsid w:val="00AD3394"/>
    <w:rsid w:val="00AD34E0"/>
    <w:rsid w:val="00AD39D3"/>
    <w:rsid w:val="00AD3A38"/>
    <w:rsid w:val="00AD3B05"/>
    <w:rsid w:val="00AD3C58"/>
    <w:rsid w:val="00AD3E2B"/>
    <w:rsid w:val="00AD3E4C"/>
    <w:rsid w:val="00AD400B"/>
    <w:rsid w:val="00AD4176"/>
    <w:rsid w:val="00AD4A62"/>
    <w:rsid w:val="00AD4A65"/>
    <w:rsid w:val="00AD4BA4"/>
    <w:rsid w:val="00AD4C24"/>
    <w:rsid w:val="00AD4D3D"/>
    <w:rsid w:val="00AD4EFE"/>
    <w:rsid w:val="00AD4F50"/>
    <w:rsid w:val="00AD4FB5"/>
    <w:rsid w:val="00AD5047"/>
    <w:rsid w:val="00AD5498"/>
    <w:rsid w:val="00AD55E5"/>
    <w:rsid w:val="00AD5730"/>
    <w:rsid w:val="00AD580D"/>
    <w:rsid w:val="00AD5870"/>
    <w:rsid w:val="00AD5BBD"/>
    <w:rsid w:val="00AD60F4"/>
    <w:rsid w:val="00AD61B4"/>
    <w:rsid w:val="00AD6220"/>
    <w:rsid w:val="00AD6478"/>
    <w:rsid w:val="00AD65D7"/>
    <w:rsid w:val="00AD6922"/>
    <w:rsid w:val="00AD6A01"/>
    <w:rsid w:val="00AD6B63"/>
    <w:rsid w:val="00AD6B91"/>
    <w:rsid w:val="00AD6C63"/>
    <w:rsid w:val="00AD6F0D"/>
    <w:rsid w:val="00AD6FBE"/>
    <w:rsid w:val="00AD6FE5"/>
    <w:rsid w:val="00AD701A"/>
    <w:rsid w:val="00AD70F6"/>
    <w:rsid w:val="00AD7217"/>
    <w:rsid w:val="00AD73C8"/>
    <w:rsid w:val="00AD75F6"/>
    <w:rsid w:val="00AD762C"/>
    <w:rsid w:val="00AD76AC"/>
    <w:rsid w:val="00AD7917"/>
    <w:rsid w:val="00AD7CA4"/>
    <w:rsid w:val="00AD7CB3"/>
    <w:rsid w:val="00AD7D9F"/>
    <w:rsid w:val="00AD7DD8"/>
    <w:rsid w:val="00AD7E8A"/>
    <w:rsid w:val="00AE0054"/>
    <w:rsid w:val="00AE0375"/>
    <w:rsid w:val="00AE05F7"/>
    <w:rsid w:val="00AE064E"/>
    <w:rsid w:val="00AE09C1"/>
    <w:rsid w:val="00AE0A38"/>
    <w:rsid w:val="00AE0B0E"/>
    <w:rsid w:val="00AE0D7C"/>
    <w:rsid w:val="00AE1013"/>
    <w:rsid w:val="00AE105C"/>
    <w:rsid w:val="00AE11C4"/>
    <w:rsid w:val="00AE1421"/>
    <w:rsid w:val="00AE1475"/>
    <w:rsid w:val="00AE14DA"/>
    <w:rsid w:val="00AE1B8D"/>
    <w:rsid w:val="00AE1BE8"/>
    <w:rsid w:val="00AE1DDE"/>
    <w:rsid w:val="00AE2114"/>
    <w:rsid w:val="00AE22CA"/>
    <w:rsid w:val="00AE243C"/>
    <w:rsid w:val="00AE24E1"/>
    <w:rsid w:val="00AE26BB"/>
    <w:rsid w:val="00AE2942"/>
    <w:rsid w:val="00AE297A"/>
    <w:rsid w:val="00AE2A14"/>
    <w:rsid w:val="00AE2A97"/>
    <w:rsid w:val="00AE3194"/>
    <w:rsid w:val="00AE31E9"/>
    <w:rsid w:val="00AE32B8"/>
    <w:rsid w:val="00AE3494"/>
    <w:rsid w:val="00AE35D0"/>
    <w:rsid w:val="00AE376B"/>
    <w:rsid w:val="00AE3BDB"/>
    <w:rsid w:val="00AE42BE"/>
    <w:rsid w:val="00AE4549"/>
    <w:rsid w:val="00AE45FD"/>
    <w:rsid w:val="00AE4814"/>
    <w:rsid w:val="00AE4A0C"/>
    <w:rsid w:val="00AE4A3D"/>
    <w:rsid w:val="00AE4F2F"/>
    <w:rsid w:val="00AE50DF"/>
    <w:rsid w:val="00AE5136"/>
    <w:rsid w:val="00AE5582"/>
    <w:rsid w:val="00AE5B8D"/>
    <w:rsid w:val="00AE5EF3"/>
    <w:rsid w:val="00AE5FB0"/>
    <w:rsid w:val="00AE6145"/>
    <w:rsid w:val="00AE61C3"/>
    <w:rsid w:val="00AE629C"/>
    <w:rsid w:val="00AE6410"/>
    <w:rsid w:val="00AE6428"/>
    <w:rsid w:val="00AE658A"/>
    <w:rsid w:val="00AE65AE"/>
    <w:rsid w:val="00AE661D"/>
    <w:rsid w:val="00AE67DA"/>
    <w:rsid w:val="00AE68F4"/>
    <w:rsid w:val="00AE6B36"/>
    <w:rsid w:val="00AE6C7C"/>
    <w:rsid w:val="00AE6E72"/>
    <w:rsid w:val="00AE719A"/>
    <w:rsid w:val="00AE7297"/>
    <w:rsid w:val="00AE733E"/>
    <w:rsid w:val="00AE7951"/>
    <w:rsid w:val="00AE7A61"/>
    <w:rsid w:val="00AE7A77"/>
    <w:rsid w:val="00AE7AC1"/>
    <w:rsid w:val="00AE7C88"/>
    <w:rsid w:val="00AE7D22"/>
    <w:rsid w:val="00AE7F69"/>
    <w:rsid w:val="00AE7FCB"/>
    <w:rsid w:val="00AF00AD"/>
    <w:rsid w:val="00AF0155"/>
    <w:rsid w:val="00AF0192"/>
    <w:rsid w:val="00AF0357"/>
    <w:rsid w:val="00AF0375"/>
    <w:rsid w:val="00AF0613"/>
    <w:rsid w:val="00AF0835"/>
    <w:rsid w:val="00AF08BF"/>
    <w:rsid w:val="00AF0AB9"/>
    <w:rsid w:val="00AF0B8E"/>
    <w:rsid w:val="00AF0DF3"/>
    <w:rsid w:val="00AF0F77"/>
    <w:rsid w:val="00AF10CE"/>
    <w:rsid w:val="00AF1322"/>
    <w:rsid w:val="00AF13A2"/>
    <w:rsid w:val="00AF1632"/>
    <w:rsid w:val="00AF163D"/>
    <w:rsid w:val="00AF19A6"/>
    <w:rsid w:val="00AF1DC4"/>
    <w:rsid w:val="00AF1E02"/>
    <w:rsid w:val="00AF237A"/>
    <w:rsid w:val="00AF244F"/>
    <w:rsid w:val="00AF25EE"/>
    <w:rsid w:val="00AF263E"/>
    <w:rsid w:val="00AF2678"/>
    <w:rsid w:val="00AF2849"/>
    <w:rsid w:val="00AF28A8"/>
    <w:rsid w:val="00AF2980"/>
    <w:rsid w:val="00AF2A03"/>
    <w:rsid w:val="00AF2A1A"/>
    <w:rsid w:val="00AF2C2F"/>
    <w:rsid w:val="00AF2D14"/>
    <w:rsid w:val="00AF2FB0"/>
    <w:rsid w:val="00AF36D3"/>
    <w:rsid w:val="00AF3C6E"/>
    <w:rsid w:val="00AF4156"/>
    <w:rsid w:val="00AF45A2"/>
    <w:rsid w:val="00AF45B9"/>
    <w:rsid w:val="00AF4722"/>
    <w:rsid w:val="00AF4723"/>
    <w:rsid w:val="00AF4ACB"/>
    <w:rsid w:val="00AF4B10"/>
    <w:rsid w:val="00AF4D0C"/>
    <w:rsid w:val="00AF4DD9"/>
    <w:rsid w:val="00AF4E14"/>
    <w:rsid w:val="00AF5092"/>
    <w:rsid w:val="00AF511F"/>
    <w:rsid w:val="00AF52E6"/>
    <w:rsid w:val="00AF5633"/>
    <w:rsid w:val="00AF596C"/>
    <w:rsid w:val="00AF59E0"/>
    <w:rsid w:val="00AF5BA2"/>
    <w:rsid w:val="00AF5BEB"/>
    <w:rsid w:val="00AF5F28"/>
    <w:rsid w:val="00AF5FB3"/>
    <w:rsid w:val="00AF5FF1"/>
    <w:rsid w:val="00AF5FF4"/>
    <w:rsid w:val="00AF64B5"/>
    <w:rsid w:val="00AF6722"/>
    <w:rsid w:val="00AF6999"/>
    <w:rsid w:val="00AF6BAA"/>
    <w:rsid w:val="00AF6C40"/>
    <w:rsid w:val="00AF6DFA"/>
    <w:rsid w:val="00AF732D"/>
    <w:rsid w:val="00AF7490"/>
    <w:rsid w:val="00AF7685"/>
    <w:rsid w:val="00AF781E"/>
    <w:rsid w:val="00AF7946"/>
    <w:rsid w:val="00AF7BFE"/>
    <w:rsid w:val="00AF7DC7"/>
    <w:rsid w:val="00B004EC"/>
    <w:rsid w:val="00B00C4B"/>
    <w:rsid w:val="00B00C9B"/>
    <w:rsid w:val="00B01239"/>
    <w:rsid w:val="00B01244"/>
    <w:rsid w:val="00B012D1"/>
    <w:rsid w:val="00B012D4"/>
    <w:rsid w:val="00B01500"/>
    <w:rsid w:val="00B01538"/>
    <w:rsid w:val="00B01633"/>
    <w:rsid w:val="00B0173C"/>
    <w:rsid w:val="00B01770"/>
    <w:rsid w:val="00B01871"/>
    <w:rsid w:val="00B0191C"/>
    <w:rsid w:val="00B01E64"/>
    <w:rsid w:val="00B020B7"/>
    <w:rsid w:val="00B0212C"/>
    <w:rsid w:val="00B023C4"/>
    <w:rsid w:val="00B025AE"/>
    <w:rsid w:val="00B026A2"/>
    <w:rsid w:val="00B02799"/>
    <w:rsid w:val="00B0281B"/>
    <w:rsid w:val="00B02FAB"/>
    <w:rsid w:val="00B035DD"/>
    <w:rsid w:val="00B0361A"/>
    <w:rsid w:val="00B0394E"/>
    <w:rsid w:val="00B039E8"/>
    <w:rsid w:val="00B03CC1"/>
    <w:rsid w:val="00B03D39"/>
    <w:rsid w:val="00B03FF4"/>
    <w:rsid w:val="00B04621"/>
    <w:rsid w:val="00B0464E"/>
    <w:rsid w:val="00B04A41"/>
    <w:rsid w:val="00B04C55"/>
    <w:rsid w:val="00B04C5E"/>
    <w:rsid w:val="00B04DC5"/>
    <w:rsid w:val="00B04EE5"/>
    <w:rsid w:val="00B04EEE"/>
    <w:rsid w:val="00B04F72"/>
    <w:rsid w:val="00B0520C"/>
    <w:rsid w:val="00B05356"/>
    <w:rsid w:val="00B05525"/>
    <w:rsid w:val="00B05586"/>
    <w:rsid w:val="00B057C5"/>
    <w:rsid w:val="00B05D6E"/>
    <w:rsid w:val="00B060E4"/>
    <w:rsid w:val="00B0645E"/>
    <w:rsid w:val="00B06935"/>
    <w:rsid w:val="00B06C62"/>
    <w:rsid w:val="00B06C73"/>
    <w:rsid w:val="00B06F3E"/>
    <w:rsid w:val="00B06F71"/>
    <w:rsid w:val="00B06F97"/>
    <w:rsid w:val="00B073D9"/>
    <w:rsid w:val="00B078BB"/>
    <w:rsid w:val="00B07C16"/>
    <w:rsid w:val="00B07C4F"/>
    <w:rsid w:val="00B07D79"/>
    <w:rsid w:val="00B07F1F"/>
    <w:rsid w:val="00B07F3D"/>
    <w:rsid w:val="00B100A3"/>
    <w:rsid w:val="00B1015A"/>
    <w:rsid w:val="00B10238"/>
    <w:rsid w:val="00B1058B"/>
    <w:rsid w:val="00B105D2"/>
    <w:rsid w:val="00B105E0"/>
    <w:rsid w:val="00B106AA"/>
    <w:rsid w:val="00B10849"/>
    <w:rsid w:val="00B10A2B"/>
    <w:rsid w:val="00B10A60"/>
    <w:rsid w:val="00B10BD2"/>
    <w:rsid w:val="00B10BD4"/>
    <w:rsid w:val="00B10CA2"/>
    <w:rsid w:val="00B111B1"/>
    <w:rsid w:val="00B111C1"/>
    <w:rsid w:val="00B11293"/>
    <w:rsid w:val="00B114D0"/>
    <w:rsid w:val="00B1153E"/>
    <w:rsid w:val="00B115C4"/>
    <w:rsid w:val="00B11928"/>
    <w:rsid w:val="00B11B91"/>
    <w:rsid w:val="00B11DA4"/>
    <w:rsid w:val="00B11E11"/>
    <w:rsid w:val="00B11FD2"/>
    <w:rsid w:val="00B121CF"/>
    <w:rsid w:val="00B1234D"/>
    <w:rsid w:val="00B12351"/>
    <w:rsid w:val="00B123D1"/>
    <w:rsid w:val="00B12511"/>
    <w:rsid w:val="00B128AA"/>
    <w:rsid w:val="00B12A0B"/>
    <w:rsid w:val="00B12FBF"/>
    <w:rsid w:val="00B1308B"/>
    <w:rsid w:val="00B13275"/>
    <w:rsid w:val="00B13286"/>
    <w:rsid w:val="00B1381B"/>
    <w:rsid w:val="00B13A30"/>
    <w:rsid w:val="00B13A5C"/>
    <w:rsid w:val="00B13AA1"/>
    <w:rsid w:val="00B13CC1"/>
    <w:rsid w:val="00B1413F"/>
    <w:rsid w:val="00B144FF"/>
    <w:rsid w:val="00B1462D"/>
    <w:rsid w:val="00B14761"/>
    <w:rsid w:val="00B1488A"/>
    <w:rsid w:val="00B14AEE"/>
    <w:rsid w:val="00B14CFC"/>
    <w:rsid w:val="00B14D4A"/>
    <w:rsid w:val="00B14E9A"/>
    <w:rsid w:val="00B14F01"/>
    <w:rsid w:val="00B14F51"/>
    <w:rsid w:val="00B14FBC"/>
    <w:rsid w:val="00B152B7"/>
    <w:rsid w:val="00B15338"/>
    <w:rsid w:val="00B153D6"/>
    <w:rsid w:val="00B154E1"/>
    <w:rsid w:val="00B15599"/>
    <w:rsid w:val="00B1586C"/>
    <w:rsid w:val="00B1590C"/>
    <w:rsid w:val="00B15999"/>
    <w:rsid w:val="00B15BE6"/>
    <w:rsid w:val="00B15E50"/>
    <w:rsid w:val="00B15F4E"/>
    <w:rsid w:val="00B15FF4"/>
    <w:rsid w:val="00B160CB"/>
    <w:rsid w:val="00B1627A"/>
    <w:rsid w:val="00B16521"/>
    <w:rsid w:val="00B166AB"/>
    <w:rsid w:val="00B16AB4"/>
    <w:rsid w:val="00B16D30"/>
    <w:rsid w:val="00B16DAA"/>
    <w:rsid w:val="00B17140"/>
    <w:rsid w:val="00B172C1"/>
    <w:rsid w:val="00B174C7"/>
    <w:rsid w:val="00B176B4"/>
    <w:rsid w:val="00B177ED"/>
    <w:rsid w:val="00B17B3C"/>
    <w:rsid w:val="00B17C3A"/>
    <w:rsid w:val="00B20516"/>
    <w:rsid w:val="00B205C0"/>
    <w:rsid w:val="00B20C02"/>
    <w:rsid w:val="00B20E29"/>
    <w:rsid w:val="00B20E70"/>
    <w:rsid w:val="00B20F1D"/>
    <w:rsid w:val="00B211AA"/>
    <w:rsid w:val="00B21214"/>
    <w:rsid w:val="00B218D2"/>
    <w:rsid w:val="00B218DA"/>
    <w:rsid w:val="00B21B13"/>
    <w:rsid w:val="00B21E58"/>
    <w:rsid w:val="00B2218C"/>
    <w:rsid w:val="00B222F2"/>
    <w:rsid w:val="00B22560"/>
    <w:rsid w:val="00B22985"/>
    <w:rsid w:val="00B22E82"/>
    <w:rsid w:val="00B230AE"/>
    <w:rsid w:val="00B23610"/>
    <w:rsid w:val="00B238C2"/>
    <w:rsid w:val="00B2395E"/>
    <w:rsid w:val="00B23A60"/>
    <w:rsid w:val="00B23B96"/>
    <w:rsid w:val="00B24079"/>
    <w:rsid w:val="00B243A1"/>
    <w:rsid w:val="00B2464D"/>
    <w:rsid w:val="00B2465F"/>
    <w:rsid w:val="00B2471A"/>
    <w:rsid w:val="00B24A79"/>
    <w:rsid w:val="00B24B7C"/>
    <w:rsid w:val="00B250BC"/>
    <w:rsid w:val="00B25222"/>
    <w:rsid w:val="00B253A3"/>
    <w:rsid w:val="00B2546C"/>
    <w:rsid w:val="00B2587B"/>
    <w:rsid w:val="00B25B0A"/>
    <w:rsid w:val="00B25F6B"/>
    <w:rsid w:val="00B262A1"/>
    <w:rsid w:val="00B264AD"/>
    <w:rsid w:val="00B264AF"/>
    <w:rsid w:val="00B26538"/>
    <w:rsid w:val="00B26AE7"/>
    <w:rsid w:val="00B26BD8"/>
    <w:rsid w:val="00B26E50"/>
    <w:rsid w:val="00B27037"/>
    <w:rsid w:val="00B27093"/>
    <w:rsid w:val="00B270B3"/>
    <w:rsid w:val="00B270E1"/>
    <w:rsid w:val="00B27276"/>
    <w:rsid w:val="00B272A1"/>
    <w:rsid w:val="00B2752F"/>
    <w:rsid w:val="00B27751"/>
    <w:rsid w:val="00B2794E"/>
    <w:rsid w:val="00B27CF7"/>
    <w:rsid w:val="00B27F4C"/>
    <w:rsid w:val="00B27F8F"/>
    <w:rsid w:val="00B27FD2"/>
    <w:rsid w:val="00B30441"/>
    <w:rsid w:val="00B30C5D"/>
    <w:rsid w:val="00B30C9B"/>
    <w:rsid w:val="00B30EC6"/>
    <w:rsid w:val="00B310E9"/>
    <w:rsid w:val="00B31592"/>
    <w:rsid w:val="00B315C6"/>
    <w:rsid w:val="00B3177E"/>
    <w:rsid w:val="00B317C6"/>
    <w:rsid w:val="00B31A5D"/>
    <w:rsid w:val="00B32151"/>
    <w:rsid w:val="00B32317"/>
    <w:rsid w:val="00B326C2"/>
    <w:rsid w:val="00B32B1A"/>
    <w:rsid w:val="00B32BB6"/>
    <w:rsid w:val="00B32FF4"/>
    <w:rsid w:val="00B3319A"/>
    <w:rsid w:val="00B331DD"/>
    <w:rsid w:val="00B33653"/>
    <w:rsid w:val="00B33976"/>
    <w:rsid w:val="00B33ABA"/>
    <w:rsid w:val="00B33ADF"/>
    <w:rsid w:val="00B33AF5"/>
    <w:rsid w:val="00B340C2"/>
    <w:rsid w:val="00B34254"/>
    <w:rsid w:val="00B3457B"/>
    <w:rsid w:val="00B34A2B"/>
    <w:rsid w:val="00B34A2C"/>
    <w:rsid w:val="00B34ACA"/>
    <w:rsid w:val="00B34D3B"/>
    <w:rsid w:val="00B350E9"/>
    <w:rsid w:val="00B351BE"/>
    <w:rsid w:val="00B35298"/>
    <w:rsid w:val="00B352F7"/>
    <w:rsid w:val="00B35507"/>
    <w:rsid w:val="00B35601"/>
    <w:rsid w:val="00B35616"/>
    <w:rsid w:val="00B3567D"/>
    <w:rsid w:val="00B356E3"/>
    <w:rsid w:val="00B35797"/>
    <w:rsid w:val="00B358FF"/>
    <w:rsid w:val="00B35BB6"/>
    <w:rsid w:val="00B36067"/>
    <w:rsid w:val="00B362C8"/>
    <w:rsid w:val="00B367A6"/>
    <w:rsid w:val="00B36866"/>
    <w:rsid w:val="00B3687E"/>
    <w:rsid w:val="00B369BB"/>
    <w:rsid w:val="00B36A9A"/>
    <w:rsid w:val="00B36BB8"/>
    <w:rsid w:val="00B36C4F"/>
    <w:rsid w:val="00B36E29"/>
    <w:rsid w:val="00B36F27"/>
    <w:rsid w:val="00B37202"/>
    <w:rsid w:val="00B3761D"/>
    <w:rsid w:val="00B3765C"/>
    <w:rsid w:val="00B37A79"/>
    <w:rsid w:val="00B400D3"/>
    <w:rsid w:val="00B403FA"/>
    <w:rsid w:val="00B404B1"/>
    <w:rsid w:val="00B40521"/>
    <w:rsid w:val="00B4067E"/>
    <w:rsid w:val="00B40A16"/>
    <w:rsid w:val="00B40BDC"/>
    <w:rsid w:val="00B40F65"/>
    <w:rsid w:val="00B41037"/>
    <w:rsid w:val="00B4108C"/>
    <w:rsid w:val="00B411C5"/>
    <w:rsid w:val="00B415B7"/>
    <w:rsid w:val="00B4173F"/>
    <w:rsid w:val="00B417E3"/>
    <w:rsid w:val="00B418CE"/>
    <w:rsid w:val="00B4190C"/>
    <w:rsid w:val="00B41A94"/>
    <w:rsid w:val="00B41C5F"/>
    <w:rsid w:val="00B41F2E"/>
    <w:rsid w:val="00B420D2"/>
    <w:rsid w:val="00B42680"/>
    <w:rsid w:val="00B42F99"/>
    <w:rsid w:val="00B43024"/>
    <w:rsid w:val="00B4312D"/>
    <w:rsid w:val="00B4323E"/>
    <w:rsid w:val="00B43359"/>
    <w:rsid w:val="00B4368C"/>
    <w:rsid w:val="00B439CE"/>
    <w:rsid w:val="00B43D6F"/>
    <w:rsid w:val="00B43D7C"/>
    <w:rsid w:val="00B43EBA"/>
    <w:rsid w:val="00B43FA8"/>
    <w:rsid w:val="00B43FDA"/>
    <w:rsid w:val="00B444B4"/>
    <w:rsid w:val="00B44548"/>
    <w:rsid w:val="00B446D9"/>
    <w:rsid w:val="00B447C4"/>
    <w:rsid w:val="00B44BA5"/>
    <w:rsid w:val="00B4500D"/>
    <w:rsid w:val="00B452B8"/>
    <w:rsid w:val="00B45301"/>
    <w:rsid w:val="00B45415"/>
    <w:rsid w:val="00B4556C"/>
    <w:rsid w:val="00B46283"/>
    <w:rsid w:val="00B462EB"/>
    <w:rsid w:val="00B462FC"/>
    <w:rsid w:val="00B467E9"/>
    <w:rsid w:val="00B46C58"/>
    <w:rsid w:val="00B46D57"/>
    <w:rsid w:val="00B47004"/>
    <w:rsid w:val="00B47342"/>
    <w:rsid w:val="00B478E2"/>
    <w:rsid w:val="00B47A34"/>
    <w:rsid w:val="00B47A82"/>
    <w:rsid w:val="00B47A9C"/>
    <w:rsid w:val="00B47CB5"/>
    <w:rsid w:val="00B47D70"/>
    <w:rsid w:val="00B47D90"/>
    <w:rsid w:val="00B47DDB"/>
    <w:rsid w:val="00B47F79"/>
    <w:rsid w:val="00B502CC"/>
    <w:rsid w:val="00B505E9"/>
    <w:rsid w:val="00B50A5A"/>
    <w:rsid w:val="00B50BEA"/>
    <w:rsid w:val="00B50E70"/>
    <w:rsid w:val="00B50ED6"/>
    <w:rsid w:val="00B50F77"/>
    <w:rsid w:val="00B50F84"/>
    <w:rsid w:val="00B51099"/>
    <w:rsid w:val="00B51187"/>
    <w:rsid w:val="00B512A4"/>
    <w:rsid w:val="00B5157A"/>
    <w:rsid w:val="00B516F6"/>
    <w:rsid w:val="00B5181A"/>
    <w:rsid w:val="00B51B19"/>
    <w:rsid w:val="00B51D06"/>
    <w:rsid w:val="00B51D24"/>
    <w:rsid w:val="00B5202E"/>
    <w:rsid w:val="00B5229E"/>
    <w:rsid w:val="00B52408"/>
    <w:rsid w:val="00B52423"/>
    <w:rsid w:val="00B525C7"/>
    <w:rsid w:val="00B525FD"/>
    <w:rsid w:val="00B526E6"/>
    <w:rsid w:val="00B5295B"/>
    <w:rsid w:val="00B52AE6"/>
    <w:rsid w:val="00B52B7D"/>
    <w:rsid w:val="00B52BBC"/>
    <w:rsid w:val="00B52CE4"/>
    <w:rsid w:val="00B52FAF"/>
    <w:rsid w:val="00B5305D"/>
    <w:rsid w:val="00B53072"/>
    <w:rsid w:val="00B530E2"/>
    <w:rsid w:val="00B53728"/>
    <w:rsid w:val="00B539A0"/>
    <w:rsid w:val="00B53AB4"/>
    <w:rsid w:val="00B53E2A"/>
    <w:rsid w:val="00B53FE9"/>
    <w:rsid w:val="00B542AF"/>
    <w:rsid w:val="00B54366"/>
    <w:rsid w:val="00B54556"/>
    <w:rsid w:val="00B54572"/>
    <w:rsid w:val="00B54946"/>
    <w:rsid w:val="00B54D0E"/>
    <w:rsid w:val="00B55022"/>
    <w:rsid w:val="00B55046"/>
    <w:rsid w:val="00B5526E"/>
    <w:rsid w:val="00B55B3E"/>
    <w:rsid w:val="00B55CFD"/>
    <w:rsid w:val="00B55D71"/>
    <w:rsid w:val="00B56034"/>
    <w:rsid w:val="00B561E9"/>
    <w:rsid w:val="00B56202"/>
    <w:rsid w:val="00B56289"/>
    <w:rsid w:val="00B563DC"/>
    <w:rsid w:val="00B565BB"/>
    <w:rsid w:val="00B569B2"/>
    <w:rsid w:val="00B569FD"/>
    <w:rsid w:val="00B56EB6"/>
    <w:rsid w:val="00B56F62"/>
    <w:rsid w:val="00B570C6"/>
    <w:rsid w:val="00B570CD"/>
    <w:rsid w:val="00B571A9"/>
    <w:rsid w:val="00B571E6"/>
    <w:rsid w:val="00B57680"/>
    <w:rsid w:val="00B57692"/>
    <w:rsid w:val="00B57965"/>
    <w:rsid w:val="00B57C5F"/>
    <w:rsid w:val="00B57E8E"/>
    <w:rsid w:val="00B60403"/>
    <w:rsid w:val="00B60450"/>
    <w:rsid w:val="00B60481"/>
    <w:rsid w:val="00B6070E"/>
    <w:rsid w:val="00B608ED"/>
    <w:rsid w:val="00B60A81"/>
    <w:rsid w:val="00B61025"/>
    <w:rsid w:val="00B612A6"/>
    <w:rsid w:val="00B6141A"/>
    <w:rsid w:val="00B61875"/>
    <w:rsid w:val="00B61A96"/>
    <w:rsid w:val="00B61D2C"/>
    <w:rsid w:val="00B61F71"/>
    <w:rsid w:val="00B62130"/>
    <w:rsid w:val="00B62175"/>
    <w:rsid w:val="00B621C1"/>
    <w:rsid w:val="00B623B5"/>
    <w:rsid w:val="00B62429"/>
    <w:rsid w:val="00B6262F"/>
    <w:rsid w:val="00B6267E"/>
    <w:rsid w:val="00B62943"/>
    <w:rsid w:val="00B629F8"/>
    <w:rsid w:val="00B62AE9"/>
    <w:rsid w:val="00B62AEE"/>
    <w:rsid w:val="00B62C7A"/>
    <w:rsid w:val="00B62CEE"/>
    <w:rsid w:val="00B62E30"/>
    <w:rsid w:val="00B62E47"/>
    <w:rsid w:val="00B6300C"/>
    <w:rsid w:val="00B63025"/>
    <w:rsid w:val="00B6331D"/>
    <w:rsid w:val="00B63424"/>
    <w:rsid w:val="00B63537"/>
    <w:rsid w:val="00B63B29"/>
    <w:rsid w:val="00B6414A"/>
    <w:rsid w:val="00B643F9"/>
    <w:rsid w:val="00B6449B"/>
    <w:rsid w:val="00B64514"/>
    <w:rsid w:val="00B6465A"/>
    <w:rsid w:val="00B6499D"/>
    <w:rsid w:val="00B649E6"/>
    <w:rsid w:val="00B64C98"/>
    <w:rsid w:val="00B64CB7"/>
    <w:rsid w:val="00B64D97"/>
    <w:rsid w:val="00B64EE0"/>
    <w:rsid w:val="00B65321"/>
    <w:rsid w:val="00B65797"/>
    <w:rsid w:val="00B65892"/>
    <w:rsid w:val="00B65A5E"/>
    <w:rsid w:val="00B65A93"/>
    <w:rsid w:val="00B65B36"/>
    <w:rsid w:val="00B65B73"/>
    <w:rsid w:val="00B65BD6"/>
    <w:rsid w:val="00B65C2E"/>
    <w:rsid w:val="00B66122"/>
    <w:rsid w:val="00B661C9"/>
    <w:rsid w:val="00B664A2"/>
    <w:rsid w:val="00B6663F"/>
    <w:rsid w:val="00B66BA5"/>
    <w:rsid w:val="00B66BDE"/>
    <w:rsid w:val="00B66BDF"/>
    <w:rsid w:val="00B66D9C"/>
    <w:rsid w:val="00B66F59"/>
    <w:rsid w:val="00B66F74"/>
    <w:rsid w:val="00B6709B"/>
    <w:rsid w:val="00B670ED"/>
    <w:rsid w:val="00B67674"/>
    <w:rsid w:val="00B67A6C"/>
    <w:rsid w:val="00B67A70"/>
    <w:rsid w:val="00B67B2E"/>
    <w:rsid w:val="00B67C53"/>
    <w:rsid w:val="00B67D55"/>
    <w:rsid w:val="00B70066"/>
    <w:rsid w:val="00B708CA"/>
    <w:rsid w:val="00B70DA8"/>
    <w:rsid w:val="00B70F77"/>
    <w:rsid w:val="00B711C8"/>
    <w:rsid w:val="00B71299"/>
    <w:rsid w:val="00B7141A"/>
    <w:rsid w:val="00B718E7"/>
    <w:rsid w:val="00B7192C"/>
    <w:rsid w:val="00B71C3E"/>
    <w:rsid w:val="00B71C6F"/>
    <w:rsid w:val="00B72141"/>
    <w:rsid w:val="00B721F6"/>
    <w:rsid w:val="00B722DF"/>
    <w:rsid w:val="00B723D3"/>
    <w:rsid w:val="00B725DD"/>
    <w:rsid w:val="00B7269D"/>
    <w:rsid w:val="00B72958"/>
    <w:rsid w:val="00B72B1D"/>
    <w:rsid w:val="00B72C58"/>
    <w:rsid w:val="00B72CA8"/>
    <w:rsid w:val="00B72DB5"/>
    <w:rsid w:val="00B73220"/>
    <w:rsid w:val="00B732D7"/>
    <w:rsid w:val="00B7333A"/>
    <w:rsid w:val="00B7341A"/>
    <w:rsid w:val="00B73600"/>
    <w:rsid w:val="00B73788"/>
    <w:rsid w:val="00B7380D"/>
    <w:rsid w:val="00B7393B"/>
    <w:rsid w:val="00B73BE0"/>
    <w:rsid w:val="00B73D75"/>
    <w:rsid w:val="00B73FA7"/>
    <w:rsid w:val="00B7446B"/>
    <w:rsid w:val="00B744E2"/>
    <w:rsid w:val="00B744F3"/>
    <w:rsid w:val="00B74543"/>
    <w:rsid w:val="00B74681"/>
    <w:rsid w:val="00B74824"/>
    <w:rsid w:val="00B74B51"/>
    <w:rsid w:val="00B75179"/>
    <w:rsid w:val="00B7523D"/>
    <w:rsid w:val="00B753D5"/>
    <w:rsid w:val="00B755B5"/>
    <w:rsid w:val="00B75624"/>
    <w:rsid w:val="00B757CC"/>
    <w:rsid w:val="00B75959"/>
    <w:rsid w:val="00B75A76"/>
    <w:rsid w:val="00B75B1B"/>
    <w:rsid w:val="00B75F4C"/>
    <w:rsid w:val="00B76137"/>
    <w:rsid w:val="00B76170"/>
    <w:rsid w:val="00B76272"/>
    <w:rsid w:val="00B762FF"/>
    <w:rsid w:val="00B76A34"/>
    <w:rsid w:val="00B76D3E"/>
    <w:rsid w:val="00B76E82"/>
    <w:rsid w:val="00B76F40"/>
    <w:rsid w:val="00B7706E"/>
    <w:rsid w:val="00B770DF"/>
    <w:rsid w:val="00B77513"/>
    <w:rsid w:val="00B77C4E"/>
    <w:rsid w:val="00B77DA0"/>
    <w:rsid w:val="00B77E9E"/>
    <w:rsid w:val="00B80134"/>
    <w:rsid w:val="00B802F0"/>
    <w:rsid w:val="00B8030A"/>
    <w:rsid w:val="00B8037D"/>
    <w:rsid w:val="00B804B9"/>
    <w:rsid w:val="00B8056E"/>
    <w:rsid w:val="00B8062C"/>
    <w:rsid w:val="00B8062F"/>
    <w:rsid w:val="00B8065E"/>
    <w:rsid w:val="00B8066C"/>
    <w:rsid w:val="00B8075D"/>
    <w:rsid w:val="00B80780"/>
    <w:rsid w:val="00B80810"/>
    <w:rsid w:val="00B80ACE"/>
    <w:rsid w:val="00B80CB3"/>
    <w:rsid w:val="00B80FB7"/>
    <w:rsid w:val="00B81150"/>
    <w:rsid w:val="00B813BD"/>
    <w:rsid w:val="00B8140A"/>
    <w:rsid w:val="00B81893"/>
    <w:rsid w:val="00B81A35"/>
    <w:rsid w:val="00B81C4C"/>
    <w:rsid w:val="00B81D95"/>
    <w:rsid w:val="00B820AB"/>
    <w:rsid w:val="00B822CE"/>
    <w:rsid w:val="00B8232F"/>
    <w:rsid w:val="00B8249D"/>
    <w:rsid w:val="00B82B26"/>
    <w:rsid w:val="00B82C10"/>
    <w:rsid w:val="00B82DCF"/>
    <w:rsid w:val="00B82E60"/>
    <w:rsid w:val="00B82F0E"/>
    <w:rsid w:val="00B8309A"/>
    <w:rsid w:val="00B83190"/>
    <w:rsid w:val="00B831E4"/>
    <w:rsid w:val="00B833E8"/>
    <w:rsid w:val="00B83C69"/>
    <w:rsid w:val="00B84035"/>
    <w:rsid w:val="00B84405"/>
    <w:rsid w:val="00B84529"/>
    <w:rsid w:val="00B846C9"/>
    <w:rsid w:val="00B849DF"/>
    <w:rsid w:val="00B84C2D"/>
    <w:rsid w:val="00B84F13"/>
    <w:rsid w:val="00B8523E"/>
    <w:rsid w:val="00B85344"/>
    <w:rsid w:val="00B855ED"/>
    <w:rsid w:val="00B8570D"/>
    <w:rsid w:val="00B85847"/>
    <w:rsid w:val="00B85886"/>
    <w:rsid w:val="00B8591B"/>
    <w:rsid w:val="00B85A22"/>
    <w:rsid w:val="00B85DC4"/>
    <w:rsid w:val="00B85EED"/>
    <w:rsid w:val="00B86213"/>
    <w:rsid w:val="00B86420"/>
    <w:rsid w:val="00B864B9"/>
    <w:rsid w:val="00B8660E"/>
    <w:rsid w:val="00B8662C"/>
    <w:rsid w:val="00B8697C"/>
    <w:rsid w:val="00B86AB0"/>
    <w:rsid w:val="00B86E90"/>
    <w:rsid w:val="00B871DF"/>
    <w:rsid w:val="00B87605"/>
    <w:rsid w:val="00B87A08"/>
    <w:rsid w:val="00B87C61"/>
    <w:rsid w:val="00B87DA7"/>
    <w:rsid w:val="00B87FCF"/>
    <w:rsid w:val="00B900AC"/>
    <w:rsid w:val="00B9031D"/>
    <w:rsid w:val="00B90457"/>
    <w:rsid w:val="00B90564"/>
    <w:rsid w:val="00B9062C"/>
    <w:rsid w:val="00B906B4"/>
    <w:rsid w:val="00B90704"/>
    <w:rsid w:val="00B90917"/>
    <w:rsid w:val="00B90A8C"/>
    <w:rsid w:val="00B90C7C"/>
    <w:rsid w:val="00B90D5B"/>
    <w:rsid w:val="00B90D86"/>
    <w:rsid w:val="00B90EB5"/>
    <w:rsid w:val="00B90F64"/>
    <w:rsid w:val="00B9134B"/>
    <w:rsid w:val="00B914D2"/>
    <w:rsid w:val="00B9190F"/>
    <w:rsid w:val="00B91A5E"/>
    <w:rsid w:val="00B91BBA"/>
    <w:rsid w:val="00B91DD6"/>
    <w:rsid w:val="00B921D4"/>
    <w:rsid w:val="00B92440"/>
    <w:rsid w:val="00B92488"/>
    <w:rsid w:val="00B925B3"/>
    <w:rsid w:val="00B9277E"/>
    <w:rsid w:val="00B927AD"/>
    <w:rsid w:val="00B92828"/>
    <w:rsid w:val="00B92846"/>
    <w:rsid w:val="00B92B70"/>
    <w:rsid w:val="00B93579"/>
    <w:rsid w:val="00B93667"/>
    <w:rsid w:val="00B9379F"/>
    <w:rsid w:val="00B9381D"/>
    <w:rsid w:val="00B939DA"/>
    <w:rsid w:val="00B93A5D"/>
    <w:rsid w:val="00B93AAD"/>
    <w:rsid w:val="00B93C47"/>
    <w:rsid w:val="00B93F3D"/>
    <w:rsid w:val="00B941C7"/>
    <w:rsid w:val="00B944DA"/>
    <w:rsid w:val="00B94716"/>
    <w:rsid w:val="00B94D63"/>
    <w:rsid w:val="00B94DD9"/>
    <w:rsid w:val="00B94DDF"/>
    <w:rsid w:val="00B94E3B"/>
    <w:rsid w:val="00B94E48"/>
    <w:rsid w:val="00B9522B"/>
    <w:rsid w:val="00B952F3"/>
    <w:rsid w:val="00B95390"/>
    <w:rsid w:val="00B9551D"/>
    <w:rsid w:val="00B95584"/>
    <w:rsid w:val="00B95881"/>
    <w:rsid w:val="00B95B16"/>
    <w:rsid w:val="00B95B59"/>
    <w:rsid w:val="00B95BCC"/>
    <w:rsid w:val="00B95D75"/>
    <w:rsid w:val="00B9616E"/>
    <w:rsid w:val="00B962E3"/>
    <w:rsid w:val="00B965CE"/>
    <w:rsid w:val="00B96C69"/>
    <w:rsid w:val="00B96CCA"/>
    <w:rsid w:val="00B96D1A"/>
    <w:rsid w:val="00B970BC"/>
    <w:rsid w:val="00B972A4"/>
    <w:rsid w:val="00B9782A"/>
    <w:rsid w:val="00B97BA5"/>
    <w:rsid w:val="00B97C60"/>
    <w:rsid w:val="00B97EA3"/>
    <w:rsid w:val="00B97EC3"/>
    <w:rsid w:val="00B97EFE"/>
    <w:rsid w:val="00B97F32"/>
    <w:rsid w:val="00B97FD6"/>
    <w:rsid w:val="00BA00A9"/>
    <w:rsid w:val="00BA0192"/>
    <w:rsid w:val="00BA0253"/>
    <w:rsid w:val="00BA046A"/>
    <w:rsid w:val="00BA057C"/>
    <w:rsid w:val="00BA062F"/>
    <w:rsid w:val="00BA0A42"/>
    <w:rsid w:val="00BA0A6C"/>
    <w:rsid w:val="00BA0C21"/>
    <w:rsid w:val="00BA0CCC"/>
    <w:rsid w:val="00BA10B1"/>
    <w:rsid w:val="00BA11F9"/>
    <w:rsid w:val="00BA1A50"/>
    <w:rsid w:val="00BA20FF"/>
    <w:rsid w:val="00BA21DC"/>
    <w:rsid w:val="00BA226D"/>
    <w:rsid w:val="00BA24B6"/>
    <w:rsid w:val="00BA24CC"/>
    <w:rsid w:val="00BA268B"/>
    <w:rsid w:val="00BA26A6"/>
    <w:rsid w:val="00BA26E1"/>
    <w:rsid w:val="00BA2C3E"/>
    <w:rsid w:val="00BA2D7A"/>
    <w:rsid w:val="00BA2E36"/>
    <w:rsid w:val="00BA3317"/>
    <w:rsid w:val="00BA3522"/>
    <w:rsid w:val="00BA378B"/>
    <w:rsid w:val="00BA39C9"/>
    <w:rsid w:val="00BA3CAB"/>
    <w:rsid w:val="00BA3CF1"/>
    <w:rsid w:val="00BA3D08"/>
    <w:rsid w:val="00BA3EE9"/>
    <w:rsid w:val="00BA403F"/>
    <w:rsid w:val="00BA4081"/>
    <w:rsid w:val="00BA4224"/>
    <w:rsid w:val="00BA4424"/>
    <w:rsid w:val="00BA4650"/>
    <w:rsid w:val="00BA466E"/>
    <w:rsid w:val="00BA47EC"/>
    <w:rsid w:val="00BA4A0C"/>
    <w:rsid w:val="00BA4A60"/>
    <w:rsid w:val="00BA505B"/>
    <w:rsid w:val="00BA528D"/>
    <w:rsid w:val="00BA52FF"/>
    <w:rsid w:val="00BA5D13"/>
    <w:rsid w:val="00BA5D77"/>
    <w:rsid w:val="00BA5DAB"/>
    <w:rsid w:val="00BA6111"/>
    <w:rsid w:val="00BA64C1"/>
    <w:rsid w:val="00BA6616"/>
    <w:rsid w:val="00BA661C"/>
    <w:rsid w:val="00BA66B4"/>
    <w:rsid w:val="00BA66D4"/>
    <w:rsid w:val="00BA67B5"/>
    <w:rsid w:val="00BA68D4"/>
    <w:rsid w:val="00BA6A81"/>
    <w:rsid w:val="00BA6D7D"/>
    <w:rsid w:val="00BA6DF9"/>
    <w:rsid w:val="00BA6EB0"/>
    <w:rsid w:val="00BA728D"/>
    <w:rsid w:val="00BA7381"/>
    <w:rsid w:val="00BA75F5"/>
    <w:rsid w:val="00BA7612"/>
    <w:rsid w:val="00BA7914"/>
    <w:rsid w:val="00BA7FA5"/>
    <w:rsid w:val="00BB001B"/>
    <w:rsid w:val="00BB038A"/>
    <w:rsid w:val="00BB0416"/>
    <w:rsid w:val="00BB04AE"/>
    <w:rsid w:val="00BB06B4"/>
    <w:rsid w:val="00BB06F2"/>
    <w:rsid w:val="00BB0797"/>
    <w:rsid w:val="00BB094D"/>
    <w:rsid w:val="00BB0989"/>
    <w:rsid w:val="00BB0C6E"/>
    <w:rsid w:val="00BB0F1E"/>
    <w:rsid w:val="00BB10AE"/>
    <w:rsid w:val="00BB1166"/>
    <w:rsid w:val="00BB11EB"/>
    <w:rsid w:val="00BB1AE2"/>
    <w:rsid w:val="00BB1B84"/>
    <w:rsid w:val="00BB1C9A"/>
    <w:rsid w:val="00BB1CE3"/>
    <w:rsid w:val="00BB1E19"/>
    <w:rsid w:val="00BB239A"/>
    <w:rsid w:val="00BB253C"/>
    <w:rsid w:val="00BB2A53"/>
    <w:rsid w:val="00BB2B97"/>
    <w:rsid w:val="00BB2CB1"/>
    <w:rsid w:val="00BB2D33"/>
    <w:rsid w:val="00BB2D72"/>
    <w:rsid w:val="00BB2D8F"/>
    <w:rsid w:val="00BB2EA2"/>
    <w:rsid w:val="00BB2EB6"/>
    <w:rsid w:val="00BB2FC2"/>
    <w:rsid w:val="00BB36F2"/>
    <w:rsid w:val="00BB3707"/>
    <w:rsid w:val="00BB38BC"/>
    <w:rsid w:val="00BB3939"/>
    <w:rsid w:val="00BB3A36"/>
    <w:rsid w:val="00BB3B4C"/>
    <w:rsid w:val="00BB3C5F"/>
    <w:rsid w:val="00BB3D29"/>
    <w:rsid w:val="00BB3E2A"/>
    <w:rsid w:val="00BB3F52"/>
    <w:rsid w:val="00BB4288"/>
    <w:rsid w:val="00BB448C"/>
    <w:rsid w:val="00BB4EF9"/>
    <w:rsid w:val="00BB4FC1"/>
    <w:rsid w:val="00BB50BE"/>
    <w:rsid w:val="00BB51C0"/>
    <w:rsid w:val="00BB521C"/>
    <w:rsid w:val="00BB52E1"/>
    <w:rsid w:val="00BB5668"/>
    <w:rsid w:val="00BB56FE"/>
    <w:rsid w:val="00BB5744"/>
    <w:rsid w:val="00BB59B0"/>
    <w:rsid w:val="00BB5BB3"/>
    <w:rsid w:val="00BB5F86"/>
    <w:rsid w:val="00BB5F98"/>
    <w:rsid w:val="00BB5FB1"/>
    <w:rsid w:val="00BB602F"/>
    <w:rsid w:val="00BB60D4"/>
    <w:rsid w:val="00BB6155"/>
    <w:rsid w:val="00BB621F"/>
    <w:rsid w:val="00BB6868"/>
    <w:rsid w:val="00BB6925"/>
    <w:rsid w:val="00BB69EA"/>
    <w:rsid w:val="00BB7005"/>
    <w:rsid w:val="00BB729C"/>
    <w:rsid w:val="00BB7335"/>
    <w:rsid w:val="00BB735C"/>
    <w:rsid w:val="00BB7422"/>
    <w:rsid w:val="00BB7724"/>
    <w:rsid w:val="00BB7781"/>
    <w:rsid w:val="00BB7BB8"/>
    <w:rsid w:val="00BB7D6E"/>
    <w:rsid w:val="00BB7DA6"/>
    <w:rsid w:val="00BC004A"/>
    <w:rsid w:val="00BC060E"/>
    <w:rsid w:val="00BC077E"/>
    <w:rsid w:val="00BC08DD"/>
    <w:rsid w:val="00BC0C1F"/>
    <w:rsid w:val="00BC0CD2"/>
    <w:rsid w:val="00BC0DEB"/>
    <w:rsid w:val="00BC0E3B"/>
    <w:rsid w:val="00BC0E7F"/>
    <w:rsid w:val="00BC144D"/>
    <w:rsid w:val="00BC1A98"/>
    <w:rsid w:val="00BC1CEB"/>
    <w:rsid w:val="00BC1D82"/>
    <w:rsid w:val="00BC1ED7"/>
    <w:rsid w:val="00BC2016"/>
    <w:rsid w:val="00BC205B"/>
    <w:rsid w:val="00BC2187"/>
    <w:rsid w:val="00BC21FD"/>
    <w:rsid w:val="00BC23D2"/>
    <w:rsid w:val="00BC2556"/>
    <w:rsid w:val="00BC26E3"/>
    <w:rsid w:val="00BC2AB5"/>
    <w:rsid w:val="00BC2C5B"/>
    <w:rsid w:val="00BC2C65"/>
    <w:rsid w:val="00BC2F46"/>
    <w:rsid w:val="00BC2FFD"/>
    <w:rsid w:val="00BC30FC"/>
    <w:rsid w:val="00BC323E"/>
    <w:rsid w:val="00BC3543"/>
    <w:rsid w:val="00BC36D4"/>
    <w:rsid w:val="00BC3B8F"/>
    <w:rsid w:val="00BC3CB8"/>
    <w:rsid w:val="00BC3F41"/>
    <w:rsid w:val="00BC3FDA"/>
    <w:rsid w:val="00BC4342"/>
    <w:rsid w:val="00BC436A"/>
    <w:rsid w:val="00BC4736"/>
    <w:rsid w:val="00BC4A08"/>
    <w:rsid w:val="00BC4B46"/>
    <w:rsid w:val="00BC4CA1"/>
    <w:rsid w:val="00BC4D58"/>
    <w:rsid w:val="00BC4DC5"/>
    <w:rsid w:val="00BC5065"/>
    <w:rsid w:val="00BC5B04"/>
    <w:rsid w:val="00BC5CAA"/>
    <w:rsid w:val="00BC5D2C"/>
    <w:rsid w:val="00BC5FBF"/>
    <w:rsid w:val="00BC60C3"/>
    <w:rsid w:val="00BC623B"/>
    <w:rsid w:val="00BC6437"/>
    <w:rsid w:val="00BC6702"/>
    <w:rsid w:val="00BC67F7"/>
    <w:rsid w:val="00BC6BB4"/>
    <w:rsid w:val="00BC6DE0"/>
    <w:rsid w:val="00BC7053"/>
    <w:rsid w:val="00BC71BD"/>
    <w:rsid w:val="00BC73E9"/>
    <w:rsid w:val="00BC79CA"/>
    <w:rsid w:val="00BC7B42"/>
    <w:rsid w:val="00BD0256"/>
    <w:rsid w:val="00BD076D"/>
    <w:rsid w:val="00BD0774"/>
    <w:rsid w:val="00BD08A1"/>
    <w:rsid w:val="00BD0DA7"/>
    <w:rsid w:val="00BD0DB2"/>
    <w:rsid w:val="00BD12EA"/>
    <w:rsid w:val="00BD1812"/>
    <w:rsid w:val="00BD19A0"/>
    <w:rsid w:val="00BD1B4D"/>
    <w:rsid w:val="00BD1C2B"/>
    <w:rsid w:val="00BD1CC2"/>
    <w:rsid w:val="00BD1DF7"/>
    <w:rsid w:val="00BD1FBD"/>
    <w:rsid w:val="00BD2248"/>
    <w:rsid w:val="00BD2643"/>
    <w:rsid w:val="00BD26ED"/>
    <w:rsid w:val="00BD281E"/>
    <w:rsid w:val="00BD2A58"/>
    <w:rsid w:val="00BD2DAF"/>
    <w:rsid w:val="00BD2E34"/>
    <w:rsid w:val="00BD30E9"/>
    <w:rsid w:val="00BD3139"/>
    <w:rsid w:val="00BD320C"/>
    <w:rsid w:val="00BD3320"/>
    <w:rsid w:val="00BD3839"/>
    <w:rsid w:val="00BD38A7"/>
    <w:rsid w:val="00BD38B2"/>
    <w:rsid w:val="00BD3937"/>
    <w:rsid w:val="00BD3B36"/>
    <w:rsid w:val="00BD3E13"/>
    <w:rsid w:val="00BD4C1C"/>
    <w:rsid w:val="00BD4E6A"/>
    <w:rsid w:val="00BD4E81"/>
    <w:rsid w:val="00BD5080"/>
    <w:rsid w:val="00BD56C4"/>
    <w:rsid w:val="00BD57AC"/>
    <w:rsid w:val="00BD5B30"/>
    <w:rsid w:val="00BD6122"/>
    <w:rsid w:val="00BD613B"/>
    <w:rsid w:val="00BD622E"/>
    <w:rsid w:val="00BD62BF"/>
    <w:rsid w:val="00BD63F6"/>
    <w:rsid w:val="00BD65EB"/>
    <w:rsid w:val="00BD68D4"/>
    <w:rsid w:val="00BD6998"/>
    <w:rsid w:val="00BD6ED0"/>
    <w:rsid w:val="00BD71B0"/>
    <w:rsid w:val="00BD7388"/>
    <w:rsid w:val="00BD73D1"/>
    <w:rsid w:val="00BD74B8"/>
    <w:rsid w:val="00BD759B"/>
    <w:rsid w:val="00BD767D"/>
    <w:rsid w:val="00BD77D4"/>
    <w:rsid w:val="00BD7958"/>
    <w:rsid w:val="00BD7C66"/>
    <w:rsid w:val="00BD7CA5"/>
    <w:rsid w:val="00BD7DE5"/>
    <w:rsid w:val="00BD7EFB"/>
    <w:rsid w:val="00BD7F2B"/>
    <w:rsid w:val="00BE013D"/>
    <w:rsid w:val="00BE04E6"/>
    <w:rsid w:val="00BE05F8"/>
    <w:rsid w:val="00BE0638"/>
    <w:rsid w:val="00BE065D"/>
    <w:rsid w:val="00BE0A36"/>
    <w:rsid w:val="00BE0C4C"/>
    <w:rsid w:val="00BE0CC8"/>
    <w:rsid w:val="00BE0D77"/>
    <w:rsid w:val="00BE0EC7"/>
    <w:rsid w:val="00BE1065"/>
    <w:rsid w:val="00BE1090"/>
    <w:rsid w:val="00BE128F"/>
    <w:rsid w:val="00BE12C0"/>
    <w:rsid w:val="00BE1334"/>
    <w:rsid w:val="00BE1378"/>
    <w:rsid w:val="00BE14DD"/>
    <w:rsid w:val="00BE18BA"/>
    <w:rsid w:val="00BE1F2A"/>
    <w:rsid w:val="00BE1F4E"/>
    <w:rsid w:val="00BE2024"/>
    <w:rsid w:val="00BE2233"/>
    <w:rsid w:val="00BE2364"/>
    <w:rsid w:val="00BE24DB"/>
    <w:rsid w:val="00BE2625"/>
    <w:rsid w:val="00BE2875"/>
    <w:rsid w:val="00BE2B70"/>
    <w:rsid w:val="00BE2DA1"/>
    <w:rsid w:val="00BE3072"/>
    <w:rsid w:val="00BE30B8"/>
    <w:rsid w:val="00BE3296"/>
    <w:rsid w:val="00BE3419"/>
    <w:rsid w:val="00BE359A"/>
    <w:rsid w:val="00BE36DE"/>
    <w:rsid w:val="00BE384E"/>
    <w:rsid w:val="00BE3897"/>
    <w:rsid w:val="00BE39EA"/>
    <w:rsid w:val="00BE3A0E"/>
    <w:rsid w:val="00BE3D78"/>
    <w:rsid w:val="00BE404F"/>
    <w:rsid w:val="00BE408C"/>
    <w:rsid w:val="00BE420E"/>
    <w:rsid w:val="00BE4280"/>
    <w:rsid w:val="00BE44E2"/>
    <w:rsid w:val="00BE4636"/>
    <w:rsid w:val="00BE4A35"/>
    <w:rsid w:val="00BE4A54"/>
    <w:rsid w:val="00BE4B04"/>
    <w:rsid w:val="00BE4B24"/>
    <w:rsid w:val="00BE4CA5"/>
    <w:rsid w:val="00BE4F8D"/>
    <w:rsid w:val="00BE53A2"/>
    <w:rsid w:val="00BE5577"/>
    <w:rsid w:val="00BE5958"/>
    <w:rsid w:val="00BE5AC1"/>
    <w:rsid w:val="00BE5CB8"/>
    <w:rsid w:val="00BE5DC4"/>
    <w:rsid w:val="00BE5F25"/>
    <w:rsid w:val="00BE5FF3"/>
    <w:rsid w:val="00BE6466"/>
    <w:rsid w:val="00BE66E2"/>
    <w:rsid w:val="00BE66E5"/>
    <w:rsid w:val="00BE68AD"/>
    <w:rsid w:val="00BE6A07"/>
    <w:rsid w:val="00BE6A1B"/>
    <w:rsid w:val="00BE6B6C"/>
    <w:rsid w:val="00BE6C4C"/>
    <w:rsid w:val="00BE6E98"/>
    <w:rsid w:val="00BE70B3"/>
    <w:rsid w:val="00BE72A7"/>
    <w:rsid w:val="00BE764B"/>
    <w:rsid w:val="00BE79AC"/>
    <w:rsid w:val="00BE79D1"/>
    <w:rsid w:val="00BE7D44"/>
    <w:rsid w:val="00BE7FB2"/>
    <w:rsid w:val="00BF01B6"/>
    <w:rsid w:val="00BF02F4"/>
    <w:rsid w:val="00BF03A2"/>
    <w:rsid w:val="00BF0609"/>
    <w:rsid w:val="00BF0B11"/>
    <w:rsid w:val="00BF0CD4"/>
    <w:rsid w:val="00BF0D09"/>
    <w:rsid w:val="00BF14A8"/>
    <w:rsid w:val="00BF1627"/>
    <w:rsid w:val="00BF171A"/>
    <w:rsid w:val="00BF18CA"/>
    <w:rsid w:val="00BF196E"/>
    <w:rsid w:val="00BF1B2B"/>
    <w:rsid w:val="00BF1B7D"/>
    <w:rsid w:val="00BF1F8F"/>
    <w:rsid w:val="00BF1F9D"/>
    <w:rsid w:val="00BF2201"/>
    <w:rsid w:val="00BF24FE"/>
    <w:rsid w:val="00BF25D3"/>
    <w:rsid w:val="00BF26CE"/>
    <w:rsid w:val="00BF277B"/>
    <w:rsid w:val="00BF27C3"/>
    <w:rsid w:val="00BF2847"/>
    <w:rsid w:val="00BF2AB2"/>
    <w:rsid w:val="00BF2B3A"/>
    <w:rsid w:val="00BF2E3C"/>
    <w:rsid w:val="00BF2F55"/>
    <w:rsid w:val="00BF2FF5"/>
    <w:rsid w:val="00BF3208"/>
    <w:rsid w:val="00BF33D4"/>
    <w:rsid w:val="00BF36DD"/>
    <w:rsid w:val="00BF3A61"/>
    <w:rsid w:val="00BF3D2B"/>
    <w:rsid w:val="00BF401F"/>
    <w:rsid w:val="00BF41B5"/>
    <w:rsid w:val="00BF466B"/>
    <w:rsid w:val="00BF470D"/>
    <w:rsid w:val="00BF47D1"/>
    <w:rsid w:val="00BF4834"/>
    <w:rsid w:val="00BF491F"/>
    <w:rsid w:val="00BF4922"/>
    <w:rsid w:val="00BF4A26"/>
    <w:rsid w:val="00BF4AE7"/>
    <w:rsid w:val="00BF50AE"/>
    <w:rsid w:val="00BF537D"/>
    <w:rsid w:val="00BF5482"/>
    <w:rsid w:val="00BF5484"/>
    <w:rsid w:val="00BF5DCB"/>
    <w:rsid w:val="00BF5FBD"/>
    <w:rsid w:val="00BF61FA"/>
    <w:rsid w:val="00BF623C"/>
    <w:rsid w:val="00BF6266"/>
    <w:rsid w:val="00BF633E"/>
    <w:rsid w:val="00BF64C8"/>
    <w:rsid w:val="00BF6A58"/>
    <w:rsid w:val="00BF6C13"/>
    <w:rsid w:val="00BF6C52"/>
    <w:rsid w:val="00BF6E12"/>
    <w:rsid w:val="00BF6FFA"/>
    <w:rsid w:val="00BF7143"/>
    <w:rsid w:val="00BF7297"/>
    <w:rsid w:val="00BF75E2"/>
    <w:rsid w:val="00BF7621"/>
    <w:rsid w:val="00BF7740"/>
    <w:rsid w:val="00BF77C3"/>
    <w:rsid w:val="00BF7CEA"/>
    <w:rsid w:val="00BF7DE9"/>
    <w:rsid w:val="00BF7E3D"/>
    <w:rsid w:val="00BF7ECE"/>
    <w:rsid w:val="00BF7F0C"/>
    <w:rsid w:val="00C0090E"/>
    <w:rsid w:val="00C00962"/>
    <w:rsid w:val="00C00B1D"/>
    <w:rsid w:val="00C00E69"/>
    <w:rsid w:val="00C00E76"/>
    <w:rsid w:val="00C00FBF"/>
    <w:rsid w:val="00C010B8"/>
    <w:rsid w:val="00C020FF"/>
    <w:rsid w:val="00C0210D"/>
    <w:rsid w:val="00C02157"/>
    <w:rsid w:val="00C0227E"/>
    <w:rsid w:val="00C02426"/>
    <w:rsid w:val="00C02639"/>
    <w:rsid w:val="00C0270B"/>
    <w:rsid w:val="00C02CB7"/>
    <w:rsid w:val="00C02E34"/>
    <w:rsid w:val="00C02ED9"/>
    <w:rsid w:val="00C03037"/>
    <w:rsid w:val="00C032F8"/>
    <w:rsid w:val="00C0331D"/>
    <w:rsid w:val="00C033AA"/>
    <w:rsid w:val="00C0358B"/>
    <w:rsid w:val="00C0369B"/>
    <w:rsid w:val="00C03BA5"/>
    <w:rsid w:val="00C03DE9"/>
    <w:rsid w:val="00C04099"/>
    <w:rsid w:val="00C040A1"/>
    <w:rsid w:val="00C0415A"/>
    <w:rsid w:val="00C04182"/>
    <w:rsid w:val="00C042D4"/>
    <w:rsid w:val="00C04317"/>
    <w:rsid w:val="00C04389"/>
    <w:rsid w:val="00C048EB"/>
    <w:rsid w:val="00C04B3C"/>
    <w:rsid w:val="00C04CF9"/>
    <w:rsid w:val="00C04F95"/>
    <w:rsid w:val="00C050C3"/>
    <w:rsid w:val="00C05193"/>
    <w:rsid w:val="00C0532A"/>
    <w:rsid w:val="00C055F0"/>
    <w:rsid w:val="00C05677"/>
    <w:rsid w:val="00C056F1"/>
    <w:rsid w:val="00C05861"/>
    <w:rsid w:val="00C05C55"/>
    <w:rsid w:val="00C05C57"/>
    <w:rsid w:val="00C05CC6"/>
    <w:rsid w:val="00C05D94"/>
    <w:rsid w:val="00C05E51"/>
    <w:rsid w:val="00C060FA"/>
    <w:rsid w:val="00C0634D"/>
    <w:rsid w:val="00C06708"/>
    <w:rsid w:val="00C06987"/>
    <w:rsid w:val="00C0699B"/>
    <w:rsid w:val="00C06AA6"/>
    <w:rsid w:val="00C06BCF"/>
    <w:rsid w:val="00C06E88"/>
    <w:rsid w:val="00C070F6"/>
    <w:rsid w:val="00C07437"/>
    <w:rsid w:val="00C07449"/>
    <w:rsid w:val="00C075B5"/>
    <w:rsid w:val="00C075E8"/>
    <w:rsid w:val="00C07A2F"/>
    <w:rsid w:val="00C07C35"/>
    <w:rsid w:val="00C07F43"/>
    <w:rsid w:val="00C101D7"/>
    <w:rsid w:val="00C10411"/>
    <w:rsid w:val="00C10F11"/>
    <w:rsid w:val="00C1119E"/>
    <w:rsid w:val="00C11431"/>
    <w:rsid w:val="00C11903"/>
    <w:rsid w:val="00C11A16"/>
    <w:rsid w:val="00C11DEE"/>
    <w:rsid w:val="00C11F63"/>
    <w:rsid w:val="00C12092"/>
    <w:rsid w:val="00C1211E"/>
    <w:rsid w:val="00C121CE"/>
    <w:rsid w:val="00C12307"/>
    <w:rsid w:val="00C1246A"/>
    <w:rsid w:val="00C12666"/>
    <w:rsid w:val="00C127A3"/>
    <w:rsid w:val="00C1282E"/>
    <w:rsid w:val="00C12B51"/>
    <w:rsid w:val="00C12C3D"/>
    <w:rsid w:val="00C12E3A"/>
    <w:rsid w:val="00C134A2"/>
    <w:rsid w:val="00C137F6"/>
    <w:rsid w:val="00C13ADF"/>
    <w:rsid w:val="00C13D65"/>
    <w:rsid w:val="00C13EA9"/>
    <w:rsid w:val="00C1407A"/>
    <w:rsid w:val="00C14623"/>
    <w:rsid w:val="00C1497F"/>
    <w:rsid w:val="00C14A64"/>
    <w:rsid w:val="00C14B87"/>
    <w:rsid w:val="00C150AC"/>
    <w:rsid w:val="00C152FE"/>
    <w:rsid w:val="00C15317"/>
    <w:rsid w:val="00C15328"/>
    <w:rsid w:val="00C15368"/>
    <w:rsid w:val="00C156B2"/>
    <w:rsid w:val="00C156C8"/>
    <w:rsid w:val="00C15A74"/>
    <w:rsid w:val="00C15CA8"/>
    <w:rsid w:val="00C15E80"/>
    <w:rsid w:val="00C15F02"/>
    <w:rsid w:val="00C16107"/>
    <w:rsid w:val="00C16109"/>
    <w:rsid w:val="00C1642E"/>
    <w:rsid w:val="00C16606"/>
    <w:rsid w:val="00C16723"/>
    <w:rsid w:val="00C16B73"/>
    <w:rsid w:val="00C16D76"/>
    <w:rsid w:val="00C16E60"/>
    <w:rsid w:val="00C16F4B"/>
    <w:rsid w:val="00C173B3"/>
    <w:rsid w:val="00C17777"/>
    <w:rsid w:val="00C17B53"/>
    <w:rsid w:val="00C17B70"/>
    <w:rsid w:val="00C20245"/>
    <w:rsid w:val="00C203C4"/>
    <w:rsid w:val="00C205C4"/>
    <w:rsid w:val="00C205FF"/>
    <w:rsid w:val="00C2096F"/>
    <w:rsid w:val="00C20A44"/>
    <w:rsid w:val="00C20A77"/>
    <w:rsid w:val="00C2139F"/>
    <w:rsid w:val="00C21805"/>
    <w:rsid w:val="00C21B42"/>
    <w:rsid w:val="00C21B99"/>
    <w:rsid w:val="00C21F4F"/>
    <w:rsid w:val="00C22448"/>
    <w:rsid w:val="00C2264D"/>
    <w:rsid w:val="00C22739"/>
    <w:rsid w:val="00C229E1"/>
    <w:rsid w:val="00C22ADE"/>
    <w:rsid w:val="00C22C13"/>
    <w:rsid w:val="00C22CA8"/>
    <w:rsid w:val="00C22D82"/>
    <w:rsid w:val="00C22FA0"/>
    <w:rsid w:val="00C23308"/>
    <w:rsid w:val="00C23350"/>
    <w:rsid w:val="00C233C5"/>
    <w:rsid w:val="00C23472"/>
    <w:rsid w:val="00C234AE"/>
    <w:rsid w:val="00C235F0"/>
    <w:rsid w:val="00C2389E"/>
    <w:rsid w:val="00C23B23"/>
    <w:rsid w:val="00C23BE1"/>
    <w:rsid w:val="00C23D41"/>
    <w:rsid w:val="00C23DAE"/>
    <w:rsid w:val="00C23EAA"/>
    <w:rsid w:val="00C2484C"/>
    <w:rsid w:val="00C2493A"/>
    <w:rsid w:val="00C24A5D"/>
    <w:rsid w:val="00C24BDF"/>
    <w:rsid w:val="00C24D2C"/>
    <w:rsid w:val="00C24DE5"/>
    <w:rsid w:val="00C24E84"/>
    <w:rsid w:val="00C254B3"/>
    <w:rsid w:val="00C25772"/>
    <w:rsid w:val="00C257DE"/>
    <w:rsid w:val="00C25A7B"/>
    <w:rsid w:val="00C25AF8"/>
    <w:rsid w:val="00C25C2A"/>
    <w:rsid w:val="00C25C94"/>
    <w:rsid w:val="00C25D68"/>
    <w:rsid w:val="00C25E37"/>
    <w:rsid w:val="00C2619E"/>
    <w:rsid w:val="00C26564"/>
    <w:rsid w:val="00C26575"/>
    <w:rsid w:val="00C265D1"/>
    <w:rsid w:val="00C267DD"/>
    <w:rsid w:val="00C26B6A"/>
    <w:rsid w:val="00C26CF0"/>
    <w:rsid w:val="00C26D62"/>
    <w:rsid w:val="00C26EA4"/>
    <w:rsid w:val="00C270C0"/>
    <w:rsid w:val="00C27235"/>
    <w:rsid w:val="00C27591"/>
    <w:rsid w:val="00C27996"/>
    <w:rsid w:val="00C27F32"/>
    <w:rsid w:val="00C3030A"/>
    <w:rsid w:val="00C30502"/>
    <w:rsid w:val="00C3050B"/>
    <w:rsid w:val="00C306A6"/>
    <w:rsid w:val="00C306D1"/>
    <w:rsid w:val="00C3084F"/>
    <w:rsid w:val="00C30B9B"/>
    <w:rsid w:val="00C30C9D"/>
    <w:rsid w:val="00C30DBD"/>
    <w:rsid w:val="00C30EC2"/>
    <w:rsid w:val="00C3118A"/>
    <w:rsid w:val="00C312D5"/>
    <w:rsid w:val="00C316E6"/>
    <w:rsid w:val="00C3171A"/>
    <w:rsid w:val="00C31945"/>
    <w:rsid w:val="00C31D29"/>
    <w:rsid w:val="00C31EEB"/>
    <w:rsid w:val="00C32043"/>
    <w:rsid w:val="00C32292"/>
    <w:rsid w:val="00C3233B"/>
    <w:rsid w:val="00C32579"/>
    <w:rsid w:val="00C327D0"/>
    <w:rsid w:val="00C328A1"/>
    <w:rsid w:val="00C32C90"/>
    <w:rsid w:val="00C32CF0"/>
    <w:rsid w:val="00C32E57"/>
    <w:rsid w:val="00C32EB1"/>
    <w:rsid w:val="00C32EC8"/>
    <w:rsid w:val="00C334A1"/>
    <w:rsid w:val="00C33592"/>
    <w:rsid w:val="00C339E3"/>
    <w:rsid w:val="00C33D5F"/>
    <w:rsid w:val="00C34145"/>
    <w:rsid w:val="00C341DB"/>
    <w:rsid w:val="00C3446F"/>
    <w:rsid w:val="00C34DA4"/>
    <w:rsid w:val="00C34FF7"/>
    <w:rsid w:val="00C350D1"/>
    <w:rsid w:val="00C3534A"/>
    <w:rsid w:val="00C35405"/>
    <w:rsid w:val="00C3564A"/>
    <w:rsid w:val="00C356B8"/>
    <w:rsid w:val="00C358B2"/>
    <w:rsid w:val="00C35AC1"/>
    <w:rsid w:val="00C35AFE"/>
    <w:rsid w:val="00C35B42"/>
    <w:rsid w:val="00C35FC5"/>
    <w:rsid w:val="00C3636C"/>
    <w:rsid w:val="00C363F4"/>
    <w:rsid w:val="00C36406"/>
    <w:rsid w:val="00C36550"/>
    <w:rsid w:val="00C36DF8"/>
    <w:rsid w:val="00C36F73"/>
    <w:rsid w:val="00C370D8"/>
    <w:rsid w:val="00C37171"/>
    <w:rsid w:val="00C37548"/>
    <w:rsid w:val="00C377C5"/>
    <w:rsid w:val="00C37898"/>
    <w:rsid w:val="00C37CD2"/>
    <w:rsid w:val="00C400CD"/>
    <w:rsid w:val="00C40625"/>
    <w:rsid w:val="00C40733"/>
    <w:rsid w:val="00C4075C"/>
    <w:rsid w:val="00C407BD"/>
    <w:rsid w:val="00C409E6"/>
    <w:rsid w:val="00C40A24"/>
    <w:rsid w:val="00C40BBB"/>
    <w:rsid w:val="00C40DCA"/>
    <w:rsid w:val="00C41165"/>
    <w:rsid w:val="00C4122D"/>
    <w:rsid w:val="00C4135C"/>
    <w:rsid w:val="00C414E9"/>
    <w:rsid w:val="00C419BE"/>
    <w:rsid w:val="00C41C57"/>
    <w:rsid w:val="00C42026"/>
    <w:rsid w:val="00C42925"/>
    <w:rsid w:val="00C4298E"/>
    <w:rsid w:val="00C42B1A"/>
    <w:rsid w:val="00C42B96"/>
    <w:rsid w:val="00C42E1F"/>
    <w:rsid w:val="00C43176"/>
    <w:rsid w:val="00C431F8"/>
    <w:rsid w:val="00C434D0"/>
    <w:rsid w:val="00C43786"/>
    <w:rsid w:val="00C437B5"/>
    <w:rsid w:val="00C438D0"/>
    <w:rsid w:val="00C43A49"/>
    <w:rsid w:val="00C43FE6"/>
    <w:rsid w:val="00C440D0"/>
    <w:rsid w:val="00C44480"/>
    <w:rsid w:val="00C445A1"/>
    <w:rsid w:val="00C44A33"/>
    <w:rsid w:val="00C44A64"/>
    <w:rsid w:val="00C44D15"/>
    <w:rsid w:val="00C44DCB"/>
    <w:rsid w:val="00C45085"/>
    <w:rsid w:val="00C45146"/>
    <w:rsid w:val="00C4516F"/>
    <w:rsid w:val="00C45203"/>
    <w:rsid w:val="00C45478"/>
    <w:rsid w:val="00C4551F"/>
    <w:rsid w:val="00C456BE"/>
    <w:rsid w:val="00C4583B"/>
    <w:rsid w:val="00C45B6F"/>
    <w:rsid w:val="00C46257"/>
    <w:rsid w:val="00C465E2"/>
    <w:rsid w:val="00C467E0"/>
    <w:rsid w:val="00C46EC1"/>
    <w:rsid w:val="00C46F33"/>
    <w:rsid w:val="00C46F43"/>
    <w:rsid w:val="00C46FBD"/>
    <w:rsid w:val="00C4727B"/>
    <w:rsid w:val="00C4749F"/>
    <w:rsid w:val="00C474FF"/>
    <w:rsid w:val="00C475C8"/>
    <w:rsid w:val="00C4776E"/>
    <w:rsid w:val="00C478CE"/>
    <w:rsid w:val="00C47A53"/>
    <w:rsid w:val="00C47B10"/>
    <w:rsid w:val="00C47B4C"/>
    <w:rsid w:val="00C500AD"/>
    <w:rsid w:val="00C5043F"/>
    <w:rsid w:val="00C50591"/>
    <w:rsid w:val="00C509FD"/>
    <w:rsid w:val="00C50AF9"/>
    <w:rsid w:val="00C50CEF"/>
    <w:rsid w:val="00C50E46"/>
    <w:rsid w:val="00C50EB5"/>
    <w:rsid w:val="00C50ED0"/>
    <w:rsid w:val="00C510C9"/>
    <w:rsid w:val="00C51439"/>
    <w:rsid w:val="00C516F1"/>
    <w:rsid w:val="00C51801"/>
    <w:rsid w:val="00C518AB"/>
    <w:rsid w:val="00C51950"/>
    <w:rsid w:val="00C519BE"/>
    <w:rsid w:val="00C51C04"/>
    <w:rsid w:val="00C51DCA"/>
    <w:rsid w:val="00C51E66"/>
    <w:rsid w:val="00C520E4"/>
    <w:rsid w:val="00C52306"/>
    <w:rsid w:val="00C52309"/>
    <w:rsid w:val="00C527FF"/>
    <w:rsid w:val="00C5298E"/>
    <w:rsid w:val="00C52AF3"/>
    <w:rsid w:val="00C52EF2"/>
    <w:rsid w:val="00C53635"/>
    <w:rsid w:val="00C536EE"/>
    <w:rsid w:val="00C53A23"/>
    <w:rsid w:val="00C53D14"/>
    <w:rsid w:val="00C53D27"/>
    <w:rsid w:val="00C54093"/>
    <w:rsid w:val="00C5411F"/>
    <w:rsid w:val="00C5418B"/>
    <w:rsid w:val="00C542CC"/>
    <w:rsid w:val="00C545A3"/>
    <w:rsid w:val="00C545A7"/>
    <w:rsid w:val="00C545DD"/>
    <w:rsid w:val="00C5471F"/>
    <w:rsid w:val="00C54A46"/>
    <w:rsid w:val="00C54D67"/>
    <w:rsid w:val="00C54F40"/>
    <w:rsid w:val="00C54FBF"/>
    <w:rsid w:val="00C55140"/>
    <w:rsid w:val="00C55189"/>
    <w:rsid w:val="00C55410"/>
    <w:rsid w:val="00C5569F"/>
    <w:rsid w:val="00C55782"/>
    <w:rsid w:val="00C5589B"/>
    <w:rsid w:val="00C55BA1"/>
    <w:rsid w:val="00C55C61"/>
    <w:rsid w:val="00C55EB0"/>
    <w:rsid w:val="00C562B9"/>
    <w:rsid w:val="00C56483"/>
    <w:rsid w:val="00C56AA0"/>
    <w:rsid w:val="00C56F4A"/>
    <w:rsid w:val="00C5729D"/>
    <w:rsid w:val="00C5731E"/>
    <w:rsid w:val="00C5749B"/>
    <w:rsid w:val="00C57695"/>
    <w:rsid w:val="00C57F00"/>
    <w:rsid w:val="00C60834"/>
    <w:rsid w:val="00C60895"/>
    <w:rsid w:val="00C6099E"/>
    <w:rsid w:val="00C609B2"/>
    <w:rsid w:val="00C60AA6"/>
    <w:rsid w:val="00C60B19"/>
    <w:rsid w:val="00C60D04"/>
    <w:rsid w:val="00C60D29"/>
    <w:rsid w:val="00C60D8C"/>
    <w:rsid w:val="00C60F1D"/>
    <w:rsid w:val="00C60F53"/>
    <w:rsid w:val="00C615EA"/>
    <w:rsid w:val="00C61712"/>
    <w:rsid w:val="00C6199B"/>
    <w:rsid w:val="00C61A58"/>
    <w:rsid w:val="00C61CD6"/>
    <w:rsid w:val="00C61E34"/>
    <w:rsid w:val="00C61E7D"/>
    <w:rsid w:val="00C61EC9"/>
    <w:rsid w:val="00C62208"/>
    <w:rsid w:val="00C6244D"/>
    <w:rsid w:val="00C625EB"/>
    <w:rsid w:val="00C627D2"/>
    <w:rsid w:val="00C62A49"/>
    <w:rsid w:val="00C62D5D"/>
    <w:rsid w:val="00C62EC0"/>
    <w:rsid w:val="00C63216"/>
    <w:rsid w:val="00C633C4"/>
    <w:rsid w:val="00C6341C"/>
    <w:rsid w:val="00C63512"/>
    <w:rsid w:val="00C6389E"/>
    <w:rsid w:val="00C639D5"/>
    <w:rsid w:val="00C63E0E"/>
    <w:rsid w:val="00C63E88"/>
    <w:rsid w:val="00C63EA9"/>
    <w:rsid w:val="00C64013"/>
    <w:rsid w:val="00C64057"/>
    <w:rsid w:val="00C64347"/>
    <w:rsid w:val="00C64478"/>
    <w:rsid w:val="00C644A3"/>
    <w:rsid w:val="00C6462C"/>
    <w:rsid w:val="00C64706"/>
    <w:rsid w:val="00C6504C"/>
    <w:rsid w:val="00C6510A"/>
    <w:rsid w:val="00C65294"/>
    <w:rsid w:val="00C65551"/>
    <w:rsid w:val="00C65960"/>
    <w:rsid w:val="00C65983"/>
    <w:rsid w:val="00C65AC0"/>
    <w:rsid w:val="00C65D12"/>
    <w:rsid w:val="00C65FC6"/>
    <w:rsid w:val="00C66036"/>
    <w:rsid w:val="00C6617C"/>
    <w:rsid w:val="00C664B4"/>
    <w:rsid w:val="00C6670B"/>
    <w:rsid w:val="00C6677B"/>
    <w:rsid w:val="00C6678F"/>
    <w:rsid w:val="00C66974"/>
    <w:rsid w:val="00C66984"/>
    <w:rsid w:val="00C66AE7"/>
    <w:rsid w:val="00C66C40"/>
    <w:rsid w:val="00C66C50"/>
    <w:rsid w:val="00C66F35"/>
    <w:rsid w:val="00C67120"/>
    <w:rsid w:val="00C67133"/>
    <w:rsid w:val="00C671E5"/>
    <w:rsid w:val="00C67421"/>
    <w:rsid w:val="00C67527"/>
    <w:rsid w:val="00C67543"/>
    <w:rsid w:val="00C6754A"/>
    <w:rsid w:val="00C67584"/>
    <w:rsid w:val="00C675F3"/>
    <w:rsid w:val="00C676BB"/>
    <w:rsid w:val="00C677B5"/>
    <w:rsid w:val="00C67AA7"/>
    <w:rsid w:val="00C67C21"/>
    <w:rsid w:val="00C67DFC"/>
    <w:rsid w:val="00C67E68"/>
    <w:rsid w:val="00C67F04"/>
    <w:rsid w:val="00C67F11"/>
    <w:rsid w:val="00C700CF"/>
    <w:rsid w:val="00C7046A"/>
    <w:rsid w:val="00C707DA"/>
    <w:rsid w:val="00C70846"/>
    <w:rsid w:val="00C70C79"/>
    <w:rsid w:val="00C70CAA"/>
    <w:rsid w:val="00C70CE8"/>
    <w:rsid w:val="00C70D8C"/>
    <w:rsid w:val="00C70E13"/>
    <w:rsid w:val="00C70F13"/>
    <w:rsid w:val="00C712CE"/>
    <w:rsid w:val="00C7173F"/>
    <w:rsid w:val="00C71748"/>
    <w:rsid w:val="00C71774"/>
    <w:rsid w:val="00C71AD1"/>
    <w:rsid w:val="00C71B0C"/>
    <w:rsid w:val="00C71BFC"/>
    <w:rsid w:val="00C71EE5"/>
    <w:rsid w:val="00C71FB3"/>
    <w:rsid w:val="00C721C4"/>
    <w:rsid w:val="00C722C8"/>
    <w:rsid w:val="00C722CA"/>
    <w:rsid w:val="00C728E7"/>
    <w:rsid w:val="00C7293B"/>
    <w:rsid w:val="00C72977"/>
    <w:rsid w:val="00C72CA9"/>
    <w:rsid w:val="00C72DB1"/>
    <w:rsid w:val="00C72DE3"/>
    <w:rsid w:val="00C72EE7"/>
    <w:rsid w:val="00C72F8A"/>
    <w:rsid w:val="00C7313F"/>
    <w:rsid w:val="00C732AC"/>
    <w:rsid w:val="00C7347B"/>
    <w:rsid w:val="00C734EB"/>
    <w:rsid w:val="00C73523"/>
    <w:rsid w:val="00C735DC"/>
    <w:rsid w:val="00C7369A"/>
    <w:rsid w:val="00C73CC7"/>
    <w:rsid w:val="00C73EB9"/>
    <w:rsid w:val="00C73EE8"/>
    <w:rsid w:val="00C74123"/>
    <w:rsid w:val="00C74383"/>
    <w:rsid w:val="00C744BF"/>
    <w:rsid w:val="00C7457A"/>
    <w:rsid w:val="00C74678"/>
    <w:rsid w:val="00C746A2"/>
    <w:rsid w:val="00C74747"/>
    <w:rsid w:val="00C74967"/>
    <w:rsid w:val="00C749D9"/>
    <w:rsid w:val="00C74CF8"/>
    <w:rsid w:val="00C74DB0"/>
    <w:rsid w:val="00C75175"/>
    <w:rsid w:val="00C7578B"/>
    <w:rsid w:val="00C757AD"/>
    <w:rsid w:val="00C75CD2"/>
    <w:rsid w:val="00C75D43"/>
    <w:rsid w:val="00C75E24"/>
    <w:rsid w:val="00C76026"/>
    <w:rsid w:val="00C76211"/>
    <w:rsid w:val="00C76790"/>
    <w:rsid w:val="00C76A93"/>
    <w:rsid w:val="00C76C7F"/>
    <w:rsid w:val="00C77635"/>
    <w:rsid w:val="00C776B7"/>
    <w:rsid w:val="00C7795E"/>
    <w:rsid w:val="00C77BCA"/>
    <w:rsid w:val="00C77E80"/>
    <w:rsid w:val="00C8050B"/>
    <w:rsid w:val="00C8054B"/>
    <w:rsid w:val="00C808D3"/>
    <w:rsid w:val="00C80978"/>
    <w:rsid w:val="00C80AB1"/>
    <w:rsid w:val="00C80ABE"/>
    <w:rsid w:val="00C80EF8"/>
    <w:rsid w:val="00C81279"/>
    <w:rsid w:val="00C81427"/>
    <w:rsid w:val="00C814E3"/>
    <w:rsid w:val="00C815D1"/>
    <w:rsid w:val="00C81630"/>
    <w:rsid w:val="00C8173F"/>
    <w:rsid w:val="00C819A5"/>
    <w:rsid w:val="00C81A4C"/>
    <w:rsid w:val="00C81B3F"/>
    <w:rsid w:val="00C81C0E"/>
    <w:rsid w:val="00C81EA0"/>
    <w:rsid w:val="00C820F0"/>
    <w:rsid w:val="00C8231A"/>
    <w:rsid w:val="00C82503"/>
    <w:rsid w:val="00C8259E"/>
    <w:rsid w:val="00C82753"/>
    <w:rsid w:val="00C829B8"/>
    <w:rsid w:val="00C82B5D"/>
    <w:rsid w:val="00C82BF2"/>
    <w:rsid w:val="00C83217"/>
    <w:rsid w:val="00C83FEA"/>
    <w:rsid w:val="00C84024"/>
    <w:rsid w:val="00C840FA"/>
    <w:rsid w:val="00C841F4"/>
    <w:rsid w:val="00C84340"/>
    <w:rsid w:val="00C84344"/>
    <w:rsid w:val="00C846B0"/>
    <w:rsid w:val="00C846E9"/>
    <w:rsid w:val="00C84A0E"/>
    <w:rsid w:val="00C84A6F"/>
    <w:rsid w:val="00C84AF9"/>
    <w:rsid w:val="00C84F32"/>
    <w:rsid w:val="00C8501D"/>
    <w:rsid w:val="00C850F8"/>
    <w:rsid w:val="00C85174"/>
    <w:rsid w:val="00C852AF"/>
    <w:rsid w:val="00C85793"/>
    <w:rsid w:val="00C85D17"/>
    <w:rsid w:val="00C86016"/>
    <w:rsid w:val="00C8633C"/>
    <w:rsid w:val="00C863D4"/>
    <w:rsid w:val="00C86656"/>
    <w:rsid w:val="00C86670"/>
    <w:rsid w:val="00C8670C"/>
    <w:rsid w:val="00C8673C"/>
    <w:rsid w:val="00C86892"/>
    <w:rsid w:val="00C86C29"/>
    <w:rsid w:val="00C86D19"/>
    <w:rsid w:val="00C86E49"/>
    <w:rsid w:val="00C86E5B"/>
    <w:rsid w:val="00C8708F"/>
    <w:rsid w:val="00C87113"/>
    <w:rsid w:val="00C87229"/>
    <w:rsid w:val="00C872E4"/>
    <w:rsid w:val="00C8739F"/>
    <w:rsid w:val="00C8742F"/>
    <w:rsid w:val="00C87585"/>
    <w:rsid w:val="00C875B6"/>
    <w:rsid w:val="00C878B6"/>
    <w:rsid w:val="00C87C9F"/>
    <w:rsid w:val="00C87D58"/>
    <w:rsid w:val="00C87F2F"/>
    <w:rsid w:val="00C9000B"/>
    <w:rsid w:val="00C90028"/>
    <w:rsid w:val="00C9028C"/>
    <w:rsid w:val="00C90527"/>
    <w:rsid w:val="00C90749"/>
    <w:rsid w:val="00C90940"/>
    <w:rsid w:val="00C90AC7"/>
    <w:rsid w:val="00C90AD8"/>
    <w:rsid w:val="00C90BC3"/>
    <w:rsid w:val="00C9128A"/>
    <w:rsid w:val="00C912E0"/>
    <w:rsid w:val="00C915BD"/>
    <w:rsid w:val="00C916BB"/>
    <w:rsid w:val="00C918A5"/>
    <w:rsid w:val="00C9198E"/>
    <w:rsid w:val="00C91B09"/>
    <w:rsid w:val="00C92198"/>
    <w:rsid w:val="00C92363"/>
    <w:rsid w:val="00C9238D"/>
    <w:rsid w:val="00C9286B"/>
    <w:rsid w:val="00C92887"/>
    <w:rsid w:val="00C92888"/>
    <w:rsid w:val="00C92DDA"/>
    <w:rsid w:val="00C92F40"/>
    <w:rsid w:val="00C93103"/>
    <w:rsid w:val="00C93176"/>
    <w:rsid w:val="00C932F3"/>
    <w:rsid w:val="00C933FB"/>
    <w:rsid w:val="00C936FE"/>
    <w:rsid w:val="00C9378E"/>
    <w:rsid w:val="00C937B5"/>
    <w:rsid w:val="00C937EB"/>
    <w:rsid w:val="00C93AF0"/>
    <w:rsid w:val="00C93C9B"/>
    <w:rsid w:val="00C93CAB"/>
    <w:rsid w:val="00C93E41"/>
    <w:rsid w:val="00C941A7"/>
    <w:rsid w:val="00C944EF"/>
    <w:rsid w:val="00C94589"/>
    <w:rsid w:val="00C94A21"/>
    <w:rsid w:val="00C94A73"/>
    <w:rsid w:val="00C94D21"/>
    <w:rsid w:val="00C94D4A"/>
    <w:rsid w:val="00C9505F"/>
    <w:rsid w:val="00C9507D"/>
    <w:rsid w:val="00C953A9"/>
    <w:rsid w:val="00C95543"/>
    <w:rsid w:val="00C956E4"/>
    <w:rsid w:val="00C95912"/>
    <w:rsid w:val="00C95938"/>
    <w:rsid w:val="00C95E44"/>
    <w:rsid w:val="00C9622C"/>
    <w:rsid w:val="00C963EE"/>
    <w:rsid w:val="00C96447"/>
    <w:rsid w:val="00C9668B"/>
    <w:rsid w:val="00C966A3"/>
    <w:rsid w:val="00C9696B"/>
    <w:rsid w:val="00C96981"/>
    <w:rsid w:val="00C96B19"/>
    <w:rsid w:val="00C97016"/>
    <w:rsid w:val="00C97249"/>
    <w:rsid w:val="00C97256"/>
    <w:rsid w:val="00C9734C"/>
    <w:rsid w:val="00C97AAD"/>
    <w:rsid w:val="00C97BF9"/>
    <w:rsid w:val="00C97CF5"/>
    <w:rsid w:val="00C97F12"/>
    <w:rsid w:val="00C97FA2"/>
    <w:rsid w:val="00CA02A5"/>
    <w:rsid w:val="00CA0A44"/>
    <w:rsid w:val="00CA12D0"/>
    <w:rsid w:val="00CA1555"/>
    <w:rsid w:val="00CA15C4"/>
    <w:rsid w:val="00CA1757"/>
    <w:rsid w:val="00CA19AC"/>
    <w:rsid w:val="00CA1B7F"/>
    <w:rsid w:val="00CA1BDE"/>
    <w:rsid w:val="00CA1EEF"/>
    <w:rsid w:val="00CA23C3"/>
    <w:rsid w:val="00CA2866"/>
    <w:rsid w:val="00CA2BCE"/>
    <w:rsid w:val="00CA2C0D"/>
    <w:rsid w:val="00CA2E64"/>
    <w:rsid w:val="00CA2F6C"/>
    <w:rsid w:val="00CA30BD"/>
    <w:rsid w:val="00CA30F3"/>
    <w:rsid w:val="00CA372B"/>
    <w:rsid w:val="00CA3AC5"/>
    <w:rsid w:val="00CA3E72"/>
    <w:rsid w:val="00CA408A"/>
    <w:rsid w:val="00CA41B7"/>
    <w:rsid w:val="00CA41D3"/>
    <w:rsid w:val="00CA4452"/>
    <w:rsid w:val="00CA4533"/>
    <w:rsid w:val="00CA4698"/>
    <w:rsid w:val="00CA46A9"/>
    <w:rsid w:val="00CA4817"/>
    <w:rsid w:val="00CA4AE4"/>
    <w:rsid w:val="00CA4F4A"/>
    <w:rsid w:val="00CA5127"/>
    <w:rsid w:val="00CA516F"/>
    <w:rsid w:val="00CA5202"/>
    <w:rsid w:val="00CA55E3"/>
    <w:rsid w:val="00CA561B"/>
    <w:rsid w:val="00CA5963"/>
    <w:rsid w:val="00CA5A94"/>
    <w:rsid w:val="00CA5C07"/>
    <w:rsid w:val="00CA5CD8"/>
    <w:rsid w:val="00CA5CFA"/>
    <w:rsid w:val="00CA5D7E"/>
    <w:rsid w:val="00CA5F5C"/>
    <w:rsid w:val="00CA6041"/>
    <w:rsid w:val="00CA622D"/>
    <w:rsid w:val="00CA67F5"/>
    <w:rsid w:val="00CA6C70"/>
    <w:rsid w:val="00CA6E12"/>
    <w:rsid w:val="00CA702A"/>
    <w:rsid w:val="00CA715C"/>
    <w:rsid w:val="00CA7360"/>
    <w:rsid w:val="00CA736A"/>
    <w:rsid w:val="00CA78DE"/>
    <w:rsid w:val="00CA7B02"/>
    <w:rsid w:val="00CA7B78"/>
    <w:rsid w:val="00CA7D64"/>
    <w:rsid w:val="00CA7F35"/>
    <w:rsid w:val="00CB0057"/>
    <w:rsid w:val="00CB01C3"/>
    <w:rsid w:val="00CB01E7"/>
    <w:rsid w:val="00CB0595"/>
    <w:rsid w:val="00CB06C2"/>
    <w:rsid w:val="00CB092A"/>
    <w:rsid w:val="00CB0C95"/>
    <w:rsid w:val="00CB0D7D"/>
    <w:rsid w:val="00CB0DDA"/>
    <w:rsid w:val="00CB0F62"/>
    <w:rsid w:val="00CB0F9A"/>
    <w:rsid w:val="00CB10D2"/>
    <w:rsid w:val="00CB1362"/>
    <w:rsid w:val="00CB1501"/>
    <w:rsid w:val="00CB15C4"/>
    <w:rsid w:val="00CB18B3"/>
    <w:rsid w:val="00CB1B61"/>
    <w:rsid w:val="00CB1B76"/>
    <w:rsid w:val="00CB2130"/>
    <w:rsid w:val="00CB2449"/>
    <w:rsid w:val="00CB2537"/>
    <w:rsid w:val="00CB2645"/>
    <w:rsid w:val="00CB26A3"/>
    <w:rsid w:val="00CB28EE"/>
    <w:rsid w:val="00CB2A0A"/>
    <w:rsid w:val="00CB2D1C"/>
    <w:rsid w:val="00CB2D9F"/>
    <w:rsid w:val="00CB2DE8"/>
    <w:rsid w:val="00CB2EF2"/>
    <w:rsid w:val="00CB31A9"/>
    <w:rsid w:val="00CB3257"/>
    <w:rsid w:val="00CB334D"/>
    <w:rsid w:val="00CB34BC"/>
    <w:rsid w:val="00CB3658"/>
    <w:rsid w:val="00CB373C"/>
    <w:rsid w:val="00CB3748"/>
    <w:rsid w:val="00CB3862"/>
    <w:rsid w:val="00CB3C78"/>
    <w:rsid w:val="00CB3D2D"/>
    <w:rsid w:val="00CB3EF3"/>
    <w:rsid w:val="00CB407E"/>
    <w:rsid w:val="00CB4298"/>
    <w:rsid w:val="00CB479E"/>
    <w:rsid w:val="00CB47B0"/>
    <w:rsid w:val="00CB4950"/>
    <w:rsid w:val="00CB4AEC"/>
    <w:rsid w:val="00CB4C9C"/>
    <w:rsid w:val="00CB4D7B"/>
    <w:rsid w:val="00CB4DA2"/>
    <w:rsid w:val="00CB5003"/>
    <w:rsid w:val="00CB5009"/>
    <w:rsid w:val="00CB5298"/>
    <w:rsid w:val="00CB5568"/>
    <w:rsid w:val="00CB577F"/>
    <w:rsid w:val="00CB57CB"/>
    <w:rsid w:val="00CB5912"/>
    <w:rsid w:val="00CB5D00"/>
    <w:rsid w:val="00CB5DAF"/>
    <w:rsid w:val="00CB5E68"/>
    <w:rsid w:val="00CB5E84"/>
    <w:rsid w:val="00CB627A"/>
    <w:rsid w:val="00CB62D9"/>
    <w:rsid w:val="00CB65D3"/>
    <w:rsid w:val="00CB6656"/>
    <w:rsid w:val="00CB6685"/>
    <w:rsid w:val="00CB6849"/>
    <w:rsid w:val="00CB6B98"/>
    <w:rsid w:val="00CB7047"/>
    <w:rsid w:val="00CB713B"/>
    <w:rsid w:val="00CB7265"/>
    <w:rsid w:val="00CB727A"/>
    <w:rsid w:val="00CB72D3"/>
    <w:rsid w:val="00CB758F"/>
    <w:rsid w:val="00CB7720"/>
    <w:rsid w:val="00CB7E5C"/>
    <w:rsid w:val="00CC06F4"/>
    <w:rsid w:val="00CC0702"/>
    <w:rsid w:val="00CC0B8E"/>
    <w:rsid w:val="00CC0BBC"/>
    <w:rsid w:val="00CC0DED"/>
    <w:rsid w:val="00CC1514"/>
    <w:rsid w:val="00CC1665"/>
    <w:rsid w:val="00CC1856"/>
    <w:rsid w:val="00CC1DF1"/>
    <w:rsid w:val="00CC23C8"/>
    <w:rsid w:val="00CC23DD"/>
    <w:rsid w:val="00CC2477"/>
    <w:rsid w:val="00CC255F"/>
    <w:rsid w:val="00CC282C"/>
    <w:rsid w:val="00CC2C8E"/>
    <w:rsid w:val="00CC2D20"/>
    <w:rsid w:val="00CC2F6E"/>
    <w:rsid w:val="00CC3070"/>
    <w:rsid w:val="00CC30D1"/>
    <w:rsid w:val="00CC319B"/>
    <w:rsid w:val="00CC33F0"/>
    <w:rsid w:val="00CC34B7"/>
    <w:rsid w:val="00CC3988"/>
    <w:rsid w:val="00CC39EA"/>
    <w:rsid w:val="00CC3B29"/>
    <w:rsid w:val="00CC3BFB"/>
    <w:rsid w:val="00CC3CCB"/>
    <w:rsid w:val="00CC3F11"/>
    <w:rsid w:val="00CC411F"/>
    <w:rsid w:val="00CC42A4"/>
    <w:rsid w:val="00CC445B"/>
    <w:rsid w:val="00CC4558"/>
    <w:rsid w:val="00CC4B0D"/>
    <w:rsid w:val="00CC4E3A"/>
    <w:rsid w:val="00CC4ECE"/>
    <w:rsid w:val="00CC50CC"/>
    <w:rsid w:val="00CC5243"/>
    <w:rsid w:val="00CC5484"/>
    <w:rsid w:val="00CC57C4"/>
    <w:rsid w:val="00CC5BAD"/>
    <w:rsid w:val="00CC5BF2"/>
    <w:rsid w:val="00CC5E3F"/>
    <w:rsid w:val="00CC5F86"/>
    <w:rsid w:val="00CC6320"/>
    <w:rsid w:val="00CC64B5"/>
    <w:rsid w:val="00CC653F"/>
    <w:rsid w:val="00CC6901"/>
    <w:rsid w:val="00CC69A4"/>
    <w:rsid w:val="00CC69E0"/>
    <w:rsid w:val="00CC6ADE"/>
    <w:rsid w:val="00CC6B8B"/>
    <w:rsid w:val="00CC7242"/>
    <w:rsid w:val="00CC7644"/>
    <w:rsid w:val="00CC7844"/>
    <w:rsid w:val="00CC787C"/>
    <w:rsid w:val="00CC7AAC"/>
    <w:rsid w:val="00CC7B4B"/>
    <w:rsid w:val="00CC7DFD"/>
    <w:rsid w:val="00CC7F16"/>
    <w:rsid w:val="00CD028A"/>
    <w:rsid w:val="00CD0375"/>
    <w:rsid w:val="00CD06E2"/>
    <w:rsid w:val="00CD0A8F"/>
    <w:rsid w:val="00CD0C45"/>
    <w:rsid w:val="00CD0C60"/>
    <w:rsid w:val="00CD1157"/>
    <w:rsid w:val="00CD14FD"/>
    <w:rsid w:val="00CD1630"/>
    <w:rsid w:val="00CD1666"/>
    <w:rsid w:val="00CD2210"/>
    <w:rsid w:val="00CD2268"/>
    <w:rsid w:val="00CD25D2"/>
    <w:rsid w:val="00CD2695"/>
    <w:rsid w:val="00CD28C3"/>
    <w:rsid w:val="00CD2F91"/>
    <w:rsid w:val="00CD3185"/>
    <w:rsid w:val="00CD3377"/>
    <w:rsid w:val="00CD34FF"/>
    <w:rsid w:val="00CD371C"/>
    <w:rsid w:val="00CD3764"/>
    <w:rsid w:val="00CD3970"/>
    <w:rsid w:val="00CD39F5"/>
    <w:rsid w:val="00CD3A44"/>
    <w:rsid w:val="00CD3C46"/>
    <w:rsid w:val="00CD3E34"/>
    <w:rsid w:val="00CD3E49"/>
    <w:rsid w:val="00CD4265"/>
    <w:rsid w:val="00CD444C"/>
    <w:rsid w:val="00CD4545"/>
    <w:rsid w:val="00CD468F"/>
    <w:rsid w:val="00CD4805"/>
    <w:rsid w:val="00CD494A"/>
    <w:rsid w:val="00CD4A80"/>
    <w:rsid w:val="00CD4B03"/>
    <w:rsid w:val="00CD4B6B"/>
    <w:rsid w:val="00CD4C48"/>
    <w:rsid w:val="00CD51A4"/>
    <w:rsid w:val="00CD54E1"/>
    <w:rsid w:val="00CD5BA6"/>
    <w:rsid w:val="00CD5CB7"/>
    <w:rsid w:val="00CD6077"/>
    <w:rsid w:val="00CD61B0"/>
    <w:rsid w:val="00CD6370"/>
    <w:rsid w:val="00CD6399"/>
    <w:rsid w:val="00CD64D7"/>
    <w:rsid w:val="00CD657D"/>
    <w:rsid w:val="00CD66D7"/>
    <w:rsid w:val="00CD6783"/>
    <w:rsid w:val="00CD67B0"/>
    <w:rsid w:val="00CD6AFC"/>
    <w:rsid w:val="00CD6C55"/>
    <w:rsid w:val="00CD7398"/>
    <w:rsid w:val="00CD73E3"/>
    <w:rsid w:val="00CD741F"/>
    <w:rsid w:val="00CD74D7"/>
    <w:rsid w:val="00CD756F"/>
    <w:rsid w:val="00CD7692"/>
    <w:rsid w:val="00CD7B57"/>
    <w:rsid w:val="00CD7FBF"/>
    <w:rsid w:val="00CE0159"/>
    <w:rsid w:val="00CE0373"/>
    <w:rsid w:val="00CE0469"/>
    <w:rsid w:val="00CE0632"/>
    <w:rsid w:val="00CE0810"/>
    <w:rsid w:val="00CE0AF0"/>
    <w:rsid w:val="00CE0C92"/>
    <w:rsid w:val="00CE0E1D"/>
    <w:rsid w:val="00CE0E4B"/>
    <w:rsid w:val="00CE0F3C"/>
    <w:rsid w:val="00CE11B0"/>
    <w:rsid w:val="00CE11D9"/>
    <w:rsid w:val="00CE11E4"/>
    <w:rsid w:val="00CE1456"/>
    <w:rsid w:val="00CE1493"/>
    <w:rsid w:val="00CE195C"/>
    <w:rsid w:val="00CE1B0C"/>
    <w:rsid w:val="00CE1C06"/>
    <w:rsid w:val="00CE1DAE"/>
    <w:rsid w:val="00CE1DDD"/>
    <w:rsid w:val="00CE22F7"/>
    <w:rsid w:val="00CE2373"/>
    <w:rsid w:val="00CE23E6"/>
    <w:rsid w:val="00CE2759"/>
    <w:rsid w:val="00CE2EE0"/>
    <w:rsid w:val="00CE33C6"/>
    <w:rsid w:val="00CE363E"/>
    <w:rsid w:val="00CE36D7"/>
    <w:rsid w:val="00CE3E40"/>
    <w:rsid w:val="00CE407F"/>
    <w:rsid w:val="00CE44D0"/>
    <w:rsid w:val="00CE45E2"/>
    <w:rsid w:val="00CE49A4"/>
    <w:rsid w:val="00CE4B34"/>
    <w:rsid w:val="00CE4CE6"/>
    <w:rsid w:val="00CE4E1F"/>
    <w:rsid w:val="00CE4E9D"/>
    <w:rsid w:val="00CE4F3E"/>
    <w:rsid w:val="00CE509A"/>
    <w:rsid w:val="00CE5421"/>
    <w:rsid w:val="00CE5B53"/>
    <w:rsid w:val="00CE5B95"/>
    <w:rsid w:val="00CE5F32"/>
    <w:rsid w:val="00CE5F60"/>
    <w:rsid w:val="00CE5FF1"/>
    <w:rsid w:val="00CE676B"/>
    <w:rsid w:val="00CE67C9"/>
    <w:rsid w:val="00CE67EF"/>
    <w:rsid w:val="00CE69E7"/>
    <w:rsid w:val="00CE69F0"/>
    <w:rsid w:val="00CE707F"/>
    <w:rsid w:val="00CE714B"/>
    <w:rsid w:val="00CE717D"/>
    <w:rsid w:val="00CE7234"/>
    <w:rsid w:val="00CE72C4"/>
    <w:rsid w:val="00CE753F"/>
    <w:rsid w:val="00CE77A0"/>
    <w:rsid w:val="00CE799C"/>
    <w:rsid w:val="00CE79A4"/>
    <w:rsid w:val="00CE7C64"/>
    <w:rsid w:val="00CE7CAB"/>
    <w:rsid w:val="00CE7D68"/>
    <w:rsid w:val="00CE7E88"/>
    <w:rsid w:val="00CF032B"/>
    <w:rsid w:val="00CF040E"/>
    <w:rsid w:val="00CF0735"/>
    <w:rsid w:val="00CF0763"/>
    <w:rsid w:val="00CF0BF3"/>
    <w:rsid w:val="00CF1271"/>
    <w:rsid w:val="00CF12E0"/>
    <w:rsid w:val="00CF15BB"/>
    <w:rsid w:val="00CF1736"/>
    <w:rsid w:val="00CF19F9"/>
    <w:rsid w:val="00CF1A49"/>
    <w:rsid w:val="00CF1AFA"/>
    <w:rsid w:val="00CF1D7E"/>
    <w:rsid w:val="00CF1E48"/>
    <w:rsid w:val="00CF22EE"/>
    <w:rsid w:val="00CF2952"/>
    <w:rsid w:val="00CF2ACF"/>
    <w:rsid w:val="00CF2FBA"/>
    <w:rsid w:val="00CF30E2"/>
    <w:rsid w:val="00CF35D6"/>
    <w:rsid w:val="00CF3774"/>
    <w:rsid w:val="00CF3982"/>
    <w:rsid w:val="00CF3FDB"/>
    <w:rsid w:val="00CF42F3"/>
    <w:rsid w:val="00CF4557"/>
    <w:rsid w:val="00CF4663"/>
    <w:rsid w:val="00CF4C2E"/>
    <w:rsid w:val="00CF51EC"/>
    <w:rsid w:val="00CF52E6"/>
    <w:rsid w:val="00CF58FA"/>
    <w:rsid w:val="00CF5A4E"/>
    <w:rsid w:val="00CF6494"/>
    <w:rsid w:val="00CF6562"/>
    <w:rsid w:val="00CF66A9"/>
    <w:rsid w:val="00CF684F"/>
    <w:rsid w:val="00CF6A4C"/>
    <w:rsid w:val="00CF6A94"/>
    <w:rsid w:val="00CF6CCE"/>
    <w:rsid w:val="00CF6CEE"/>
    <w:rsid w:val="00CF7102"/>
    <w:rsid w:val="00CF744A"/>
    <w:rsid w:val="00CF78FF"/>
    <w:rsid w:val="00D00377"/>
    <w:rsid w:val="00D007EA"/>
    <w:rsid w:val="00D00BB4"/>
    <w:rsid w:val="00D00C01"/>
    <w:rsid w:val="00D00EDF"/>
    <w:rsid w:val="00D01079"/>
    <w:rsid w:val="00D0116C"/>
    <w:rsid w:val="00D01543"/>
    <w:rsid w:val="00D01D48"/>
    <w:rsid w:val="00D020CD"/>
    <w:rsid w:val="00D022FA"/>
    <w:rsid w:val="00D0252D"/>
    <w:rsid w:val="00D02741"/>
    <w:rsid w:val="00D02A0B"/>
    <w:rsid w:val="00D02A68"/>
    <w:rsid w:val="00D02CDF"/>
    <w:rsid w:val="00D031CC"/>
    <w:rsid w:val="00D0324F"/>
    <w:rsid w:val="00D032B8"/>
    <w:rsid w:val="00D03538"/>
    <w:rsid w:val="00D03A9F"/>
    <w:rsid w:val="00D03CD4"/>
    <w:rsid w:val="00D03F95"/>
    <w:rsid w:val="00D041CD"/>
    <w:rsid w:val="00D0433A"/>
    <w:rsid w:val="00D04963"/>
    <w:rsid w:val="00D0496D"/>
    <w:rsid w:val="00D04A60"/>
    <w:rsid w:val="00D04DF7"/>
    <w:rsid w:val="00D04E10"/>
    <w:rsid w:val="00D04E29"/>
    <w:rsid w:val="00D04E3D"/>
    <w:rsid w:val="00D04F70"/>
    <w:rsid w:val="00D051D8"/>
    <w:rsid w:val="00D05327"/>
    <w:rsid w:val="00D05736"/>
    <w:rsid w:val="00D0580D"/>
    <w:rsid w:val="00D0585C"/>
    <w:rsid w:val="00D05A35"/>
    <w:rsid w:val="00D05A6C"/>
    <w:rsid w:val="00D05AE1"/>
    <w:rsid w:val="00D05BA7"/>
    <w:rsid w:val="00D060DE"/>
    <w:rsid w:val="00D06105"/>
    <w:rsid w:val="00D06296"/>
    <w:rsid w:val="00D0650F"/>
    <w:rsid w:val="00D0659B"/>
    <w:rsid w:val="00D0688A"/>
    <w:rsid w:val="00D06CA0"/>
    <w:rsid w:val="00D06DA6"/>
    <w:rsid w:val="00D06DD3"/>
    <w:rsid w:val="00D07109"/>
    <w:rsid w:val="00D071F8"/>
    <w:rsid w:val="00D073C6"/>
    <w:rsid w:val="00D074F7"/>
    <w:rsid w:val="00D076F4"/>
    <w:rsid w:val="00D07B91"/>
    <w:rsid w:val="00D07BF5"/>
    <w:rsid w:val="00D07E98"/>
    <w:rsid w:val="00D07F2B"/>
    <w:rsid w:val="00D10049"/>
    <w:rsid w:val="00D100E9"/>
    <w:rsid w:val="00D1021E"/>
    <w:rsid w:val="00D106AA"/>
    <w:rsid w:val="00D1070E"/>
    <w:rsid w:val="00D1087B"/>
    <w:rsid w:val="00D10C34"/>
    <w:rsid w:val="00D10E86"/>
    <w:rsid w:val="00D11022"/>
    <w:rsid w:val="00D110EE"/>
    <w:rsid w:val="00D11108"/>
    <w:rsid w:val="00D1121E"/>
    <w:rsid w:val="00D113A7"/>
    <w:rsid w:val="00D11600"/>
    <w:rsid w:val="00D1172C"/>
    <w:rsid w:val="00D11779"/>
    <w:rsid w:val="00D11A2B"/>
    <w:rsid w:val="00D11C04"/>
    <w:rsid w:val="00D11F79"/>
    <w:rsid w:val="00D12982"/>
    <w:rsid w:val="00D129B5"/>
    <w:rsid w:val="00D12BEF"/>
    <w:rsid w:val="00D12C74"/>
    <w:rsid w:val="00D1303F"/>
    <w:rsid w:val="00D1312E"/>
    <w:rsid w:val="00D1347F"/>
    <w:rsid w:val="00D135BC"/>
    <w:rsid w:val="00D135D3"/>
    <w:rsid w:val="00D136F8"/>
    <w:rsid w:val="00D13938"/>
    <w:rsid w:val="00D14003"/>
    <w:rsid w:val="00D14037"/>
    <w:rsid w:val="00D14046"/>
    <w:rsid w:val="00D143F8"/>
    <w:rsid w:val="00D144A0"/>
    <w:rsid w:val="00D145FC"/>
    <w:rsid w:val="00D14807"/>
    <w:rsid w:val="00D14A34"/>
    <w:rsid w:val="00D14F1F"/>
    <w:rsid w:val="00D14F7F"/>
    <w:rsid w:val="00D150B4"/>
    <w:rsid w:val="00D15456"/>
    <w:rsid w:val="00D15618"/>
    <w:rsid w:val="00D15648"/>
    <w:rsid w:val="00D15789"/>
    <w:rsid w:val="00D15954"/>
    <w:rsid w:val="00D15B61"/>
    <w:rsid w:val="00D15C42"/>
    <w:rsid w:val="00D15D5B"/>
    <w:rsid w:val="00D15EB2"/>
    <w:rsid w:val="00D15FC8"/>
    <w:rsid w:val="00D16067"/>
    <w:rsid w:val="00D16136"/>
    <w:rsid w:val="00D16409"/>
    <w:rsid w:val="00D1650F"/>
    <w:rsid w:val="00D166A8"/>
    <w:rsid w:val="00D166FF"/>
    <w:rsid w:val="00D1688D"/>
    <w:rsid w:val="00D168A4"/>
    <w:rsid w:val="00D16B1A"/>
    <w:rsid w:val="00D16C13"/>
    <w:rsid w:val="00D16FA4"/>
    <w:rsid w:val="00D16FCD"/>
    <w:rsid w:val="00D174CA"/>
    <w:rsid w:val="00D175B7"/>
    <w:rsid w:val="00D17699"/>
    <w:rsid w:val="00D17B30"/>
    <w:rsid w:val="00D17C71"/>
    <w:rsid w:val="00D17E77"/>
    <w:rsid w:val="00D17FB6"/>
    <w:rsid w:val="00D202AD"/>
    <w:rsid w:val="00D20572"/>
    <w:rsid w:val="00D20593"/>
    <w:rsid w:val="00D205E3"/>
    <w:rsid w:val="00D20684"/>
    <w:rsid w:val="00D207C7"/>
    <w:rsid w:val="00D2096C"/>
    <w:rsid w:val="00D209C3"/>
    <w:rsid w:val="00D20CDE"/>
    <w:rsid w:val="00D20DD7"/>
    <w:rsid w:val="00D211DE"/>
    <w:rsid w:val="00D2145A"/>
    <w:rsid w:val="00D21498"/>
    <w:rsid w:val="00D21512"/>
    <w:rsid w:val="00D218A2"/>
    <w:rsid w:val="00D21B1A"/>
    <w:rsid w:val="00D21B4F"/>
    <w:rsid w:val="00D21B5A"/>
    <w:rsid w:val="00D21E4A"/>
    <w:rsid w:val="00D2234B"/>
    <w:rsid w:val="00D22361"/>
    <w:rsid w:val="00D223F4"/>
    <w:rsid w:val="00D2282F"/>
    <w:rsid w:val="00D22997"/>
    <w:rsid w:val="00D22A26"/>
    <w:rsid w:val="00D22A69"/>
    <w:rsid w:val="00D22AC9"/>
    <w:rsid w:val="00D22DD3"/>
    <w:rsid w:val="00D2311C"/>
    <w:rsid w:val="00D23188"/>
    <w:rsid w:val="00D23229"/>
    <w:rsid w:val="00D23359"/>
    <w:rsid w:val="00D23584"/>
    <w:rsid w:val="00D23831"/>
    <w:rsid w:val="00D2397F"/>
    <w:rsid w:val="00D23B57"/>
    <w:rsid w:val="00D240B2"/>
    <w:rsid w:val="00D240C5"/>
    <w:rsid w:val="00D241AF"/>
    <w:rsid w:val="00D242E0"/>
    <w:rsid w:val="00D2490F"/>
    <w:rsid w:val="00D24B51"/>
    <w:rsid w:val="00D24E93"/>
    <w:rsid w:val="00D252CC"/>
    <w:rsid w:val="00D25392"/>
    <w:rsid w:val="00D253E6"/>
    <w:rsid w:val="00D25476"/>
    <w:rsid w:val="00D2568A"/>
    <w:rsid w:val="00D25871"/>
    <w:rsid w:val="00D2597D"/>
    <w:rsid w:val="00D259AF"/>
    <w:rsid w:val="00D25B3C"/>
    <w:rsid w:val="00D25D71"/>
    <w:rsid w:val="00D25F08"/>
    <w:rsid w:val="00D26226"/>
    <w:rsid w:val="00D26324"/>
    <w:rsid w:val="00D265CE"/>
    <w:rsid w:val="00D2688A"/>
    <w:rsid w:val="00D2694A"/>
    <w:rsid w:val="00D26A09"/>
    <w:rsid w:val="00D26F5D"/>
    <w:rsid w:val="00D26F85"/>
    <w:rsid w:val="00D2706C"/>
    <w:rsid w:val="00D2708B"/>
    <w:rsid w:val="00D27228"/>
    <w:rsid w:val="00D273F8"/>
    <w:rsid w:val="00D27485"/>
    <w:rsid w:val="00D2770E"/>
    <w:rsid w:val="00D277F9"/>
    <w:rsid w:val="00D27B15"/>
    <w:rsid w:val="00D27E43"/>
    <w:rsid w:val="00D30526"/>
    <w:rsid w:val="00D30967"/>
    <w:rsid w:val="00D30FBE"/>
    <w:rsid w:val="00D30FE6"/>
    <w:rsid w:val="00D311BE"/>
    <w:rsid w:val="00D3164A"/>
    <w:rsid w:val="00D316E1"/>
    <w:rsid w:val="00D31B12"/>
    <w:rsid w:val="00D322EA"/>
    <w:rsid w:val="00D326C0"/>
    <w:rsid w:val="00D327D0"/>
    <w:rsid w:val="00D3293F"/>
    <w:rsid w:val="00D32A46"/>
    <w:rsid w:val="00D33355"/>
    <w:rsid w:val="00D335C0"/>
    <w:rsid w:val="00D3390B"/>
    <w:rsid w:val="00D3392D"/>
    <w:rsid w:val="00D33B7E"/>
    <w:rsid w:val="00D33D95"/>
    <w:rsid w:val="00D340B1"/>
    <w:rsid w:val="00D345DD"/>
    <w:rsid w:val="00D347E0"/>
    <w:rsid w:val="00D34808"/>
    <w:rsid w:val="00D34960"/>
    <w:rsid w:val="00D34B1D"/>
    <w:rsid w:val="00D34B44"/>
    <w:rsid w:val="00D34D6E"/>
    <w:rsid w:val="00D34DF1"/>
    <w:rsid w:val="00D34F45"/>
    <w:rsid w:val="00D34FB5"/>
    <w:rsid w:val="00D35191"/>
    <w:rsid w:val="00D351ED"/>
    <w:rsid w:val="00D353C7"/>
    <w:rsid w:val="00D357C9"/>
    <w:rsid w:val="00D35885"/>
    <w:rsid w:val="00D35C2C"/>
    <w:rsid w:val="00D35DAD"/>
    <w:rsid w:val="00D35DB3"/>
    <w:rsid w:val="00D35E7B"/>
    <w:rsid w:val="00D35F12"/>
    <w:rsid w:val="00D35F2C"/>
    <w:rsid w:val="00D35FA6"/>
    <w:rsid w:val="00D35FAC"/>
    <w:rsid w:val="00D36083"/>
    <w:rsid w:val="00D36214"/>
    <w:rsid w:val="00D36414"/>
    <w:rsid w:val="00D36464"/>
    <w:rsid w:val="00D36552"/>
    <w:rsid w:val="00D365A1"/>
    <w:rsid w:val="00D36A20"/>
    <w:rsid w:val="00D36CDB"/>
    <w:rsid w:val="00D36D3D"/>
    <w:rsid w:val="00D36F2F"/>
    <w:rsid w:val="00D374EF"/>
    <w:rsid w:val="00D37878"/>
    <w:rsid w:val="00D37E9A"/>
    <w:rsid w:val="00D400FD"/>
    <w:rsid w:val="00D40308"/>
    <w:rsid w:val="00D4037D"/>
    <w:rsid w:val="00D40529"/>
    <w:rsid w:val="00D40741"/>
    <w:rsid w:val="00D40B6B"/>
    <w:rsid w:val="00D40F1F"/>
    <w:rsid w:val="00D410C4"/>
    <w:rsid w:val="00D41652"/>
    <w:rsid w:val="00D4195B"/>
    <w:rsid w:val="00D41FAE"/>
    <w:rsid w:val="00D42285"/>
    <w:rsid w:val="00D427DD"/>
    <w:rsid w:val="00D42904"/>
    <w:rsid w:val="00D42A41"/>
    <w:rsid w:val="00D42EB7"/>
    <w:rsid w:val="00D4316F"/>
    <w:rsid w:val="00D433FC"/>
    <w:rsid w:val="00D4347A"/>
    <w:rsid w:val="00D4368E"/>
    <w:rsid w:val="00D438B6"/>
    <w:rsid w:val="00D43A30"/>
    <w:rsid w:val="00D43ABB"/>
    <w:rsid w:val="00D43C85"/>
    <w:rsid w:val="00D43E6A"/>
    <w:rsid w:val="00D43FAB"/>
    <w:rsid w:val="00D44045"/>
    <w:rsid w:val="00D446B8"/>
    <w:rsid w:val="00D44A88"/>
    <w:rsid w:val="00D44BF2"/>
    <w:rsid w:val="00D44CFD"/>
    <w:rsid w:val="00D44EE0"/>
    <w:rsid w:val="00D44EE1"/>
    <w:rsid w:val="00D44EE2"/>
    <w:rsid w:val="00D44F43"/>
    <w:rsid w:val="00D44FD0"/>
    <w:rsid w:val="00D45375"/>
    <w:rsid w:val="00D45447"/>
    <w:rsid w:val="00D4558C"/>
    <w:rsid w:val="00D457BB"/>
    <w:rsid w:val="00D457C9"/>
    <w:rsid w:val="00D45F0B"/>
    <w:rsid w:val="00D4610B"/>
    <w:rsid w:val="00D46487"/>
    <w:rsid w:val="00D465EA"/>
    <w:rsid w:val="00D46759"/>
    <w:rsid w:val="00D46765"/>
    <w:rsid w:val="00D468DB"/>
    <w:rsid w:val="00D46997"/>
    <w:rsid w:val="00D46A64"/>
    <w:rsid w:val="00D46AA1"/>
    <w:rsid w:val="00D46E4E"/>
    <w:rsid w:val="00D471B6"/>
    <w:rsid w:val="00D474E0"/>
    <w:rsid w:val="00D4750C"/>
    <w:rsid w:val="00D47536"/>
    <w:rsid w:val="00D47589"/>
    <w:rsid w:val="00D47755"/>
    <w:rsid w:val="00D478C1"/>
    <w:rsid w:val="00D47DFA"/>
    <w:rsid w:val="00D47F34"/>
    <w:rsid w:val="00D5019B"/>
    <w:rsid w:val="00D5053D"/>
    <w:rsid w:val="00D50599"/>
    <w:rsid w:val="00D507BA"/>
    <w:rsid w:val="00D507FC"/>
    <w:rsid w:val="00D5082C"/>
    <w:rsid w:val="00D5098D"/>
    <w:rsid w:val="00D50AED"/>
    <w:rsid w:val="00D50B3A"/>
    <w:rsid w:val="00D50DAE"/>
    <w:rsid w:val="00D5105A"/>
    <w:rsid w:val="00D51060"/>
    <w:rsid w:val="00D5121E"/>
    <w:rsid w:val="00D51225"/>
    <w:rsid w:val="00D51428"/>
    <w:rsid w:val="00D515EB"/>
    <w:rsid w:val="00D5177C"/>
    <w:rsid w:val="00D51ABC"/>
    <w:rsid w:val="00D51C89"/>
    <w:rsid w:val="00D51DB8"/>
    <w:rsid w:val="00D51F6D"/>
    <w:rsid w:val="00D5215A"/>
    <w:rsid w:val="00D5216C"/>
    <w:rsid w:val="00D523BE"/>
    <w:rsid w:val="00D52567"/>
    <w:rsid w:val="00D528BA"/>
    <w:rsid w:val="00D52A50"/>
    <w:rsid w:val="00D52C18"/>
    <w:rsid w:val="00D52EA9"/>
    <w:rsid w:val="00D52FAD"/>
    <w:rsid w:val="00D531F4"/>
    <w:rsid w:val="00D532B7"/>
    <w:rsid w:val="00D532BC"/>
    <w:rsid w:val="00D5337D"/>
    <w:rsid w:val="00D5353A"/>
    <w:rsid w:val="00D536B8"/>
    <w:rsid w:val="00D5386F"/>
    <w:rsid w:val="00D53E07"/>
    <w:rsid w:val="00D53ED6"/>
    <w:rsid w:val="00D5424C"/>
    <w:rsid w:val="00D547A5"/>
    <w:rsid w:val="00D548D7"/>
    <w:rsid w:val="00D548EA"/>
    <w:rsid w:val="00D54EDC"/>
    <w:rsid w:val="00D55280"/>
    <w:rsid w:val="00D55322"/>
    <w:rsid w:val="00D557F1"/>
    <w:rsid w:val="00D559BD"/>
    <w:rsid w:val="00D55AA7"/>
    <w:rsid w:val="00D55CBB"/>
    <w:rsid w:val="00D55ED2"/>
    <w:rsid w:val="00D56064"/>
    <w:rsid w:val="00D56078"/>
    <w:rsid w:val="00D5619F"/>
    <w:rsid w:val="00D5627D"/>
    <w:rsid w:val="00D56367"/>
    <w:rsid w:val="00D56BCB"/>
    <w:rsid w:val="00D56FB5"/>
    <w:rsid w:val="00D57321"/>
    <w:rsid w:val="00D575ED"/>
    <w:rsid w:val="00D57614"/>
    <w:rsid w:val="00D5763C"/>
    <w:rsid w:val="00D57646"/>
    <w:rsid w:val="00D579E1"/>
    <w:rsid w:val="00D57D10"/>
    <w:rsid w:val="00D57F59"/>
    <w:rsid w:val="00D6009C"/>
    <w:rsid w:val="00D601A0"/>
    <w:rsid w:val="00D6026F"/>
    <w:rsid w:val="00D604D1"/>
    <w:rsid w:val="00D60627"/>
    <w:rsid w:val="00D607A8"/>
    <w:rsid w:val="00D60800"/>
    <w:rsid w:val="00D60A8B"/>
    <w:rsid w:val="00D60C16"/>
    <w:rsid w:val="00D60C79"/>
    <w:rsid w:val="00D60D43"/>
    <w:rsid w:val="00D6110B"/>
    <w:rsid w:val="00D61176"/>
    <w:rsid w:val="00D61411"/>
    <w:rsid w:val="00D6148E"/>
    <w:rsid w:val="00D616EE"/>
    <w:rsid w:val="00D61787"/>
    <w:rsid w:val="00D61938"/>
    <w:rsid w:val="00D61AD5"/>
    <w:rsid w:val="00D61CB7"/>
    <w:rsid w:val="00D61E2C"/>
    <w:rsid w:val="00D61F4C"/>
    <w:rsid w:val="00D621C1"/>
    <w:rsid w:val="00D6230E"/>
    <w:rsid w:val="00D623F6"/>
    <w:rsid w:val="00D62DC7"/>
    <w:rsid w:val="00D63339"/>
    <w:rsid w:val="00D634E7"/>
    <w:rsid w:val="00D636F1"/>
    <w:rsid w:val="00D636F2"/>
    <w:rsid w:val="00D6378F"/>
    <w:rsid w:val="00D6387A"/>
    <w:rsid w:val="00D639D8"/>
    <w:rsid w:val="00D639FE"/>
    <w:rsid w:val="00D63AAE"/>
    <w:rsid w:val="00D63C35"/>
    <w:rsid w:val="00D63C91"/>
    <w:rsid w:val="00D63F30"/>
    <w:rsid w:val="00D63F8F"/>
    <w:rsid w:val="00D6406C"/>
    <w:rsid w:val="00D64159"/>
    <w:rsid w:val="00D641F6"/>
    <w:rsid w:val="00D64477"/>
    <w:rsid w:val="00D645A6"/>
    <w:rsid w:val="00D645F1"/>
    <w:rsid w:val="00D64783"/>
    <w:rsid w:val="00D64891"/>
    <w:rsid w:val="00D64D33"/>
    <w:rsid w:val="00D64F19"/>
    <w:rsid w:val="00D65020"/>
    <w:rsid w:val="00D65133"/>
    <w:rsid w:val="00D652D3"/>
    <w:rsid w:val="00D652E3"/>
    <w:rsid w:val="00D65398"/>
    <w:rsid w:val="00D65545"/>
    <w:rsid w:val="00D655DA"/>
    <w:rsid w:val="00D658ED"/>
    <w:rsid w:val="00D65954"/>
    <w:rsid w:val="00D65C8A"/>
    <w:rsid w:val="00D65DCC"/>
    <w:rsid w:val="00D65E4C"/>
    <w:rsid w:val="00D66381"/>
    <w:rsid w:val="00D6642E"/>
    <w:rsid w:val="00D66439"/>
    <w:rsid w:val="00D6667C"/>
    <w:rsid w:val="00D66F37"/>
    <w:rsid w:val="00D67557"/>
    <w:rsid w:val="00D676C0"/>
    <w:rsid w:val="00D676C4"/>
    <w:rsid w:val="00D67AA0"/>
    <w:rsid w:val="00D67C88"/>
    <w:rsid w:val="00D67D60"/>
    <w:rsid w:val="00D70020"/>
    <w:rsid w:val="00D70173"/>
    <w:rsid w:val="00D7041D"/>
    <w:rsid w:val="00D70519"/>
    <w:rsid w:val="00D7057C"/>
    <w:rsid w:val="00D705DE"/>
    <w:rsid w:val="00D7069D"/>
    <w:rsid w:val="00D7087A"/>
    <w:rsid w:val="00D708E8"/>
    <w:rsid w:val="00D70910"/>
    <w:rsid w:val="00D7094C"/>
    <w:rsid w:val="00D709C7"/>
    <w:rsid w:val="00D70A5B"/>
    <w:rsid w:val="00D70B9D"/>
    <w:rsid w:val="00D70C20"/>
    <w:rsid w:val="00D70D0E"/>
    <w:rsid w:val="00D70D39"/>
    <w:rsid w:val="00D70D84"/>
    <w:rsid w:val="00D70DFE"/>
    <w:rsid w:val="00D7107D"/>
    <w:rsid w:val="00D71230"/>
    <w:rsid w:val="00D714A8"/>
    <w:rsid w:val="00D7168B"/>
    <w:rsid w:val="00D7183F"/>
    <w:rsid w:val="00D718F3"/>
    <w:rsid w:val="00D719D4"/>
    <w:rsid w:val="00D723DF"/>
    <w:rsid w:val="00D72500"/>
    <w:rsid w:val="00D7268A"/>
    <w:rsid w:val="00D72A05"/>
    <w:rsid w:val="00D72A71"/>
    <w:rsid w:val="00D72ADB"/>
    <w:rsid w:val="00D72ADF"/>
    <w:rsid w:val="00D72E47"/>
    <w:rsid w:val="00D7343D"/>
    <w:rsid w:val="00D7343F"/>
    <w:rsid w:val="00D734CF"/>
    <w:rsid w:val="00D73773"/>
    <w:rsid w:val="00D73AFB"/>
    <w:rsid w:val="00D740EB"/>
    <w:rsid w:val="00D74445"/>
    <w:rsid w:val="00D74676"/>
    <w:rsid w:val="00D74860"/>
    <w:rsid w:val="00D748C2"/>
    <w:rsid w:val="00D748D8"/>
    <w:rsid w:val="00D748EE"/>
    <w:rsid w:val="00D74E97"/>
    <w:rsid w:val="00D74FC9"/>
    <w:rsid w:val="00D7507E"/>
    <w:rsid w:val="00D7509E"/>
    <w:rsid w:val="00D755A0"/>
    <w:rsid w:val="00D757D1"/>
    <w:rsid w:val="00D75928"/>
    <w:rsid w:val="00D75BCB"/>
    <w:rsid w:val="00D75BD0"/>
    <w:rsid w:val="00D75E23"/>
    <w:rsid w:val="00D75F8C"/>
    <w:rsid w:val="00D7607D"/>
    <w:rsid w:val="00D762D9"/>
    <w:rsid w:val="00D763C5"/>
    <w:rsid w:val="00D763F6"/>
    <w:rsid w:val="00D764E4"/>
    <w:rsid w:val="00D765A4"/>
    <w:rsid w:val="00D765AD"/>
    <w:rsid w:val="00D76754"/>
    <w:rsid w:val="00D7683B"/>
    <w:rsid w:val="00D768BC"/>
    <w:rsid w:val="00D76E45"/>
    <w:rsid w:val="00D76EE5"/>
    <w:rsid w:val="00D77017"/>
    <w:rsid w:val="00D77084"/>
    <w:rsid w:val="00D77346"/>
    <w:rsid w:val="00D77629"/>
    <w:rsid w:val="00D7782F"/>
    <w:rsid w:val="00D800A0"/>
    <w:rsid w:val="00D8011E"/>
    <w:rsid w:val="00D8027F"/>
    <w:rsid w:val="00D80422"/>
    <w:rsid w:val="00D80475"/>
    <w:rsid w:val="00D8053A"/>
    <w:rsid w:val="00D80688"/>
    <w:rsid w:val="00D806A3"/>
    <w:rsid w:val="00D8072E"/>
    <w:rsid w:val="00D807C6"/>
    <w:rsid w:val="00D808CC"/>
    <w:rsid w:val="00D8090A"/>
    <w:rsid w:val="00D80D08"/>
    <w:rsid w:val="00D80DCB"/>
    <w:rsid w:val="00D80DE7"/>
    <w:rsid w:val="00D80E39"/>
    <w:rsid w:val="00D80F05"/>
    <w:rsid w:val="00D80FF3"/>
    <w:rsid w:val="00D81056"/>
    <w:rsid w:val="00D8107C"/>
    <w:rsid w:val="00D81198"/>
    <w:rsid w:val="00D81310"/>
    <w:rsid w:val="00D815E3"/>
    <w:rsid w:val="00D818C7"/>
    <w:rsid w:val="00D81C40"/>
    <w:rsid w:val="00D81E01"/>
    <w:rsid w:val="00D81E84"/>
    <w:rsid w:val="00D8210F"/>
    <w:rsid w:val="00D82405"/>
    <w:rsid w:val="00D825E1"/>
    <w:rsid w:val="00D82764"/>
    <w:rsid w:val="00D82874"/>
    <w:rsid w:val="00D82AF6"/>
    <w:rsid w:val="00D82B77"/>
    <w:rsid w:val="00D82C4F"/>
    <w:rsid w:val="00D82C7D"/>
    <w:rsid w:val="00D830C0"/>
    <w:rsid w:val="00D832D6"/>
    <w:rsid w:val="00D83589"/>
    <w:rsid w:val="00D835B4"/>
    <w:rsid w:val="00D8363A"/>
    <w:rsid w:val="00D8375B"/>
    <w:rsid w:val="00D83998"/>
    <w:rsid w:val="00D83A6D"/>
    <w:rsid w:val="00D83B6A"/>
    <w:rsid w:val="00D84236"/>
    <w:rsid w:val="00D8455F"/>
    <w:rsid w:val="00D84C47"/>
    <w:rsid w:val="00D84CF6"/>
    <w:rsid w:val="00D84D10"/>
    <w:rsid w:val="00D84F1B"/>
    <w:rsid w:val="00D84F56"/>
    <w:rsid w:val="00D85261"/>
    <w:rsid w:val="00D85298"/>
    <w:rsid w:val="00D8537C"/>
    <w:rsid w:val="00D8569D"/>
    <w:rsid w:val="00D856C2"/>
    <w:rsid w:val="00D859EE"/>
    <w:rsid w:val="00D85A67"/>
    <w:rsid w:val="00D85EB9"/>
    <w:rsid w:val="00D8603B"/>
    <w:rsid w:val="00D861CA"/>
    <w:rsid w:val="00D8645E"/>
    <w:rsid w:val="00D86634"/>
    <w:rsid w:val="00D8670B"/>
    <w:rsid w:val="00D86808"/>
    <w:rsid w:val="00D8692C"/>
    <w:rsid w:val="00D86AD5"/>
    <w:rsid w:val="00D86B08"/>
    <w:rsid w:val="00D86B79"/>
    <w:rsid w:val="00D86CB0"/>
    <w:rsid w:val="00D86E11"/>
    <w:rsid w:val="00D86F70"/>
    <w:rsid w:val="00D870A0"/>
    <w:rsid w:val="00D8716E"/>
    <w:rsid w:val="00D8728B"/>
    <w:rsid w:val="00D872F1"/>
    <w:rsid w:val="00D87313"/>
    <w:rsid w:val="00D875DA"/>
    <w:rsid w:val="00D876A5"/>
    <w:rsid w:val="00D8771A"/>
    <w:rsid w:val="00D877F7"/>
    <w:rsid w:val="00D87871"/>
    <w:rsid w:val="00D878A7"/>
    <w:rsid w:val="00D87A3D"/>
    <w:rsid w:val="00D87A7F"/>
    <w:rsid w:val="00D87C39"/>
    <w:rsid w:val="00D87EE5"/>
    <w:rsid w:val="00D87F00"/>
    <w:rsid w:val="00D90143"/>
    <w:rsid w:val="00D90296"/>
    <w:rsid w:val="00D904E5"/>
    <w:rsid w:val="00D9054E"/>
    <w:rsid w:val="00D907A8"/>
    <w:rsid w:val="00D908BF"/>
    <w:rsid w:val="00D9094E"/>
    <w:rsid w:val="00D90A20"/>
    <w:rsid w:val="00D90A65"/>
    <w:rsid w:val="00D90C74"/>
    <w:rsid w:val="00D90CEF"/>
    <w:rsid w:val="00D90D1D"/>
    <w:rsid w:val="00D90D7D"/>
    <w:rsid w:val="00D90EDC"/>
    <w:rsid w:val="00D90F6D"/>
    <w:rsid w:val="00D91076"/>
    <w:rsid w:val="00D913B1"/>
    <w:rsid w:val="00D91409"/>
    <w:rsid w:val="00D91449"/>
    <w:rsid w:val="00D9164A"/>
    <w:rsid w:val="00D9164F"/>
    <w:rsid w:val="00D9169B"/>
    <w:rsid w:val="00D91838"/>
    <w:rsid w:val="00D919E8"/>
    <w:rsid w:val="00D91AD3"/>
    <w:rsid w:val="00D91C8E"/>
    <w:rsid w:val="00D91F35"/>
    <w:rsid w:val="00D9237E"/>
    <w:rsid w:val="00D9245F"/>
    <w:rsid w:val="00D924CA"/>
    <w:rsid w:val="00D925B7"/>
    <w:rsid w:val="00D9267A"/>
    <w:rsid w:val="00D92691"/>
    <w:rsid w:val="00D92944"/>
    <w:rsid w:val="00D929C1"/>
    <w:rsid w:val="00D92ED3"/>
    <w:rsid w:val="00D9311F"/>
    <w:rsid w:val="00D93244"/>
    <w:rsid w:val="00D934A5"/>
    <w:rsid w:val="00D93836"/>
    <w:rsid w:val="00D938EB"/>
    <w:rsid w:val="00D93C2B"/>
    <w:rsid w:val="00D93DF3"/>
    <w:rsid w:val="00D93ED4"/>
    <w:rsid w:val="00D94183"/>
    <w:rsid w:val="00D943A7"/>
    <w:rsid w:val="00D945E1"/>
    <w:rsid w:val="00D9467A"/>
    <w:rsid w:val="00D94CB5"/>
    <w:rsid w:val="00D95171"/>
    <w:rsid w:val="00D9530F"/>
    <w:rsid w:val="00D954AB"/>
    <w:rsid w:val="00D95507"/>
    <w:rsid w:val="00D9590A"/>
    <w:rsid w:val="00D959BE"/>
    <w:rsid w:val="00D95DF8"/>
    <w:rsid w:val="00D95E30"/>
    <w:rsid w:val="00D95F6E"/>
    <w:rsid w:val="00D95FCA"/>
    <w:rsid w:val="00D95FD7"/>
    <w:rsid w:val="00D96184"/>
    <w:rsid w:val="00D96288"/>
    <w:rsid w:val="00D96D3B"/>
    <w:rsid w:val="00D970E1"/>
    <w:rsid w:val="00D97226"/>
    <w:rsid w:val="00D9745F"/>
    <w:rsid w:val="00D974AF"/>
    <w:rsid w:val="00D97C25"/>
    <w:rsid w:val="00D97D0E"/>
    <w:rsid w:val="00D97D3C"/>
    <w:rsid w:val="00D97E7B"/>
    <w:rsid w:val="00DA000F"/>
    <w:rsid w:val="00DA0024"/>
    <w:rsid w:val="00DA02A1"/>
    <w:rsid w:val="00DA0518"/>
    <w:rsid w:val="00DA0562"/>
    <w:rsid w:val="00DA08E1"/>
    <w:rsid w:val="00DA09B6"/>
    <w:rsid w:val="00DA0A89"/>
    <w:rsid w:val="00DA0C36"/>
    <w:rsid w:val="00DA0F56"/>
    <w:rsid w:val="00DA100F"/>
    <w:rsid w:val="00DA1082"/>
    <w:rsid w:val="00DA11F2"/>
    <w:rsid w:val="00DA178B"/>
    <w:rsid w:val="00DA18D5"/>
    <w:rsid w:val="00DA1A93"/>
    <w:rsid w:val="00DA1D4D"/>
    <w:rsid w:val="00DA20A8"/>
    <w:rsid w:val="00DA22B2"/>
    <w:rsid w:val="00DA234B"/>
    <w:rsid w:val="00DA23DE"/>
    <w:rsid w:val="00DA2D7A"/>
    <w:rsid w:val="00DA2F2F"/>
    <w:rsid w:val="00DA3079"/>
    <w:rsid w:val="00DA3144"/>
    <w:rsid w:val="00DA34D5"/>
    <w:rsid w:val="00DA34E5"/>
    <w:rsid w:val="00DA35DE"/>
    <w:rsid w:val="00DA36FF"/>
    <w:rsid w:val="00DA372E"/>
    <w:rsid w:val="00DA3889"/>
    <w:rsid w:val="00DA3D6C"/>
    <w:rsid w:val="00DA41F6"/>
    <w:rsid w:val="00DA44B0"/>
    <w:rsid w:val="00DA4710"/>
    <w:rsid w:val="00DA488F"/>
    <w:rsid w:val="00DA48E6"/>
    <w:rsid w:val="00DA4AB1"/>
    <w:rsid w:val="00DA4C50"/>
    <w:rsid w:val="00DA4C7F"/>
    <w:rsid w:val="00DA4DC7"/>
    <w:rsid w:val="00DA537F"/>
    <w:rsid w:val="00DA54DA"/>
    <w:rsid w:val="00DA55B8"/>
    <w:rsid w:val="00DA59EF"/>
    <w:rsid w:val="00DA5DB5"/>
    <w:rsid w:val="00DA5DD6"/>
    <w:rsid w:val="00DA5FA2"/>
    <w:rsid w:val="00DA63AA"/>
    <w:rsid w:val="00DA6D1E"/>
    <w:rsid w:val="00DA6F14"/>
    <w:rsid w:val="00DA70D6"/>
    <w:rsid w:val="00DA715E"/>
    <w:rsid w:val="00DA7BDF"/>
    <w:rsid w:val="00DA7C2D"/>
    <w:rsid w:val="00DB01D4"/>
    <w:rsid w:val="00DB0447"/>
    <w:rsid w:val="00DB0797"/>
    <w:rsid w:val="00DB07D3"/>
    <w:rsid w:val="00DB0885"/>
    <w:rsid w:val="00DB0C44"/>
    <w:rsid w:val="00DB0CC4"/>
    <w:rsid w:val="00DB0DEF"/>
    <w:rsid w:val="00DB1059"/>
    <w:rsid w:val="00DB1208"/>
    <w:rsid w:val="00DB1235"/>
    <w:rsid w:val="00DB139E"/>
    <w:rsid w:val="00DB1438"/>
    <w:rsid w:val="00DB1857"/>
    <w:rsid w:val="00DB19C1"/>
    <w:rsid w:val="00DB1CE1"/>
    <w:rsid w:val="00DB202B"/>
    <w:rsid w:val="00DB215B"/>
    <w:rsid w:val="00DB236C"/>
    <w:rsid w:val="00DB2580"/>
    <w:rsid w:val="00DB2F24"/>
    <w:rsid w:val="00DB314D"/>
    <w:rsid w:val="00DB33F4"/>
    <w:rsid w:val="00DB3424"/>
    <w:rsid w:val="00DB3427"/>
    <w:rsid w:val="00DB345B"/>
    <w:rsid w:val="00DB3540"/>
    <w:rsid w:val="00DB35B4"/>
    <w:rsid w:val="00DB3AD0"/>
    <w:rsid w:val="00DB3B0A"/>
    <w:rsid w:val="00DB3EF0"/>
    <w:rsid w:val="00DB4313"/>
    <w:rsid w:val="00DB4359"/>
    <w:rsid w:val="00DB43B4"/>
    <w:rsid w:val="00DB44DE"/>
    <w:rsid w:val="00DB4507"/>
    <w:rsid w:val="00DB4856"/>
    <w:rsid w:val="00DB4905"/>
    <w:rsid w:val="00DB4925"/>
    <w:rsid w:val="00DB49F9"/>
    <w:rsid w:val="00DB4B11"/>
    <w:rsid w:val="00DB4C35"/>
    <w:rsid w:val="00DB4E41"/>
    <w:rsid w:val="00DB5166"/>
    <w:rsid w:val="00DB579D"/>
    <w:rsid w:val="00DB5C0C"/>
    <w:rsid w:val="00DB6005"/>
    <w:rsid w:val="00DB63E8"/>
    <w:rsid w:val="00DB63FB"/>
    <w:rsid w:val="00DB6AF0"/>
    <w:rsid w:val="00DB6CB7"/>
    <w:rsid w:val="00DB6D77"/>
    <w:rsid w:val="00DB6DDB"/>
    <w:rsid w:val="00DB6FC6"/>
    <w:rsid w:val="00DB6FD1"/>
    <w:rsid w:val="00DB7045"/>
    <w:rsid w:val="00DB732D"/>
    <w:rsid w:val="00DB75A0"/>
    <w:rsid w:val="00DB791F"/>
    <w:rsid w:val="00DB7C74"/>
    <w:rsid w:val="00DB7D28"/>
    <w:rsid w:val="00DB7E58"/>
    <w:rsid w:val="00DC0042"/>
    <w:rsid w:val="00DC034E"/>
    <w:rsid w:val="00DC05F8"/>
    <w:rsid w:val="00DC0753"/>
    <w:rsid w:val="00DC0A92"/>
    <w:rsid w:val="00DC0B89"/>
    <w:rsid w:val="00DC116B"/>
    <w:rsid w:val="00DC11D0"/>
    <w:rsid w:val="00DC128A"/>
    <w:rsid w:val="00DC13A1"/>
    <w:rsid w:val="00DC1708"/>
    <w:rsid w:val="00DC1913"/>
    <w:rsid w:val="00DC1BAF"/>
    <w:rsid w:val="00DC1CEE"/>
    <w:rsid w:val="00DC1E41"/>
    <w:rsid w:val="00DC1F7B"/>
    <w:rsid w:val="00DC2132"/>
    <w:rsid w:val="00DC269C"/>
    <w:rsid w:val="00DC28DA"/>
    <w:rsid w:val="00DC2937"/>
    <w:rsid w:val="00DC29C6"/>
    <w:rsid w:val="00DC2BC2"/>
    <w:rsid w:val="00DC2C77"/>
    <w:rsid w:val="00DC2C8C"/>
    <w:rsid w:val="00DC2CFC"/>
    <w:rsid w:val="00DC2D7D"/>
    <w:rsid w:val="00DC2EFF"/>
    <w:rsid w:val="00DC31B8"/>
    <w:rsid w:val="00DC33E5"/>
    <w:rsid w:val="00DC365A"/>
    <w:rsid w:val="00DC36E4"/>
    <w:rsid w:val="00DC3E47"/>
    <w:rsid w:val="00DC3EE9"/>
    <w:rsid w:val="00DC3F04"/>
    <w:rsid w:val="00DC454A"/>
    <w:rsid w:val="00DC4594"/>
    <w:rsid w:val="00DC481B"/>
    <w:rsid w:val="00DC4AB8"/>
    <w:rsid w:val="00DC4DED"/>
    <w:rsid w:val="00DC5187"/>
    <w:rsid w:val="00DC521F"/>
    <w:rsid w:val="00DC5638"/>
    <w:rsid w:val="00DC5726"/>
    <w:rsid w:val="00DC5912"/>
    <w:rsid w:val="00DC5B85"/>
    <w:rsid w:val="00DC5BEF"/>
    <w:rsid w:val="00DC5D03"/>
    <w:rsid w:val="00DC5D9E"/>
    <w:rsid w:val="00DC5E81"/>
    <w:rsid w:val="00DC5F89"/>
    <w:rsid w:val="00DC60F9"/>
    <w:rsid w:val="00DC6125"/>
    <w:rsid w:val="00DC614C"/>
    <w:rsid w:val="00DC6271"/>
    <w:rsid w:val="00DC62FE"/>
    <w:rsid w:val="00DC63AC"/>
    <w:rsid w:val="00DC6A49"/>
    <w:rsid w:val="00DC6DCF"/>
    <w:rsid w:val="00DC6E9D"/>
    <w:rsid w:val="00DC7197"/>
    <w:rsid w:val="00DC73D0"/>
    <w:rsid w:val="00DC749A"/>
    <w:rsid w:val="00DC7552"/>
    <w:rsid w:val="00DC76E6"/>
    <w:rsid w:val="00DC7715"/>
    <w:rsid w:val="00DC7AC9"/>
    <w:rsid w:val="00DC7E0F"/>
    <w:rsid w:val="00DC7EB8"/>
    <w:rsid w:val="00DD02FA"/>
    <w:rsid w:val="00DD032F"/>
    <w:rsid w:val="00DD0357"/>
    <w:rsid w:val="00DD0800"/>
    <w:rsid w:val="00DD0A3B"/>
    <w:rsid w:val="00DD0A43"/>
    <w:rsid w:val="00DD0BB5"/>
    <w:rsid w:val="00DD1146"/>
    <w:rsid w:val="00DD1374"/>
    <w:rsid w:val="00DD141C"/>
    <w:rsid w:val="00DD1663"/>
    <w:rsid w:val="00DD1979"/>
    <w:rsid w:val="00DD1BD1"/>
    <w:rsid w:val="00DD1BD9"/>
    <w:rsid w:val="00DD1CF7"/>
    <w:rsid w:val="00DD20E5"/>
    <w:rsid w:val="00DD261A"/>
    <w:rsid w:val="00DD2B13"/>
    <w:rsid w:val="00DD2D34"/>
    <w:rsid w:val="00DD2EA0"/>
    <w:rsid w:val="00DD2FFF"/>
    <w:rsid w:val="00DD30AE"/>
    <w:rsid w:val="00DD321E"/>
    <w:rsid w:val="00DD345E"/>
    <w:rsid w:val="00DD374F"/>
    <w:rsid w:val="00DD39F6"/>
    <w:rsid w:val="00DD3AC2"/>
    <w:rsid w:val="00DD3BCB"/>
    <w:rsid w:val="00DD3C67"/>
    <w:rsid w:val="00DD3CB0"/>
    <w:rsid w:val="00DD3DB9"/>
    <w:rsid w:val="00DD4287"/>
    <w:rsid w:val="00DD42C3"/>
    <w:rsid w:val="00DD43E9"/>
    <w:rsid w:val="00DD47CB"/>
    <w:rsid w:val="00DD4844"/>
    <w:rsid w:val="00DD48D2"/>
    <w:rsid w:val="00DD4A27"/>
    <w:rsid w:val="00DD4C5A"/>
    <w:rsid w:val="00DD52EB"/>
    <w:rsid w:val="00DD5342"/>
    <w:rsid w:val="00DD570E"/>
    <w:rsid w:val="00DD5D0F"/>
    <w:rsid w:val="00DD5E25"/>
    <w:rsid w:val="00DD5E39"/>
    <w:rsid w:val="00DD5F4E"/>
    <w:rsid w:val="00DD6357"/>
    <w:rsid w:val="00DD673B"/>
    <w:rsid w:val="00DD6747"/>
    <w:rsid w:val="00DD6828"/>
    <w:rsid w:val="00DD6A85"/>
    <w:rsid w:val="00DD6E26"/>
    <w:rsid w:val="00DD71CA"/>
    <w:rsid w:val="00DD7AD6"/>
    <w:rsid w:val="00DD7CA9"/>
    <w:rsid w:val="00DD7F62"/>
    <w:rsid w:val="00DE0239"/>
    <w:rsid w:val="00DE0895"/>
    <w:rsid w:val="00DE08AA"/>
    <w:rsid w:val="00DE0AEC"/>
    <w:rsid w:val="00DE0E80"/>
    <w:rsid w:val="00DE1320"/>
    <w:rsid w:val="00DE15E7"/>
    <w:rsid w:val="00DE17EE"/>
    <w:rsid w:val="00DE193B"/>
    <w:rsid w:val="00DE19FA"/>
    <w:rsid w:val="00DE1CA8"/>
    <w:rsid w:val="00DE1EE2"/>
    <w:rsid w:val="00DE204D"/>
    <w:rsid w:val="00DE2125"/>
    <w:rsid w:val="00DE2218"/>
    <w:rsid w:val="00DE265B"/>
    <w:rsid w:val="00DE26B3"/>
    <w:rsid w:val="00DE290C"/>
    <w:rsid w:val="00DE2910"/>
    <w:rsid w:val="00DE2964"/>
    <w:rsid w:val="00DE2C39"/>
    <w:rsid w:val="00DE2CD1"/>
    <w:rsid w:val="00DE365F"/>
    <w:rsid w:val="00DE36D0"/>
    <w:rsid w:val="00DE3788"/>
    <w:rsid w:val="00DE37B3"/>
    <w:rsid w:val="00DE3996"/>
    <w:rsid w:val="00DE39CE"/>
    <w:rsid w:val="00DE3CE4"/>
    <w:rsid w:val="00DE3E38"/>
    <w:rsid w:val="00DE4135"/>
    <w:rsid w:val="00DE4179"/>
    <w:rsid w:val="00DE423B"/>
    <w:rsid w:val="00DE43B1"/>
    <w:rsid w:val="00DE44AE"/>
    <w:rsid w:val="00DE452A"/>
    <w:rsid w:val="00DE460F"/>
    <w:rsid w:val="00DE47CF"/>
    <w:rsid w:val="00DE4875"/>
    <w:rsid w:val="00DE48DE"/>
    <w:rsid w:val="00DE4A1F"/>
    <w:rsid w:val="00DE4B21"/>
    <w:rsid w:val="00DE4DB1"/>
    <w:rsid w:val="00DE4F31"/>
    <w:rsid w:val="00DE4FBE"/>
    <w:rsid w:val="00DE5299"/>
    <w:rsid w:val="00DE566E"/>
    <w:rsid w:val="00DE5933"/>
    <w:rsid w:val="00DE5C7C"/>
    <w:rsid w:val="00DE5E16"/>
    <w:rsid w:val="00DE5E72"/>
    <w:rsid w:val="00DE64E0"/>
    <w:rsid w:val="00DE6D06"/>
    <w:rsid w:val="00DE7204"/>
    <w:rsid w:val="00DE7442"/>
    <w:rsid w:val="00DE75DE"/>
    <w:rsid w:val="00DE7645"/>
    <w:rsid w:val="00DE7828"/>
    <w:rsid w:val="00DE7B50"/>
    <w:rsid w:val="00DF0158"/>
    <w:rsid w:val="00DF0166"/>
    <w:rsid w:val="00DF01E5"/>
    <w:rsid w:val="00DF0D72"/>
    <w:rsid w:val="00DF0DDA"/>
    <w:rsid w:val="00DF0E8B"/>
    <w:rsid w:val="00DF16A8"/>
    <w:rsid w:val="00DF17E9"/>
    <w:rsid w:val="00DF1AA0"/>
    <w:rsid w:val="00DF1ADD"/>
    <w:rsid w:val="00DF1F7B"/>
    <w:rsid w:val="00DF2054"/>
    <w:rsid w:val="00DF24E9"/>
    <w:rsid w:val="00DF25A8"/>
    <w:rsid w:val="00DF2CD3"/>
    <w:rsid w:val="00DF2F96"/>
    <w:rsid w:val="00DF3010"/>
    <w:rsid w:val="00DF3222"/>
    <w:rsid w:val="00DF338E"/>
    <w:rsid w:val="00DF356E"/>
    <w:rsid w:val="00DF3577"/>
    <w:rsid w:val="00DF36A6"/>
    <w:rsid w:val="00DF3AA0"/>
    <w:rsid w:val="00DF3CDB"/>
    <w:rsid w:val="00DF3D30"/>
    <w:rsid w:val="00DF3DA7"/>
    <w:rsid w:val="00DF3EE7"/>
    <w:rsid w:val="00DF4115"/>
    <w:rsid w:val="00DF4131"/>
    <w:rsid w:val="00DF4628"/>
    <w:rsid w:val="00DF4682"/>
    <w:rsid w:val="00DF48DF"/>
    <w:rsid w:val="00DF4B41"/>
    <w:rsid w:val="00DF4D46"/>
    <w:rsid w:val="00DF504C"/>
    <w:rsid w:val="00DF5145"/>
    <w:rsid w:val="00DF54A5"/>
    <w:rsid w:val="00DF5582"/>
    <w:rsid w:val="00DF5AC8"/>
    <w:rsid w:val="00DF5B3A"/>
    <w:rsid w:val="00DF5BA3"/>
    <w:rsid w:val="00DF5C4E"/>
    <w:rsid w:val="00DF5DE9"/>
    <w:rsid w:val="00DF6132"/>
    <w:rsid w:val="00DF616B"/>
    <w:rsid w:val="00DF6379"/>
    <w:rsid w:val="00DF645B"/>
    <w:rsid w:val="00DF6B3E"/>
    <w:rsid w:val="00DF6CFB"/>
    <w:rsid w:val="00DF6E68"/>
    <w:rsid w:val="00DF6EBC"/>
    <w:rsid w:val="00DF723D"/>
    <w:rsid w:val="00DF724B"/>
    <w:rsid w:val="00DF72AE"/>
    <w:rsid w:val="00DF74FD"/>
    <w:rsid w:val="00DF755F"/>
    <w:rsid w:val="00DF7795"/>
    <w:rsid w:val="00DF7EDA"/>
    <w:rsid w:val="00DF7FBF"/>
    <w:rsid w:val="00E002E6"/>
    <w:rsid w:val="00E008D2"/>
    <w:rsid w:val="00E00992"/>
    <w:rsid w:val="00E009AB"/>
    <w:rsid w:val="00E00A2F"/>
    <w:rsid w:val="00E00A34"/>
    <w:rsid w:val="00E00ABE"/>
    <w:rsid w:val="00E00DDA"/>
    <w:rsid w:val="00E00E64"/>
    <w:rsid w:val="00E01070"/>
    <w:rsid w:val="00E0109C"/>
    <w:rsid w:val="00E01392"/>
    <w:rsid w:val="00E0143D"/>
    <w:rsid w:val="00E01663"/>
    <w:rsid w:val="00E01743"/>
    <w:rsid w:val="00E017E1"/>
    <w:rsid w:val="00E01A6E"/>
    <w:rsid w:val="00E024E6"/>
    <w:rsid w:val="00E025B7"/>
    <w:rsid w:val="00E02618"/>
    <w:rsid w:val="00E02646"/>
    <w:rsid w:val="00E02656"/>
    <w:rsid w:val="00E026C3"/>
    <w:rsid w:val="00E02AA4"/>
    <w:rsid w:val="00E02BAE"/>
    <w:rsid w:val="00E02C00"/>
    <w:rsid w:val="00E0320B"/>
    <w:rsid w:val="00E0347C"/>
    <w:rsid w:val="00E03531"/>
    <w:rsid w:val="00E035D0"/>
    <w:rsid w:val="00E03817"/>
    <w:rsid w:val="00E0399F"/>
    <w:rsid w:val="00E03B72"/>
    <w:rsid w:val="00E03D2C"/>
    <w:rsid w:val="00E04104"/>
    <w:rsid w:val="00E04344"/>
    <w:rsid w:val="00E047C1"/>
    <w:rsid w:val="00E04AA7"/>
    <w:rsid w:val="00E04CE2"/>
    <w:rsid w:val="00E04D40"/>
    <w:rsid w:val="00E04E98"/>
    <w:rsid w:val="00E050AA"/>
    <w:rsid w:val="00E05212"/>
    <w:rsid w:val="00E05305"/>
    <w:rsid w:val="00E05404"/>
    <w:rsid w:val="00E05570"/>
    <w:rsid w:val="00E055AE"/>
    <w:rsid w:val="00E055BA"/>
    <w:rsid w:val="00E05614"/>
    <w:rsid w:val="00E056BE"/>
    <w:rsid w:val="00E05825"/>
    <w:rsid w:val="00E05A8E"/>
    <w:rsid w:val="00E05AB9"/>
    <w:rsid w:val="00E05BC5"/>
    <w:rsid w:val="00E05E5C"/>
    <w:rsid w:val="00E05E6F"/>
    <w:rsid w:val="00E063B5"/>
    <w:rsid w:val="00E064A1"/>
    <w:rsid w:val="00E06757"/>
    <w:rsid w:val="00E06A77"/>
    <w:rsid w:val="00E06B5D"/>
    <w:rsid w:val="00E06EEB"/>
    <w:rsid w:val="00E06FFD"/>
    <w:rsid w:val="00E071BD"/>
    <w:rsid w:val="00E071E7"/>
    <w:rsid w:val="00E074F4"/>
    <w:rsid w:val="00E07519"/>
    <w:rsid w:val="00E079D6"/>
    <w:rsid w:val="00E07B31"/>
    <w:rsid w:val="00E07DA1"/>
    <w:rsid w:val="00E07ECF"/>
    <w:rsid w:val="00E07F76"/>
    <w:rsid w:val="00E10046"/>
    <w:rsid w:val="00E1022B"/>
    <w:rsid w:val="00E102FA"/>
    <w:rsid w:val="00E103C5"/>
    <w:rsid w:val="00E10440"/>
    <w:rsid w:val="00E109CD"/>
    <w:rsid w:val="00E114E2"/>
    <w:rsid w:val="00E1172A"/>
    <w:rsid w:val="00E11B7C"/>
    <w:rsid w:val="00E11D50"/>
    <w:rsid w:val="00E11F4E"/>
    <w:rsid w:val="00E1212B"/>
    <w:rsid w:val="00E12436"/>
    <w:rsid w:val="00E1262B"/>
    <w:rsid w:val="00E12825"/>
    <w:rsid w:val="00E12C7E"/>
    <w:rsid w:val="00E12D77"/>
    <w:rsid w:val="00E12E62"/>
    <w:rsid w:val="00E130C0"/>
    <w:rsid w:val="00E13522"/>
    <w:rsid w:val="00E1379B"/>
    <w:rsid w:val="00E13A9B"/>
    <w:rsid w:val="00E13D6D"/>
    <w:rsid w:val="00E13E33"/>
    <w:rsid w:val="00E14195"/>
    <w:rsid w:val="00E144C8"/>
    <w:rsid w:val="00E14B02"/>
    <w:rsid w:val="00E14D64"/>
    <w:rsid w:val="00E14F4F"/>
    <w:rsid w:val="00E150A7"/>
    <w:rsid w:val="00E150AD"/>
    <w:rsid w:val="00E156C7"/>
    <w:rsid w:val="00E157A5"/>
    <w:rsid w:val="00E157BE"/>
    <w:rsid w:val="00E15A3A"/>
    <w:rsid w:val="00E15AAF"/>
    <w:rsid w:val="00E15B14"/>
    <w:rsid w:val="00E15D88"/>
    <w:rsid w:val="00E15DB4"/>
    <w:rsid w:val="00E15DBA"/>
    <w:rsid w:val="00E15FB5"/>
    <w:rsid w:val="00E16237"/>
    <w:rsid w:val="00E162FA"/>
    <w:rsid w:val="00E16474"/>
    <w:rsid w:val="00E166FF"/>
    <w:rsid w:val="00E1677F"/>
    <w:rsid w:val="00E16ADB"/>
    <w:rsid w:val="00E16B04"/>
    <w:rsid w:val="00E1701D"/>
    <w:rsid w:val="00E172DE"/>
    <w:rsid w:val="00E179D2"/>
    <w:rsid w:val="00E17A7C"/>
    <w:rsid w:val="00E17C18"/>
    <w:rsid w:val="00E17DE3"/>
    <w:rsid w:val="00E2002F"/>
    <w:rsid w:val="00E2009C"/>
    <w:rsid w:val="00E20170"/>
    <w:rsid w:val="00E20389"/>
    <w:rsid w:val="00E20A05"/>
    <w:rsid w:val="00E20AEF"/>
    <w:rsid w:val="00E20C59"/>
    <w:rsid w:val="00E20E4C"/>
    <w:rsid w:val="00E20F10"/>
    <w:rsid w:val="00E20F38"/>
    <w:rsid w:val="00E21063"/>
    <w:rsid w:val="00E21184"/>
    <w:rsid w:val="00E213D6"/>
    <w:rsid w:val="00E2150E"/>
    <w:rsid w:val="00E2154B"/>
    <w:rsid w:val="00E215FC"/>
    <w:rsid w:val="00E217D2"/>
    <w:rsid w:val="00E21807"/>
    <w:rsid w:val="00E21A21"/>
    <w:rsid w:val="00E21BDC"/>
    <w:rsid w:val="00E21E97"/>
    <w:rsid w:val="00E22331"/>
    <w:rsid w:val="00E2247B"/>
    <w:rsid w:val="00E22559"/>
    <w:rsid w:val="00E22DAE"/>
    <w:rsid w:val="00E22F40"/>
    <w:rsid w:val="00E231E5"/>
    <w:rsid w:val="00E23208"/>
    <w:rsid w:val="00E23240"/>
    <w:rsid w:val="00E2330C"/>
    <w:rsid w:val="00E234CD"/>
    <w:rsid w:val="00E235C9"/>
    <w:rsid w:val="00E2367D"/>
    <w:rsid w:val="00E2371E"/>
    <w:rsid w:val="00E2390A"/>
    <w:rsid w:val="00E23BCF"/>
    <w:rsid w:val="00E23F1E"/>
    <w:rsid w:val="00E23FBF"/>
    <w:rsid w:val="00E24A03"/>
    <w:rsid w:val="00E24B2A"/>
    <w:rsid w:val="00E24D20"/>
    <w:rsid w:val="00E25341"/>
    <w:rsid w:val="00E25653"/>
    <w:rsid w:val="00E257A0"/>
    <w:rsid w:val="00E25804"/>
    <w:rsid w:val="00E25F27"/>
    <w:rsid w:val="00E26073"/>
    <w:rsid w:val="00E260D5"/>
    <w:rsid w:val="00E261D2"/>
    <w:rsid w:val="00E262EB"/>
    <w:rsid w:val="00E2650A"/>
    <w:rsid w:val="00E267B2"/>
    <w:rsid w:val="00E26AE9"/>
    <w:rsid w:val="00E26B78"/>
    <w:rsid w:val="00E26F34"/>
    <w:rsid w:val="00E26F3B"/>
    <w:rsid w:val="00E2742F"/>
    <w:rsid w:val="00E277A6"/>
    <w:rsid w:val="00E27860"/>
    <w:rsid w:val="00E279AE"/>
    <w:rsid w:val="00E27B3C"/>
    <w:rsid w:val="00E27D55"/>
    <w:rsid w:val="00E27F9C"/>
    <w:rsid w:val="00E30147"/>
    <w:rsid w:val="00E3025F"/>
    <w:rsid w:val="00E302D4"/>
    <w:rsid w:val="00E302EE"/>
    <w:rsid w:val="00E3038D"/>
    <w:rsid w:val="00E303BF"/>
    <w:rsid w:val="00E306CB"/>
    <w:rsid w:val="00E30A4C"/>
    <w:rsid w:val="00E30CCA"/>
    <w:rsid w:val="00E30E7A"/>
    <w:rsid w:val="00E310BB"/>
    <w:rsid w:val="00E31356"/>
    <w:rsid w:val="00E31579"/>
    <w:rsid w:val="00E315C8"/>
    <w:rsid w:val="00E316F9"/>
    <w:rsid w:val="00E31FA5"/>
    <w:rsid w:val="00E320EE"/>
    <w:rsid w:val="00E3234F"/>
    <w:rsid w:val="00E32585"/>
    <w:rsid w:val="00E3268A"/>
    <w:rsid w:val="00E328C8"/>
    <w:rsid w:val="00E3293F"/>
    <w:rsid w:val="00E329E4"/>
    <w:rsid w:val="00E32BF6"/>
    <w:rsid w:val="00E32C28"/>
    <w:rsid w:val="00E32DC6"/>
    <w:rsid w:val="00E32F7D"/>
    <w:rsid w:val="00E3355A"/>
    <w:rsid w:val="00E335A2"/>
    <w:rsid w:val="00E33642"/>
    <w:rsid w:val="00E336C4"/>
    <w:rsid w:val="00E336C6"/>
    <w:rsid w:val="00E33837"/>
    <w:rsid w:val="00E338F2"/>
    <w:rsid w:val="00E33AA3"/>
    <w:rsid w:val="00E33DF0"/>
    <w:rsid w:val="00E33EA4"/>
    <w:rsid w:val="00E341C4"/>
    <w:rsid w:val="00E341EC"/>
    <w:rsid w:val="00E341ED"/>
    <w:rsid w:val="00E343E3"/>
    <w:rsid w:val="00E346B5"/>
    <w:rsid w:val="00E348B5"/>
    <w:rsid w:val="00E348CF"/>
    <w:rsid w:val="00E349B2"/>
    <w:rsid w:val="00E34BE8"/>
    <w:rsid w:val="00E34C5D"/>
    <w:rsid w:val="00E34CFB"/>
    <w:rsid w:val="00E34D14"/>
    <w:rsid w:val="00E34E3C"/>
    <w:rsid w:val="00E35120"/>
    <w:rsid w:val="00E3529B"/>
    <w:rsid w:val="00E357D6"/>
    <w:rsid w:val="00E35A18"/>
    <w:rsid w:val="00E35D63"/>
    <w:rsid w:val="00E35EFC"/>
    <w:rsid w:val="00E35F07"/>
    <w:rsid w:val="00E35FBD"/>
    <w:rsid w:val="00E3602D"/>
    <w:rsid w:val="00E363C9"/>
    <w:rsid w:val="00E363F7"/>
    <w:rsid w:val="00E36670"/>
    <w:rsid w:val="00E366C3"/>
    <w:rsid w:val="00E36808"/>
    <w:rsid w:val="00E36850"/>
    <w:rsid w:val="00E37051"/>
    <w:rsid w:val="00E371E2"/>
    <w:rsid w:val="00E3726B"/>
    <w:rsid w:val="00E3729B"/>
    <w:rsid w:val="00E376D0"/>
    <w:rsid w:val="00E377C5"/>
    <w:rsid w:val="00E37926"/>
    <w:rsid w:val="00E37AC0"/>
    <w:rsid w:val="00E37B92"/>
    <w:rsid w:val="00E37F04"/>
    <w:rsid w:val="00E37F53"/>
    <w:rsid w:val="00E401C2"/>
    <w:rsid w:val="00E40508"/>
    <w:rsid w:val="00E405BB"/>
    <w:rsid w:val="00E409BA"/>
    <w:rsid w:val="00E40E30"/>
    <w:rsid w:val="00E41081"/>
    <w:rsid w:val="00E41C11"/>
    <w:rsid w:val="00E41E01"/>
    <w:rsid w:val="00E41F92"/>
    <w:rsid w:val="00E41FB1"/>
    <w:rsid w:val="00E42204"/>
    <w:rsid w:val="00E4248D"/>
    <w:rsid w:val="00E4284B"/>
    <w:rsid w:val="00E4291C"/>
    <w:rsid w:val="00E42A9E"/>
    <w:rsid w:val="00E42D4C"/>
    <w:rsid w:val="00E42DD4"/>
    <w:rsid w:val="00E42E0A"/>
    <w:rsid w:val="00E42EB6"/>
    <w:rsid w:val="00E42F85"/>
    <w:rsid w:val="00E43284"/>
    <w:rsid w:val="00E433A6"/>
    <w:rsid w:val="00E433CF"/>
    <w:rsid w:val="00E4362E"/>
    <w:rsid w:val="00E43651"/>
    <w:rsid w:val="00E43A82"/>
    <w:rsid w:val="00E43B43"/>
    <w:rsid w:val="00E43FB4"/>
    <w:rsid w:val="00E43FE0"/>
    <w:rsid w:val="00E4401F"/>
    <w:rsid w:val="00E442D1"/>
    <w:rsid w:val="00E44309"/>
    <w:rsid w:val="00E4461B"/>
    <w:rsid w:val="00E4492B"/>
    <w:rsid w:val="00E44CC6"/>
    <w:rsid w:val="00E44D69"/>
    <w:rsid w:val="00E44FA0"/>
    <w:rsid w:val="00E4509A"/>
    <w:rsid w:val="00E4530A"/>
    <w:rsid w:val="00E4543B"/>
    <w:rsid w:val="00E45531"/>
    <w:rsid w:val="00E45610"/>
    <w:rsid w:val="00E4588A"/>
    <w:rsid w:val="00E458A1"/>
    <w:rsid w:val="00E458DB"/>
    <w:rsid w:val="00E45A50"/>
    <w:rsid w:val="00E45A7F"/>
    <w:rsid w:val="00E45B06"/>
    <w:rsid w:val="00E45CC4"/>
    <w:rsid w:val="00E45DA0"/>
    <w:rsid w:val="00E45DE9"/>
    <w:rsid w:val="00E461A0"/>
    <w:rsid w:val="00E462B3"/>
    <w:rsid w:val="00E463AF"/>
    <w:rsid w:val="00E4640F"/>
    <w:rsid w:val="00E46484"/>
    <w:rsid w:val="00E469C4"/>
    <w:rsid w:val="00E46B78"/>
    <w:rsid w:val="00E46FB5"/>
    <w:rsid w:val="00E47166"/>
    <w:rsid w:val="00E47441"/>
    <w:rsid w:val="00E475E7"/>
    <w:rsid w:val="00E478BE"/>
    <w:rsid w:val="00E47D6F"/>
    <w:rsid w:val="00E50056"/>
    <w:rsid w:val="00E501F1"/>
    <w:rsid w:val="00E503BB"/>
    <w:rsid w:val="00E509A6"/>
    <w:rsid w:val="00E50BA4"/>
    <w:rsid w:val="00E50F6F"/>
    <w:rsid w:val="00E50F82"/>
    <w:rsid w:val="00E513D2"/>
    <w:rsid w:val="00E51508"/>
    <w:rsid w:val="00E515F3"/>
    <w:rsid w:val="00E5161C"/>
    <w:rsid w:val="00E5162B"/>
    <w:rsid w:val="00E5198D"/>
    <w:rsid w:val="00E51A8A"/>
    <w:rsid w:val="00E51B8C"/>
    <w:rsid w:val="00E51D35"/>
    <w:rsid w:val="00E51D9E"/>
    <w:rsid w:val="00E520B3"/>
    <w:rsid w:val="00E522D7"/>
    <w:rsid w:val="00E52356"/>
    <w:rsid w:val="00E523DD"/>
    <w:rsid w:val="00E524FD"/>
    <w:rsid w:val="00E52BCF"/>
    <w:rsid w:val="00E52DBD"/>
    <w:rsid w:val="00E52FF7"/>
    <w:rsid w:val="00E5321A"/>
    <w:rsid w:val="00E53B33"/>
    <w:rsid w:val="00E53FCA"/>
    <w:rsid w:val="00E544E8"/>
    <w:rsid w:val="00E544F4"/>
    <w:rsid w:val="00E549B5"/>
    <w:rsid w:val="00E54A25"/>
    <w:rsid w:val="00E54E2F"/>
    <w:rsid w:val="00E54E3F"/>
    <w:rsid w:val="00E55849"/>
    <w:rsid w:val="00E55B17"/>
    <w:rsid w:val="00E55B91"/>
    <w:rsid w:val="00E55C7F"/>
    <w:rsid w:val="00E55D14"/>
    <w:rsid w:val="00E55DC5"/>
    <w:rsid w:val="00E55EE3"/>
    <w:rsid w:val="00E55FC7"/>
    <w:rsid w:val="00E560F2"/>
    <w:rsid w:val="00E5616D"/>
    <w:rsid w:val="00E5621B"/>
    <w:rsid w:val="00E5677A"/>
    <w:rsid w:val="00E5678F"/>
    <w:rsid w:val="00E56EC8"/>
    <w:rsid w:val="00E57188"/>
    <w:rsid w:val="00E57300"/>
    <w:rsid w:val="00E57468"/>
    <w:rsid w:val="00E5774F"/>
    <w:rsid w:val="00E57D40"/>
    <w:rsid w:val="00E57DD3"/>
    <w:rsid w:val="00E57EC8"/>
    <w:rsid w:val="00E6010C"/>
    <w:rsid w:val="00E60466"/>
    <w:rsid w:val="00E6058C"/>
    <w:rsid w:val="00E605AA"/>
    <w:rsid w:val="00E60A85"/>
    <w:rsid w:val="00E60E45"/>
    <w:rsid w:val="00E60F4D"/>
    <w:rsid w:val="00E61009"/>
    <w:rsid w:val="00E610F9"/>
    <w:rsid w:val="00E6111B"/>
    <w:rsid w:val="00E61527"/>
    <w:rsid w:val="00E616E5"/>
    <w:rsid w:val="00E6182A"/>
    <w:rsid w:val="00E61863"/>
    <w:rsid w:val="00E618AD"/>
    <w:rsid w:val="00E61C70"/>
    <w:rsid w:val="00E62091"/>
    <w:rsid w:val="00E62108"/>
    <w:rsid w:val="00E62241"/>
    <w:rsid w:val="00E62367"/>
    <w:rsid w:val="00E62389"/>
    <w:rsid w:val="00E627E3"/>
    <w:rsid w:val="00E6309E"/>
    <w:rsid w:val="00E63839"/>
    <w:rsid w:val="00E640A6"/>
    <w:rsid w:val="00E6445B"/>
    <w:rsid w:val="00E644F1"/>
    <w:rsid w:val="00E645F1"/>
    <w:rsid w:val="00E64888"/>
    <w:rsid w:val="00E6488E"/>
    <w:rsid w:val="00E6495A"/>
    <w:rsid w:val="00E64980"/>
    <w:rsid w:val="00E64AE0"/>
    <w:rsid w:val="00E64C30"/>
    <w:rsid w:val="00E64E73"/>
    <w:rsid w:val="00E65033"/>
    <w:rsid w:val="00E65080"/>
    <w:rsid w:val="00E65141"/>
    <w:rsid w:val="00E6534E"/>
    <w:rsid w:val="00E65362"/>
    <w:rsid w:val="00E65518"/>
    <w:rsid w:val="00E65554"/>
    <w:rsid w:val="00E65741"/>
    <w:rsid w:val="00E65768"/>
    <w:rsid w:val="00E6581C"/>
    <w:rsid w:val="00E65A76"/>
    <w:rsid w:val="00E65B10"/>
    <w:rsid w:val="00E65D82"/>
    <w:rsid w:val="00E65DC1"/>
    <w:rsid w:val="00E65FDE"/>
    <w:rsid w:val="00E660B3"/>
    <w:rsid w:val="00E662FF"/>
    <w:rsid w:val="00E6633B"/>
    <w:rsid w:val="00E66A69"/>
    <w:rsid w:val="00E66F7C"/>
    <w:rsid w:val="00E67011"/>
    <w:rsid w:val="00E67021"/>
    <w:rsid w:val="00E670F9"/>
    <w:rsid w:val="00E67428"/>
    <w:rsid w:val="00E67625"/>
    <w:rsid w:val="00E67800"/>
    <w:rsid w:val="00E67948"/>
    <w:rsid w:val="00E67EBF"/>
    <w:rsid w:val="00E67EE9"/>
    <w:rsid w:val="00E67FBB"/>
    <w:rsid w:val="00E705D3"/>
    <w:rsid w:val="00E7062B"/>
    <w:rsid w:val="00E7068C"/>
    <w:rsid w:val="00E70851"/>
    <w:rsid w:val="00E708D4"/>
    <w:rsid w:val="00E70A8E"/>
    <w:rsid w:val="00E70BEC"/>
    <w:rsid w:val="00E70CE3"/>
    <w:rsid w:val="00E7128E"/>
    <w:rsid w:val="00E71323"/>
    <w:rsid w:val="00E715D4"/>
    <w:rsid w:val="00E716B3"/>
    <w:rsid w:val="00E7181D"/>
    <w:rsid w:val="00E71879"/>
    <w:rsid w:val="00E718F5"/>
    <w:rsid w:val="00E71CEB"/>
    <w:rsid w:val="00E71DB7"/>
    <w:rsid w:val="00E71F0D"/>
    <w:rsid w:val="00E7212A"/>
    <w:rsid w:val="00E722CC"/>
    <w:rsid w:val="00E72516"/>
    <w:rsid w:val="00E728CB"/>
    <w:rsid w:val="00E728ED"/>
    <w:rsid w:val="00E72C15"/>
    <w:rsid w:val="00E72C55"/>
    <w:rsid w:val="00E73551"/>
    <w:rsid w:val="00E7360B"/>
    <w:rsid w:val="00E737D4"/>
    <w:rsid w:val="00E73A52"/>
    <w:rsid w:val="00E73A90"/>
    <w:rsid w:val="00E73C10"/>
    <w:rsid w:val="00E73C34"/>
    <w:rsid w:val="00E73E45"/>
    <w:rsid w:val="00E73E86"/>
    <w:rsid w:val="00E7403D"/>
    <w:rsid w:val="00E74318"/>
    <w:rsid w:val="00E744EB"/>
    <w:rsid w:val="00E74678"/>
    <w:rsid w:val="00E748F9"/>
    <w:rsid w:val="00E74A93"/>
    <w:rsid w:val="00E74B37"/>
    <w:rsid w:val="00E74B7A"/>
    <w:rsid w:val="00E75063"/>
    <w:rsid w:val="00E75094"/>
    <w:rsid w:val="00E7525D"/>
    <w:rsid w:val="00E753A5"/>
    <w:rsid w:val="00E756E9"/>
    <w:rsid w:val="00E756EB"/>
    <w:rsid w:val="00E756F7"/>
    <w:rsid w:val="00E75A04"/>
    <w:rsid w:val="00E75BD0"/>
    <w:rsid w:val="00E75C43"/>
    <w:rsid w:val="00E75CA1"/>
    <w:rsid w:val="00E76066"/>
    <w:rsid w:val="00E760BC"/>
    <w:rsid w:val="00E76129"/>
    <w:rsid w:val="00E76358"/>
    <w:rsid w:val="00E763A1"/>
    <w:rsid w:val="00E763E0"/>
    <w:rsid w:val="00E7640D"/>
    <w:rsid w:val="00E76434"/>
    <w:rsid w:val="00E7666C"/>
    <w:rsid w:val="00E76736"/>
    <w:rsid w:val="00E76C4A"/>
    <w:rsid w:val="00E76F85"/>
    <w:rsid w:val="00E7701D"/>
    <w:rsid w:val="00E77579"/>
    <w:rsid w:val="00E779AD"/>
    <w:rsid w:val="00E77B92"/>
    <w:rsid w:val="00E77F3E"/>
    <w:rsid w:val="00E801DE"/>
    <w:rsid w:val="00E804D4"/>
    <w:rsid w:val="00E805FA"/>
    <w:rsid w:val="00E80706"/>
    <w:rsid w:val="00E8091D"/>
    <w:rsid w:val="00E8096C"/>
    <w:rsid w:val="00E80B82"/>
    <w:rsid w:val="00E80E80"/>
    <w:rsid w:val="00E81043"/>
    <w:rsid w:val="00E81183"/>
    <w:rsid w:val="00E81284"/>
    <w:rsid w:val="00E812D9"/>
    <w:rsid w:val="00E81472"/>
    <w:rsid w:val="00E8157C"/>
    <w:rsid w:val="00E81C86"/>
    <w:rsid w:val="00E81E04"/>
    <w:rsid w:val="00E81E27"/>
    <w:rsid w:val="00E81FE3"/>
    <w:rsid w:val="00E82013"/>
    <w:rsid w:val="00E820B9"/>
    <w:rsid w:val="00E820E5"/>
    <w:rsid w:val="00E821C5"/>
    <w:rsid w:val="00E822F5"/>
    <w:rsid w:val="00E82309"/>
    <w:rsid w:val="00E82ACA"/>
    <w:rsid w:val="00E830B6"/>
    <w:rsid w:val="00E830FD"/>
    <w:rsid w:val="00E831B3"/>
    <w:rsid w:val="00E8334A"/>
    <w:rsid w:val="00E8339C"/>
    <w:rsid w:val="00E834E4"/>
    <w:rsid w:val="00E836AC"/>
    <w:rsid w:val="00E838C0"/>
    <w:rsid w:val="00E83946"/>
    <w:rsid w:val="00E83A49"/>
    <w:rsid w:val="00E83CA0"/>
    <w:rsid w:val="00E83F48"/>
    <w:rsid w:val="00E84179"/>
    <w:rsid w:val="00E8432D"/>
    <w:rsid w:val="00E84383"/>
    <w:rsid w:val="00E844EB"/>
    <w:rsid w:val="00E84669"/>
    <w:rsid w:val="00E8477A"/>
    <w:rsid w:val="00E84812"/>
    <w:rsid w:val="00E848F2"/>
    <w:rsid w:val="00E851A5"/>
    <w:rsid w:val="00E85505"/>
    <w:rsid w:val="00E85A3D"/>
    <w:rsid w:val="00E85CC0"/>
    <w:rsid w:val="00E85FA6"/>
    <w:rsid w:val="00E8604C"/>
    <w:rsid w:val="00E86062"/>
    <w:rsid w:val="00E86130"/>
    <w:rsid w:val="00E86172"/>
    <w:rsid w:val="00E86210"/>
    <w:rsid w:val="00E8637C"/>
    <w:rsid w:val="00E86AC3"/>
    <w:rsid w:val="00E86F76"/>
    <w:rsid w:val="00E870EC"/>
    <w:rsid w:val="00E878D9"/>
    <w:rsid w:val="00E87938"/>
    <w:rsid w:val="00E87B0B"/>
    <w:rsid w:val="00E87B1E"/>
    <w:rsid w:val="00E87EEA"/>
    <w:rsid w:val="00E87F7B"/>
    <w:rsid w:val="00E9022B"/>
    <w:rsid w:val="00E90304"/>
    <w:rsid w:val="00E90327"/>
    <w:rsid w:val="00E904AB"/>
    <w:rsid w:val="00E904CC"/>
    <w:rsid w:val="00E904EC"/>
    <w:rsid w:val="00E9059D"/>
    <w:rsid w:val="00E905E6"/>
    <w:rsid w:val="00E90713"/>
    <w:rsid w:val="00E9086B"/>
    <w:rsid w:val="00E90A1C"/>
    <w:rsid w:val="00E90F47"/>
    <w:rsid w:val="00E90F48"/>
    <w:rsid w:val="00E90FA1"/>
    <w:rsid w:val="00E91012"/>
    <w:rsid w:val="00E910DF"/>
    <w:rsid w:val="00E91248"/>
    <w:rsid w:val="00E91367"/>
    <w:rsid w:val="00E9137E"/>
    <w:rsid w:val="00E91453"/>
    <w:rsid w:val="00E917A8"/>
    <w:rsid w:val="00E917BA"/>
    <w:rsid w:val="00E91A0C"/>
    <w:rsid w:val="00E91DA8"/>
    <w:rsid w:val="00E91E80"/>
    <w:rsid w:val="00E922A7"/>
    <w:rsid w:val="00E9237B"/>
    <w:rsid w:val="00E92381"/>
    <w:rsid w:val="00E9244D"/>
    <w:rsid w:val="00E92527"/>
    <w:rsid w:val="00E926E4"/>
    <w:rsid w:val="00E927EC"/>
    <w:rsid w:val="00E928AA"/>
    <w:rsid w:val="00E9293D"/>
    <w:rsid w:val="00E92F08"/>
    <w:rsid w:val="00E92F80"/>
    <w:rsid w:val="00E9331C"/>
    <w:rsid w:val="00E93BF7"/>
    <w:rsid w:val="00E93C10"/>
    <w:rsid w:val="00E93F96"/>
    <w:rsid w:val="00E941FC"/>
    <w:rsid w:val="00E9496D"/>
    <w:rsid w:val="00E94B5D"/>
    <w:rsid w:val="00E94E55"/>
    <w:rsid w:val="00E94EC4"/>
    <w:rsid w:val="00E95261"/>
    <w:rsid w:val="00E9527E"/>
    <w:rsid w:val="00E95352"/>
    <w:rsid w:val="00E95D1D"/>
    <w:rsid w:val="00E95E0B"/>
    <w:rsid w:val="00E96744"/>
    <w:rsid w:val="00E967DE"/>
    <w:rsid w:val="00E9688F"/>
    <w:rsid w:val="00E9699E"/>
    <w:rsid w:val="00E96DA1"/>
    <w:rsid w:val="00E96E94"/>
    <w:rsid w:val="00E97132"/>
    <w:rsid w:val="00E974DD"/>
    <w:rsid w:val="00E97883"/>
    <w:rsid w:val="00E9791F"/>
    <w:rsid w:val="00E97A8B"/>
    <w:rsid w:val="00E97DB0"/>
    <w:rsid w:val="00E97E1F"/>
    <w:rsid w:val="00E97E60"/>
    <w:rsid w:val="00E97F05"/>
    <w:rsid w:val="00EA0040"/>
    <w:rsid w:val="00EA019C"/>
    <w:rsid w:val="00EA04A4"/>
    <w:rsid w:val="00EA06CA"/>
    <w:rsid w:val="00EA0785"/>
    <w:rsid w:val="00EA084E"/>
    <w:rsid w:val="00EA092B"/>
    <w:rsid w:val="00EA0995"/>
    <w:rsid w:val="00EA0B83"/>
    <w:rsid w:val="00EA0B84"/>
    <w:rsid w:val="00EA0DFF"/>
    <w:rsid w:val="00EA0E69"/>
    <w:rsid w:val="00EA0E87"/>
    <w:rsid w:val="00EA10D0"/>
    <w:rsid w:val="00EA12FA"/>
    <w:rsid w:val="00EA1366"/>
    <w:rsid w:val="00EA147B"/>
    <w:rsid w:val="00EA153C"/>
    <w:rsid w:val="00EA1597"/>
    <w:rsid w:val="00EA1974"/>
    <w:rsid w:val="00EA1AD8"/>
    <w:rsid w:val="00EA1B18"/>
    <w:rsid w:val="00EA1E8F"/>
    <w:rsid w:val="00EA202A"/>
    <w:rsid w:val="00EA21D8"/>
    <w:rsid w:val="00EA26FA"/>
    <w:rsid w:val="00EA2793"/>
    <w:rsid w:val="00EA27CD"/>
    <w:rsid w:val="00EA2AFF"/>
    <w:rsid w:val="00EA2B6C"/>
    <w:rsid w:val="00EA309B"/>
    <w:rsid w:val="00EA30A5"/>
    <w:rsid w:val="00EA3262"/>
    <w:rsid w:val="00EA3525"/>
    <w:rsid w:val="00EA37EB"/>
    <w:rsid w:val="00EA38C2"/>
    <w:rsid w:val="00EA3ACD"/>
    <w:rsid w:val="00EA3D66"/>
    <w:rsid w:val="00EA4139"/>
    <w:rsid w:val="00EA41D5"/>
    <w:rsid w:val="00EA4330"/>
    <w:rsid w:val="00EA436A"/>
    <w:rsid w:val="00EA4382"/>
    <w:rsid w:val="00EA43A9"/>
    <w:rsid w:val="00EA46E1"/>
    <w:rsid w:val="00EA47B5"/>
    <w:rsid w:val="00EA4983"/>
    <w:rsid w:val="00EA4B5B"/>
    <w:rsid w:val="00EA53F6"/>
    <w:rsid w:val="00EA5678"/>
    <w:rsid w:val="00EA5792"/>
    <w:rsid w:val="00EA58DA"/>
    <w:rsid w:val="00EA5ABC"/>
    <w:rsid w:val="00EA5BF4"/>
    <w:rsid w:val="00EA61DC"/>
    <w:rsid w:val="00EA645A"/>
    <w:rsid w:val="00EA6498"/>
    <w:rsid w:val="00EA6538"/>
    <w:rsid w:val="00EA656D"/>
    <w:rsid w:val="00EA6CE3"/>
    <w:rsid w:val="00EA6D76"/>
    <w:rsid w:val="00EA7286"/>
    <w:rsid w:val="00EA7374"/>
    <w:rsid w:val="00EA772D"/>
    <w:rsid w:val="00EA7B11"/>
    <w:rsid w:val="00EA7B29"/>
    <w:rsid w:val="00EA7C21"/>
    <w:rsid w:val="00EA7C56"/>
    <w:rsid w:val="00EA7C78"/>
    <w:rsid w:val="00EA7D33"/>
    <w:rsid w:val="00EA7EB4"/>
    <w:rsid w:val="00EA7F48"/>
    <w:rsid w:val="00EA7F65"/>
    <w:rsid w:val="00EB041B"/>
    <w:rsid w:val="00EB044F"/>
    <w:rsid w:val="00EB051F"/>
    <w:rsid w:val="00EB0950"/>
    <w:rsid w:val="00EB0B87"/>
    <w:rsid w:val="00EB0BBC"/>
    <w:rsid w:val="00EB0BEF"/>
    <w:rsid w:val="00EB0C61"/>
    <w:rsid w:val="00EB0D2B"/>
    <w:rsid w:val="00EB0F34"/>
    <w:rsid w:val="00EB10EE"/>
    <w:rsid w:val="00EB12F2"/>
    <w:rsid w:val="00EB1798"/>
    <w:rsid w:val="00EB1811"/>
    <w:rsid w:val="00EB1972"/>
    <w:rsid w:val="00EB1B62"/>
    <w:rsid w:val="00EB1DD9"/>
    <w:rsid w:val="00EB23A4"/>
    <w:rsid w:val="00EB24E9"/>
    <w:rsid w:val="00EB2DDE"/>
    <w:rsid w:val="00EB3148"/>
    <w:rsid w:val="00EB3431"/>
    <w:rsid w:val="00EB3524"/>
    <w:rsid w:val="00EB3612"/>
    <w:rsid w:val="00EB3644"/>
    <w:rsid w:val="00EB3692"/>
    <w:rsid w:val="00EB36D0"/>
    <w:rsid w:val="00EB3A5E"/>
    <w:rsid w:val="00EB3A62"/>
    <w:rsid w:val="00EB3DBD"/>
    <w:rsid w:val="00EB3E00"/>
    <w:rsid w:val="00EB3F98"/>
    <w:rsid w:val="00EB4334"/>
    <w:rsid w:val="00EB45FE"/>
    <w:rsid w:val="00EB4666"/>
    <w:rsid w:val="00EB4734"/>
    <w:rsid w:val="00EB4921"/>
    <w:rsid w:val="00EB524D"/>
    <w:rsid w:val="00EB529E"/>
    <w:rsid w:val="00EB5347"/>
    <w:rsid w:val="00EB578F"/>
    <w:rsid w:val="00EB59F3"/>
    <w:rsid w:val="00EB5B34"/>
    <w:rsid w:val="00EB5B55"/>
    <w:rsid w:val="00EB5C22"/>
    <w:rsid w:val="00EB5D29"/>
    <w:rsid w:val="00EB5D5A"/>
    <w:rsid w:val="00EB6058"/>
    <w:rsid w:val="00EB63EB"/>
    <w:rsid w:val="00EB6967"/>
    <w:rsid w:val="00EB6999"/>
    <w:rsid w:val="00EB6D43"/>
    <w:rsid w:val="00EB6DE5"/>
    <w:rsid w:val="00EB6E41"/>
    <w:rsid w:val="00EB7022"/>
    <w:rsid w:val="00EB7441"/>
    <w:rsid w:val="00EB79D5"/>
    <w:rsid w:val="00EB7ACA"/>
    <w:rsid w:val="00EB7E9B"/>
    <w:rsid w:val="00EC0166"/>
    <w:rsid w:val="00EC04D4"/>
    <w:rsid w:val="00EC06C7"/>
    <w:rsid w:val="00EC0B59"/>
    <w:rsid w:val="00EC0C09"/>
    <w:rsid w:val="00EC0CA2"/>
    <w:rsid w:val="00EC0D75"/>
    <w:rsid w:val="00EC0DA2"/>
    <w:rsid w:val="00EC0DD6"/>
    <w:rsid w:val="00EC10AA"/>
    <w:rsid w:val="00EC1212"/>
    <w:rsid w:val="00EC12C2"/>
    <w:rsid w:val="00EC1648"/>
    <w:rsid w:val="00EC17B4"/>
    <w:rsid w:val="00EC195B"/>
    <w:rsid w:val="00EC1C60"/>
    <w:rsid w:val="00EC2444"/>
    <w:rsid w:val="00EC25C9"/>
    <w:rsid w:val="00EC286A"/>
    <w:rsid w:val="00EC2A83"/>
    <w:rsid w:val="00EC2AA0"/>
    <w:rsid w:val="00EC2CDA"/>
    <w:rsid w:val="00EC33DC"/>
    <w:rsid w:val="00EC35B4"/>
    <w:rsid w:val="00EC3706"/>
    <w:rsid w:val="00EC3D6F"/>
    <w:rsid w:val="00EC44FA"/>
    <w:rsid w:val="00EC48B5"/>
    <w:rsid w:val="00EC4DE1"/>
    <w:rsid w:val="00EC4FF7"/>
    <w:rsid w:val="00EC500E"/>
    <w:rsid w:val="00EC5120"/>
    <w:rsid w:val="00EC54CB"/>
    <w:rsid w:val="00EC585B"/>
    <w:rsid w:val="00EC587A"/>
    <w:rsid w:val="00EC593F"/>
    <w:rsid w:val="00EC5949"/>
    <w:rsid w:val="00EC5DA7"/>
    <w:rsid w:val="00EC6031"/>
    <w:rsid w:val="00EC6915"/>
    <w:rsid w:val="00EC69D7"/>
    <w:rsid w:val="00EC6BDA"/>
    <w:rsid w:val="00EC70C3"/>
    <w:rsid w:val="00EC7154"/>
    <w:rsid w:val="00EC760C"/>
    <w:rsid w:val="00EC78E3"/>
    <w:rsid w:val="00EC79EF"/>
    <w:rsid w:val="00EC7BCD"/>
    <w:rsid w:val="00EC7D03"/>
    <w:rsid w:val="00ED0143"/>
    <w:rsid w:val="00ED01AF"/>
    <w:rsid w:val="00ED01BA"/>
    <w:rsid w:val="00ED0241"/>
    <w:rsid w:val="00ED04D7"/>
    <w:rsid w:val="00ED06AC"/>
    <w:rsid w:val="00ED06EB"/>
    <w:rsid w:val="00ED0746"/>
    <w:rsid w:val="00ED09C5"/>
    <w:rsid w:val="00ED0A1D"/>
    <w:rsid w:val="00ED0B16"/>
    <w:rsid w:val="00ED0D62"/>
    <w:rsid w:val="00ED0DFF"/>
    <w:rsid w:val="00ED0EFE"/>
    <w:rsid w:val="00ED0F1B"/>
    <w:rsid w:val="00ED11F6"/>
    <w:rsid w:val="00ED1382"/>
    <w:rsid w:val="00ED14BC"/>
    <w:rsid w:val="00ED14ED"/>
    <w:rsid w:val="00ED1531"/>
    <w:rsid w:val="00ED156E"/>
    <w:rsid w:val="00ED1618"/>
    <w:rsid w:val="00ED1757"/>
    <w:rsid w:val="00ED17D8"/>
    <w:rsid w:val="00ED19B6"/>
    <w:rsid w:val="00ED19BA"/>
    <w:rsid w:val="00ED1A4D"/>
    <w:rsid w:val="00ED1BB6"/>
    <w:rsid w:val="00ED1C0B"/>
    <w:rsid w:val="00ED1DE3"/>
    <w:rsid w:val="00ED220E"/>
    <w:rsid w:val="00ED24C7"/>
    <w:rsid w:val="00ED252E"/>
    <w:rsid w:val="00ED26E2"/>
    <w:rsid w:val="00ED2743"/>
    <w:rsid w:val="00ED2909"/>
    <w:rsid w:val="00ED2968"/>
    <w:rsid w:val="00ED29DC"/>
    <w:rsid w:val="00ED3218"/>
    <w:rsid w:val="00ED324A"/>
    <w:rsid w:val="00ED3333"/>
    <w:rsid w:val="00ED3381"/>
    <w:rsid w:val="00ED3652"/>
    <w:rsid w:val="00ED3756"/>
    <w:rsid w:val="00ED3AC5"/>
    <w:rsid w:val="00ED3ADD"/>
    <w:rsid w:val="00ED3BEE"/>
    <w:rsid w:val="00ED3F0E"/>
    <w:rsid w:val="00ED41CD"/>
    <w:rsid w:val="00ED42B1"/>
    <w:rsid w:val="00ED46D9"/>
    <w:rsid w:val="00ED4E43"/>
    <w:rsid w:val="00ED50BC"/>
    <w:rsid w:val="00ED534B"/>
    <w:rsid w:val="00ED5475"/>
    <w:rsid w:val="00ED575C"/>
    <w:rsid w:val="00ED59D4"/>
    <w:rsid w:val="00ED5BE0"/>
    <w:rsid w:val="00ED610F"/>
    <w:rsid w:val="00ED6521"/>
    <w:rsid w:val="00ED6703"/>
    <w:rsid w:val="00ED67A9"/>
    <w:rsid w:val="00ED67C6"/>
    <w:rsid w:val="00ED67F8"/>
    <w:rsid w:val="00ED69A6"/>
    <w:rsid w:val="00ED6A48"/>
    <w:rsid w:val="00ED6C05"/>
    <w:rsid w:val="00ED6E16"/>
    <w:rsid w:val="00ED6E28"/>
    <w:rsid w:val="00ED72E3"/>
    <w:rsid w:val="00ED766A"/>
    <w:rsid w:val="00ED794D"/>
    <w:rsid w:val="00ED7A38"/>
    <w:rsid w:val="00ED7B23"/>
    <w:rsid w:val="00ED7B2A"/>
    <w:rsid w:val="00ED7B68"/>
    <w:rsid w:val="00ED7E3F"/>
    <w:rsid w:val="00ED7FA8"/>
    <w:rsid w:val="00EE00CF"/>
    <w:rsid w:val="00EE027C"/>
    <w:rsid w:val="00EE0459"/>
    <w:rsid w:val="00EE04B2"/>
    <w:rsid w:val="00EE05AC"/>
    <w:rsid w:val="00EE09D8"/>
    <w:rsid w:val="00EE0B10"/>
    <w:rsid w:val="00EE0BE0"/>
    <w:rsid w:val="00EE0DEC"/>
    <w:rsid w:val="00EE0F78"/>
    <w:rsid w:val="00EE1070"/>
    <w:rsid w:val="00EE109D"/>
    <w:rsid w:val="00EE1122"/>
    <w:rsid w:val="00EE1158"/>
    <w:rsid w:val="00EE1240"/>
    <w:rsid w:val="00EE13EC"/>
    <w:rsid w:val="00EE1946"/>
    <w:rsid w:val="00EE1C43"/>
    <w:rsid w:val="00EE1C70"/>
    <w:rsid w:val="00EE1CCA"/>
    <w:rsid w:val="00EE1F13"/>
    <w:rsid w:val="00EE1F88"/>
    <w:rsid w:val="00EE2535"/>
    <w:rsid w:val="00EE2564"/>
    <w:rsid w:val="00EE28B9"/>
    <w:rsid w:val="00EE29BD"/>
    <w:rsid w:val="00EE29EC"/>
    <w:rsid w:val="00EE2AEE"/>
    <w:rsid w:val="00EE2C7F"/>
    <w:rsid w:val="00EE307A"/>
    <w:rsid w:val="00EE30BF"/>
    <w:rsid w:val="00EE313E"/>
    <w:rsid w:val="00EE31DB"/>
    <w:rsid w:val="00EE3436"/>
    <w:rsid w:val="00EE396E"/>
    <w:rsid w:val="00EE3C44"/>
    <w:rsid w:val="00EE3C55"/>
    <w:rsid w:val="00EE3D5B"/>
    <w:rsid w:val="00EE3E15"/>
    <w:rsid w:val="00EE407E"/>
    <w:rsid w:val="00EE42A6"/>
    <w:rsid w:val="00EE4797"/>
    <w:rsid w:val="00EE486E"/>
    <w:rsid w:val="00EE499C"/>
    <w:rsid w:val="00EE49CD"/>
    <w:rsid w:val="00EE4A4C"/>
    <w:rsid w:val="00EE4B41"/>
    <w:rsid w:val="00EE4C00"/>
    <w:rsid w:val="00EE4F0C"/>
    <w:rsid w:val="00EE4F58"/>
    <w:rsid w:val="00EE5113"/>
    <w:rsid w:val="00EE5375"/>
    <w:rsid w:val="00EE5377"/>
    <w:rsid w:val="00EE56FD"/>
    <w:rsid w:val="00EE5836"/>
    <w:rsid w:val="00EE5AB2"/>
    <w:rsid w:val="00EE5E20"/>
    <w:rsid w:val="00EE5F5F"/>
    <w:rsid w:val="00EE60BA"/>
    <w:rsid w:val="00EE61E1"/>
    <w:rsid w:val="00EE6262"/>
    <w:rsid w:val="00EE64F1"/>
    <w:rsid w:val="00EE67FF"/>
    <w:rsid w:val="00EE6B5E"/>
    <w:rsid w:val="00EE6E7E"/>
    <w:rsid w:val="00EE6E89"/>
    <w:rsid w:val="00EE6F5E"/>
    <w:rsid w:val="00EE70EF"/>
    <w:rsid w:val="00EE7290"/>
    <w:rsid w:val="00EE738B"/>
    <w:rsid w:val="00EE75A2"/>
    <w:rsid w:val="00EE75C4"/>
    <w:rsid w:val="00EE7735"/>
    <w:rsid w:val="00EE7923"/>
    <w:rsid w:val="00EE7924"/>
    <w:rsid w:val="00EE798E"/>
    <w:rsid w:val="00EE7A34"/>
    <w:rsid w:val="00EE7BC6"/>
    <w:rsid w:val="00EE7E23"/>
    <w:rsid w:val="00EF00B3"/>
    <w:rsid w:val="00EF01CC"/>
    <w:rsid w:val="00EF0480"/>
    <w:rsid w:val="00EF065E"/>
    <w:rsid w:val="00EF06C3"/>
    <w:rsid w:val="00EF071E"/>
    <w:rsid w:val="00EF078B"/>
    <w:rsid w:val="00EF0B77"/>
    <w:rsid w:val="00EF0D4B"/>
    <w:rsid w:val="00EF0F7E"/>
    <w:rsid w:val="00EF14A1"/>
    <w:rsid w:val="00EF1AC5"/>
    <w:rsid w:val="00EF1AF3"/>
    <w:rsid w:val="00EF1AF8"/>
    <w:rsid w:val="00EF1C6D"/>
    <w:rsid w:val="00EF1D25"/>
    <w:rsid w:val="00EF1F7B"/>
    <w:rsid w:val="00EF208B"/>
    <w:rsid w:val="00EF20D4"/>
    <w:rsid w:val="00EF2104"/>
    <w:rsid w:val="00EF23CD"/>
    <w:rsid w:val="00EF2421"/>
    <w:rsid w:val="00EF270F"/>
    <w:rsid w:val="00EF2912"/>
    <w:rsid w:val="00EF2ACC"/>
    <w:rsid w:val="00EF2B35"/>
    <w:rsid w:val="00EF2BA7"/>
    <w:rsid w:val="00EF2CBC"/>
    <w:rsid w:val="00EF2E2A"/>
    <w:rsid w:val="00EF2E41"/>
    <w:rsid w:val="00EF36A8"/>
    <w:rsid w:val="00EF36C0"/>
    <w:rsid w:val="00EF392D"/>
    <w:rsid w:val="00EF3E3A"/>
    <w:rsid w:val="00EF3EF8"/>
    <w:rsid w:val="00EF4254"/>
    <w:rsid w:val="00EF4420"/>
    <w:rsid w:val="00EF463F"/>
    <w:rsid w:val="00EF4722"/>
    <w:rsid w:val="00EF48FC"/>
    <w:rsid w:val="00EF4B3A"/>
    <w:rsid w:val="00EF4C62"/>
    <w:rsid w:val="00EF513E"/>
    <w:rsid w:val="00EF5545"/>
    <w:rsid w:val="00EF558E"/>
    <w:rsid w:val="00EF58CF"/>
    <w:rsid w:val="00EF5963"/>
    <w:rsid w:val="00EF596B"/>
    <w:rsid w:val="00EF59CC"/>
    <w:rsid w:val="00EF5BB5"/>
    <w:rsid w:val="00EF5D09"/>
    <w:rsid w:val="00EF5DBC"/>
    <w:rsid w:val="00EF5E74"/>
    <w:rsid w:val="00EF5EA4"/>
    <w:rsid w:val="00EF5FBC"/>
    <w:rsid w:val="00EF61B8"/>
    <w:rsid w:val="00EF6235"/>
    <w:rsid w:val="00EF6540"/>
    <w:rsid w:val="00EF6658"/>
    <w:rsid w:val="00EF6808"/>
    <w:rsid w:val="00EF6B34"/>
    <w:rsid w:val="00EF6CC9"/>
    <w:rsid w:val="00EF6DBC"/>
    <w:rsid w:val="00EF6F0A"/>
    <w:rsid w:val="00EF7058"/>
    <w:rsid w:val="00EF7073"/>
    <w:rsid w:val="00EF7098"/>
    <w:rsid w:val="00EF714C"/>
    <w:rsid w:val="00EF7827"/>
    <w:rsid w:val="00EF7982"/>
    <w:rsid w:val="00EF7AE1"/>
    <w:rsid w:val="00EF7CCA"/>
    <w:rsid w:val="00EF7E09"/>
    <w:rsid w:val="00F0032C"/>
    <w:rsid w:val="00F00380"/>
    <w:rsid w:val="00F00619"/>
    <w:rsid w:val="00F0071A"/>
    <w:rsid w:val="00F007C9"/>
    <w:rsid w:val="00F007FD"/>
    <w:rsid w:val="00F00804"/>
    <w:rsid w:val="00F008E9"/>
    <w:rsid w:val="00F00B32"/>
    <w:rsid w:val="00F00CF2"/>
    <w:rsid w:val="00F00E1D"/>
    <w:rsid w:val="00F0102F"/>
    <w:rsid w:val="00F011E5"/>
    <w:rsid w:val="00F012CA"/>
    <w:rsid w:val="00F0150C"/>
    <w:rsid w:val="00F01561"/>
    <w:rsid w:val="00F01700"/>
    <w:rsid w:val="00F0191D"/>
    <w:rsid w:val="00F01A75"/>
    <w:rsid w:val="00F01BD3"/>
    <w:rsid w:val="00F01C07"/>
    <w:rsid w:val="00F01C24"/>
    <w:rsid w:val="00F01D11"/>
    <w:rsid w:val="00F01E34"/>
    <w:rsid w:val="00F01ED1"/>
    <w:rsid w:val="00F02028"/>
    <w:rsid w:val="00F02444"/>
    <w:rsid w:val="00F029F4"/>
    <w:rsid w:val="00F02B2A"/>
    <w:rsid w:val="00F02B71"/>
    <w:rsid w:val="00F02D22"/>
    <w:rsid w:val="00F02EEE"/>
    <w:rsid w:val="00F03239"/>
    <w:rsid w:val="00F03269"/>
    <w:rsid w:val="00F033AA"/>
    <w:rsid w:val="00F03494"/>
    <w:rsid w:val="00F04365"/>
    <w:rsid w:val="00F04458"/>
    <w:rsid w:val="00F044ED"/>
    <w:rsid w:val="00F049FA"/>
    <w:rsid w:val="00F04AA3"/>
    <w:rsid w:val="00F04D98"/>
    <w:rsid w:val="00F04ECA"/>
    <w:rsid w:val="00F04FDF"/>
    <w:rsid w:val="00F053F4"/>
    <w:rsid w:val="00F05732"/>
    <w:rsid w:val="00F058E5"/>
    <w:rsid w:val="00F05B44"/>
    <w:rsid w:val="00F0605F"/>
    <w:rsid w:val="00F0619B"/>
    <w:rsid w:val="00F0629B"/>
    <w:rsid w:val="00F06A3B"/>
    <w:rsid w:val="00F06D78"/>
    <w:rsid w:val="00F06ED2"/>
    <w:rsid w:val="00F06F4B"/>
    <w:rsid w:val="00F07234"/>
    <w:rsid w:val="00F07466"/>
    <w:rsid w:val="00F07518"/>
    <w:rsid w:val="00F07960"/>
    <w:rsid w:val="00F07B72"/>
    <w:rsid w:val="00F07FE6"/>
    <w:rsid w:val="00F10246"/>
    <w:rsid w:val="00F10880"/>
    <w:rsid w:val="00F1092D"/>
    <w:rsid w:val="00F109DF"/>
    <w:rsid w:val="00F10A11"/>
    <w:rsid w:val="00F10B0C"/>
    <w:rsid w:val="00F10DA8"/>
    <w:rsid w:val="00F11424"/>
    <w:rsid w:val="00F11591"/>
    <w:rsid w:val="00F11948"/>
    <w:rsid w:val="00F11AEE"/>
    <w:rsid w:val="00F11B4E"/>
    <w:rsid w:val="00F11C98"/>
    <w:rsid w:val="00F11DF1"/>
    <w:rsid w:val="00F11F38"/>
    <w:rsid w:val="00F11F9A"/>
    <w:rsid w:val="00F122E4"/>
    <w:rsid w:val="00F123BF"/>
    <w:rsid w:val="00F12586"/>
    <w:rsid w:val="00F126C7"/>
    <w:rsid w:val="00F126D0"/>
    <w:rsid w:val="00F12AD5"/>
    <w:rsid w:val="00F12E91"/>
    <w:rsid w:val="00F12ED2"/>
    <w:rsid w:val="00F1302B"/>
    <w:rsid w:val="00F130C1"/>
    <w:rsid w:val="00F138C6"/>
    <w:rsid w:val="00F13943"/>
    <w:rsid w:val="00F13D39"/>
    <w:rsid w:val="00F141CB"/>
    <w:rsid w:val="00F14314"/>
    <w:rsid w:val="00F14648"/>
    <w:rsid w:val="00F14A19"/>
    <w:rsid w:val="00F14A39"/>
    <w:rsid w:val="00F14CCE"/>
    <w:rsid w:val="00F14DEB"/>
    <w:rsid w:val="00F14EAF"/>
    <w:rsid w:val="00F14FE8"/>
    <w:rsid w:val="00F15012"/>
    <w:rsid w:val="00F15025"/>
    <w:rsid w:val="00F15058"/>
    <w:rsid w:val="00F15180"/>
    <w:rsid w:val="00F151A3"/>
    <w:rsid w:val="00F1525D"/>
    <w:rsid w:val="00F15280"/>
    <w:rsid w:val="00F153B2"/>
    <w:rsid w:val="00F15479"/>
    <w:rsid w:val="00F157FD"/>
    <w:rsid w:val="00F159AF"/>
    <w:rsid w:val="00F15B0B"/>
    <w:rsid w:val="00F15B6C"/>
    <w:rsid w:val="00F15C59"/>
    <w:rsid w:val="00F1633D"/>
    <w:rsid w:val="00F16425"/>
    <w:rsid w:val="00F167BA"/>
    <w:rsid w:val="00F16919"/>
    <w:rsid w:val="00F16981"/>
    <w:rsid w:val="00F16A66"/>
    <w:rsid w:val="00F16F9E"/>
    <w:rsid w:val="00F17124"/>
    <w:rsid w:val="00F172B6"/>
    <w:rsid w:val="00F178B7"/>
    <w:rsid w:val="00F179A5"/>
    <w:rsid w:val="00F17C87"/>
    <w:rsid w:val="00F20140"/>
    <w:rsid w:val="00F20163"/>
    <w:rsid w:val="00F2044B"/>
    <w:rsid w:val="00F20629"/>
    <w:rsid w:val="00F20681"/>
    <w:rsid w:val="00F206A3"/>
    <w:rsid w:val="00F206E1"/>
    <w:rsid w:val="00F20933"/>
    <w:rsid w:val="00F209B8"/>
    <w:rsid w:val="00F20CAA"/>
    <w:rsid w:val="00F20E1C"/>
    <w:rsid w:val="00F20E5E"/>
    <w:rsid w:val="00F21255"/>
    <w:rsid w:val="00F2148F"/>
    <w:rsid w:val="00F214A9"/>
    <w:rsid w:val="00F21803"/>
    <w:rsid w:val="00F2195B"/>
    <w:rsid w:val="00F21DCC"/>
    <w:rsid w:val="00F220BC"/>
    <w:rsid w:val="00F22137"/>
    <w:rsid w:val="00F2225F"/>
    <w:rsid w:val="00F222C9"/>
    <w:rsid w:val="00F22854"/>
    <w:rsid w:val="00F229EA"/>
    <w:rsid w:val="00F22A90"/>
    <w:rsid w:val="00F22D7C"/>
    <w:rsid w:val="00F23032"/>
    <w:rsid w:val="00F2329A"/>
    <w:rsid w:val="00F2350F"/>
    <w:rsid w:val="00F23D69"/>
    <w:rsid w:val="00F23DC6"/>
    <w:rsid w:val="00F23E7F"/>
    <w:rsid w:val="00F23EE1"/>
    <w:rsid w:val="00F240DB"/>
    <w:rsid w:val="00F242DB"/>
    <w:rsid w:val="00F243B4"/>
    <w:rsid w:val="00F243B9"/>
    <w:rsid w:val="00F24412"/>
    <w:rsid w:val="00F2454D"/>
    <w:rsid w:val="00F24D19"/>
    <w:rsid w:val="00F24D86"/>
    <w:rsid w:val="00F2529F"/>
    <w:rsid w:val="00F25544"/>
    <w:rsid w:val="00F25996"/>
    <w:rsid w:val="00F259D5"/>
    <w:rsid w:val="00F25ADE"/>
    <w:rsid w:val="00F25E56"/>
    <w:rsid w:val="00F26069"/>
    <w:rsid w:val="00F263D4"/>
    <w:rsid w:val="00F26681"/>
    <w:rsid w:val="00F266FD"/>
    <w:rsid w:val="00F269C9"/>
    <w:rsid w:val="00F26B7F"/>
    <w:rsid w:val="00F26B81"/>
    <w:rsid w:val="00F26B8E"/>
    <w:rsid w:val="00F26BD4"/>
    <w:rsid w:val="00F26F46"/>
    <w:rsid w:val="00F26FFC"/>
    <w:rsid w:val="00F270C8"/>
    <w:rsid w:val="00F27124"/>
    <w:rsid w:val="00F27149"/>
    <w:rsid w:val="00F271CA"/>
    <w:rsid w:val="00F27369"/>
    <w:rsid w:val="00F273B5"/>
    <w:rsid w:val="00F273E4"/>
    <w:rsid w:val="00F27807"/>
    <w:rsid w:val="00F27E91"/>
    <w:rsid w:val="00F27E9D"/>
    <w:rsid w:val="00F27F38"/>
    <w:rsid w:val="00F303FA"/>
    <w:rsid w:val="00F3061D"/>
    <w:rsid w:val="00F30962"/>
    <w:rsid w:val="00F309B9"/>
    <w:rsid w:val="00F30AE6"/>
    <w:rsid w:val="00F30B57"/>
    <w:rsid w:val="00F30B9C"/>
    <w:rsid w:val="00F30D42"/>
    <w:rsid w:val="00F3120E"/>
    <w:rsid w:val="00F315FA"/>
    <w:rsid w:val="00F3179C"/>
    <w:rsid w:val="00F31859"/>
    <w:rsid w:val="00F318E7"/>
    <w:rsid w:val="00F31AAE"/>
    <w:rsid w:val="00F31BDA"/>
    <w:rsid w:val="00F31D63"/>
    <w:rsid w:val="00F31FE1"/>
    <w:rsid w:val="00F320F9"/>
    <w:rsid w:val="00F32258"/>
    <w:rsid w:val="00F32387"/>
    <w:rsid w:val="00F32589"/>
    <w:rsid w:val="00F32605"/>
    <w:rsid w:val="00F329A4"/>
    <w:rsid w:val="00F33046"/>
    <w:rsid w:val="00F3308E"/>
    <w:rsid w:val="00F330C1"/>
    <w:rsid w:val="00F33107"/>
    <w:rsid w:val="00F33129"/>
    <w:rsid w:val="00F337B6"/>
    <w:rsid w:val="00F337F5"/>
    <w:rsid w:val="00F33A20"/>
    <w:rsid w:val="00F33E2A"/>
    <w:rsid w:val="00F341CC"/>
    <w:rsid w:val="00F345D7"/>
    <w:rsid w:val="00F3473E"/>
    <w:rsid w:val="00F34750"/>
    <w:rsid w:val="00F349F3"/>
    <w:rsid w:val="00F34A0E"/>
    <w:rsid w:val="00F34A37"/>
    <w:rsid w:val="00F34A6C"/>
    <w:rsid w:val="00F34BD6"/>
    <w:rsid w:val="00F34E13"/>
    <w:rsid w:val="00F351C1"/>
    <w:rsid w:val="00F3526C"/>
    <w:rsid w:val="00F35353"/>
    <w:rsid w:val="00F353D3"/>
    <w:rsid w:val="00F356B4"/>
    <w:rsid w:val="00F3593C"/>
    <w:rsid w:val="00F35AE5"/>
    <w:rsid w:val="00F35D2C"/>
    <w:rsid w:val="00F36033"/>
    <w:rsid w:val="00F36377"/>
    <w:rsid w:val="00F365BB"/>
    <w:rsid w:val="00F365CC"/>
    <w:rsid w:val="00F368A2"/>
    <w:rsid w:val="00F368B1"/>
    <w:rsid w:val="00F36E49"/>
    <w:rsid w:val="00F3712A"/>
    <w:rsid w:val="00F371BA"/>
    <w:rsid w:val="00F373B3"/>
    <w:rsid w:val="00F37408"/>
    <w:rsid w:val="00F37543"/>
    <w:rsid w:val="00F37785"/>
    <w:rsid w:val="00F3786A"/>
    <w:rsid w:val="00F37954"/>
    <w:rsid w:val="00F379AA"/>
    <w:rsid w:val="00F37AB9"/>
    <w:rsid w:val="00F37C9D"/>
    <w:rsid w:val="00F37DD7"/>
    <w:rsid w:val="00F37F49"/>
    <w:rsid w:val="00F37F55"/>
    <w:rsid w:val="00F40012"/>
    <w:rsid w:val="00F4052A"/>
    <w:rsid w:val="00F40736"/>
    <w:rsid w:val="00F407CC"/>
    <w:rsid w:val="00F40BAF"/>
    <w:rsid w:val="00F40E0C"/>
    <w:rsid w:val="00F40E4C"/>
    <w:rsid w:val="00F41282"/>
    <w:rsid w:val="00F4130E"/>
    <w:rsid w:val="00F41421"/>
    <w:rsid w:val="00F41653"/>
    <w:rsid w:val="00F41786"/>
    <w:rsid w:val="00F41DE4"/>
    <w:rsid w:val="00F41F1A"/>
    <w:rsid w:val="00F41F62"/>
    <w:rsid w:val="00F420C6"/>
    <w:rsid w:val="00F4234D"/>
    <w:rsid w:val="00F423A8"/>
    <w:rsid w:val="00F42463"/>
    <w:rsid w:val="00F424B9"/>
    <w:rsid w:val="00F4258F"/>
    <w:rsid w:val="00F42691"/>
    <w:rsid w:val="00F426EA"/>
    <w:rsid w:val="00F42922"/>
    <w:rsid w:val="00F42BC5"/>
    <w:rsid w:val="00F42C05"/>
    <w:rsid w:val="00F42D00"/>
    <w:rsid w:val="00F4301B"/>
    <w:rsid w:val="00F4318A"/>
    <w:rsid w:val="00F4335B"/>
    <w:rsid w:val="00F43B6A"/>
    <w:rsid w:val="00F43F05"/>
    <w:rsid w:val="00F43F9C"/>
    <w:rsid w:val="00F44169"/>
    <w:rsid w:val="00F442DD"/>
    <w:rsid w:val="00F4478D"/>
    <w:rsid w:val="00F44A4F"/>
    <w:rsid w:val="00F44CE5"/>
    <w:rsid w:val="00F4502A"/>
    <w:rsid w:val="00F450B5"/>
    <w:rsid w:val="00F45165"/>
    <w:rsid w:val="00F4528F"/>
    <w:rsid w:val="00F452AF"/>
    <w:rsid w:val="00F4592A"/>
    <w:rsid w:val="00F45A48"/>
    <w:rsid w:val="00F45F25"/>
    <w:rsid w:val="00F461A5"/>
    <w:rsid w:val="00F46271"/>
    <w:rsid w:val="00F466D8"/>
    <w:rsid w:val="00F46888"/>
    <w:rsid w:val="00F46CA8"/>
    <w:rsid w:val="00F46CE0"/>
    <w:rsid w:val="00F46DA7"/>
    <w:rsid w:val="00F46E6F"/>
    <w:rsid w:val="00F47056"/>
    <w:rsid w:val="00F47103"/>
    <w:rsid w:val="00F47208"/>
    <w:rsid w:val="00F4767D"/>
    <w:rsid w:val="00F477CD"/>
    <w:rsid w:val="00F47814"/>
    <w:rsid w:val="00F47B80"/>
    <w:rsid w:val="00F47CF7"/>
    <w:rsid w:val="00F47D99"/>
    <w:rsid w:val="00F47E04"/>
    <w:rsid w:val="00F47E0E"/>
    <w:rsid w:val="00F47EB6"/>
    <w:rsid w:val="00F47FF8"/>
    <w:rsid w:val="00F503DE"/>
    <w:rsid w:val="00F5069F"/>
    <w:rsid w:val="00F50857"/>
    <w:rsid w:val="00F508A5"/>
    <w:rsid w:val="00F5097B"/>
    <w:rsid w:val="00F50C21"/>
    <w:rsid w:val="00F50C8B"/>
    <w:rsid w:val="00F50F63"/>
    <w:rsid w:val="00F50F9B"/>
    <w:rsid w:val="00F511C6"/>
    <w:rsid w:val="00F51553"/>
    <w:rsid w:val="00F5169D"/>
    <w:rsid w:val="00F51726"/>
    <w:rsid w:val="00F5182B"/>
    <w:rsid w:val="00F5187B"/>
    <w:rsid w:val="00F51A36"/>
    <w:rsid w:val="00F51D45"/>
    <w:rsid w:val="00F51F2D"/>
    <w:rsid w:val="00F51FE1"/>
    <w:rsid w:val="00F52110"/>
    <w:rsid w:val="00F5223D"/>
    <w:rsid w:val="00F52457"/>
    <w:rsid w:val="00F52458"/>
    <w:rsid w:val="00F5248A"/>
    <w:rsid w:val="00F5259B"/>
    <w:rsid w:val="00F52841"/>
    <w:rsid w:val="00F529D3"/>
    <w:rsid w:val="00F529DF"/>
    <w:rsid w:val="00F52A41"/>
    <w:rsid w:val="00F52F37"/>
    <w:rsid w:val="00F5345D"/>
    <w:rsid w:val="00F53572"/>
    <w:rsid w:val="00F536B0"/>
    <w:rsid w:val="00F536C4"/>
    <w:rsid w:val="00F537E6"/>
    <w:rsid w:val="00F53888"/>
    <w:rsid w:val="00F53A63"/>
    <w:rsid w:val="00F53C83"/>
    <w:rsid w:val="00F53F1B"/>
    <w:rsid w:val="00F53FA7"/>
    <w:rsid w:val="00F54120"/>
    <w:rsid w:val="00F54274"/>
    <w:rsid w:val="00F543B1"/>
    <w:rsid w:val="00F5472F"/>
    <w:rsid w:val="00F5477A"/>
    <w:rsid w:val="00F549B1"/>
    <w:rsid w:val="00F54B1E"/>
    <w:rsid w:val="00F54C41"/>
    <w:rsid w:val="00F54FAB"/>
    <w:rsid w:val="00F550B2"/>
    <w:rsid w:val="00F55229"/>
    <w:rsid w:val="00F553FC"/>
    <w:rsid w:val="00F5552E"/>
    <w:rsid w:val="00F55D2E"/>
    <w:rsid w:val="00F55DC3"/>
    <w:rsid w:val="00F55E06"/>
    <w:rsid w:val="00F55E2D"/>
    <w:rsid w:val="00F56537"/>
    <w:rsid w:val="00F565AB"/>
    <w:rsid w:val="00F565DB"/>
    <w:rsid w:val="00F56663"/>
    <w:rsid w:val="00F5670A"/>
    <w:rsid w:val="00F56755"/>
    <w:rsid w:val="00F569F9"/>
    <w:rsid w:val="00F56C58"/>
    <w:rsid w:val="00F56CA3"/>
    <w:rsid w:val="00F574A7"/>
    <w:rsid w:val="00F575A6"/>
    <w:rsid w:val="00F57AFD"/>
    <w:rsid w:val="00F57C41"/>
    <w:rsid w:val="00F57C6A"/>
    <w:rsid w:val="00F57D43"/>
    <w:rsid w:val="00F57E8B"/>
    <w:rsid w:val="00F57EB0"/>
    <w:rsid w:val="00F57EF3"/>
    <w:rsid w:val="00F602A8"/>
    <w:rsid w:val="00F60802"/>
    <w:rsid w:val="00F60A5F"/>
    <w:rsid w:val="00F60B77"/>
    <w:rsid w:val="00F60E9F"/>
    <w:rsid w:val="00F60EF8"/>
    <w:rsid w:val="00F6103E"/>
    <w:rsid w:val="00F61170"/>
    <w:rsid w:val="00F6123E"/>
    <w:rsid w:val="00F616D9"/>
    <w:rsid w:val="00F617C0"/>
    <w:rsid w:val="00F61821"/>
    <w:rsid w:val="00F61890"/>
    <w:rsid w:val="00F61970"/>
    <w:rsid w:val="00F61D96"/>
    <w:rsid w:val="00F61E34"/>
    <w:rsid w:val="00F6235E"/>
    <w:rsid w:val="00F625C8"/>
    <w:rsid w:val="00F62D0A"/>
    <w:rsid w:val="00F62E44"/>
    <w:rsid w:val="00F62FB1"/>
    <w:rsid w:val="00F6300B"/>
    <w:rsid w:val="00F63075"/>
    <w:rsid w:val="00F6307A"/>
    <w:rsid w:val="00F6310E"/>
    <w:rsid w:val="00F634CE"/>
    <w:rsid w:val="00F63533"/>
    <w:rsid w:val="00F637EF"/>
    <w:rsid w:val="00F63802"/>
    <w:rsid w:val="00F639FF"/>
    <w:rsid w:val="00F63A3D"/>
    <w:rsid w:val="00F63B49"/>
    <w:rsid w:val="00F63B9C"/>
    <w:rsid w:val="00F63EBF"/>
    <w:rsid w:val="00F63ED1"/>
    <w:rsid w:val="00F63F22"/>
    <w:rsid w:val="00F63F51"/>
    <w:rsid w:val="00F64128"/>
    <w:rsid w:val="00F642AF"/>
    <w:rsid w:val="00F64ED4"/>
    <w:rsid w:val="00F64EE5"/>
    <w:rsid w:val="00F65848"/>
    <w:rsid w:val="00F65C76"/>
    <w:rsid w:val="00F65E47"/>
    <w:rsid w:val="00F65F35"/>
    <w:rsid w:val="00F66274"/>
    <w:rsid w:val="00F664AB"/>
    <w:rsid w:val="00F664EC"/>
    <w:rsid w:val="00F6667D"/>
    <w:rsid w:val="00F66698"/>
    <w:rsid w:val="00F6686E"/>
    <w:rsid w:val="00F668D6"/>
    <w:rsid w:val="00F66C0A"/>
    <w:rsid w:val="00F66E75"/>
    <w:rsid w:val="00F66F35"/>
    <w:rsid w:val="00F67002"/>
    <w:rsid w:val="00F672E5"/>
    <w:rsid w:val="00F67365"/>
    <w:rsid w:val="00F673E0"/>
    <w:rsid w:val="00F67514"/>
    <w:rsid w:val="00F67987"/>
    <w:rsid w:val="00F679A1"/>
    <w:rsid w:val="00F679C0"/>
    <w:rsid w:val="00F679F6"/>
    <w:rsid w:val="00F67A93"/>
    <w:rsid w:val="00F67CCB"/>
    <w:rsid w:val="00F70024"/>
    <w:rsid w:val="00F70369"/>
    <w:rsid w:val="00F7047F"/>
    <w:rsid w:val="00F704D0"/>
    <w:rsid w:val="00F70561"/>
    <w:rsid w:val="00F708BA"/>
    <w:rsid w:val="00F708E9"/>
    <w:rsid w:val="00F7091B"/>
    <w:rsid w:val="00F70AF2"/>
    <w:rsid w:val="00F70B42"/>
    <w:rsid w:val="00F70D6E"/>
    <w:rsid w:val="00F70DC9"/>
    <w:rsid w:val="00F70FBB"/>
    <w:rsid w:val="00F7103B"/>
    <w:rsid w:val="00F71085"/>
    <w:rsid w:val="00F71259"/>
    <w:rsid w:val="00F712D1"/>
    <w:rsid w:val="00F7148C"/>
    <w:rsid w:val="00F7161F"/>
    <w:rsid w:val="00F71909"/>
    <w:rsid w:val="00F71996"/>
    <w:rsid w:val="00F71C40"/>
    <w:rsid w:val="00F72015"/>
    <w:rsid w:val="00F7206D"/>
    <w:rsid w:val="00F723A4"/>
    <w:rsid w:val="00F725E1"/>
    <w:rsid w:val="00F72B76"/>
    <w:rsid w:val="00F72C0C"/>
    <w:rsid w:val="00F72DA2"/>
    <w:rsid w:val="00F73294"/>
    <w:rsid w:val="00F7339C"/>
    <w:rsid w:val="00F73829"/>
    <w:rsid w:val="00F73CF9"/>
    <w:rsid w:val="00F73DAF"/>
    <w:rsid w:val="00F73E82"/>
    <w:rsid w:val="00F73F42"/>
    <w:rsid w:val="00F7457F"/>
    <w:rsid w:val="00F745DA"/>
    <w:rsid w:val="00F74C9F"/>
    <w:rsid w:val="00F74D07"/>
    <w:rsid w:val="00F74D33"/>
    <w:rsid w:val="00F74E00"/>
    <w:rsid w:val="00F74E05"/>
    <w:rsid w:val="00F74EE3"/>
    <w:rsid w:val="00F75457"/>
    <w:rsid w:val="00F7585F"/>
    <w:rsid w:val="00F758E0"/>
    <w:rsid w:val="00F75AC8"/>
    <w:rsid w:val="00F75AC9"/>
    <w:rsid w:val="00F75BD1"/>
    <w:rsid w:val="00F75CF0"/>
    <w:rsid w:val="00F75EEA"/>
    <w:rsid w:val="00F75EF6"/>
    <w:rsid w:val="00F76011"/>
    <w:rsid w:val="00F7656E"/>
    <w:rsid w:val="00F76834"/>
    <w:rsid w:val="00F768BE"/>
    <w:rsid w:val="00F76D08"/>
    <w:rsid w:val="00F76D9E"/>
    <w:rsid w:val="00F772CA"/>
    <w:rsid w:val="00F77389"/>
    <w:rsid w:val="00F77895"/>
    <w:rsid w:val="00F77E95"/>
    <w:rsid w:val="00F77EE9"/>
    <w:rsid w:val="00F77F85"/>
    <w:rsid w:val="00F802A9"/>
    <w:rsid w:val="00F80549"/>
    <w:rsid w:val="00F805DE"/>
    <w:rsid w:val="00F8064D"/>
    <w:rsid w:val="00F80921"/>
    <w:rsid w:val="00F81067"/>
    <w:rsid w:val="00F814F0"/>
    <w:rsid w:val="00F82411"/>
    <w:rsid w:val="00F8242F"/>
    <w:rsid w:val="00F82625"/>
    <w:rsid w:val="00F828D0"/>
    <w:rsid w:val="00F82AA2"/>
    <w:rsid w:val="00F82B74"/>
    <w:rsid w:val="00F82DC4"/>
    <w:rsid w:val="00F830EF"/>
    <w:rsid w:val="00F830F1"/>
    <w:rsid w:val="00F8329C"/>
    <w:rsid w:val="00F8341D"/>
    <w:rsid w:val="00F8356D"/>
    <w:rsid w:val="00F83676"/>
    <w:rsid w:val="00F8385E"/>
    <w:rsid w:val="00F83894"/>
    <w:rsid w:val="00F83AA0"/>
    <w:rsid w:val="00F83D02"/>
    <w:rsid w:val="00F840C7"/>
    <w:rsid w:val="00F8482E"/>
    <w:rsid w:val="00F848D7"/>
    <w:rsid w:val="00F84A15"/>
    <w:rsid w:val="00F84B39"/>
    <w:rsid w:val="00F84DF5"/>
    <w:rsid w:val="00F85193"/>
    <w:rsid w:val="00F85608"/>
    <w:rsid w:val="00F85F76"/>
    <w:rsid w:val="00F85FCF"/>
    <w:rsid w:val="00F86174"/>
    <w:rsid w:val="00F862F3"/>
    <w:rsid w:val="00F8633E"/>
    <w:rsid w:val="00F866B8"/>
    <w:rsid w:val="00F86788"/>
    <w:rsid w:val="00F86B74"/>
    <w:rsid w:val="00F86BF2"/>
    <w:rsid w:val="00F870C3"/>
    <w:rsid w:val="00F876BC"/>
    <w:rsid w:val="00F87782"/>
    <w:rsid w:val="00F87B2E"/>
    <w:rsid w:val="00F87C06"/>
    <w:rsid w:val="00F87CD3"/>
    <w:rsid w:val="00F87E9C"/>
    <w:rsid w:val="00F901B0"/>
    <w:rsid w:val="00F90435"/>
    <w:rsid w:val="00F905BC"/>
    <w:rsid w:val="00F90984"/>
    <w:rsid w:val="00F90A28"/>
    <w:rsid w:val="00F90B95"/>
    <w:rsid w:val="00F90F0E"/>
    <w:rsid w:val="00F90F74"/>
    <w:rsid w:val="00F913E3"/>
    <w:rsid w:val="00F91854"/>
    <w:rsid w:val="00F918FA"/>
    <w:rsid w:val="00F91CB6"/>
    <w:rsid w:val="00F91ED9"/>
    <w:rsid w:val="00F92280"/>
    <w:rsid w:val="00F92307"/>
    <w:rsid w:val="00F92592"/>
    <w:rsid w:val="00F92778"/>
    <w:rsid w:val="00F929B5"/>
    <w:rsid w:val="00F92D74"/>
    <w:rsid w:val="00F93009"/>
    <w:rsid w:val="00F9302D"/>
    <w:rsid w:val="00F93115"/>
    <w:rsid w:val="00F931CF"/>
    <w:rsid w:val="00F9374B"/>
    <w:rsid w:val="00F9386A"/>
    <w:rsid w:val="00F93A4C"/>
    <w:rsid w:val="00F93F8E"/>
    <w:rsid w:val="00F940BE"/>
    <w:rsid w:val="00F94246"/>
    <w:rsid w:val="00F9430C"/>
    <w:rsid w:val="00F9435B"/>
    <w:rsid w:val="00F944B9"/>
    <w:rsid w:val="00F944E5"/>
    <w:rsid w:val="00F94BA7"/>
    <w:rsid w:val="00F94DBD"/>
    <w:rsid w:val="00F950C3"/>
    <w:rsid w:val="00F951CF"/>
    <w:rsid w:val="00F957A0"/>
    <w:rsid w:val="00F95985"/>
    <w:rsid w:val="00F961B7"/>
    <w:rsid w:val="00F96452"/>
    <w:rsid w:val="00F96F2F"/>
    <w:rsid w:val="00F973E1"/>
    <w:rsid w:val="00F9741B"/>
    <w:rsid w:val="00F97B53"/>
    <w:rsid w:val="00F97BB9"/>
    <w:rsid w:val="00F97D44"/>
    <w:rsid w:val="00F97F64"/>
    <w:rsid w:val="00F97F6D"/>
    <w:rsid w:val="00FA025D"/>
    <w:rsid w:val="00FA0468"/>
    <w:rsid w:val="00FA0493"/>
    <w:rsid w:val="00FA075D"/>
    <w:rsid w:val="00FA08B5"/>
    <w:rsid w:val="00FA0BAB"/>
    <w:rsid w:val="00FA112A"/>
    <w:rsid w:val="00FA12B7"/>
    <w:rsid w:val="00FA14A9"/>
    <w:rsid w:val="00FA163A"/>
    <w:rsid w:val="00FA1ADF"/>
    <w:rsid w:val="00FA1C8C"/>
    <w:rsid w:val="00FA1D48"/>
    <w:rsid w:val="00FA1EC5"/>
    <w:rsid w:val="00FA2190"/>
    <w:rsid w:val="00FA222E"/>
    <w:rsid w:val="00FA2239"/>
    <w:rsid w:val="00FA274E"/>
    <w:rsid w:val="00FA281B"/>
    <w:rsid w:val="00FA2823"/>
    <w:rsid w:val="00FA2843"/>
    <w:rsid w:val="00FA2979"/>
    <w:rsid w:val="00FA29D3"/>
    <w:rsid w:val="00FA2F86"/>
    <w:rsid w:val="00FA30C4"/>
    <w:rsid w:val="00FA32C9"/>
    <w:rsid w:val="00FA3712"/>
    <w:rsid w:val="00FA3755"/>
    <w:rsid w:val="00FA379B"/>
    <w:rsid w:val="00FA387A"/>
    <w:rsid w:val="00FA39DD"/>
    <w:rsid w:val="00FA3BA7"/>
    <w:rsid w:val="00FA3BFA"/>
    <w:rsid w:val="00FA40DA"/>
    <w:rsid w:val="00FA41C8"/>
    <w:rsid w:val="00FA42CB"/>
    <w:rsid w:val="00FA46DE"/>
    <w:rsid w:val="00FA46E3"/>
    <w:rsid w:val="00FA481B"/>
    <w:rsid w:val="00FA490A"/>
    <w:rsid w:val="00FA5028"/>
    <w:rsid w:val="00FA51B0"/>
    <w:rsid w:val="00FA5768"/>
    <w:rsid w:val="00FA5956"/>
    <w:rsid w:val="00FA5A65"/>
    <w:rsid w:val="00FA5CCF"/>
    <w:rsid w:val="00FA5EF6"/>
    <w:rsid w:val="00FA63E1"/>
    <w:rsid w:val="00FA65E0"/>
    <w:rsid w:val="00FA66E4"/>
    <w:rsid w:val="00FA66FD"/>
    <w:rsid w:val="00FA670F"/>
    <w:rsid w:val="00FA68AD"/>
    <w:rsid w:val="00FA68CB"/>
    <w:rsid w:val="00FA6B85"/>
    <w:rsid w:val="00FA6F59"/>
    <w:rsid w:val="00FA7111"/>
    <w:rsid w:val="00FA75C4"/>
    <w:rsid w:val="00FA76C2"/>
    <w:rsid w:val="00FA79D3"/>
    <w:rsid w:val="00FA7C42"/>
    <w:rsid w:val="00FA7DBE"/>
    <w:rsid w:val="00FB05DA"/>
    <w:rsid w:val="00FB0ACD"/>
    <w:rsid w:val="00FB0D38"/>
    <w:rsid w:val="00FB0F80"/>
    <w:rsid w:val="00FB0F9C"/>
    <w:rsid w:val="00FB123A"/>
    <w:rsid w:val="00FB1669"/>
    <w:rsid w:val="00FB19B4"/>
    <w:rsid w:val="00FB1DCA"/>
    <w:rsid w:val="00FB2CA2"/>
    <w:rsid w:val="00FB2D39"/>
    <w:rsid w:val="00FB2F26"/>
    <w:rsid w:val="00FB3361"/>
    <w:rsid w:val="00FB34BD"/>
    <w:rsid w:val="00FB369B"/>
    <w:rsid w:val="00FB380E"/>
    <w:rsid w:val="00FB3991"/>
    <w:rsid w:val="00FB39AA"/>
    <w:rsid w:val="00FB44C7"/>
    <w:rsid w:val="00FB452A"/>
    <w:rsid w:val="00FB46AF"/>
    <w:rsid w:val="00FB4916"/>
    <w:rsid w:val="00FB4993"/>
    <w:rsid w:val="00FB4D32"/>
    <w:rsid w:val="00FB4E25"/>
    <w:rsid w:val="00FB5144"/>
    <w:rsid w:val="00FB524E"/>
    <w:rsid w:val="00FB537B"/>
    <w:rsid w:val="00FB53C4"/>
    <w:rsid w:val="00FB56A2"/>
    <w:rsid w:val="00FB5A44"/>
    <w:rsid w:val="00FB5E4D"/>
    <w:rsid w:val="00FB60FE"/>
    <w:rsid w:val="00FB61FC"/>
    <w:rsid w:val="00FB62C1"/>
    <w:rsid w:val="00FB6497"/>
    <w:rsid w:val="00FB7050"/>
    <w:rsid w:val="00FB712A"/>
    <w:rsid w:val="00FB727E"/>
    <w:rsid w:val="00FB736D"/>
    <w:rsid w:val="00FB73EC"/>
    <w:rsid w:val="00FB7404"/>
    <w:rsid w:val="00FB7512"/>
    <w:rsid w:val="00FB7669"/>
    <w:rsid w:val="00FB76D2"/>
    <w:rsid w:val="00FB7933"/>
    <w:rsid w:val="00FB7989"/>
    <w:rsid w:val="00FB7B17"/>
    <w:rsid w:val="00FB7B83"/>
    <w:rsid w:val="00FB7D22"/>
    <w:rsid w:val="00FB7F16"/>
    <w:rsid w:val="00FC02E9"/>
    <w:rsid w:val="00FC044B"/>
    <w:rsid w:val="00FC0470"/>
    <w:rsid w:val="00FC07E8"/>
    <w:rsid w:val="00FC0E21"/>
    <w:rsid w:val="00FC0F04"/>
    <w:rsid w:val="00FC0F83"/>
    <w:rsid w:val="00FC14A9"/>
    <w:rsid w:val="00FC17D7"/>
    <w:rsid w:val="00FC18BF"/>
    <w:rsid w:val="00FC1D24"/>
    <w:rsid w:val="00FC1E38"/>
    <w:rsid w:val="00FC1F3D"/>
    <w:rsid w:val="00FC1F95"/>
    <w:rsid w:val="00FC1FA9"/>
    <w:rsid w:val="00FC21F2"/>
    <w:rsid w:val="00FC21F4"/>
    <w:rsid w:val="00FC2413"/>
    <w:rsid w:val="00FC2545"/>
    <w:rsid w:val="00FC2610"/>
    <w:rsid w:val="00FC27F7"/>
    <w:rsid w:val="00FC2A1F"/>
    <w:rsid w:val="00FC2C50"/>
    <w:rsid w:val="00FC2D36"/>
    <w:rsid w:val="00FC2D43"/>
    <w:rsid w:val="00FC2D59"/>
    <w:rsid w:val="00FC2E00"/>
    <w:rsid w:val="00FC2EA5"/>
    <w:rsid w:val="00FC33D5"/>
    <w:rsid w:val="00FC3C02"/>
    <w:rsid w:val="00FC3C30"/>
    <w:rsid w:val="00FC4306"/>
    <w:rsid w:val="00FC458E"/>
    <w:rsid w:val="00FC4697"/>
    <w:rsid w:val="00FC4A59"/>
    <w:rsid w:val="00FC4BD3"/>
    <w:rsid w:val="00FC4C18"/>
    <w:rsid w:val="00FC4CD1"/>
    <w:rsid w:val="00FC543D"/>
    <w:rsid w:val="00FC5478"/>
    <w:rsid w:val="00FC5503"/>
    <w:rsid w:val="00FC56E8"/>
    <w:rsid w:val="00FC571E"/>
    <w:rsid w:val="00FC5A9F"/>
    <w:rsid w:val="00FC5AA2"/>
    <w:rsid w:val="00FC5D17"/>
    <w:rsid w:val="00FC5DFB"/>
    <w:rsid w:val="00FC5F0A"/>
    <w:rsid w:val="00FC5F31"/>
    <w:rsid w:val="00FC625F"/>
    <w:rsid w:val="00FC656E"/>
    <w:rsid w:val="00FC6774"/>
    <w:rsid w:val="00FC6A1C"/>
    <w:rsid w:val="00FC6BF5"/>
    <w:rsid w:val="00FC710F"/>
    <w:rsid w:val="00FC74EA"/>
    <w:rsid w:val="00FC7594"/>
    <w:rsid w:val="00FC75EC"/>
    <w:rsid w:val="00FC78A5"/>
    <w:rsid w:val="00FC7900"/>
    <w:rsid w:val="00FC793F"/>
    <w:rsid w:val="00FC7A9D"/>
    <w:rsid w:val="00FC7FBD"/>
    <w:rsid w:val="00FD0103"/>
    <w:rsid w:val="00FD012A"/>
    <w:rsid w:val="00FD021E"/>
    <w:rsid w:val="00FD06AE"/>
    <w:rsid w:val="00FD08A2"/>
    <w:rsid w:val="00FD0979"/>
    <w:rsid w:val="00FD09C1"/>
    <w:rsid w:val="00FD0A10"/>
    <w:rsid w:val="00FD0ADD"/>
    <w:rsid w:val="00FD0E1C"/>
    <w:rsid w:val="00FD16AD"/>
    <w:rsid w:val="00FD1AD5"/>
    <w:rsid w:val="00FD1C03"/>
    <w:rsid w:val="00FD20A1"/>
    <w:rsid w:val="00FD224C"/>
    <w:rsid w:val="00FD2297"/>
    <w:rsid w:val="00FD2459"/>
    <w:rsid w:val="00FD2535"/>
    <w:rsid w:val="00FD25FB"/>
    <w:rsid w:val="00FD296F"/>
    <w:rsid w:val="00FD2DBB"/>
    <w:rsid w:val="00FD30C6"/>
    <w:rsid w:val="00FD32F5"/>
    <w:rsid w:val="00FD33A7"/>
    <w:rsid w:val="00FD35D1"/>
    <w:rsid w:val="00FD3734"/>
    <w:rsid w:val="00FD378D"/>
    <w:rsid w:val="00FD38AA"/>
    <w:rsid w:val="00FD3A15"/>
    <w:rsid w:val="00FD3A24"/>
    <w:rsid w:val="00FD3A3A"/>
    <w:rsid w:val="00FD3B15"/>
    <w:rsid w:val="00FD3E03"/>
    <w:rsid w:val="00FD3E5D"/>
    <w:rsid w:val="00FD40B8"/>
    <w:rsid w:val="00FD43DE"/>
    <w:rsid w:val="00FD4594"/>
    <w:rsid w:val="00FD47E6"/>
    <w:rsid w:val="00FD4908"/>
    <w:rsid w:val="00FD4CAA"/>
    <w:rsid w:val="00FD52A3"/>
    <w:rsid w:val="00FD52F3"/>
    <w:rsid w:val="00FD5498"/>
    <w:rsid w:val="00FD55A2"/>
    <w:rsid w:val="00FD57F0"/>
    <w:rsid w:val="00FD5CCA"/>
    <w:rsid w:val="00FD5E72"/>
    <w:rsid w:val="00FD5EA8"/>
    <w:rsid w:val="00FD5ED3"/>
    <w:rsid w:val="00FD615B"/>
    <w:rsid w:val="00FD61B3"/>
    <w:rsid w:val="00FD66BA"/>
    <w:rsid w:val="00FD68E7"/>
    <w:rsid w:val="00FD6A8A"/>
    <w:rsid w:val="00FD6AAF"/>
    <w:rsid w:val="00FD6AB8"/>
    <w:rsid w:val="00FD6C1E"/>
    <w:rsid w:val="00FD6C23"/>
    <w:rsid w:val="00FD7207"/>
    <w:rsid w:val="00FD7365"/>
    <w:rsid w:val="00FD761A"/>
    <w:rsid w:val="00FD763B"/>
    <w:rsid w:val="00FD79AD"/>
    <w:rsid w:val="00FD7B33"/>
    <w:rsid w:val="00FD7C68"/>
    <w:rsid w:val="00FD7C7D"/>
    <w:rsid w:val="00FD7EB9"/>
    <w:rsid w:val="00FD7FD2"/>
    <w:rsid w:val="00FE018B"/>
    <w:rsid w:val="00FE026B"/>
    <w:rsid w:val="00FE05DC"/>
    <w:rsid w:val="00FE0A50"/>
    <w:rsid w:val="00FE0AA0"/>
    <w:rsid w:val="00FE0B8C"/>
    <w:rsid w:val="00FE0C54"/>
    <w:rsid w:val="00FE0EC6"/>
    <w:rsid w:val="00FE0EC9"/>
    <w:rsid w:val="00FE1011"/>
    <w:rsid w:val="00FE1052"/>
    <w:rsid w:val="00FE10D8"/>
    <w:rsid w:val="00FE126F"/>
    <w:rsid w:val="00FE138C"/>
    <w:rsid w:val="00FE13AB"/>
    <w:rsid w:val="00FE13D7"/>
    <w:rsid w:val="00FE13F9"/>
    <w:rsid w:val="00FE18A2"/>
    <w:rsid w:val="00FE18E9"/>
    <w:rsid w:val="00FE1927"/>
    <w:rsid w:val="00FE19AD"/>
    <w:rsid w:val="00FE19CB"/>
    <w:rsid w:val="00FE19D2"/>
    <w:rsid w:val="00FE1C64"/>
    <w:rsid w:val="00FE1F59"/>
    <w:rsid w:val="00FE1FB0"/>
    <w:rsid w:val="00FE210A"/>
    <w:rsid w:val="00FE21DD"/>
    <w:rsid w:val="00FE2B73"/>
    <w:rsid w:val="00FE2C30"/>
    <w:rsid w:val="00FE2C3A"/>
    <w:rsid w:val="00FE2D68"/>
    <w:rsid w:val="00FE307F"/>
    <w:rsid w:val="00FE32AA"/>
    <w:rsid w:val="00FE33B6"/>
    <w:rsid w:val="00FE3937"/>
    <w:rsid w:val="00FE3C8B"/>
    <w:rsid w:val="00FE3E0D"/>
    <w:rsid w:val="00FE3E44"/>
    <w:rsid w:val="00FE403A"/>
    <w:rsid w:val="00FE4151"/>
    <w:rsid w:val="00FE4336"/>
    <w:rsid w:val="00FE45E0"/>
    <w:rsid w:val="00FE4759"/>
    <w:rsid w:val="00FE485A"/>
    <w:rsid w:val="00FE4897"/>
    <w:rsid w:val="00FE4E49"/>
    <w:rsid w:val="00FE4FF1"/>
    <w:rsid w:val="00FE529B"/>
    <w:rsid w:val="00FE53FA"/>
    <w:rsid w:val="00FE55E8"/>
    <w:rsid w:val="00FE56DF"/>
    <w:rsid w:val="00FE5870"/>
    <w:rsid w:val="00FE5B31"/>
    <w:rsid w:val="00FE5CCC"/>
    <w:rsid w:val="00FE5FC0"/>
    <w:rsid w:val="00FE6124"/>
    <w:rsid w:val="00FE6BEC"/>
    <w:rsid w:val="00FE6F5A"/>
    <w:rsid w:val="00FE709C"/>
    <w:rsid w:val="00FE72A4"/>
    <w:rsid w:val="00FE7559"/>
    <w:rsid w:val="00FE7696"/>
    <w:rsid w:val="00FE7EC5"/>
    <w:rsid w:val="00FE7FA7"/>
    <w:rsid w:val="00FE7FFB"/>
    <w:rsid w:val="00FF012A"/>
    <w:rsid w:val="00FF01A9"/>
    <w:rsid w:val="00FF027B"/>
    <w:rsid w:val="00FF034F"/>
    <w:rsid w:val="00FF10A4"/>
    <w:rsid w:val="00FF10F0"/>
    <w:rsid w:val="00FF1154"/>
    <w:rsid w:val="00FF123C"/>
    <w:rsid w:val="00FF12EF"/>
    <w:rsid w:val="00FF173A"/>
    <w:rsid w:val="00FF195E"/>
    <w:rsid w:val="00FF1A60"/>
    <w:rsid w:val="00FF1C33"/>
    <w:rsid w:val="00FF1CC8"/>
    <w:rsid w:val="00FF1EE4"/>
    <w:rsid w:val="00FF1FCA"/>
    <w:rsid w:val="00FF2681"/>
    <w:rsid w:val="00FF2A8C"/>
    <w:rsid w:val="00FF2BCA"/>
    <w:rsid w:val="00FF2C25"/>
    <w:rsid w:val="00FF2D37"/>
    <w:rsid w:val="00FF2EE0"/>
    <w:rsid w:val="00FF3039"/>
    <w:rsid w:val="00FF333D"/>
    <w:rsid w:val="00FF339B"/>
    <w:rsid w:val="00FF3564"/>
    <w:rsid w:val="00FF35A0"/>
    <w:rsid w:val="00FF37D1"/>
    <w:rsid w:val="00FF38B1"/>
    <w:rsid w:val="00FF39E1"/>
    <w:rsid w:val="00FF3C4E"/>
    <w:rsid w:val="00FF403D"/>
    <w:rsid w:val="00FF41DA"/>
    <w:rsid w:val="00FF42F8"/>
    <w:rsid w:val="00FF4492"/>
    <w:rsid w:val="00FF46FB"/>
    <w:rsid w:val="00FF49AD"/>
    <w:rsid w:val="00FF4AD9"/>
    <w:rsid w:val="00FF4C37"/>
    <w:rsid w:val="00FF4D88"/>
    <w:rsid w:val="00FF4EC5"/>
    <w:rsid w:val="00FF4EEB"/>
    <w:rsid w:val="00FF51E6"/>
    <w:rsid w:val="00FF521D"/>
    <w:rsid w:val="00FF5471"/>
    <w:rsid w:val="00FF5777"/>
    <w:rsid w:val="00FF5949"/>
    <w:rsid w:val="00FF5B87"/>
    <w:rsid w:val="00FF5BC3"/>
    <w:rsid w:val="00FF5CA5"/>
    <w:rsid w:val="00FF636B"/>
    <w:rsid w:val="00FF64DF"/>
    <w:rsid w:val="00FF6558"/>
    <w:rsid w:val="00FF6586"/>
    <w:rsid w:val="00FF65BA"/>
    <w:rsid w:val="00FF672B"/>
    <w:rsid w:val="00FF67C3"/>
    <w:rsid w:val="00FF6AD4"/>
    <w:rsid w:val="00FF6B45"/>
    <w:rsid w:val="00FF6CFC"/>
    <w:rsid w:val="00FF6D43"/>
    <w:rsid w:val="00FF6D85"/>
    <w:rsid w:val="00FF6D99"/>
    <w:rsid w:val="00FF7371"/>
    <w:rsid w:val="00FF7869"/>
    <w:rsid w:val="00FF7A0A"/>
    <w:rsid w:val="00FF7DA5"/>
    <w:rsid w:val="00FF7EB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5:docId w15:val="{80419BDE-B0EB-4121-9D78-8DA18FB0F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C841F4"/>
    <w:pPr>
      <w:jc w:val="both"/>
    </w:pPr>
    <w:rPr>
      <w:sz w:val="24"/>
      <w:szCs w:val="24"/>
    </w:rPr>
  </w:style>
  <w:style w:type="paragraph" w:styleId="11">
    <w:name w:val="heading 1"/>
    <w:basedOn w:val="a6"/>
    <w:next w:val="a6"/>
    <w:link w:val="12"/>
    <w:uiPriority w:val="9"/>
    <w:qFormat/>
    <w:locked/>
    <w:rsid w:val="0091398C"/>
    <w:pPr>
      <w:keepNext/>
      <w:spacing w:before="240" w:after="60"/>
      <w:outlineLvl w:val="0"/>
    </w:pPr>
    <w:rPr>
      <w:rFonts w:ascii="Arial" w:hAnsi="Arial" w:cs="Arial"/>
      <w:b/>
      <w:bCs/>
      <w:kern w:val="32"/>
      <w:sz w:val="32"/>
      <w:szCs w:val="32"/>
    </w:rPr>
  </w:style>
  <w:style w:type="paragraph" w:styleId="23">
    <w:name w:val="heading 2"/>
    <w:basedOn w:val="a6"/>
    <w:next w:val="a6"/>
    <w:link w:val="24"/>
    <w:uiPriority w:val="9"/>
    <w:qFormat/>
    <w:locked/>
    <w:rsid w:val="0091398C"/>
    <w:pPr>
      <w:keepNext/>
      <w:spacing w:before="240" w:after="60"/>
      <w:outlineLvl w:val="1"/>
    </w:pPr>
    <w:rPr>
      <w:rFonts w:ascii="Arial" w:hAnsi="Arial" w:cs="Arial"/>
      <w:b/>
      <w:bCs/>
      <w:i/>
      <w:iCs/>
      <w:sz w:val="28"/>
      <w:szCs w:val="28"/>
    </w:rPr>
  </w:style>
  <w:style w:type="paragraph" w:styleId="31">
    <w:name w:val="heading 3"/>
    <w:basedOn w:val="a6"/>
    <w:next w:val="a6"/>
    <w:link w:val="32"/>
    <w:uiPriority w:val="9"/>
    <w:qFormat/>
    <w:locked/>
    <w:rsid w:val="0091398C"/>
    <w:pPr>
      <w:keepNext/>
      <w:spacing w:before="240" w:after="60"/>
      <w:outlineLvl w:val="2"/>
    </w:pPr>
    <w:rPr>
      <w:rFonts w:ascii="Arial" w:hAnsi="Arial" w:cs="Arial"/>
      <w:b/>
      <w:bCs/>
      <w:sz w:val="26"/>
      <w:szCs w:val="26"/>
    </w:rPr>
  </w:style>
  <w:style w:type="paragraph" w:styleId="42">
    <w:name w:val="heading 4"/>
    <w:basedOn w:val="a6"/>
    <w:next w:val="a6"/>
    <w:link w:val="43"/>
    <w:uiPriority w:val="9"/>
    <w:qFormat/>
    <w:locked/>
    <w:rsid w:val="0091398C"/>
    <w:pPr>
      <w:keepNext/>
      <w:spacing w:before="240" w:after="60"/>
      <w:outlineLvl w:val="3"/>
    </w:pPr>
    <w:rPr>
      <w:b/>
      <w:bCs/>
      <w:sz w:val="28"/>
      <w:szCs w:val="28"/>
    </w:rPr>
  </w:style>
  <w:style w:type="paragraph" w:styleId="52">
    <w:name w:val="heading 5"/>
    <w:basedOn w:val="a6"/>
    <w:next w:val="a6"/>
    <w:link w:val="53"/>
    <w:uiPriority w:val="9"/>
    <w:qFormat/>
    <w:locked/>
    <w:rsid w:val="0091398C"/>
    <w:pPr>
      <w:spacing w:before="240" w:after="60"/>
      <w:outlineLvl w:val="4"/>
    </w:pPr>
    <w:rPr>
      <w:b/>
      <w:bCs/>
      <w:i/>
      <w:iCs/>
      <w:sz w:val="26"/>
      <w:szCs w:val="26"/>
    </w:rPr>
  </w:style>
  <w:style w:type="paragraph" w:styleId="6">
    <w:name w:val="heading 6"/>
    <w:basedOn w:val="a6"/>
    <w:next w:val="a6"/>
    <w:qFormat/>
    <w:locked/>
    <w:rsid w:val="0091398C"/>
    <w:pPr>
      <w:spacing w:before="240" w:after="60"/>
      <w:outlineLvl w:val="5"/>
    </w:pPr>
    <w:rPr>
      <w:b/>
      <w:bCs/>
      <w:sz w:val="22"/>
      <w:szCs w:val="22"/>
    </w:rPr>
  </w:style>
  <w:style w:type="paragraph" w:styleId="7">
    <w:name w:val="heading 7"/>
    <w:basedOn w:val="a6"/>
    <w:next w:val="a6"/>
    <w:qFormat/>
    <w:locked/>
    <w:rsid w:val="0091398C"/>
    <w:pPr>
      <w:spacing w:before="240" w:after="60"/>
      <w:outlineLvl w:val="6"/>
    </w:pPr>
  </w:style>
  <w:style w:type="paragraph" w:styleId="8">
    <w:name w:val="heading 8"/>
    <w:basedOn w:val="a6"/>
    <w:next w:val="a6"/>
    <w:qFormat/>
    <w:locked/>
    <w:rsid w:val="0091398C"/>
    <w:pPr>
      <w:spacing w:before="240" w:after="60"/>
      <w:outlineLvl w:val="7"/>
    </w:pPr>
    <w:rPr>
      <w:i/>
      <w:iCs/>
    </w:rPr>
  </w:style>
  <w:style w:type="paragraph" w:styleId="9">
    <w:name w:val="heading 9"/>
    <w:basedOn w:val="a6"/>
    <w:next w:val="a6"/>
    <w:qFormat/>
    <w:locked/>
    <w:rsid w:val="0091398C"/>
    <w:pPr>
      <w:spacing w:before="240" w:after="60"/>
      <w:outlineLvl w:val="8"/>
    </w:pPr>
    <w:rPr>
      <w:rFonts w:ascii="Arial" w:hAnsi="Arial" w:cs="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HTML">
    <w:name w:val="HTML Address"/>
    <w:basedOn w:val="a6"/>
    <w:semiHidden/>
    <w:locked/>
    <w:rsid w:val="004B4FBA"/>
    <w:rPr>
      <w:i/>
      <w:iCs/>
    </w:rPr>
  </w:style>
  <w:style w:type="paragraph" w:styleId="aa">
    <w:name w:val="envelope address"/>
    <w:basedOn w:val="a6"/>
    <w:semiHidden/>
    <w:locked/>
    <w:rsid w:val="004B4FBA"/>
    <w:pPr>
      <w:framePr w:w="7920" w:h="1980" w:hRule="exact" w:hSpace="180" w:wrap="auto" w:hAnchor="page" w:xAlign="center" w:yAlign="bottom"/>
      <w:ind w:left="2880"/>
    </w:pPr>
    <w:rPr>
      <w:rFonts w:ascii="Arial" w:hAnsi="Arial" w:cs="Arial"/>
    </w:rPr>
  </w:style>
  <w:style w:type="character" w:styleId="HTML0">
    <w:name w:val="HTML Acronym"/>
    <w:basedOn w:val="a7"/>
    <w:semiHidden/>
    <w:locked/>
    <w:rsid w:val="004B4FBA"/>
  </w:style>
  <w:style w:type="table" w:styleId="-1">
    <w:name w:val="Table Web 1"/>
    <w:basedOn w:val="a8"/>
    <w:semiHidden/>
    <w:locked/>
    <w:rsid w:val="004B4FBA"/>
    <w:pPr>
      <w:ind w:firstLine="567"/>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
    <w:name w:val="Table Web 2"/>
    <w:basedOn w:val="a8"/>
    <w:semiHidden/>
    <w:locked/>
    <w:rsid w:val="004B4FBA"/>
    <w:pPr>
      <w:ind w:firstLine="567"/>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8"/>
    <w:semiHidden/>
    <w:locked/>
    <w:rsid w:val="004B4FBA"/>
    <w:pPr>
      <w:ind w:firstLine="567"/>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character" w:styleId="ab">
    <w:name w:val="Emphasis"/>
    <w:uiPriority w:val="20"/>
    <w:qFormat/>
    <w:locked/>
    <w:rsid w:val="004B4FBA"/>
    <w:rPr>
      <w:i/>
      <w:iCs/>
    </w:rPr>
  </w:style>
  <w:style w:type="character" w:styleId="ac">
    <w:name w:val="Hyperlink"/>
    <w:uiPriority w:val="99"/>
    <w:locked/>
    <w:rsid w:val="004B4FBA"/>
    <w:rPr>
      <w:color w:val="0000FF"/>
      <w:u w:val="single"/>
    </w:rPr>
  </w:style>
  <w:style w:type="paragraph" w:styleId="ad">
    <w:name w:val="Date"/>
    <w:basedOn w:val="a6"/>
    <w:next w:val="a6"/>
    <w:semiHidden/>
    <w:locked/>
    <w:rsid w:val="004B4FBA"/>
  </w:style>
  <w:style w:type="paragraph" w:styleId="ae">
    <w:name w:val="Note Heading"/>
    <w:basedOn w:val="a6"/>
    <w:next w:val="a6"/>
    <w:semiHidden/>
    <w:locked/>
    <w:rsid w:val="004B4FBA"/>
  </w:style>
  <w:style w:type="table" w:styleId="af">
    <w:name w:val="Table Elegant"/>
    <w:basedOn w:val="a8"/>
    <w:semiHidden/>
    <w:locked/>
    <w:rsid w:val="004B4FBA"/>
    <w:pPr>
      <w:ind w:firstLine="567"/>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3">
    <w:name w:val="Table Subtle 1"/>
    <w:basedOn w:val="a8"/>
    <w:semiHidden/>
    <w:locked/>
    <w:rsid w:val="004B4FBA"/>
    <w:pPr>
      <w:ind w:firstLine="567"/>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5">
    <w:name w:val="Table Subtle 2"/>
    <w:basedOn w:val="a8"/>
    <w:semiHidden/>
    <w:locked/>
    <w:rsid w:val="004B4FBA"/>
    <w:pPr>
      <w:ind w:firstLine="567"/>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1">
    <w:name w:val="HTML Keyboard"/>
    <w:semiHidden/>
    <w:locked/>
    <w:rsid w:val="004B4FBA"/>
    <w:rPr>
      <w:rFonts w:ascii="Courier New" w:hAnsi="Courier New" w:cs="Courier New"/>
      <w:sz w:val="20"/>
      <w:szCs w:val="20"/>
    </w:rPr>
  </w:style>
  <w:style w:type="table" w:styleId="14">
    <w:name w:val="Table Classic 1"/>
    <w:basedOn w:val="a8"/>
    <w:semiHidden/>
    <w:locked/>
    <w:rsid w:val="004B4FBA"/>
    <w:pPr>
      <w:ind w:firstLine="567"/>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6">
    <w:name w:val="Table Classic 2"/>
    <w:basedOn w:val="a8"/>
    <w:semiHidden/>
    <w:locked/>
    <w:rsid w:val="004B4FBA"/>
    <w:pPr>
      <w:ind w:firstLine="567"/>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3">
    <w:name w:val="Table Classic 3"/>
    <w:basedOn w:val="a8"/>
    <w:semiHidden/>
    <w:locked/>
    <w:rsid w:val="004B4FBA"/>
    <w:pPr>
      <w:ind w:firstLine="567"/>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4">
    <w:name w:val="Table Classic 4"/>
    <w:basedOn w:val="a8"/>
    <w:semiHidden/>
    <w:locked/>
    <w:rsid w:val="004B4FBA"/>
    <w:pPr>
      <w:ind w:firstLine="567"/>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2">
    <w:name w:val="HTML Code"/>
    <w:semiHidden/>
    <w:locked/>
    <w:rsid w:val="004B4FBA"/>
    <w:rPr>
      <w:rFonts w:ascii="Courier New" w:hAnsi="Courier New" w:cs="Courier New"/>
      <w:sz w:val="20"/>
      <w:szCs w:val="20"/>
    </w:rPr>
  </w:style>
  <w:style w:type="paragraph" w:customStyle="1" w:styleId="21">
    <w:name w:val="Список маркер2 (КС)"/>
    <w:rsid w:val="001C639F"/>
    <w:pPr>
      <w:numPr>
        <w:numId w:val="15"/>
      </w:numPr>
      <w:tabs>
        <w:tab w:val="clear" w:pos="1667"/>
        <w:tab w:val="num" w:pos="1440"/>
      </w:tabs>
      <w:ind w:left="1434" w:hanging="357"/>
      <w:jc w:val="both"/>
    </w:pPr>
    <w:rPr>
      <w:sz w:val="24"/>
      <w:szCs w:val="24"/>
    </w:rPr>
  </w:style>
  <w:style w:type="paragraph" w:styleId="af0">
    <w:name w:val="Body Text Indent"/>
    <w:basedOn w:val="a6"/>
    <w:semiHidden/>
    <w:locked/>
    <w:rsid w:val="004B4FBA"/>
    <w:pPr>
      <w:spacing w:after="120"/>
      <w:ind w:left="283"/>
    </w:pPr>
  </w:style>
  <w:style w:type="paragraph" w:styleId="af1">
    <w:name w:val="List Bullet"/>
    <w:basedOn w:val="a6"/>
    <w:semiHidden/>
    <w:locked/>
    <w:rsid w:val="004B4FBA"/>
    <w:pPr>
      <w:tabs>
        <w:tab w:val="num" w:pos="1077"/>
        <w:tab w:val="num" w:pos="1429"/>
      </w:tabs>
      <w:ind w:left="1429" w:hanging="360"/>
    </w:pPr>
  </w:style>
  <w:style w:type="paragraph" w:styleId="2">
    <w:name w:val="List Bullet 2"/>
    <w:basedOn w:val="a6"/>
    <w:semiHidden/>
    <w:locked/>
    <w:rsid w:val="004B4FBA"/>
    <w:pPr>
      <w:numPr>
        <w:numId w:val="1"/>
      </w:numPr>
      <w:tabs>
        <w:tab w:val="clear" w:pos="643"/>
      </w:tabs>
      <w:ind w:left="1509" w:hanging="432"/>
    </w:pPr>
  </w:style>
  <w:style w:type="paragraph" w:styleId="34">
    <w:name w:val="List Bullet 3"/>
    <w:basedOn w:val="a6"/>
    <w:semiHidden/>
    <w:locked/>
    <w:rsid w:val="004B4FBA"/>
    <w:pPr>
      <w:tabs>
        <w:tab w:val="num" w:pos="926"/>
      </w:tabs>
      <w:ind w:left="926" w:hanging="360"/>
    </w:pPr>
  </w:style>
  <w:style w:type="paragraph" w:styleId="4">
    <w:name w:val="List Bullet 4"/>
    <w:basedOn w:val="a6"/>
    <w:semiHidden/>
    <w:locked/>
    <w:rsid w:val="004B4FBA"/>
    <w:pPr>
      <w:numPr>
        <w:numId w:val="8"/>
      </w:numPr>
      <w:tabs>
        <w:tab w:val="clear" w:pos="1492"/>
        <w:tab w:val="num" w:pos="1440"/>
      </w:tabs>
      <w:ind w:left="1080"/>
    </w:pPr>
  </w:style>
  <w:style w:type="paragraph" w:styleId="50">
    <w:name w:val="List Bullet 5"/>
    <w:basedOn w:val="a6"/>
    <w:semiHidden/>
    <w:locked/>
    <w:rsid w:val="004B4FBA"/>
    <w:pPr>
      <w:numPr>
        <w:numId w:val="2"/>
      </w:numPr>
      <w:tabs>
        <w:tab w:val="clear" w:pos="1209"/>
        <w:tab w:val="num" w:pos="1492"/>
      </w:tabs>
      <w:ind w:left="1492"/>
    </w:pPr>
  </w:style>
  <w:style w:type="character" w:styleId="af2">
    <w:name w:val="page number"/>
    <w:basedOn w:val="a7"/>
    <w:semiHidden/>
    <w:locked/>
    <w:rsid w:val="004B4FBA"/>
  </w:style>
  <w:style w:type="character" w:styleId="af3">
    <w:name w:val="line number"/>
    <w:basedOn w:val="a7"/>
    <w:semiHidden/>
    <w:locked/>
    <w:rsid w:val="004B4FBA"/>
  </w:style>
  <w:style w:type="paragraph" w:styleId="a">
    <w:name w:val="List Number"/>
    <w:basedOn w:val="a6"/>
    <w:semiHidden/>
    <w:locked/>
    <w:rsid w:val="004B4FBA"/>
    <w:pPr>
      <w:numPr>
        <w:numId w:val="3"/>
      </w:numPr>
      <w:tabs>
        <w:tab w:val="clear" w:pos="1492"/>
        <w:tab w:val="num" w:pos="360"/>
      </w:tabs>
      <w:ind w:left="360"/>
    </w:pPr>
  </w:style>
  <w:style w:type="paragraph" w:styleId="20">
    <w:name w:val="List Number 2"/>
    <w:basedOn w:val="a6"/>
    <w:semiHidden/>
    <w:locked/>
    <w:rsid w:val="004B4FBA"/>
    <w:pPr>
      <w:numPr>
        <w:numId w:val="4"/>
      </w:numPr>
      <w:tabs>
        <w:tab w:val="num" w:pos="643"/>
      </w:tabs>
      <w:ind w:left="643"/>
    </w:pPr>
  </w:style>
  <w:style w:type="paragraph" w:styleId="3">
    <w:name w:val="List Number 3"/>
    <w:basedOn w:val="a6"/>
    <w:semiHidden/>
    <w:locked/>
    <w:rsid w:val="004B4FBA"/>
    <w:pPr>
      <w:numPr>
        <w:numId w:val="5"/>
      </w:numPr>
      <w:tabs>
        <w:tab w:val="clear" w:pos="643"/>
        <w:tab w:val="num" w:pos="926"/>
      </w:tabs>
      <w:ind w:left="926"/>
    </w:pPr>
  </w:style>
  <w:style w:type="paragraph" w:styleId="40">
    <w:name w:val="List Number 4"/>
    <w:basedOn w:val="a6"/>
    <w:semiHidden/>
    <w:locked/>
    <w:rsid w:val="004B4FBA"/>
    <w:pPr>
      <w:numPr>
        <w:numId w:val="6"/>
      </w:numPr>
      <w:tabs>
        <w:tab w:val="clear" w:pos="926"/>
        <w:tab w:val="num" w:pos="1209"/>
      </w:tabs>
      <w:ind w:left="1209"/>
    </w:pPr>
  </w:style>
  <w:style w:type="paragraph" w:styleId="5">
    <w:name w:val="List Number 5"/>
    <w:basedOn w:val="a6"/>
    <w:semiHidden/>
    <w:locked/>
    <w:rsid w:val="004B4FBA"/>
    <w:pPr>
      <w:numPr>
        <w:numId w:val="7"/>
      </w:numPr>
      <w:tabs>
        <w:tab w:val="num" w:pos="1492"/>
      </w:tabs>
      <w:ind w:left="1492"/>
    </w:pPr>
  </w:style>
  <w:style w:type="character" w:styleId="HTML3">
    <w:name w:val="HTML Sample"/>
    <w:semiHidden/>
    <w:locked/>
    <w:rsid w:val="004B4FBA"/>
    <w:rPr>
      <w:rFonts w:ascii="Courier New" w:hAnsi="Courier New" w:cs="Courier New"/>
    </w:rPr>
  </w:style>
  <w:style w:type="paragraph" w:styleId="27">
    <w:name w:val="envelope return"/>
    <w:basedOn w:val="a6"/>
    <w:semiHidden/>
    <w:locked/>
    <w:rsid w:val="004B4FBA"/>
    <w:rPr>
      <w:rFonts w:ascii="Arial" w:hAnsi="Arial" w:cs="Arial"/>
      <w:sz w:val="20"/>
      <w:szCs w:val="20"/>
    </w:rPr>
  </w:style>
  <w:style w:type="table" w:styleId="15">
    <w:name w:val="Table 3D effects 1"/>
    <w:basedOn w:val="a8"/>
    <w:semiHidden/>
    <w:locked/>
    <w:rsid w:val="004B4FBA"/>
    <w:pPr>
      <w:ind w:firstLine="567"/>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8">
    <w:name w:val="Table 3D effects 2"/>
    <w:basedOn w:val="a8"/>
    <w:semiHidden/>
    <w:locked/>
    <w:rsid w:val="004B4FBA"/>
    <w:pPr>
      <w:ind w:firstLine="567"/>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5">
    <w:name w:val="Table 3D effects 3"/>
    <w:basedOn w:val="a8"/>
    <w:semiHidden/>
    <w:locked/>
    <w:rsid w:val="004B4FBA"/>
    <w:pPr>
      <w:ind w:firstLine="567"/>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4">
    <w:name w:val="HTML Definition"/>
    <w:semiHidden/>
    <w:locked/>
    <w:rsid w:val="004B4FBA"/>
    <w:rPr>
      <w:i/>
      <w:iCs/>
    </w:rPr>
  </w:style>
  <w:style w:type="paragraph" w:styleId="29">
    <w:name w:val="Body Text 2"/>
    <w:basedOn w:val="a6"/>
    <w:semiHidden/>
    <w:locked/>
    <w:rsid w:val="004B4FBA"/>
    <w:pPr>
      <w:spacing w:after="120" w:line="480" w:lineRule="auto"/>
    </w:pPr>
  </w:style>
  <w:style w:type="paragraph" w:styleId="36">
    <w:name w:val="Body Text 3"/>
    <w:basedOn w:val="a6"/>
    <w:semiHidden/>
    <w:locked/>
    <w:rsid w:val="004B4FBA"/>
    <w:pPr>
      <w:spacing w:after="120"/>
    </w:pPr>
    <w:rPr>
      <w:sz w:val="16"/>
      <w:szCs w:val="16"/>
    </w:rPr>
  </w:style>
  <w:style w:type="paragraph" w:styleId="2a">
    <w:name w:val="Body Text Indent 2"/>
    <w:basedOn w:val="a6"/>
    <w:semiHidden/>
    <w:locked/>
    <w:rsid w:val="004B4FBA"/>
    <w:pPr>
      <w:spacing w:after="120" w:line="480" w:lineRule="auto"/>
      <w:ind w:left="283"/>
    </w:pPr>
  </w:style>
  <w:style w:type="paragraph" w:styleId="37">
    <w:name w:val="Body Text Indent 3"/>
    <w:basedOn w:val="a6"/>
    <w:semiHidden/>
    <w:locked/>
    <w:rsid w:val="004B4FBA"/>
    <w:pPr>
      <w:spacing w:after="120"/>
      <w:ind w:left="283"/>
    </w:pPr>
    <w:rPr>
      <w:sz w:val="16"/>
      <w:szCs w:val="16"/>
    </w:rPr>
  </w:style>
  <w:style w:type="character" w:styleId="HTML5">
    <w:name w:val="HTML Variable"/>
    <w:semiHidden/>
    <w:locked/>
    <w:rsid w:val="004B4FBA"/>
    <w:rPr>
      <w:i/>
      <w:iCs/>
    </w:rPr>
  </w:style>
  <w:style w:type="character" w:styleId="HTML6">
    <w:name w:val="HTML Typewriter"/>
    <w:semiHidden/>
    <w:locked/>
    <w:rsid w:val="004B4FBA"/>
    <w:rPr>
      <w:rFonts w:ascii="Courier New" w:hAnsi="Courier New" w:cs="Courier New"/>
      <w:sz w:val="20"/>
      <w:szCs w:val="20"/>
    </w:rPr>
  </w:style>
  <w:style w:type="paragraph" w:styleId="af4">
    <w:name w:val="Subtitle"/>
    <w:basedOn w:val="a6"/>
    <w:qFormat/>
    <w:locked/>
    <w:rsid w:val="004B4FBA"/>
    <w:pPr>
      <w:spacing w:after="60"/>
      <w:jc w:val="center"/>
      <w:outlineLvl w:val="1"/>
    </w:pPr>
    <w:rPr>
      <w:rFonts w:ascii="Arial" w:hAnsi="Arial" w:cs="Arial"/>
    </w:rPr>
  </w:style>
  <w:style w:type="paragraph" w:styleId="af5">
    <w:name w:val="Signature"/>
    <w:basedOn w:val="a6"/>
    <w:semiHidden/>
    <w:locked/>
    <w:rsid w:val="004B4FBA"/>
    <w:pPr>
      <w:ind w:left="4252"/>
    </w:pPr>
  </w:style>
  <w:style w:type="paragraph" w:styleId="af6">
    <w:name w:val="Salutation"/>
    <w:basedOn w:val="a6"/>
    <w:next w:val="a6"/>
    <w:semiHidden/>
    <w:locked/>
    <w:rsid w:val="004B4FBA"/>
  </w:style>
  <w:style w:type="paragraph" w:styleId="af7">
    <w:name w:val="List Continue"/>
    <w:basedOn w:val="a6"/>
    <w:semiHidden/>
    <w:locked/>
    <w:rsid w:val="004B4FBA"/>
    <w:pPr>
      <w:spacing w:after="120"/>
      <w:ind w:left="283"/>
    </w:pPr>
  </w:style>
  <w:style w:type="paragraph" w:styleId="2b">
    <w:name w:val="List Continue 2"/>
    <w:basedOn w:val="a6"/>
    <w:semiHidden/>
    <w:locked/>
    <w:rsid w:val="004B4FBA"/>
    <w:pPr>
      <w:spacing w:after="120"/>
      <w:ind w:left="566"/>
    </w:pPr>
  </w:style>
  <w:style w:type="paragraph" w:styleId="38">
    <w:name w:val="List Continue 3"/>
    <w:basedOn w:val="a6"/>
    <w:semiHidden/>
    <w:locked/>
    <w:rsid w:val="004B4FBA"/>
    <w:pPr>
      <w:spacing w:after="120"/>
      <w:ind w:left="849"/>
    </w:pPr>
  </w:style>
  <w:style w:type="paragraph" w:styleId="45">
    <w:name w:val="List Continue 4"/>
    <w:basedOn w:val="a6"/>
    <w:semiHidden/>
    <w:locked/>
    <w:rsid w:val="004B4FBA"/>
    <w:pPr>
      <w:spacing w:after="120"/>
      <w:ind w:left="1132"/>
    </w:pPr>
  </w:style>
  <w:style w:type="paragraph" w:styleId="54">
    <w:name w:val="List Continue 5"/>
    <w:basedOn w:val="a6"/>
    <w:semiHidden/>
    <w:locked/>
    <w:rsid w:val="004B4FBA"/>
    <w:pPr>
      <w:spacing w:after="120"/>
      <w:ind w:left="1415"/>
    </w:pPr>
  </w:style>
  <w:style w:type="character" w:styleId="af8">
    <w:name w:val="FollowedHyperlink"/>
    <w:uiPriority w:val="99"/>
    <w:semiHidden/>
    <w:locked/>
    <w:rsid w:val="004B4FBA"/>
    <w:rPr>
      <w:color w:val="800080"/>
      <w:u w:val="single"/>
    </w:rPr>
  </w:style>
  <w:style w:type="table" w:styleId="16">
    <w:name w:val="Table Simple 1"/>
    <w:basedOn w:val="a8"/>
    <w:semiHidden/>
    <w:locked/>
    <w:rsid w:val="004B4FBA"/>
    <w:pPr>
      <w:ind w:firstLine="567"/>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c">
    <w:name w:val="Table Simple 2"/>
    <w:basedOn w:val="a8"/>
    <w:semiHidden/>
    <w:locked/>
    <w:rsid w:val="004B4FBA"/>
    <w:pPr>
      <w:ind w:firstLine="567"/>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paragraph" w:styleId="af9">
    <w:name w:val="Closing"/>
    <w:basedOn w:val="a6"/>
    <w:semiHidden/>
    <w:locked/>
    <w:rsid w:val="004B4FBA"/>
    <w:pPr>
      <w:ind w:left="4252"/>
    </w:pPr>
  </w:style>
  <w:style w:type="table" w:styleId="afa">
    <w:name w:val="Table Grid"/>
    <w:basedOn w:val="a8"/>
    <w:uiPriority w:val="39"/>
    <w:locked/>
    <w:rsid w:val="003B76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7">
    <w:name w:val="Table Grid 1"/>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d">
    <w:name w:val="Table Grid 2"/>
    <w:basedOn w:val="a8"/>
    <w:semiHidden/>
    <w:locked/>
    <w:rsid w:val="004B4FBA"/>
    <w:pPr>
      <w:ind w:firstLine="567"/>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8"/>
    <w:semiHidden/>
    <w:locked/>
    <w:rsid w:val="004B4FBA"/>
    <w:pPr>
      <w:ind w:firstLine="567"/>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8"/>
    <w:semiHidden/>
    <w:locked/>
    <w:rsid w:val="004B4FBA"/>
    <w:pPr>
      <w:ind w:firstLine="567"/>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0">
    <w:name w:val="Table Grid 6"/>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0">
    <w:name w:val="Table Grid 7"/>
    <w:basedOn w:val="a8"/>
    <w:semiHidden/>
    <w:locked/>
    <w:rsid w:val="004B4FBA"/>
    <w:pPr>
      <w:ind w:firstLine="567"/>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0">
    <w:name w:val="Table Grid 8"/>
    <w:basedOn w:val="a8"/>
    <w:semiHidden/>
    <w:locked/>
    <w:rsid w:val="004B4FBA"/>
    <w:pPr>
      <w:ind w:firstLine="567"/>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b">
    <w:name w:val="Table Contemporary"/>
    <w:basedOn w:val="a8"/>
    <w:semiHidden/>
    <w:locked/>
    <w:rsid w:val="004B4FBA"/>
    <w:pPr>
      <w:ind w:firstLine="567"/>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c">
    <w:name w:val="List"/>
    <w:basedOn w:val="a6"/>
    <w:semiHidden/>
    <w:locked/>
    <w:rsid w:val="004B4FBA"/>
    <w:pPr>
      <w:ind w:left="283" w:hanging="283"/>
    </w:pPr>
  </w:style>
  <w:style w:type="paragraph" w:styleId="2e">
    <w:name w:val="List 2"/>
    <w:basedOn w:val="a6"/>
    <w:semiHidden/>
    <w:locked/>
    <w:rsid w:val="004B4FBA"/>
    <w:pPr>
      <w:ind w:left="566" w:hanging="283"/>
    </w:pPr>
  </w:style>
  <w:style w:type="paragraph" w:styleId="3b">
    <w:name w:val="List 3"/>
    <w:basedOn w:val="a6"/>
    <w:semiHidden/>
    <w:locked/>
    <w:rsid w:val="004B4FBA"/>
    <w:pPr>
      <w:ind w:left="849" w:hanging="283"/>
    </w:pPr>
  </w:style>
  <w:style w:type="paragraph" w:styleId="47">
    <w:name w:val="List 4"/>
    <w:basedOn w:val="a6"/>
    <w:semiHidden/>
    <w:locked/>
    <w:rsid w:val="004B4FBA"/>
    <w:pPr>
      <w:ind w:left="1132" w:hanging="283"/>
    </w:pPr>
  </w:style>
  <w:style w:type="paragraph" w:styleId="56">
    <w:name w:val="List 5"/>
    <w:basedOn w:val="a6"/>
    <w:semiHidden/>
    <w:locked/>
    <w:rsid w:val="004B4FBA"/>
    <w:pPr>
      <w:ind w:left="1415" w:hanging="283"/>
    </w:pPr>
  </w:style>
  <w:style w:type="table" w:styleId="afd">
    <w:name w:val="Table Professional"/>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paragraph" w:styleId="HTML7">
    <w:name w:val="HTML Preformatted"/>
    <w:basedOn w:val="a6"/>
    <w:link w:val="HTML8"/>
    <w:uiPriority w:val="99"/>
    <w:semiHidden/>
    <w:locked/>
    <w:rsid w:val="004B4FBA"/>
    <w:rPr>
      <w:rFonts w:ascii="Courier New" w:hAnsi="Courier New" w:cs="Courier New"/>
      <w:sz w:val="20"/>
      <w:szCs w:val="20"/>
    </w:rPr>
  </w:style>
  <w:style w:type="table" w:styleId="18">
    <w:name w:val="Table Columns 1"/>
    <w:basedOn w:val="a8"/>
    <w:semiHidden/>
    <w:locked/>
    <w:rsid w:val="004B4FBA"/>
    <w:pPr>
      <w:ind w:firstLine="567"/>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olumns 2"/>
    <w:basedOn w:val="a8"/>
    <w:semiHidden/>
    <w:locked/>
    <w:rsid w:val="004B4FBA"/>
    <w:pPr>
      <w:ind w:firstLine="567"/>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8"/>
    <w:semiHidden/>
    <w:locked/>
    <w:rsid w:val="004B4FBA"/>
    <w:pPr>
      <w:ind w:firstLine="567"/>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8"/>
    <w:semiHidden/>
    <w:locked/>
    <w:rsid w:val="004B4FBA"/>
    <w:pPr>
      <w:ind w:firstLine="567"/>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8"/>
    <w:semiHidden/>
    <w:locked/>
    <w:rsid w:val="004B4FBA"/>
    <w:pPr>
      <w:ind w:firstLine="567"/>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e">
    <w:name w:val="Strong"/>
    <w:uiPriority w:val="22"/>
    <w:qFormat/>
    <w:locked/>
    <w:rsid w:val="004B4FBA"/>
    <w:rPr>
      <w:b/>
      <w:bCs/>
    </w:rPr>
  </w:style>
  <w:style w:type="table" w:styleId="-10">
    <w:name w:val="Table List 1"/>
    <w:basedOn w:val="a8"/>
    <w:semiHidden/>
    <w:locked/>
    <w:rsid w:val="004B4FBA"/>
    <w:pPr>
      <w:ind w:firstLine="567"/>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semiHidden/>
    <w:locked/>
    <w:rsid w:val="004B4FBA"/>
    <w:pPr>
      <w:ind w:firstLine="567"/>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semiHidden/>
    <w:locked/>
    <w:rsid w:val="004B4FBA"/>
    <w:pPr>
      <w:ind w:firstLine="567"/>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semiHidden/>
    <w:locked/>
    <w:rsid w:val="004B4FBA"/>
    <w:pPr>
      <w:ind w:firstLine="567"/>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semiHidden/>
    <w:locked/>
    <w:rsid w:val="004B4FBA"/>
    <w:pPr>
      <w:ind w:firstLine="567"/>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semiHidden/>
    <w:locked/>
    <w:rsid w:val="004B4FBA"/>
    <w:pPr>
      <w:ind w:firstLine="567"/>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semiHidden/>
    <w:locked/>
    <w:rsid w:val="004B4FBA"/>
    <w:pPr>
      <w:ind w:firstLine="567"/>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semiHidden/>
    <w:locked/>
    <w:rsid w:val="004B4FBA"/>
    <w:pPr>
      <w:ind w:firstLine="567"/>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3">
    <w:name w:val="Название таблицы (КС)"/>
    <w:next w:val="aff"/>
    <w:rsid w:val="00813265"/>
    <w:pPr>
      <w:keepNext/>
      <w:numPr>
        <w:numId w:val="14"/>
      </w:numPr>
      <w:spacing w:before="240" w:after="240"/>
      <w:ind w:left="0"/>
      <w:jc w:val="center"/>
    </w:pPr>
    <w:rPr>
      <w:b/>
      <w:sz w:val="24"/>
      <w:szCs w:val="24"/>
    </w:rPr>
  </w:style>
  <w:style w:type="table" w:styleId="19">
    <w:name w:val="Table Colorful 1"/>
    <w:basedOn w:val="a8"/>
    <w:semiHidden/>
    <w:locked/>
    <w:rsid w:val="004B4FBA"/>
    <w:pPr>
      <w:ind w:firstLine="567"/>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0">
    <w:name w:val="Table Colorful 2"/>
    <w:basedOn w:val="a8"/>
    <w:semiHidden/>
    <w:locked/>
    <w:rsid w:val="004B4FBA"/>
    <w:pPr>
      <w:ind w:firstLine="567"/>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8"/>
    <w:semiHidden/>
    <w:locked/>
    <w:rsid w:val="004B4FBA"/>
    <w:pPr>
      <w:ind w:firstLine="567"/>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6"/>
    <w:semiHidden/>
    <w:locked/>
    <w:rsid w:val="004B4FBA"/>
    <w:pPr>
      <w:spacing w:after="120"/>
      <w:ind w:left="1440" w:right="1440"/>
    </w:pPr>
  </w:style>
  <w:style w:type="character" w:styleId="HTML9">
    <w:name w:val="HTML Cite"/>
    <w:semiHidden/>
    <w:locked/>
    <w:rsid w:val="004B4FBA"/>
    <w:rPr>
      <w:i/>
      <w:iCs/>
    </w:rPr>
  </w:style>
  <w:style w:type="paragraph" w:styleId="aff1">
    <w:name w:val="Message Header"/>
    <w:basedOn w:val="a6"/>
    <w:semiHidden/>
    <w:locked/>
    <w:rsid w:val="004B4FBA"/>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6"/>
    <w:semiHidden/>
    <w:locked/>
    <w:rsid w:val="004B4FBA"/>
  </w:style>
  <w:style w:type="paragraph" w:styleId="aff3">
    <w:name w:val="toa heading"/>
    <w:basedOn w:val="a6"/>
    <w:next w:val="a6"/>
    <w:semiHidden/>
    <w:locked/>
    <w:rsid w:val="008A7556"/>
    <w:pPr>
      <w:spacing w:before="120"/>
    </w:pPr>
    <w:rPr>
      <w:rFonts w:ascii="Arial" w:hAnsi="Arial" w:cs="Arial"/>
      <w:b/>
      <w:bCs/>
    </w:rPr>
  </w:style>
  <w:style w:type="paragraph" w:customStyle="1" w:styleId="a4">
    <w:name w:val="Название рисунка (КС)"/>
    <w:next w:val="aff"/>
    <w:link w:val="aff4"/>
    <w:rsid w:val="00E91DA8"/>
    <w:pPr>
      <w:numPr>
        <w:numId w:val="13"/>
      </w:numPr>
      <w:tabs>
        <w:tab w:val="clear" w:pos="1929"/>
        <w:tab w:val="num" w:pos="794"/>
      </w:tabs>
      <w:spacing w:before="60" w:after="240"/>
      <w:jc w:val="center"/>
    </w:pPr>
    <w:rPr>
      <w:b/>
      <w:bCs/>
    </w:rPr>
  </w:style>
  <w:style w:type="paragraph" w:styleId="aff5">
    <w:name w:val="Balloon Text"/>
    <w:basedOn w:val="a6"/>
    <w:link w:val="aff6"/>
    <w:uiPriority w:val="99"/>
    <w:semiHidden/>
    <w:rsid w:val="009D3AD2"/>
    <w:rPr>
      <w:rFonts w:ascii="Tahoma" w:hAnsi="Tahoma" w:cs="Tahoma"/>
      <w:sz w:val="16"/>
      <w:szCs w:val="16"/>
    </w:rPr>
  </w:style>
  <w:style w:type="paragraph" w:styleId="aff7">
    <w:name w:val="annotation text"/>
    <w:basedOn w:val="a6"/>
    <w:link w:val="aff8"/>
    <w:uiPriority w:val="99"/>
    <w:semiHidden/>
    <w:locked/>
    <w:rsid w:val="00ED7B23"/>
    <w:rPr>
      <w:sz w:val="20"/>
      <w:szCs w:val="20"/>
    </w:rPr>
  </w:style>
  <w:style w:type="paragraph" w:styleId="aff9">
    <w:name w:val="annotation subject"/>
    <w:basedOn w:val="aff7"/>
    <w:next w:val="aff7"/>
    <w:link w:val="affa"/>
    <w:uiPriority w:val="99"/>
    <w:semiHidden/>
    <w:rsid w:val="009D3AD2"/>
    <w:rPr>
      <w:b/>
      <w:bCs/>
    </w:rPr>
  </w:style>
  <w:style w:type="paragraph" w:customStyle="1" w:styleId="aff">
    <w:name w:val="Обычный (КС)"/>
    <w:link w:val="affb"/>
    <w:rsid w:val="00EE1F88"/>
    <w:pPr>
      <w:ind w:firstLine="709"/>
      <w:jc w:val="both"/>
    </w:pPr>
    <w:rPr>
      <w:sz w:val="24"/>
      <w:szCs w:val="24"/>
    </w:rPr>
  </w:style>
  <w:style w:type="paragraph" w:styleId="2f1">
    <w:name w:val="toc 2"/>
    <w:basedOn w:val="a6"/>
    <w:next w:val="a6"/>
    <w:autoRedefine/>
    <w:uiPriority w:val="39"/>
    <w:rsid w:val="00D14F1F"/>
    <w:pPr>
      <w:tabs>
        <w:tab w:val="left" w:pos="709"/>
        <w:tab w:val="right" w:leader="dot" w:pos="10195"/>
      </w:tabs>
      <w:ind w:left="360"/>
    </w:pPr>
    <w:rPr>
      <w:smallCaps/>
      <w:noProof/>
      <w:sz w:val="20"/>
      <w:szCs w:val="20"/>
    </w:rPr>
  </w:style>
  <w:style w:type="paragraph" w:styleId="1a">
    <w:name w:val="toc 1"/>
    <w:basedOn w:val="a6"/>
    <w:next w:val="a6"/>
    <w:autoRedefine/>
    <w:uiPriority w:val="39"/>
    <w:rsid w:val="00794804"/>
    <w:pPr>
      <w:tabs>
        <w:tab w:val="left" w:pos="360"/>
        <w:tab w:val="right" w:leader="dot" w:pos="10195"/>
      </w:tabs>
      <w:spacing w:before="60" w:after="60"/>
    </w:pPr>
    <w:rPr>
      <w:b/>
      <w:bCs/>
      <w:smallCaps/>
    </w:rPr>
  </w:style>
  <w:style w:type="character" w:styleId="affc">
    <w:name w:val="endnote reference"/>
    <w:semiHidden/>
    <w:locked/>
    <w:rsid w:val="008A7556"/>
    <w:rPr>
      <w:vertAlign w:val="superscript"/>
    </w:rPr>
  </w:style>
  <w:style w:type="paragraph" w:styleId="49">
    <w:name w:val="toc 4"/>
    <w:basedOn w:val="a6"/>
    <w:next w:val="a6"/>
    <w:autoRedefine/>
    <w:uiPriority w:val="39"/>
    <w:locked/>
    <w:rsid w:val="00FA12B7"/>
    <w:pPr>
      <w:tabs>
        <w:tab w:val="left" w:pos="1800"/>
        <w:tab w:val="right" w:leader="dot" w:pos="10195"/>
      </w:tabs>
      <w:ind w:left="1077"/>
    </w:pPr>
    <w:rPr>
      <w:sz w:val="20"/>
      <w:szCs w:val="20"/>
    </w:rPr>
  </w:style>
  <w:style w:type="paragraph" w:styleId="58">
    <w:name w:val="toc 5"/>
    <w:basedOn w:val="a6"/>
    <w:next w:val="a6"/>
    <w:autoRedefine/>
    <w:uiPriority w:val="39"/>
    <w:locked/>
    <w:rsid w:val="00FA12B7"/>
    <w:pPr>
      <w:tabs>
        <w:tab w:val="left" w:pos="2340"/>
        <w:tab w:val="right" w:leader="dot" w:pos="10195"/>
      </w:tabs>
      <w:ind w:left="1446"/>
    </w:pPr>
    <w:rPr>
      <w:sz w:val="20"/>
      <w:szCs w:val="20"/>
    </w:rPr>
  </w:style>
  <w:style w:type="paragraph" w:styleId="61">
    <w:name w:val="toc 6"/>
    <w:basedOn w:val="a6"/>
    <w:next w:val="a6"/>
    <w:autoRedefine/>
    <w:uiPriority w:val="39"/>
    <w:locked/>
    <w:rsid w:val="00284A74"/>
    <w:rPr>
      <w:smallCaps/>
    </w:rPr>
  </w:style>
  <w:style w:type="paragraph" w:styleId="affd">
    <w:name w:val="Document Map"/>
    <w:basedOn w:val="a6"/>
    <w:semiHidden/>
    <w:locked/>
    <w:rsid w:val="001132A0"/>
    <w:pPr>
      <w:shd w:val="clear" w:color="auto" w:fill="000080"/>
    </w:pPr>
    <w:rPr>
      <w:rFonts w:ascii="Tahoma" w:hAnsi="Tahoma" w:cs="Tahoma"/>
      <w:sz w:val="20"/>
      <w:szCs w:val="20"/>
    </w:rPr>
  </w:style>
  <w:style w:type="paragraph" w:customStyle="1" w:styleId="affe">
    <w:name w:val="Обычный (КС) полужирный"/>
    <w:link w:val="afff"/>
    <w:rsid w:val="00EE1F88"/>
    <w:pPr>
      <w:ind w:firstLine="709"/>
      <w:jc w:val="both"/>
    </w:pPr>
    <w:rPr>
      <w:b/>
      <w:bCs/>
      <w:sz w:val="24"/>
      <w:szCs w:val="24"/>
    </w:rPr>
  </w:style>
  <w:style w:type="paragraph" w:customStyle="1" w:styleId="afff0">
    <w:name w:val="Формула (КС)"/>
    <w:rsid w:val="00E91DA8"/>
    <w:pPr>
      <w:widowControl w:val="0"/>
      <w:spacing w:before="240" w:after="120"/>
      <w:jc w:val="center"/>
    </w:pPr>
    <w:rPr>
      <w:sz w:val="22"/>
      <w:szCs w:val="22"/>
    </w:rPr>
  </w:style>
  <w:style w:type="paragraph" w:styleId="3e">
    <w:name w:val="toc 3"/>
    <w:basedOn w:val="a6"/>
    <w:next w:val="a6"/>
    <w:autoRedefine/>
    <w:uiPriority w:val="39"/>
    <w:rsid w:val="00FA12B7"/>
    <w:pPr>
      <w:tabs>
        <w:tab w:val="left" w:pos="1358"/>
        <w:tab w:val="right" w:leader="dot" w:pos="10195"/>
      </w:tabs>
      <w:ind w:left="720"/>
    </w:pPr>
    <w:rPr>
      <w:sz w:val="20"/>
      <w:szCs w:val="20"/>
    </w:rPr>
  </w:style>
  <w:style w:type="paragraph" w:styleId="71">
    <w:name w:val="toc 7"/>
    <w:basedOn w:val="a6"/>
    <w:next w:val="a6"/>
    <w:autoRedefine/>
    <w:uiPriority w:val="39"/>
    <w:locked/>
    <w:rsid w:val="008A7556"/>
    <w:pPr>
      <w:ind w:left="1440"/>
    </w:pPr>
  </w:style>
  <w:style w:type="paragraph" w:styleId="81">
    <w:name w:val="toc 8"/>
    <w:basedOn w:val="a6"/>
    <w:next w:val="a6"/>
    <w:autoRedefine/>
    <w:uiPriority w:val="39"/>
    <w:locked/>
    <w:rsid w:val="008A7556"/>
    <w:pPr>
      <w:ind w:left="1680"/>
    </w:pPr>
  </w:style>
  <w:style w:type="paragraph" w:styleId="90">
    <w:name w:val="toc 9"/>
    <w:basedOn w:val="a6"/>
    <w:next w:val="a6"/>
    <w:autoRedefine/>
    <w:uiPriority w:val="39"/>
    <w:locked/>
    <w:rsid w:val="008A7556"/>
    <w:pPr>
      <w:ind w:left="1920"/>
    </w:pPr>
  </w:style>
  <w:style w:type="paragraph" w:styleId="afff1">
    <w:name w:val="table of figures"/>
    <w:basedOn w:val="a6"/>
    <w:next w:val="a6"/>
    <w:uiPriority w:val="99"/>
    <w:locked/>
    <w:rsid w:val="008A7556"/>
  </w:style>
  <w:style w:type="paragraph" w:styleId="afff2">
    <w:name w:val="footnote text"/>
    <w:basedOn w:val="a6"/>
    <w:semiHidden/>
    <w:locked/>
    <w:rsid w:val="00C8050B"/>
    <w:rPr>
      <w:sz w:val="20"/>
      <w:szCs w:val="20"/>
    </w:rPr>
  </w:style>
  <w:style w:type="character" w:styleId="afff3">
    <w:name w:val="footnote reference"/>
    <w:semiHidden/>
    <w:locked/>
    <w:rsid w:val="00C8050B"/>
    <w:rPr>
      <w:vertAlign w:val="superscript"/>
    </w:rPr>
  </w:style>
  <w:style w:type="paragraph" w:customStyle="1" w:styleId="10">
    <w:name w:val="Заголовок 1 (КС)"/>
    <w:basedOn w:val="11"/>
    <w:next w:val="aff"/>
    <w:qFormat/>
    <w:rsid w:val="009006C1"/>
    <w:pPr>
      <w:pageBreakBefore/>
      <w:numPr>
        <w:numId w:val="11"/>
      </w:numPr>
      <w:spacing w:after="120"/>
    </w:pPr>
    <w:rPr>
      <w:rFonts w:ascii="Times New Roman" w:hAnsi="Times New Roman"/>
      <w:bCs w:val="0"/>
      <w:caps/>
      <w:sz w:val="28"/>
      <w:szCs w:val="28"/>
    </w:rPr>
  </w:style>
  <w:style w:type="paragraph" w:customStyle="1" w:styleId="41">
    <w:name w:val="Заголовок 4 (КС)"/>
    <w:basedOn w:val="42"/>
    <w:next w:val="aff"/>
    <w:qFormat/>
    <w:rsid w:val="009006C1"/>
    <w:pPr>
      <w:numPr>
        <w:ilvl w:val="3"/>
        <w:numId w:val="11"/>
      </w:numPr>
    </w:pPr>
    <w:rPr>
      <w:bCs w:val="0"/>
      <w:lang w:val="en-US"/>
    </w:rPr>
  </w:style>
  <w:style w:type="paragraph" w:customStyle="1" w:styleId="afff4">
    <w:name w:val="Рисунки (КС)"/>
    <w:next w:val="aff"/>
    <w:rsid w:val="00E91DA8"/>
    <w:pPr>
      <w:keepNext/>
      <w:spacing w:before="120"/>
      <w:jc w:val="center"/>
    </w:pPr>
  </w:style>
  <w:style w:type="paragraph" w:customStyle="1" w:styleId="2f2">
    <w:name w:val="Титул ТО 2 (КС)"/>
    <w:rsid w:val="00E91DA8"/>
    <w:pPr>
      <w:spacing w:before="420" w:after="60" w:line="320" w:lineRule="exact"/>
      <w:jc w:val="center"/>
    </w:pPr>
    <w:rPr>
      <w:kern w:val="36"/>
      <w:sz w:val="32"/>
      <w:szCs w:val="32"/>
      <w:lang w:eastAsia="en-US"/>
    </w:rPr>
  </w:style>
  <w:style w:type="paragraph" w:customStyle="1" w:styleId="afff5">
    <w:name w:val="Титул ПК (КС)"/>
    <w:rsid w:val="00E91DA8"/>
    <w:pPr>
      <w:spacing w:before="420" w:after="60" w:line="320" w:lineRule="exact"/>
      <w:jc w:val="center"/>
    </w:pPr>
    <w:rPr>
      <w:b/>
      <w:bCs/>
      <w:caps/>
      <w:kern w:val="36"/>
      <w:sz w:val="32"/>
      <w:szCs w:val="32"/>
      <w:lang w:eastAsia="en-US"/>
    </w:rPr>
  </w:style>
  <w:style w:type="paragraph" w:customStyle="1" w:styleId="1b">
    <w:name w:val="Титул ТО 1 (КС)"/>
    <w:rsid w:val="00E91DA8"/>
    <w:pPr>
      <w:spacing w:before="420" w:after="60" w:line="320" w:lineRule="exact"/>
      <w:jc w:val="center"/>
    </w:pPr>
    <w:rPr>
      <w:kern w:val="36"/>
      <w:sz w:val="36"/>
      <w:szCs w:val="36"/>
      <w:lang w:eastAsia="en-US"/>
    </w:rPr>
  </w:style>
  <w:style w:type="paragraph" w:customStyle="1" w:styleId="afff6">
    <w:name w:val="ТИТУЛ (КС)"/>
    <w:rsid w:val="00E91DA8"/>
    <w:pPr>
      <w:spacing w:before="100"/>
    </w:pPr>
    <w:rPr>
      <w:sz w:val="24"/>
      <w:szCs w:val="24"/>
    </w:rPr>
  </w:style>
  <w:style w:type="paragraph" w:styleId="1c">
    <w:name w:val="index 1"/>
    <w:basedOn w:val="a6"/>
    <w:next w:val="a6"/>
    <w:autoRedefine/>
    <w:semiHidden/>
    <w:locked/>
    <w:rsid w:val="00D9267A"/>
    <w:pPr>
      <w:tabs>
        <w:tab w:val="right" w:leader="dot" w:pos="10195"/>
      </w:tabs>
      <w:spacing w:before="60"/>
      <w:ind w:left="901" w:hanging="181"/>
    </w:pPr>
  </w:style>
  <w:style w:type="paragraph" w:styleId="afff7">
    <w:name w:val="index heading"/>
    <w:basedOn w:val="a6"/>
    <w:next w:val="1c"/>
    <w:semiHidden/>
    <w:rsid w:val="00C31EEB"/>
    <w:pPr>
      <w:spacing w:before="120" w:after="120"/>
      <w:ind w:firstLine="720"/>
      <w:jc w:val="left"/>
    </w:pPr>
    <w:rPr>
      <w:b/>
      <w:bCs/>
      <w:i/>
      <w:iCs/>
      <w:sz w:val="20"/>
      <w:szCs w:val="20"/>
    </w:rPr>
  </w:style>
  <w:style w:type="paragraph" w:customStyle="1" w:styleId="afff8">
    <w:name w:val="Текст таблицы влево (КС)"/>
    <w:rsid w:val="002D0B3A"/>
    <w:pPr>
      <w:ind w:firstLine="6"/>
    </w:pPr>
  </w:style>
  <w:style w:type="paragraph" w:customStyle="1" w:styleId="afff9">
    <w:name w:val="Текст таблицы центр (КС)"/>
    <w:rsid w:val="00E91DA8"/>
    <w:pPr>
      <w:jc w:val="center"/>
    </w:pPr>
  </w:style>
  <w:style w:type="paragraph" w:customStyle="1" w:styleId="afffa">
    <w:name w:val="Подзаголовок (КС)"/>
    <w:link w:val="afffb"/>
    <w:rsid w:val="00E91DA8"/>
    <w:pPr>
      <w:keepNext/>
      <w:spacing w:before="300" w:after="60"/>
      <w:ind w:firstLine="709"/>
    </w:pPr>
    <w:rPr>
      <w:b/>
      <w:bCs/>
      <w:sz w:val="26"/>
      <w:szCs w:val="26"/>
    </w:rPr>
  </w:style>
  <w:style w:type="paragraph" w:customStyle="1" w:styleId="a0">
    <w:name w:val="Список маркер (КС)"/>
    <w:rsid w:val="001C639F"/>
    <w:pPr>
      <w:numPr>
        <w:numId w:val="10"/>
      </w:numPr>
      <w:jc w:val="both"/>
    </w:pPr>
    <w:rPr>
      <w:sz w:val="24"/>
      <w:szCs w:val="24"/>
    </w:rPr>
  </w:style>
  <w:style w:type="paragraph" w:customStyle="1" w:styleId="afffc">
    <w:name w:val="ТИТУЛ ПК ВЕРСИЯ (КС)"/>
    <w:rsid w:val="00EE1F88"/>
    <w:pPr>
      <w:spacing w:before="60"/>
      <w:jc w:val="center"/>
    </w:pPr>
    <w:rPr>
      <w:caps/>
      <w:kern w:val="36"/>
      <w:sz w:val="26"/>
      <w:szCs w:val="26"/>
      <w:lang w:eastAsia="en-US"/>
    </w:rPr>
  </w:style>
  <w:style w:type="paragraph" w:customStyle="1" w:styleId="afffd">
    <w:name w:val="Обычный (КС) полужирный курсив"/>
    <w:link w:val="afffe"/>
    <w:rsid w:val="00EE1F88"/>
    <w:pPr>
      <w:ind w:firstLine="709"/>
      <w:jc w:val="both"/>
    </w:pPr>
    <w:rPr>
      <w:b/>
      <w:bCs/>
      <w:i/>
      <w:iCs/>
      <w:sz w:val="24"/>
      <w:szCs w:val="24"/>
    </w:rPr>
  </w:style>
  <w:style w:type="paragraph" w:customStyle="1" w:styleId="affff">
    <w:name w:val="Обычный (КС) подчеркивание"/>
    <w:link w:val="affff0"/>
    <w:rsid w:val="00E91DA8"/>
    <w:pPr>
      <w:ind w:firstLine="709"/>
      <w:jc w:val="both"/>
    </w:pPr>
    <w:rPr>
      <w:sz w:val="24"/>
      <w:szCs w:val="24"/>
      <w:u w:val="single"/>
    </w:rPr>
  </w:style>
  <w:style w:type="paragraph" w:customStyle="1" w:styleId="2f3">
    <w:name w:val="Список нум2 (КС)"/>
    <w:autoRedefine/>
    <w:rsid w:val="001C639F"/>
    <w:pPr>
      <w:tabs>
        <w:tab w:val="num" w:pos="1440"/>
      </w:tabs>
      <w:ind w:left="1440" w:hanging="360"/>
      <w:jc w:val="both"/>
    </w:pPr>
    <w:rPr>
      <w:sz w:val="24"/>
      <w:szCs w:val="24"/>
    </w:rPr>
  </w:style>
  <w:style w:type="paragraph" w:customStyle="1" w:styleId="affff1">
    <w:name w:val="Обычный (КС) подчеркивание курсив"/>
    <w:link w:val="affff2"/>
    <w:rsid w:val="00EE1F88"/>
    <w:pPr>
      <w:ind w:firstLine="709"/>
      <w:jc w:val="both"/>
    </w:pPr>
    <w:rPr>
      <w:i/>
      <w:iCs/>
      <w:sz w:val="24"/>
      <w:szCs w:val="24"/>
      <w:u w:val="single"/>
    </w:rPr>
  </w:style>
  <w:style w:type="paragraph" w:styleId="affff3">
    <w:name w:val="table of authorities"/>
    <w:basedOn w:val="a6"/>
    <w:next w:val="a6"/>
    <w:semiHidden/>
    <w:locked/>
    <w:rsid w:val="008A7556"/>
    <w:pPr>
      <w:ind w:left="240" w:hanging="240"/>
    </w:pPr>
  </w:style>
  <w:style w:type="paragraph" w:styleId="affff4">
    <w:name w:val="endnote text"/>
    <w:basedOn w:val="a6"/>
    <w:link w:val="affff5"/>
    <w:semiHidden/>
    <w:locked/>
    <w:rsid w:val="008A7556"/>
    <w:rPr>
      <w:sz w:val="20"/>
      <w:szCs w:val="20"/>
    </w:rPr>
  </w:style>
  <w:style w:type="paragraph" w:styleId="affff6">
    <w:name w:val="macro"/>
    <w:semiHidden/>
    <w:locked/>
    <w:rsid w:val="008A7556"/>
    <w:pPr>
      <w:tabs>
        <w:tab w:val="left" w:pos="480"/>
        <w:tab w:val="left" w:pos="960"/>
        <w:tab w:val="left" w:pos="1440"/>
        <w:tab w:val="left" w:pos="1920"/>
        <w:tab w:val="left" w:pos="2400"/>
        <w:tab w:val="left" w:pos="2880"/>
        <w:tab w:val="left" w:pos="3360"/>
        <w:tab w:val="left" w:pos="3840"/>
        <w:tab w:val="left" w:pos="4320"/>
      </w:tabs>
      <w:ind w:firstLine="567"/>
      <w:jc w:val="both"/>
    </w:pPr>
    <w:rPr>
      <w:rFonts w:ascii="Courier New" w:hAnsi="Courier New" w:cs="Courier New"/>
    </w:rPr>
  </w:style>
  <w:style w:type="paragraph" w:styleId="2f4">
    <w:name w:val="index 2"/>
    <w:basedOn w:val="a6"/>
    <w:next w:val="a6"/>
    <w:autoRedefine/>
    <w:semiHidden/>
    <w:locked/>
    <w:rsid w:val="00C31EEB"/>
    <w:pPr>
      <w:tabs>
        <w:tab w:val="right" w:leader="dot" w:pos="10195"/>
      </w:tabs>
      <w:ind w:left="1440" w:hanging="240"/>
    </w:pPr>
    <w:rPr>
      <w:i/>
      <w:iCs/>
    </w:rPr>
  </w:style>
  <w:style w:type="paragraph" w:styleId="3f">
    <w:name w:val="index 3"/>
    <w:basedOn w:val="a6"/>
    <w:next w:val="a6"/>
    <w:autoRedefine/>
    <w:semiHidden/>
    <w:locked/>
    <w:rsid w:val="008A7556"/>
    <w:pPr>
      <w:ind w:left="720" w:hanging="240"/>
    </w:pPr>
  </w:style>
  <w:style w:type="paragraph" w:styleId="4a">
    <w:name w:val="index 4"/>
    <w:basedOn w:val="a6"/>
    <w:next w:val="a6"/>
    <w:autoRedefine/>
    <w:semiHidden/>
    <w:locked/>
    <w:rsid w:val="008A7556"/>
    <w:pPr>
      <w:ind w:left="960" w:hanging="240"/>
    </w:pPr>
  </w:style>
  <w:style w:type="paragraph" w:styleId="59">
    <w:name w:val="index 5"/>
    <w:basedOn w:val="a6"/>
    <w:next w:val="a6"/>
    <w:autoRedefine/>
    <w:semiHidden/>
    <w:locked/>
    <w:rsid w:val="008A7556"/>
    <w:pPr>
      <w:ind w:left="1200" w:hanging="240"/>
    </w:pPr>
  </w:style>
  <w:style w:type="paragraph" w:styleId="62">
    <w:name w:val="index 6"/>
    <w:basedOn w:val="a6"/>
    <w:next w:val="a6"/>
    <w:autoRedefine/>
    <w:semiHidden/>
    <w:locked/>
    <w:rsid w:val="008A7556"/>
    <w:pPr>
      <w:ind w:left="1440" w:hanging="240"/>
    </w:pPr>
  </w:style>
  <w:style w:type="paragraph" w:styleId="72">
    <w:name w:val="index 7"/>
    <w:basedOn w:val="a6"/>
    <w:next w:val="a6"/>
    <w:autoRedefine/>
    <w:semiHidden/>
    <w:locked/>
    <w:rsid w:val="008A7556"/>
    <w:pPr>
      <w:ind w:left="1680" w:hanging="240"/>
    </w:pPr>
  </w:style>
  <w:style w:type="paragraph" w:styleId="82">
    <w:name w:val="index 8"/>
    <w:basedOn w:val="a6"/>
    <w:next w:val="a6"/>
    <w:autoRedefine/>
    <w:semiHidden/>
    <w:locked/>
    <w:rsid w:val="008A7556"/>
    <w:pPr>
      <w:ind w:left="1920" w:hanging="240"/>
    </w:pPr>
  </w:style>
  <w:style w:type="paragraph" w:styleId="91">
    <w:name w:val="index 9"/>
    <w:basedOn w:val="a6"/>
    <w:next w:val="a6"/>
    <w:autoRedefine/>
    <w:semiHidden/>
    <w:locked/>
    <w:rsid w:val="008A7556"/>
    <w:pPr>
      <w:ind w:left="2160" w:hanging="240"/>
    </w:pPr>
  </w:style>
  <w:style w:type="paragraph" w:customStyle="1" w:styleId="affff7">
    <w:name w:val="Текст таблицы мелкий (КС)"/>
    <w:rsid w:val="00E91DA8"/>
    <w:rPr>
      <w:sz w:val="16"/>
      <w:szCs w:val="16"/>
    </w:rPr>
  </w:style>
  <w:style w:type="paragraph" w:customStyle="1" w:styleId="affff8">
    <w:name w:val="Согласование (КС)"/>
    <w:rsid w:val="00E91DA8"/>
    <w:pPr>
      <w:ind w:left="567"/>
    </w:pPr>
    <w:rPr>
      <w:sz w:val="24"/>
      <w:szCs w:val="24"/>
    </w:rPr>
  </w:style>
  <w:style w:type="paragraph" w:customStyle="1" w:styleId="2f5">
    <w:name w:val="КОЛОНТИТУЛ 2 (КС)"/>
    <w:rsid w:val="00E91DA8"/>
    <w:pPr>
      <w:spacing w:before="60"/>
      <w:jc w:val="right"/>
    </w:pPr>
    <w:rPr>
      <w:caps/>
      <w:color w:val="5F5F5F"/>
      <w:sz w:val="18"/>
      <w:szCs w:val="18"/>
    </w:rPr>
  </w:style>
  <w:style w:type="paragraph" w:customStyle="1" w:styleId="1d">
    <w:name w:val="КОЛОНТИТУЛ 1 (КС)"/>
    <w:rsid w:val="00E91DA8"/>
    <w:pPr>
      <w:spacing w:before="60"/>
    </w:pPr>
    <w:rPr>
      <w:caps/>
      <w:color w:val="5F5F5F"/>
      <w:spacing w:val="24"/>
      <w:sz w:val="18"/>
      <w:szCs w:val="18"/>
    </w:rPr>
  </w:style>
  <w:style w:type="paragraph" w:customStyle="1" w:styleId="a1">
    <w:name w:val="Список нум (КС)"/>
    <w:rsid w:val="00635F72"/>
    <w:pPr>
      <w:numPr>
        <w:numId w:val="9"/>
      </w:numPr>
      <w:jc w:val="both"/>
    </w:pPr>
    <w:rPr>
      <w:sz w:val="24"/>
      <w:szCs w:val="24"/>
    </w:rPr>
  </w:style>
  <w:style w:type="paragraph" w:customStyle="1" w:styleId="affff9">
    <w:name w:val="Приложение (КС)"/>
    <w:next w:val="aff"/>
    <w:rsid w:val="00E91DA8"/>
    <w:pPr>
      <w:keepNext/>
      <w:pageBreakBefore/>
      <w:spacing w:after="240"/>
      <w:jc w:val="center"/>
    </w:pPr>
    <w:rPr>
      <w:b/>
      <w:bCs/>
      <w:sz w:val="28"/>
      <w:szCs w:val="28"/>
    </w:rPr>
  </w:style>
  <w:style w:type="character" w:styleId="affffa">
    <w:name w:val="annotation reference"/>
    <w:uiPriority w:val="99"/>
    <w:semiHidden/>
    <w:locked/>
    <w:rsid w:val="00F02B71"/>
    <w:rPr>
      <w:sz w:val="16"/>
      <w:szCs w:val="16"/>
    </w:rPr>
  </w:style>
  <w:style w:type="paragraph" w:customStyle="1" w:styleId="affffb">
    <w:name w:val="Введение (КС)"/>
    <w:rsid w:val="00E70BEC"/>
    <w:pPr>
      <w:keepNext/>
      <w:pageBreakBefore/>
      <w:spacing w:after="240"/>
      <w:ind w:left="720"/>
      <w:outlineLvl w:val="0"/>
    </w:pPr>
    <w:rPr>
      <w:b/>
      <w:bCs/>
      <w:caps/>
      <w:kern w:val="32"/>
      <w:sz w:val="28"/>
      <w:szCs w:val="28"/>
    </w:rPr>
  </w:style>
  <w:style w:type="paragraph" w:customStyle="1" w:styleId="affffc">
    <w:name w:val="Обычный (КС) курсив"/>
    <w:link w:val="affffd"/>
    <w:rsid w:val="00E91DA8"/>
    <w:pPr>
      <w:ind w:firstLine="709"/>
      <w:jc w:val="both"/>
    </w:pPr>
    <w:rPr>
      <w:i/>
      <w:iCs/>
      <w:sz w:val="24"/>
      <w:szCs w:val="24"/>
    </w:rPr>
  </w:style>
  <w:style w:type="paragraph" w:customStyle="1" w:styleId="22">
    <w:name w:val="Заголовок 2 (КС)"/>
    <w:basedOn w:val="23"/>
    <w:next w:val="aff"/>
    <w:qFormat/>
    <w:rsid w:val="009006C1"/>
    <w:pPr>
      <w:numPr>
        <w:ilvl w:val="1"/>
        <w:numId w:val="11"/>
      </w:numPr>
    </w:pPr>
    <w:rPr>
      <w:rFonts w:ascii="Times New Roman" w:hAnsi="Times New Roman"/>
      <w:bCs w:val="0"/>
      <w:i w:val="0"/>
    </w:rPr>
  </w:style>
  <w:style w:type="paragraph" w:customStyle="1" w:styleId="30">
    <w:name w:val="Заголовок 3 (КС)"/>
    <w:basedOn w:val="31"/>
    <w:next w:val="aff"/>
    <w:rsid w:val="009006C1"/>
    <w:pPr>
      <w:numPr>
        <w:ilvl w:val="2"/>
        <w:numId w:val="11"/>
      </w:numPr>
    </w:pPr>
    <w:rPr>
      <w:rFonts w:ascii="Times New Roman" w:hAnsi="Times New Roman"/>
      <w:bCs w:val="0"/>
      <w:sz w:val="28"/>
      <w:szCs w:val="28"/>
    </w:rPr>
  </w:style>
  <w:style w:type="paragraph" w:customStyle="1" w:styleId="51">
    <w:name w:val="Заголовок 5 (КС)"/>
    <w:basedOn w:val="52"/>
    <w:next w:val="aff"/>
    <w:qFormat/>
    <w:rsid w:val="009006C1"/>
    <w:pPr>
      <w:keepNext/>
      <w:numPr>
        <w:ilvl w:val="4"/>
        <w:numId w:val="11"/>
      </w:numPr>
    </w:pPr>
    <w:rPr>
      <w:bCs w:val="0"/>
      <w:i w:val="0"/>
      <w:sz w:val="28"/>
      <w:szCs w:val="28"/>
    </w:rPr>
  </w:style>
  <w:style w:type="paragraph" w:styleId="affffe">
    <w:name w:val="header"/>
    <w:basedOn w:val="a6"/>
    <w:semiHidden/>
    <w:rsid w:val="001E24C7"/>
    <w:pPr>
      <w:tabs>
        <w:tab w:val="center" w:pos="4677"/>
        <w:tab w:val="right" w:pos="9355"/>
      </w:tabs>
    </w:pPr>
  </w:style>
  <w:style w:type="paragraph" w:styleId="afffff">
    <w:name w:val="footer"/>
    <w:basedOn w:val="a6"/>
    <w:semiHidden/>
    <w:rsid w:val="001E24C7"/>
    <w:pPr>
      <w:tabs>
        <w:tab w:val="center" w:pos="4677"/>
        <w:tab w:val="right" w:pos="9355"/>
      </w:tabs>
    </w:pPr>
  </w:style>
  <w:style w:type="paragraph" w:customStyle="1" w:styleId="afffff0">
    <w:name w:val="Примечание (КС)"/>
    <w:rsid w:val="00B105E0"/>
    <w:pPr>
      <w:jc w:val="both"/>
    </w:pPr>
    <w:rPr>
      <w:rFonts w:ascii="Arial" w:hAnsi="Arial" w:cs="Arial"/>
    </w:rPr>
  </w:style>
  <w:style w:type="paragraph" w:styleId="afffff1">
    <w:name w:val="caption"/>
    <w:basedOn w:val="a6"/>
    <w:next w:val="aff"/>
    <w:link w:val="afffff2"/>
    <w:uiPriority w:val="35"/>
    <w:qFormat/>
    <w:rsid w:val="00200CF5"/>
    <w:pPr>
      <w:spacing w:before="120" w:after="120"/>
      <w:jc w:val="center"/>
    </w:pPr>
    <w:rPr>
      <w:b/>
      <w:bCs/>
      <w:sz w:val="20"/>
      <w:szCs w:val="20"/>
    </w:rPr>
  </w:style>
  <w:style w:type="paragraph" w:styleId="afffff3">
    <w:name w:val="Normal (Web)"/>
    <w:basedOn w:val="a6"/>
    <w:uiPriority w:val="99"/>
    <w:rsid w:val="00B67C53"/>
  </w:style>
  <w:style w:type="character" w:customStyle="1" w:styleId="afff">
    <w:name w:val="Обычный (КС) полужирный Знак"/>
    <w:link w:val="affe"/>
    <w:locked/>
    <w:rsid w:val="003B7645"/>
    <w:rPr>
      <w:b/>
      <w:bCs/>
      <w:sz w:val="24"/>
      <w:szCs w:val="24"/>
      <w:lang w:val="ru-RU" w:eastAsia="ru-RU" w:bidi="ar-SA"/>
    </w:rPr>
  </w:style>
  <w:style w:type="character" w:customStyle="1" w:styleId="affffd">
    <w:name w:val="Обычный (КС) курсив Знак"/>
    <w:link w:val="affffc"/>
    <w:locked/>
    <w:rsid w:val="003B7645"/>
    <w:rPr>
      <w:i/>
      <w:iCs/>
      <w:sz w:val="24"/>
      <w:szCs w:val="24"/>
      <w:lang w:val="ru-RU" w:eastAsia="ru-RU" w:bidi="ar-SA"/>
    </w:rPr>
  </w:style>
  <w:style w:type="paragraph" w:customStyle="1" w:styleId="afffff4">
    <w:name w:val="Текст таблицы вправо (КС)"/>
    <w:rsid w:val="00C841F4"/>
    <w:pPr>
      <w:jc w:val="right"/>
    </w:pPr>
  </w:style>
  <w:style w:type="paragraph" w:customStyle="1" w:styleId="afffff5">
    <w:name w:val="Навигатор (КС)"/>
    <w:basedOn w:val="afff8"/>
    <w:link w:val="afffff6"/>
    <w:rsid w:val="00C841F4"/>
    <w:pPr>
      <w:shd w:val="clear" w:color="auto" w:fill="CCCCCC"/>
      <w:spacing w:before="120" w:after="120"/>
      <w:ind w:left="709" w:firstLine="0"/>
    </w:pPr>
    <w:rPr>
      <w:b/>
      <w:bCs/>
      <w:smallCaps/>
      <w:lang w:val="en-US"/>
    </w:rPr>
  </w:style>
  <w:style w:type="numbering" w:styleId="a2">
    <w:name w:val="Outline List 3"/>
    <w:basedOn w:val="a9"/>
    <w:pPr>
      <w:numPr>
        <w:numId w:val="12"/>
      </w:numPr>
    </w:pPr>
  </w:style>
  <w:style w:type="character" w:customStyle="1" w:styleId="aff4">
    <w:name w:val="Название рисунка (КС) Знак"/>
    <w:link w:val="a4"/>
    <w:rsid w:val="00A17ECB"/>
    <w:rPr>
      <w:b/>
      <w:bCs/>
    </w:rPr>
  </w:style>
  <w:style w:type="character" w:customStyle="1" w:styleId="affff0">
    <w:name w:val="Обычный (КС) подчеркивание Знак"/>
    <w:link w:val="affff"/>
    <w:rsid w:val="009D0B08"/>
    <w:rPr>
      <w:sz w:val="24"/>
      <w:szCs w:val="24"/>
      <w:u w:val="single"/>
      <w:lang w:val="ru-RU" w:eastAsia="ru-RU" w:bidi="ar-SA"/>
    </w:rPr>
  </w:style>
  <w:style w:type="paragraph" w:customStyle="1" w:styleId="afffff7">
    <w:name w:val="Колонки (КС)"/>
    <w:next w:val="aff"/>
    <w:rsid w:val="008B00E3"/>
    <w:rPr>
      <w:sz w:val="24"/>
      <w:szCs w:val="24"/>
    </w:rPr>
  </w:style>
  <w:style w:type="character" w:customStyle="1" w:styleId="affff2">
    <w:name w:val="Обычный (КС) подчеркивание курсив Знак"/>
    <w:link w:val="affff1"/>
    <w:rsid w:val="003200C4"/>
    <w:rPr>
      <w:i/>
      <w:iCs/>
      <w:sz w:val="24"/>
      <w:szCs w:val="24"/>
      <w:u w:val="single"/>
      <w:lang w:val="ru-RU" w:eastAsia="ru-RU" w:bidi="ar-SA"/>
    </w:rPr>
  </w:style>
  <w:style w:type="paragraph" w:customStyle="1" w:styleId="afffff8">
    <w:name w:val="Примечание (КС) полужирный"/>
    <w:link w:val="afffff9"/>
    <w:rsid w:val="00AA4684"/>
    <w:rPr>
      <w:rFonts w:ascii="Arial" w:hAnsi="Arial" w:cs="Arial"/>
      <w:b/>
    </w:rPr>
  </w:style>
  <w:style w:type="character" w:customStyle="1" w:styleId="afffff9">
    <w:name w:val="Примечание (КС) полужирный Знак Знак"/>
    <w:link w:val="afffff8"/>
    <w:rsid w:val="00AA4684"/>
    <w:rPr>
      <w:rFonts w:ascii="Arial" w:hAnsi="Arial" w:cs="Arial"/>
      <w:b/>
      <w:lang w:val="ru-RU" w:eastAsia="ru-RU" w:bidi="ar-SA"/>
    </w:rPr>
  </w:style>
  <w:style w:type="character" w:customStyle="1" w:styleId="affb">
    <w:name w:val="Обычный (КС) Знак"/>
    <w:link w:val="aff"/>
    <w:rsid w:val="00D77017"/>
    <w:rPr>
      <w:sz w:val="24"/>
      <w:szCs w:val="24"/>
      <w:lang w:val="ru-RU" w:eastAsia="ru-RU" w:bidi="ar-SA"/>
    </w:rPr>
  </w:style>
  <w:style w:type="character" w:customStyle="1" w:styleId="afffff6">
    <w:name w:val="Навигатор (КС) Знак"/>
    <w:link w:val="afffff5"/>
    <w:rsid w:val="00D77017"/>
    <w:rPr>
      <w:b/>
      <w:bCs/>
      <w:smallCaps/>
      <w:lang w:val="en-US" w:eastAsia="ru-RU" w:bidi="ar-SA"/>
    </w:rPr>
  </w:style>
  <w:style w:type="character" w:customStyle="1" w:styleId="afffb">
    <w:name w:val="Подзаголовок (КС) Знак"/>
    <w:link w:val="afffa"/>
    <w:rsid w:val="00A83C5E"/>
    <w:rPr>
      <w:b/>
      <w:bCs/>
      <w:sz w:val="26"/>
      <w:szCs w:val="26"/>
      <w:lang w:val="ru-RU" w:eastAsia="ru-RU" w:bidi="ar-SA"/>
    </w:rPr>
  </w:style>
  <w:style w:type="character" w:customStyle="1" w:styleId="afffe">
    <w:name w:val="Обычный (КС) полужирный курсив Знак"/>
    <w:link w:val="afffd"/>
    <w:rsid w:val="005358B8"/>
    <w:rPr>
      <w:b/>
      <w:bCs/>
      <w:i/>
      <w:iCs/>
      <w:sz w:val="24"/>
      <w:szCs w:val="24"/>
      <w:lang w:val="ru-RU" w:eastAsia="ru-RU" w:bidi="ar-SA"/>
    </w:rPr>
  </w:style>
  <w:style w:type="paragraph" w:customStyle="1" w:styleId="afffffa">
    <w:name w:val="Примечание (КС) курсив"/>
    <w:link w:val="afffffb"/>
    <w:rsid w:val="002A4D67"/>
    <w:rPr>
      <w:rFonts w:ascii="Arial" w:hAnsi="Arial" w:cs="Arial"/>
      <w:i/>
    </w:rPr>
  </w:style>
  <w:style w:type="character" w:customStyle="1" w:styleId="afffffb">
    <w:name w:val="Примечание (КС) курсив Знак"/>
    <w:link w:val="afffffa"/>
    <w:rsid w:val="002A4D67"/>
    <w:rPr>
      <w:rFonts w:ascii="Arial" w:hAnsi="Arial" w:cs="Arial"/>
      <w:i/>
      <w:lang w:val="ru-RU" w:eastAsia="ru-RU" w:bidi="ar-SA"/>
    </w:rPr>
  </w:style>
  <w:style w:type="paragraph" w:customStyle="1" w:styleId="a5">
    <w:name w:val="Название схемы (КС)"/>
    <w:next w:val="aff"/>
    <w:link w:val="afffffc"/>
    <w:rsid w:val="008102D6"/>
    <w:pPr>
      <w:numPr>
        <w:numId w:val="16"/>
      </w:numPr>
      <w:tabs>
        <w:tab w:val="clear" w:pos="2487"/>
        <w:tab w:val="left" w:pos="142"/>
      </w:tabs>
      <w:spacing w:before="60" w:after="240"/>
      <w:ind w:left="0" w:firstLine="0"/>
      <w:jc w:val="center"/>
    </w:pPr>
    <w:rPr>
      <w:b/>
      <w:bCs/>
    </w:rPr>
  </w:style>
  <w:style w:type="character" w:customStyle="1" w:styleId="afffffc">
    <w:name w:val="Название схемы (КС) Знак"/>
    <w:link w:val="a5"/>
    <w:rsid w:val="008102D6"/>
    <w:rPr>
      <w:b/>
      <w:bCs/>
    </w:rPr>
  </w:style>
  <w:style w:type="paragraph" w:customStyle="1" w:styleId="afffffd">
    <w:name w:val="Текст таблицы для ЛРИ (КС) лево"/>
    <w:basedOn w:val="a6"/>
    <w:rsid w:val="00594D8B"/>
    <w:pPr>
      <w:jc w:val="left"/>
    </w:pPr>
    <w:rPr>
      <w:sz w:val="20"/>
      <w:szCs w:val="20"/>
    </w:rPr>
  </w:style>
  <w:style w:type="paragraph" w:customStyle="1" w:styleId="afffffe">
    <w:name w:val="Рисунок"/>
    <w:basedOn w:val="a6"/>
    <w:next w:val="a6"/>
    <w:link w:val="affffff"/>
    <w:rsid w:val="0086232E"/>
    <w:pPr>
      <w:ind w:left="-284" w:right="-284"/>
      <w:jc w:val="center"/>
    </w:pPr>
    <w:rPr>
      <w:rFonts w:ascii="Verdana" w:hAnsi="Verdana"/>
    </w:rPr>
  </w:style>
  <w:style w:type="character" w:customStyle="1" w:styleId="affffff">
    <w:name w:val="Рисунок Знак"/>
    <w:link w:val="afffffe"/>
    <w:rsid w:val="0086232E"/>
    <w:rPr>
      <w:rFonts w:ascii="Verdana" w:hAnsi="Verdana"/>
      <w:sz w:val="24"/>
      <w:szCs w:val="24"/>
    </w:rPr>
  </w:style>
  <w:style w:type="paragraph" w:customStyle="1" w:styleId="affffff0">
    <w:name w:val="Примечание к примечанию"/>
    <w:basedOn w:val="affffff1"/>
    <w:rsid w:val="0086232E"/>
    <w:rPr>
      <w:b w:val="0"/>
      <w:noProof/>
      <w:sz w:val="16"/>
      <w:szCs w:val="16"/>
    </w:rPr>
  </w:style>
  <w:style w:type="paragraph" w:customStyle="1" w:styleId="affffff2">
    <w:name w:val="Примечание"/>
    <w:basedOn w:val="a6"/>
    <w:next w:val="a6"/>
    <w:rsid w:val="0086232E"/>
    <w:pPr>
      <w:framePr w:w="10490" w:hSpace="567" w:wrap="notBeside" w:vAnchor="text" w:hAnchor="margin" w:y="1"/>
      <w:pBdr>
        <w:top w:val="single" w:sz="4" w:space="1" w:color="auto"/>
        <w:left w:val="single" w:sz="4" w:space="4" w:color="auto"/>
        <w:bottom w:val="single" w:sz="4" w:space="1" w:color="auto"/>
        <w:right w:val="single" w:sz="4" w:space="4" w:color="auto"/>
      </w:pBdr>
      <w:shd w:val="clear" w:color="auto" w:fill="E6E6E6"/>
    </w:pPr>
    <w:rPr>
      <w:rFonts w:ascii="Verdana" w:hAnsi="Verdana"/>
      <w:i/>
      <w:sz w:val="20"/>
      <w:szCs w:val="20"/>
    </w:rPr>
  </w:style>
  <w:style w:type="paragraph" w:customStyle="1" w:styleId="affffff3">
    <w:name w:val="Обычный в таблице"/>
    <w:basedOn w:val="a6"/>
    <w:next w:val="a6"/>
    <w:rsid w:val="0086232E"/>
    <w:pPr>
      <w:keepLines/>
    </w:pPr>
    <w:rPr>
      <w:rFonts w:ascii="Verdana" w:hAnsi="Verdana"/>
    </w:rPr>
  </w:style>
  <w:style w:type="paragraph" w:customStyle="1" w:styleId="affffff1">
    <w:name w:val="Примечание в таблице"/>
    <w:basedOn w:val="affffff3"/>
    <w:next w:val="affffff3"/>
    <w:rsid w:val="0086232E"/>
    <w:pPr>
      <w:jc w:val="center"/>
    </w:pPr>
    <w:rPr>
      <w:b/>
      <w:sz w:val="20"/>
      <w:szCs w:val="20"/>
    </w:rPr>
  </w:style>
  <w:style w:type="paragraph" w:customStyle="1" w:styleId="affffff4">
    <w:name w:val="Название рисунка"/>
    <w:basedOn w:val="afffff1"/>
    <w:rsid w:val="0086232E"/>
  </w:style>
  <w:style w:type="character" w:customStyle="1" w:styleId="12">
    <w:name w:val="Заголовок 1 Знак"/>
    <w:link w:val="11"/>
    <w:uiPriority w:val="9"/>
    <w:rsid w:val="0086232E"/>
    <w:rPr>
      <w:rFonts w:ascii="Arial" w:hAnsi="Arial" w:cs="Arial"/>
      <w:b/>
      <w:bCs/>
      <w:kern w:val="32"/>
      <w:sz w:val="32"/>
      <w:szCs w:val="32"/>
    </w:rPr>
  </w:style>
  <w:style w:type="paragraph" w:styleId="affffff5">
    <w:name w:val="List Paragraph"/>
    <w:aliases w:val="4.2.2,перечисление 2 уровня,FooterText,numbered,Bullet 1,Use Case List Paragraph,Paragraphe de liste1,Bulletr List Paragraph,Абзац маркированнный,lp1"/>
    <w:basedOn w:val="a6"/>
    <w:link w:val="affffff6"/>
    <w:uiPriority w:val="34"/>
    <w:qFormat/>
    <w:rsid w:val="005008C6"/>
    <w:pPr>
      <w:spacing w:after="200" w:line="276" w:lineRule="auto"/>
      <w:ind w:left="720"/>
      <w:contextualSpacing/>
      <w:jc w:val="left"/>
    </w:pPr>
    <w:rPr>
      <w:rFonts w:eastAsia="Calibri"/>
      <w:szCs w:val="22"/>
      <w:lang w:eastAsia="en-US"/>
    </w:rPr>
  </w:style>
  <w:style w:type="paragraph" w:customStyle="1" w:styleId="affffff7">
    <w:name w:val="Картинки"/>
    <w:basedOn w:val="a6"/>
    <w:rsid w:val="0086232E"/>
    <w:pPr>
      <w:keepNext/>
      <w:jc w:val="center"/>
    </w:pPr>
  </w:style>
  <w:style w:type="paragraph" w:customStyle="1" w:styleId="1e">
    <w:name w:val="Абзац списка1"/>
    <w:basedOn w:val="a6"/>
    <w:rsid w:val="0086232E"/>
    <w:pPr>
      <w:ind w:left="720"/>
      <w:jc w:val="left"/>
    </w:pPr>
  </w:style>
  <w:style w:type="paragraph" w:customStyle="1" w:styleId="2f6">
    <w:name w:val="Абзац списка2"/>
    <w:basedOn w:val="a6"/>
    <w:rsid w:val="0086232E"/>
    <w:pPr>
      <w:ind w:left="720"/>
      <w:jc w:val="left"/>
    </w:pPr>
  </w:style>
  <w:style w:type="paragraph" w:customStyle="1" w:styleId="affffff8">
    <w:name w:val="Ссылка на рисунок"/>
    <w:link w:val="affffff9"/>
    <w:qFormat/>
    <w:rsid w:val="0086232E"/>
    <w:pPr>
      <w:spacing w:after="120" w:line="276" w:lineRule="auto"/>
      <w:ind w:firstLine="709"/>
      <w:jc w:val="both"/>
    </w:pPr>
    <w:rPr>
      <w:rFonts w:eastAsia="Calibri"/>
      <w:i/>
      <w:sz w:val="24"/>
      <w:szCs w:val="22"/>
      <w:lang w:eastAsia="en-US"/>
    </w:rPr>
  </w:style>
  <w:style w:type="character" w:customStyle="1" w:styleId="affffff9">
    <w:name w:val="Ссылка на рисунок Знак"/>
    <w:link w:val="affffff8"/>
    <w:rsid w:val="0086232E"/>
    <w:rPr>
      <w:rFonts w:eastAsia="Calibri"/>
      <w:i/>
      <w:sz w:val="24"/>
      <w:szCs w:val="22"/>
      <w:lang w:eastAsia="en-US"/>
    </w:rPr>
  </w:style>
  <w:style w:type="paragraph" w:customStyle="1" w:styleId="affffffa">
    <w:name w:val="Подпись к рисункам"/>
    <w:basedOn w:val="afffff1"/>
    <w:qFormat/>
    <w:rsid w:val="0086232E"/>
    <w:pPr>
      <w:ind w:firstLine="709"/>
    </w:pPr>
    <w:rPr>
      <w:rFonts w:eastAsia="Calibri"/>
      <w:szCs w:val="18"/>
      <w:lang w:eastAsia="en-US"/>
    </w:rPr>
  </w:style>
  <w:style w:type="character" w:customStyle="1" w:styleId="apple-converted-space">
    <w:name w:val="apple-converted-space"/>
    <w:basedOn w:val="a7"/>
    <w:rsid w:val="00EF1F7B"/>
  </w:style>
  <w:style w:type="character" w:customStyle="1" w:styleId="afffff2">
    <w:name w:val="Название объекта Знак"/>
    <w:basedOn w:val="a7"/>
    <w:link w:val="afffff1"/>
    <w:uiPriority w:val="35"/>
    <w:rsid w:val="007724B2"/>
    <w:rPr>
      <w:b/>
      <w:bCs/>
    </w:rPr>
  </w:style>
  <w:style w:type="paragraph" w:customStyle="1" w:styleId="affffffb">
    <w:name w:val="Подпись рисунка"/>
    <w:basedOn w:val="afffff1"/>
    <w:link w:val="affffffc"/>
    <w:qFormat/>
    <w:rsid w:val="007724B2"/>
    <w:rPr>
      <w:rFonts w:eastAsiaTheme="minorHAnsi"/>
      <w:szCs w:val="18"/>
      <w:lang w:eastAsia="en-US"/>
    </w:rPr>
  </w:style>
  <w:style w:type="character" w:customStyle="1" w:styleId="affffffc">
    <w:name w:val="Подпись рисунка Знак"/>
    <w:basedOn w:val="afffff2"/>
    <w:link w:val="affffffb"/>
    <w:rsid w:val="007724B2"/>
    <w:rPr>
      <w:rFonts w:eastAsiaTheme="minorHAnsi"/>
      <w:b/>
      <w:bCs/>
      <w:szCs w:val="18"/>
      <w:lang w:eastAsia="en-US"/>
    </w:rPr>
  </w:style>
  <w:style w:type="character" w:customStyle="1" w:styleId="affffffd">
    <w:name w:val="Гипертекстовая ссылка"/>
    <w:basedOn w:val="a7"/>
    <w:uiPriority w:val="99"/>
    <w:rsid w:val="00190AF2"/>
    <w:rPr>
      <w:color w:val="106BBE"/>
    </w:rPr>
  </w:style>
  <w:style w:type="character" w:customStyle="1" w:styleId="HTML8">
    <w:name w:val="Стандартный HTML Знак"/>
    <w:basedOn w:val="a7"/>
    <w:link w:val="HTML7"/>
    <w:uiPriority w:val="99"/>
    <w:semiHidden/>
    <w:rsid w:val="00B86213"/>
    <w:rPr>
      <w:rFonts w:ascii="Courier New" w:hAnsi="Courier New" w:cs="Courier New"/>
    </w:rPr>
  </w:style>
  <w:style w:type="character" w:customStyle="1" w:styleId="affff5">
    <w:name w:val="Текст концевой сноски Знак"/>
    <w:basedOn w:val="a7"/>
    <w:link w:val="affff4"/>
    <w:semiHidden/>
    <w:rsid w:val="00770788"/>
  </w:style>
  <w:style w:type="paragraph" w:customStyle="1" w:styleId="affffffe">
    <w:name w:val="Подпись к рисунку"/>
    <w:basedOn w:val="afffff1"/>
    <w:link w:val="afffffff"/>
    <w:qFormat/>
    <w:rsid w:val="003C4870"/>
    <w:rPr>
      <w:rFonts w:eastAsiaTheme="minorHAnsi" w:cstheme="minorBidi"/>
      <w:lang w:eastAsia="en-US"/>
    </w:rPr>
  </w:style>
  <w:style w:type="character" w:customStyle="1" w:styleId="afffffff">
    <w:name w:val="Подпись к рисунку Знак"/>
    <w:basedOn w:val="afffff2"/>
    <w:link w:val="affffffe"/>
    <w:rsid w:val="003C4870"/>
    <w:rPr>
      <w:rFonts w:eastAsiaTheme="minorHAnsi" w:cstheme="minorBidi"/>
      <w:b/>
      <w:bCs/>
      <w:lang w:eastAsia="en-US"/>
    </w:rPr>
  </w:style>
  <w:style w:type="paragraph" w:customStyle="1" w:styleId="afffffff0">
    <w:name w:val="Ссылка на рис"/>
    <w:basedOn w:val="a6"/>
    <w:link w:val="afffffff1"/>
    <w:qFormat/>
    <w:rsid w:val="003C4870"/>
    <w:pPr>
      <w:spacing w:line="276" w:lineRule="auto"/>
      <w:ind w:firstLine="709"/>
    </w:pPr>
    <w:rPr>
      <w:rFonts w:eastAsiaTheme="minorHAnsi"/>
      <w:i/>
      <w:lang w:eastAsia="en-US"/>
    </w:rPr>
  </w:style>
  <w:style w:type="character" w:customStyle="1" w:styleId="afffffff1">
    <w:name w:val="Ссылка на рис Знак"/>
    <w:basedOn w:val="a7"/>
    <w:link w:val="afffffff0"/>
    <w:rsid w:val="003C4870"/>
    <w:rPr>
      <w:rFonts w:eastAsiaTheme="minorHAnsi"/>
      <w:i/>
      <w:sz w:val="24"/>
      <w:szCs w:val="24"/>
      <w:lang w:eastAsia="en-US"/>
    </w:rPr>
  </w:style>
  <w:style w:type="paragraph" w:customStyle="1" w:styleId="1f">
    <w:name w:val="Заголовок1"/>
    <w:basedOn w:val="11"/>
    <w:link w:val="afffffff2"/>
    <w:autoRedefine/>
    <w:qFormat/>
    <w:rsid w:val="003C4870"/>
    <w:pPr>
      <w:keepLines/>
      <w:spacing w:after="240" w:line="276" w:lineRule="auto"/>
    </w:pPr>
    <w:rPr>
      <w:rFonts w:eastAsiaTheme="majorEastAsia"/>
      <w:color w:val="365F91" w:themeColor="accent1" w:themeShade="BF"/>
      <w:sz w:val="28"/>
      <w:szCs w:val="28"/>
      <w:lang w:eastAsia="en-US"/>
    </w:rPr>
  </w:style>
  <w:style w:type="character" w:customStyle="1" w:styleId="afffffff2">
    <w:name w:val="Заголовок Знак"/>
    <w:basedOn w:val="12"/>
    <w:link w:val="1f"/>
    <w:rsid w:val="003C4870"/>
    <w:rPr>
      <w:rFonts w:ascii="Arial" w:eastAsiaTheme="majorEastAsia" w:hAnsi="Arial" w:cs="Arial"/>
      <w:b/>
      <w:bCs/>
      <w:color w:val="365F91" w:themeColor="accent1" w:themeShade="BF"/>
      <w:kern w:val="32"/>
      <w:sz w:val="28"/>
      <w:szCs w:val="28"/>
      <w:lang w:eastAsia="en-US"/>
    </w:rPr>
  </w:style>
  <w:style w:type="paragraph" w:customStyle="1" w:styleId="1">
    <w:name w:val="1"/>
    <w:basedOn w:val="affffff5"/>
    <w:link w:val="1f0"/>
    <w:qFormat/>
    <w:rsid w:val="003C4870"/>
    <w:pPr>
      <w:numPr>
        <w:numId w:val="28"/>
      </w:numPr>
      <w:spacing w:after="0" w:line="259" w:lineRule="auto"/>
      <w:jc w:val="center"/>
    </w:pPr>
    <w:rPr>
      <w:rFonts w:eastAsiaTheme="minorHAnsi"/>
      <w:b/>
      <w:szCs w:val="24"/>
    </w:rPr>
  </w:style>
  <w:style w:type="paragraph" w:customStyle="1" w:styleId="afffffff3">
    <w:name w:val="рис"/>
    <w:basedOn w:val="afffff1"/>
    <w:link w:val="afffffff4"/>
    <w:qFormat/>
    <w:rsid w:val="003C4870"/>
    <w:pPr>
      <w:spacing w:before="0" w:after="0"/>
    </w:pPr>
    <w:rPr>
      <w:rFonts w:eastAsiaTheme="minorHAnsi"/>
      <w:bCs w:val="0"/>
      <w:iCs/>
      <w:sz w:val="18"/>
      <w:szCs w:val="18"/>
      <w:lang w:eastAsia="en-US"/>
    </w:rPr>
  </w:style>
  <w:style w:type="character" w:customStyle="1" w:styleId="1f0">
    <w:name w:val="1 Знак"/>
    <w:basedOn w:val="a7"/>
    <w:link w:val="1"/>
    <w:rsid w:val="003C4870"/>
    <w:rPr>
      <w:rFonts w:eastAsiaTheme="minorHAnsi"/>
      <w:b/>
      <w:sz w:val="24"/>
      <w:szCs w:val="24"/>
      <w:lang w:eastAsia="en-US"/>
    </w:rPr>
  </w:style>
  <w:style w:type="character" w:customStyle="1" w:styleId="afffffff4">
    <w:name w:val="рис Знак"/>
    <w:basedOn w:val="afffff2"/>
    <w:link w:val="afffffff3"/>
    <w:rsid w:val="003C4870"/>
    <w:rPr>
      <w:rFonts w:eastAsiaTheme="minorHAnsi"/>
      <w:b/>
      <w:bCs w:val="0"/>
      <w:iCs/>
      <w:sz w:val="18"/>
      <w:szCs w:val="18"/>
      <w:lang w:eastAsia="en-US"/>
    </w:rPr>
  </w:style>
  <w:style w:type="character" w:customStyle="1" w:styleId="32">
    <w:name w:val="Заголовок 3 Знак"/>
    <w:basedOn w:val="a7"/>
    <w:link w:val="31"/>
    <w:uiPriority w:val="9"/>
    <w:rsid w:val="003C4870"/>
    <w:rPr>
      <w:rFonts w:ascii="Arial" w:hAnsi="Arial" w:cs="Arial"/>
      <w:b/>
      <w:bCs/>
      <w:sz w:val="26"/>
      <w:szCs w:val="26"/>
    </w:rPr>
  </w:style>
  <w:style w:type="character" w:customStyle="1" w:styleId="43">
    <w:name w:val="Заголовок 4 Знак"/>
    <w:basedOn w:val="a7"/>
    <w:link w:val="42"/>
    <w:uiPriority w:val="9"/>
    <w:rsid w:val="003C4870"/>
    <w:rPr>
      <w:b/>
      <w:bCs/>
      <w:sz w:val="28"/>
      <w:szCs w:val="28"/>
    </w:rPr>
  </w:style>
  <w:style w:type="character" w:customStyle="1" w:styleId="24">
    <w:name w:val="Заголовок 2 Знак"/>
    <w:basedOn w:val="a7"/>
    <w:link w:val="23"/>
    <w:uiPriority w:val="9"/>
    <w:rsid w:val="003C4870"/>
    <w:rPr>
      <w:rFonts w:ascii="Arial" w:hAnsi="Arial" w:cs="Arial"/>
      <w:b/>
      <w:bCs/>
      <w:i/>
      <w:iCs/>
      <w:sz w:val="28"/>
      <w:szCs w:val="28"/>
    </w:rPr>
  </w:style>
  <w:style w:type="character" w:customStyle="1" w:styleId="53">
    <w:name w:val="Заголовок 5 Знак"/>
    <w:basedOn w:val="a7"/>
    <w:link w:val="52"/>
    <w:uiPriority w:val="9"/>
    <w:rsid w:val="003C4870"/>
    <w:rPr>
      <w:b/>
      <w:bCs/>
      <w:i/>
      <w:iCs/>
      <w:sz w:val="26"/>
      <w:szCs w:val="26"/>
    </w:rPr>
  </w:style>
  <w:style w:type="character" w:customStyle="1" w:styleId="aff8">
    <w:name w:val="Текст примечания Знак"/>
    <w:basedOn w:val="a7"/>
    <w:link w:val="aff7"/>
    <w:uiPriority w:val="99"/>
    <w:semiHidden/>
    <w:rsid w:val="003C4870"/>
  </w:style>
  <w:style w:type="character" w:customStyle="1" w:styleId="affa">
    <w:name w:val="Тема примечания Знак"/>
    <w:basedOn w:val="aff8"/>
    <w:link w:val="aff9"/>
    <w:uiPriority w:val="99"/>
    <w:semiHidden/>
    <w:rsid w:val="003C4870"/>
    <w:rPr>
      <w:b/>
      <w:bCs/>
    </w:rPr>
  </w:style>
  <w:style w:type="character" w:customStyle="1" w:styleId="aff6">
    <w:name w:val="Текст выноски Знак"/>
    <w:basedOn w:val="a7"/>
    <w:link w:val="aff5"/>
    <w:uiPriority w:val="99"/>
    <w:semiHidden/>
    <w:rsid w:val="003C4870"/>
    <w:rPr>
      <w:rFonts w:ascii="Tahoma" w:hAnsi="Tahoma" w:cs="Tahoma"/>
      <w:sz w:val="16"/>
      <w:szCs w:val="16"/>
    </w:rPr>
  </w:style>
  <w:style w:type="paragraph" w:styleId="afffffff5">
    <w:name w:val="Plain Text"/>
    <w:basedOn w:val="a6"/>
    <w:link w:val="afffffff6"/>
    <w:uiPriority w:val="99"/>
    <w:semiHidden/>
    <w:unhideWhenUsed/>
    <w:rsid w:val="007014D8"/>
    <w:pPr>
      <w:jc w:val="left"/>
    </w:pPr>
    <w:rPr>
      <w:rFonts w:ascii="Calibri" w:eastAsiaTheme="minorHAnsi" w:hAnsi="Calibri" w:cs="Calibri"/>
      <w:color w:val="000000"/>
      <w:sz w:val="22"/>
      <w:szCs w:val="22"/>
      <w:lang w:eastAsia="en-US"/>
    </w:rPr>
  </w:style>
  <w:style w:type="character" w:customStyle="1" w:styleId="afffffff6">
    <w:name w:val="Текст Знак"/>
    <w:basedOn w:val="a7"/>
    <w:link w:val="afffffff5"/>
    <w:uiPriority w:val="99"/>
    <w:semiHidden/>
    <w:rsid w:val="007014D8"/>
    <w:rPr>
      <w:rFonts w:ascii="Calibri" w:eastAsiaTheme="minorHAnsi" w:hAnsi="Calibri" w:cs="Calibri"/>
      <w:color w:val="000000"/>
      <w:sz w:val="22"/>
      <w:szCs w:val="22"/>
      <w:lang w:eastAsia="en-US"/>
    </w:rPr>
  </w:style>
  <w:style w:type="character" w:customStyle="1" w:styleId="affffff6">
    <w:name w:val="Абзац списка Знак"/>
    <w:aliases w:val="4.2.2 Знак,перечисление 2 уровня Знак,FooterText Знак,numbered Знак,Bullet 1 Знак,Use Case List Paragraph Знак,Paragraphe de liste1 Знак,Bulletr List Paragraph Знак,Абзац маркированнный Знак,lp1 Знак"/>
    <w:link w:val="affffff5"/>
    <w:uiPriority w:val="99"/>
    <w:locked/>
    <w:rsid w:val="00B039E8"/>
    <w:rPr>
      <w:rFonts w:eastAsia="Calibri"/>
      <w:sz w:val="24"/>
      <w:szCs w:val="22"/>
      <w:lang w:eastAsia="en-US"/>
    </w:rPr>
  </w:style>
  <w:style w:type="paragraph" w:customStyle="1" w:styleId="ConsPlusNormal">
    <w:name w:val="ConsPlusNormal"/>
    <w:rsid w:val="00666C5C"/>
    <w:pPr>
      <w:autoSpaceDE w:val="0"/>
      <w:autoSpaceDN w:val="0"/>
      <w:adjustRightInd w:val="0"/>
    </w:pPr>
    <w:rPr>
      <w:rFonts w:eastAsia="Calibri"/>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36244237">
      <w:bodyDiv w:val="1"/>
      <w:marLeft w:val="0"/>
      <w:marRight w:val="0"/>
      <w:marTop w:val="0"/>
      <w:marBottom w:val="0"/>
      <w:divBdr>
        <w:top w:val="none" w:sz="0" w:space="0" w:color="auto"/>
        <w:left w:val="none" w:sz="0" w:space="0" w:color="auto"/>
        <w:bottom w:val="none" w:sz="0" w:space="0" w:color="auto"/>
        <w:right w:val="none" w:sz="0" w:space="0" w:color="auto"/>
      </w:divBdr>
      <w:divsChild>
        <w:div w:id="1400788916">
          <w:marLeft w:val="0"/>
          <w:marRight w:val="0"/>
          <w:marTop w:val="225"/>
          <w:marBottom w:val="225"/>
          <w:divBdr>
            <w:top w:val="none" w:sz="0" w:space="0" w:color="auto"/>
            <w:left w:val="single" w:sz="48" w:space="23" w:color="5BC0DE"/>
            <w:bottom w:val="none" w:sz="0" w:space="0" w:color="auto"/>
            <w:right w:val="none" w:sz="0" w:space="0" w:color="auto"/>
          </w:divBdr>
        </w:div>
        <w:div w:id="1120952116">
          <w:marLeft w:val="0"/>
          <w:marRight w:val="0"/>
          <w:marTop w:val="225"/>
          <w:marBottom w:val="225"/>
          <w:divBdr>
            <w:top w:val="none" w:sz="0" w:space="0" w:color="auto"/>
            <w:left w:val="single" w:sz="48" w:space="23" w:color="5BC0DE"/>
            <w:bottom w:val="none" w:sz="0" w:space="0" w:color="auto"/>
            <w:right w:val="none" w:sz="0" w:space="0" w:color="auto"/>
          </w:divBdr>
        </w:div>
        <w:div w:id="31931186">
          <w:marLeft w:val="0"/>
          <w:marRight w:val="0"/>
          <w:marTop w:val="225"/>
          <w:marBottom w:val="225"/>
          <w:divBdr>
            <w:top w:val="none" w:sz="0" w:space="0" w:color="auto"/>
            <w:left w:val="single" w:sz="48" w:space="23" w:color="5BC0DE"/>
            <w:bottom w:val="none" w:sz="0" w:space="0" w:color="auto"/>
            <w:right w:val="none" w:sz="0" w:space="0" w:color="auto"/>
          </w:divBdr>
        </w:div>
      </w:divsChild>
    </w:div>
    <w:div w:id="63574984">
      <w:bodyDiv w:val="1"/>
      <w:marLeft w:val="0"/>
      <w:marRight w:val="0"/>
      <w:marTop w:val="0"/>
      <w:marBottom w:val="0"/>
      <w:divBdr>
        <w:top w:val="none" w:sz="0" w:space="0" w:color="auto"/>
        <w:left w:val="none" w:sz="0" w:space="0" w:color="auto"/>
        <w:bottom w:val="none" w:sz="0" w:space="0" w:color="auto"/>
        <w:right w:val="none" w:sz="0" w:space="0" w:color="auto"/>
      </w:divBdr>
    </w:div>
    <w:div w:id="65880372">
      <w:bodyDiv w:val="1"/>
      <w:marLeft w:val="0"/>
      <w:marRight w:val="0"/>
      <w:marTop w:val="0"/>
      <w:marBottom w:val="0"/>
      <w:divBdr>
        <w:top w:val="none" w:sz="0" w:space="0" w:color="auto"/>
        <w:left w:val="none" w:sz="0" w:space="0" w:color="auto"/>
        <w:bottom w:val="none" w:sz="0" w:space="0" w:color="auto"/>
        <w:right w:val="none" w:sz="0" w:space="0" w:color="auto"/>
      </w:divBdr>
      <w:divsChild>
        <w:div w:id="1999503917">
          <w:marLeft w:val="0"/>
          <w:marRight w:val="0"/>
          <w:marTop w:val="225"/>
          <w:marBottom w:val="225"/>
          <w:divBdr>
            <w:top w:val="none" w:sz="0" w:space="0" w:color="auto"/>
            <w:left w:val="single" w:sz="48" w:space="23" w:color="F0AD4E"/>
            <w:bottom w:val="none" w:sz="0" w:space="0" w:color="auto"/>
            <w:right w:val="none" w:sz="0" w:space="0" w:color="auto"/>
          </w:divBdr>
        </w:div>
      </w:divsChild>
    </w:div>
    <w:div w:id="69887763">
      <w:bodyDiv w:val="1"/>
      <w:marLeft w:val="0"/>
      <w:marRight w:val="0"/>
      <w:marTop w:val="0"/>
      <w:marBottom w:val="0"/>
      <w:divBdr>
        <w:top w:val="none" w:sz="0" w:space="0" w:color="auto"/>
        <w:left w:val="none" w:sz="0" w:space="0" w:color="auto"/>
        <w:bottom w:val="none" w:sz="0" w:space="0" w:color="auto"/>
        <w:right w:val="none" w:sz="0" w:space="0" w:color="auto"/>
      </w:divBdr>
      <w:divsChild>
        <w:div w:id="187529719">
          <w:marLeft w:val="0"/>
          <w:marRight w:val="0"/>
          <w:marTop w:val="225"/>
          <w:marBottom w:val="225"/>
          <w:divBdr>
            <w:top w:val="none" w:sz="0" w:space="0" w:color="auto"/>
            <w:left w:val="single" w:sz="48" w:space="23" w:color="5BC0DE"/>
            <w:bottom w:val="none" w:sz="0" w:space="0" w:color="auto"/>
            <w:right w:val="none" w:sz="0" w:space="0" w:color="auto"/>
          </w:divBdr>
        </w:div>
        <w:div w:id="739256743">
          <w:marLeft w:val="0"/>
          <w:marRight w:val="0"/>
          <w:marTop w:val="225"/>
          <w:marBottom w:val="225"/>
          <w:divBdr>
            <w:top w:val="none" w:sz="0" w:space="0" w:color="auto"/>
            <w:left w:val="single" w:sz="48" w:space="23" w:color="5BC0DE"/>
            <w:bottom w:val="none" w:sz="0" w:space="0" w:color="auto"/>
            <w:right w:val="none" w:sz="0" w:space="0" w:color="auto"/>
          </w:divBdr>
        </w:div>
        <w:div w:id="152071176">
          <w:marLeft w:val="0"/>
          <w:marRight w:val="0"/>
          <w:marTop w:val="225"/>
          <w:marBottom w:val="225"/>
          <w:divBdr>
            <w:top w:val="none" w:sz="0" w:space="0" w:color="auto"/>
            <w:left w:val="single" w:sz="48" w:space="23" w:color="5BC0DE"/>
            <w:bottom w:val="none" w:sz="0" w:space="0" w:color="auto"/>
            <w:right w:val="none" w:sz="0" w:space="0" w:color="auto"/>
          </w:divBdr>
        </w:div>
        <w:div w:id="1805466936">
          <w:marLeft w:val="0"/>
          <w:marRight w:val="0"/>
          <w:marTop w:val="225"/>
          <w:marBottom w:val="225"/>
          <w:divBdr>
            <w:top w:val="none" w:sz="0" w:space="0" w:color="auto"/>
            <w:left w:val="single" w:sz="48" w:space="23" w:color="5BC0DE"/>
            <w:bottom w:val="none" w:sz="0" w:space="0" w:color="auto"/>
            <w:right w:val="none" w:sz="0" w:space="0" w:color="auto"/>
          </w:divBdr>
        </w:div>
      </w:divsChild>
    </w:div>
    <w:div w:id="80033965">
      <w:bodyDiv w:val="1"/>
      <w:marLeft w:val="0"/>
      <w:marRight w:val="0"/>
      <w:marTop w:val="0"/>
      <w:marBottom w:val="0"/>
      <w:divBdr>
        <w:top w:val="none" w:sz="0" w:space="0" w:color="auto"/>
        <w:left w:val="none" w:sz="0" w:space="0" w:color="auto"/>
        <w:bottom w:val="none" w:sz="0" w:space="0" w:color="auto"/>
        <w:right w:val="none" w:sz="0" w:space="0" w:color="auto"/>
      </w:divBdr>
      <w:divsChild>
        <w:div w:id="180628498">
          <w:marLeft w:val="0"/>
          <w:marRight w:val="0"/>
          <w:marTop w:val="0"/>
          <w:marBottom w:val="0"/>
          <w:divBdr>
            <w:top w:val="none" w:sz="0" w:space="0" w:color="auto"/>
            <w:left w:val="none" w:sz="0" w:space="0" w:color="auto"/>
            <w:bottom w:val="none" w:sz="0" w:space="0" w:color="auto"/>
            <w:right w:val="none" w:sz="0" w:space="0" w:color="auto"/>
          </w:divBdr>
          <w:divsChild>
            <w:div w:id="79976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948302">
      <w:bodyDiv w:val="1"/>
      <w:marLeft w:val="0"/>
      <w:marRight w:val="0"/>
      <w:marTop w:val="0"/>
      <w:marBottom w:val="0"/>
      <w:divBdr>
        <w:top w:val="none" w:sz="0" w:space="0" w:color="auto"/>
        <w:left w:val="none" w:sz="0" w:space="0" w:color="auto"/>
        <w:bottom w:val="none" w:sz="0" w:space="0" w:color="auto"/>
        <w:right w:val="none" w:sz="0" w:space="0" w:color="auto"/>
      </w:divBdr>
    </w:div>
    <w:div w:id="115104236">
      <w:bodyDiv w:val="1"/>
      <w:marLeft w:val="0"/>
      <w:marRight w:val="0"/>
      <w:marTop w:val="0"/>
      <w:marBottom w:val="0"/>
      <w:divBdr>
        <w:top w:val="none" w:sz="0" w:space="0" w:color="auto"/>
        <w:left w:val="none" w:sz="0" w:space="0" w:color="auto"/>
        <w:bottom w:val="none" w:sz="0" w:space="0" w:color="auto"/>
        <w:right w:val="none" w:sz="0" w:space="0" w:color="auto"/>
      </w:divBdr>
      <w:divsChild>
        <w:div w:id="1907492435">
          <w:marLeft w:val="0"/>
          <w:marRight w:val="0"/>
          <w:marTop w:val="225"/>
          <w:marBottom w:val="225"/>
          <w:divBdr>
            <w:top w:val="none" w:sz="0" w:space="0" w:color="auto"/>
            <w:left w:val="single" w:sz="48" w:space="23" w:color="5BC0DE"/>
            <w:bottom w:val="none" w:sz="0" w:space="0" w:color="auto"/>
            <w:right w:val="none" w:sz="0" w:space="0" w:color="auto"/>
          </w:divBdr>
        </w:div>
        <w:div w:id="565996492">
          <w:marLeft w:val="0"/>
          <w:marRight w:val="0"/>
          <w:marTop w:val="225"/>
          <w:marBottom w:val="225"/>
          <w:divBdr>
            <w:top w:val="none" w:sz="0" w:space="0" w:color="auto"/>
            <w:left w:val="single" w:sz="48" w:space="23" w:color="5BC0DE"/>
            <w:bottom w:val="none" w:sz="0" w:space="0" w:color="auto"/>
            <w:right w:val="none" w:sz="0" w:space="0" w:color="auto"/>
          </w:divBdr>
        </w:div>
        <w:div w:id="601642804">
          <w:marLeft w:val="0"/>
          <w:marRight w:val="0"/>
          <w:marTop w:val="225"/>
          <w:marBottom w:val="225"/>
          <w:divBdr>
            <w:top w:val="none" w:sz="0" w:space="0" w:color="auto"/>
            <w:left w:val="single" w:sz="48" w:space="23" w:color="5BC0DE"/>
            <w:bottom w:val="none" w:sz="0" w:space="0" w:color="auto"/>
            <w:right w:val="none" w:sz="0" w:space="0" w:color="auto"/>
          </w:divBdr>
        </w:div>
      </w:divsChild>
    </w:div>
    <w:div w:id="122427918">
      <w:bodyDiv w:val="1"/>
      <w:marLeft w:val="0"/>
      <w:marRight w:val="0"/>
      <w:marTop w:val="0"/>
      <w:marBottom w:val="0"/>
      <w:divBdr>
        <w:top w:val="none" w:sz="0" w:space="0" w:color="auto"/>
        <w:left w:val="none" w:sz="0" w:space="0" w:color="auto"/>
        <w:bottom w:val="none" w:sz="0" w:space="0" w:color="auto"/>
        <w:right w:val="none" w:sz="0" w:space="0" w:color="auto"/>
      </w:divBdr>
      <w:divsChild>
        <w:div w:id="367995246">
          <w:marLeft w:val="0"/>
          <w:marRight w:val="0"/>
          <w:marTop w:val="225"/>
          <w:marBottom w:val="225"/>
          <w:divBdr>
            <w:top w:val="none" w:sz="0" w:space="0" w:color="auto"/>
            <w:left w:val="single" w:sz="48" w:space="23" w:color="5BC0DE"/>
            <w:bottom w:val="none" w:sz="0" w:space="0" w:color="auto"/>
            <w:right w:val="none" w:sz="0" w:space="0" w:color="auto"/>
          </w:divBdr>
        </w:div>
        <w:div w:id="1856727119">
          <w:marLeft w:val="0"/>
          <w:marRight w:val="0"/>
          <w:marTop w:val="225"/>
          <w:marBottom w:val="225"/>
          <w:divBdr>
            <w:top w:val="none" w:sz="0" w:space="0" w:color="auto"/>
            <w:left w:val="single" w:sz="48" w:space="23" w:color="5BC0DE"/>
            <w:bottom w:val="none" w:sz="0" w:space="0" w:color="auto"/>
            <w:right w:val="none" w:sz="0" w:space="0" w:color="auto"/>
          </w:divBdr>
        </w:div>
        <w:div w:id="973488224">
          <w:marLeft w:val="0"/>
          <w:marRight w:val="0"/>
          <w:marTop w:val="225"/>
          <w:marBottom w:val="225"/>
          <w:divBdr>
            <w:top w:val="none" w:sz="0" w:space="0" w:color="auto"/>
            <w:left w:val="single" w:sz="48" w:space="23" w:color="5BC0DE"/>
            <w:bottom w:val="none" w:sz="0" w:space="0" w:color="auto"/>
            <w:right w:val="none" w:sz="0" w:space="0" w:color="auto"/>
          </w:divBdr>
        </w:div>
        <w:div w:id="1207566749">
          <w:marLeft w:val="0"/>
          <w:marRight w:val="0"/>
          <w:marTop w:val="225"/>
          <w:marBottom w:val="225"/>
          <w:divBdr>
            <w:top w:val="none" w:sz="0" w:space="0" w:color="auto"/>
            <w:left w:val="single" w:sz="48" w:space="23" w:color="5BC0DE"/>
            <w:bottom w:val="none" w:sz="0" w:space="0" w:color="auto"/>
            <w:right w:val="none" w:sz="0" w:space="0" w:color="auto"/>
          </w:divBdr>
        </w:div>
        <w:div w:id="1632665574">
          <w:marLeft w:val="0"/>
          <w:marRight w:val="0"/>
          <w:marTop w:val="225"/>
          <w:marBottom w:val="225"/>
          <w:divBdr>
            <w:top w:val="none" w:sz="0" w:space="0" w:color="auto"/>
            <w:left w:val="single" w:sz="48" w:space="23" w:color="5BC0DE"/>
            <w:bottom w:val="none" w:sz="0" w:space="0" w:color="auto"/>
            <w:right w:val="none" w:sz="0" w:space="0" w:color="auto"/>
          </w:divBdr>
        </w:div>
        <w:div w:id="440490462">
          <w:marLeft w:val="0"/>
          <w:marRight w:val="0"/>
          <w:marTop w:val="225"/>
          <w:marBottom w:val="225"/>
          <w:divBdr>
            <w:top w:val="none" w:sz="0" w:space="0" w:color="auto"/>
            <w:left w:val="single" w:sz="48" w:space="23" w:color="5CB85C"/>
            <w:bottom w:val="none" w:sz="0" w:space="0" w:color="auto"/>
            <w:right w:val="none" w:sz="0" w:space="0" w:color="auto"/>
          </w:divBdr>
        </w:div>
        <w:div w:id="1097558733">
          <w:marLeft w:val="0"/>
          <w:marRight w:val="0"/>
          <w:marTop w:val="225"/>
          <w:marBottom w:val="225"/>
          <w:divBdr>
            <w:top w:val="none" w:sz="0" w:space="0" w:color="auto"/>
            <w:left w:val="single" w:sz="48" w:space="23" w:color="5CB85C"/>
            <w:bottom w:val="none" w:sz="0" w:space="0" w:color="auto"/>
            <w:right w:val="none" w:sz="0" w:space="0" w:color="auto"/>
          </w:divBdr>
        </w:div>
        <w:div w:id="1232153750">
          <w:marLeft w:val="0"/>
          <w:marRight w:val="0"/>
          <w:marTop w:val="225"/>
          <w:marBottom w:val="225"/>
          <w:divBdr>
            <w:top w:val="none" w:sz="0" w:space="0" w:color="auto"/>
            <w:left w:val="single" w:sz="48" w:space="23" w:color="5BC0DE"/>
            <w:bottom w:val="none" w:sz="0" w:space="0" w:color="auto"/>
            <w:right w:val="none" w:sz="0" w:space="0" w:color="auto"/>
          </w:divBdr>
        </w:div>
        <w:div w:id="350843126">
          <w:marLeft w:val="0"/>
          <w:marRight w:val="0"/>
          <w:marTop w:val="225"/>
          <w:marBottom w:val="225"/>
          <w:divBdr>
            <w:top w:val="none" w:sz="0" w:space="0" w:color="auto"/>
            <w:left w:val="single" w:sz="48" w:space="23" w:color="F0AD4E"/>
            <w:bottom w:val="none" w:sz="0" w:space="0" w:color="auto"/>
            <w:right w:val="none" w:sz="0" w:space="0" w:color="auto"/>
          </w:divBdr>
        </w:div>
        <w:div w:id="1024480311">
          <w:marLeft w:val="0"/>
          <w:marRight w:val="0"/>
          <w:marTop w:val="225"/>
          <w:marBottom w:val="225"/>
          <w:divBdr>
            <w:top w:val="none" w:sz="0" w:space="0" w:color="auto"/>
            <w:left w:val="single" w:sz="48" w:space="23" w:color="F0AD4E"/>
            <w:bottom w:val="none" w:sz="0" w:space="0" w:color="auto"/>
            <w:right w:val="none" w:sz="0" w:space="0" w:color="auto"/>
          </w:divBdr>
        </w:div>
        <w:div w:id="1607420283">
          <w:marLeft w:val="0"/>
          <w:marRight w:val="0"/>
          <w:marTop w:val="225"/>
          <w:marBottom w:val="225"/>
          <w:divBdr>
            <w:top w:val="none" w:sz="0" w:space="0" w:color="auto"/>
            <w:left w:val="single" w:sz="48" w:space="23" w:color="F0AD4E"/>
            <w:bottom w:val="none" w:sz="0" w:space="0" w:color="auto"/>
            <w:right w:val="none" w:sz="0" w:space="0" w:color="auto"/>
          </w:divBdr>
        </w:div>
      </w:divsChild>
    </w:div>
    <w:div w:id="124004093">
      <w:bodyDiv w:val="1"/>
      <w:marLeft w:val="0"/>
      <w:marRight w:val="0"/>
      <w:marTop w:val="0"/>
      <w:marBottom w:val="0"/>
      <w:divBdr>
        <w:top w:val="none" w:sz="0" w:space="0" w:color="auto"/>
        <w:left w:val="none" w:sz="0" w:space="0" w:color="auto"/>
        <w:bottom w:val="none" w:sz="0" w:space="0" w:color="auto"/>
        <w:right w:val="none" w:sz="0" w:space="0" w:color="auto"/>
      </w:divBdr>
      <w:divsChild>
        <w:div w:id="355621452">
          <w:marLeft w:val="0"/>
          <w:marRight w:val="0"/>
          <w:marTop w:val="225"/>
          <w:marBottom w:val="225"/>
          <w:divBdr>
            <w:top w:val="none" w:sz="0" w:space="0" w:color="auto"/>
            <w:left w:val="single" w:sz="48" w:space="23" w:color="F0AD4E"/>
            <w:bottom w:val="none" w:sz="0" w:space="0" w:color="auto"/>
            <w:right w:val="none" w:sz="0" w:space="0" w:color="auto"/>
          </w:divBdr>
        </w:div>
        <w:div w:id="976103476">
          <w:marLeft w:val="0"/>
          <w:marRight w:val="0"/>
          <w:marTop w:val="225"/>
          <w:marBottom w:val="225"/>
          <w:divBdr>
            <w:top w:val="none" w:sz="0" w:space="0" w:color="auto"/>
            <w:left w:val="single" w:sz="48" w:space="23" w:color="F0AD4E"/>
            <w:bottom w:val="none" w:sz="0" w:space="0" w:color="auto"/>
            <w:right w:val="none" w:sz="0" w:space="0" w:color="auto"/>
          </w:divBdr>
        </w:div>
        <w:div w:id="1830055705">
          <w:marLeft w:val="0"/>
          <w:marRight w:val="0"/>
          <w:marTop w:val="225"/>
          <w:marBottom w:val="225"/>
          <w:divBdr>
            <w:top w:val="none" w:sz="0" w:space="0" w:color="auto"/>
            <w:left w:val="single" w:sz="48" w:space="23" w:color="F0AD4E"/>
            <w:bottom w:val="none" w:sz="0" w:space="0" w:color="auto"/>
            <w:right w:val="none" w:sz="0" w:space="0" w:color="auto"/>
          </w:divBdr>
        </w:div>
        <w:div w:id="1235434300">
          <w:marLeft w:val="0"/>
          <w:marRight w:val="0"/>
          <w:marTop w:val="225"/>
          <w:marBottom w:val="225"/>
          <w:divBdr>
            <w:top w:val="none" w:sz="0" w:space="0" w:color="auto"/>
            <w:left w:val="single" w:sz="48" w:space="23" w:color="5BC0DE"/>
            <w:bottom w:val="none" w:sz="0" w:space="0" w:color="auto"/>
            <w:right w:val="none" w:sz="0" w:space="0" w:color="auto"/>
          </w:divBdr>
        </w:div>
        <w:div w:id="104082891">
          <w:marLeft w:val="0"/>
          <w:marRight w:val="0"/>
          <w:marTop w:val="225"/>
          <w:marBottom w:val="225"/>
          <w:divBdr>
            <w:top w:val="none" w:sz="0" w:space="0" w:color="auto"/>
            <w:left w:val="single" w:sz="48" w:space="23" w:color="5BC0DE"/>
            <w:bottom w:val="none" w:sz="0" w:space="0" w:color="auto"/>
            <w:right w:val="none" w:sz="0" w:space="0" w:color="auto"/>
          </w:divBdr>
        </w:div>
        <w:div w:id="856699319">
          <w:marLeft w:val="0"/>
          <w:marRight w:val="0"/>
          <w:marTop w:val="225"/>
          <w:marBottom w:val="225"/>
          <w:divBdr>
            <w:top w:val="none" w:sz="0" w:space="0" w:color="auto"/>
            <w:left w:val="single" w:sz="48" w:space="23" w:color="F0AD4E"/>
            <w:bottom w:val="none" w:sz="0" w:space="0" w:color="auto"/>
            <w:right w:val="none" w:sz="0" w:space="0" w:color="auto"/>
          </w:divBdr>
        </w:div>
        <w:div w:id="1073892628">
          <w:marLeft w:val="0"/>
          <w:marRight w:val="0"/>
          <w:marTop w:val="225"/>
          <w:marBottom w:val="225"/>
          <w:divBdr>
            <w:top w:val="none" w:sz="0" w:space="0" w:color="auto"/>
            <w:left w:val="single" w:sz="48" w:space="23" w:color="5BC0DE"/>
            <w:bottom w:val="none" w:sz="0" w:space="0" w:color="auto"/>
            <w:right w:val="none" w:sz="0" w:space="0" w:color="auto"/>
          </w:divBdr>
        </w:div>
      </w:divsChild>
    </w:div>
    <w:div w:id="137695404">
      <w:bodyDiv w:val="1"/>
      <w:marLeft w:val="0"/>
      <w:marRight w:val="0"/>
      <w:marTop w:val="0"/>
      <w:marBottom w:val="0"/>
      <w:divBdr>
        <w:top w:val="none" w:sz="0" w:space="0" w:color="auto"/>
        <w:left w:val="none" w:sz="0" w:space="0" w:color="auto"/>
        <w:bottom w:val="none" w:sz="0" w:space="0" w:color="auto"/>
        <w:right w:val="none" w:sz="0" w:space="0" w:color="auto"/>
      </w:divBdr>
    </w:div>
    <w:div w:id="141895871">
      <w:bodyDiv w:val="1"/>
      <w:marLeft w:val="0"/>
      <w:marRight w:val="0"/>
      <w:marTop w:val="0"/>
      <w:marBottom w:val="0"/>
      <w:divBdr>
        <w:top w:val="none" w:sz="0" w:space="0" w:color="auto"/>
        <w:left w:val="none" w:sz="0" w:space="0" w:color="auto"/>
        <w:bottom w:val="none" w:sz="0" w:space="0" w:color="auto"/>
        <w:right w:val="none" w:sz="0" w:space="0" w:color="auto"/>
      </w:divBdr>
    </w:div>
    <w:div w:id="148181984">
      <w:bodyDiv w:val="1"/>
      <w:marLeft w:val="0"/>
      <w:marRight w:val="0"/>
      <w:marTop w:val="0"/>
      <w:marBottom w:val="0"/>
      <w:divBdr>
        <w:top w:val="none" w:sz="0" w:space="0" w:color="auto"/>
        <w:left w:val="none" w:sz="0" w:space="0" w:color="auto"/>
        <w:bottom w:val="none" w:sz="0" w:space="0" w:color="auto"/>
        <w:right w:val="none" w:sz="0" w:space="0" w:color="auto"/>
      </w:divBdr>
      <w:divsChild>
        <w:div w:id="806817359">
          <w:marLeft w:val="0"/>
          <w:marRight w:val="0"/>
          <w:marTop w:val="225"/>
          <w:marBottom w:val="225"/>
          <w:divBdr>
            <w:top w:val="none" w:sz="0" w:space="0" w:color="auto"/>
            <w:left w:val="single" w:sz="48" w:space="23" w:color="5BC0DE"/>
            <w:bottom w:val="none" w:sz="0" w:space="0" w:color="auto"/>
            <w:right w:val="none" w:sz="0" w:space="0" w:color="auto"/>
          </w:divBdr>
        </w:div>
      </w:divsChild>
    </w:div>
    <w:div w:id="187909209">
      <w:bodyDiv w:val="1"/>
      <w:marLeft w:val="0"/>
      <w:marRight w:val="0"/>
      <w:marTop w:val="0"/>
      <w:marBottom w:val="0"/>
      <w:divBdr>
        <w:top w:val="none" w:sz="0" w:space="0" w:color="auto"/>
        <w:left w:val="none" w:sz="0" w:space="0" w:color="auto"/>
        <w:bottom w:val="none" w:sz="0" w:space="0" w:color="auto"/>
        <w:right w:val="none" w:sz="0" w:space="0" w:color="auto"/>
      </w:divBdr>
      <w:divsChild>
        <w:div w:id="1221408306">
          <w:marLeft w:val="0"/>
          <w:marRight w:val="0"/>
          <w:marTop w:val="0"/>
          <w:marBottom w:val="0"/>
          <w:divBdr>
            <w:top w:val="none" w:sz="0" w:space="0" w:color="auto"/>
            <w:left w:val="none" w:sz="0" w:space="0" w:color="auto"/>
            <w:bottom w:val="none" w:sz="0" w:space="0" w:color="auto"/>
            <w:right w:val="none" w:sz="0" w:space="0" w:color="auto"/>
          </w:divBdr>
        </w:div>
        <w:div w:id="889652687">
          <w:marLeft w:val="0"/>
          <w:marRight w:val="0"/>
          <w:marTop w:val="0"/>
          <w:marBottom w:val="0"/>
          <w:divBdr>
            <w:top w:val="none" w:sz="0" w:space="0" w:color="auto"/>
            <w:left w:val="none" w:sz="0" w:space="0" w:color="auto"/>
            <w:bottom w:val="none" w:sz="0" w:space="0" w:color="auto"/>
            <w:right w:val="none" w:sz="0" w:space="0" w:color="auto"/>
          </w:divBdr>
        </w:div>
        <w:div w:id="1887640011">
          <w:marLeft w:val="0"/>
          <w:marRight w:val="0"/>
          <w:marTop w:val="0"/>
          <w:marBottom w:val="0"/>
          <w:divBdr>
            <w:top w:val="none" w:sz="0" w:space="0" w:color="auto"/>
            <w:left w:val="none" w:sz="0" w:space="0" w:color="auto"/>
            <w:bottom w:val="none" w:sz="0" w:space="0" w:color="auto"/>
            <w:right w:val="none" w:sz="0" w:space="0" w:color="auto"/>
          </w:divBdr>
        </w:div>
        <w:div w:id="253706955">
          <w:marLeft w:val="0"/>
          <w:marRight w:val="0"/>
          <w:marTop w:val="0"/>
          <w:marBottom w:val="0"/>
          <w:divBdr>
            <w:top w:val="none" w:sz="0" w:space="0" w:color="auto"/>
            <w:left w:val="none" w:sz="0" w:space="0" w:color="auto"/>
            <w:bottom w:val="none" w:sz="0" w:space="0" w:color="auto"/>
            <w:right w:val="none" w:sz="0" w:space="0" w:color="auto"/>
          </w:divBdr>
        </w:div>
      </w:divsChild>
    </w:div>
    <w:div w:id="189610694">
      <w:bodyDiv w:val="1"/>
      <w:marLeft w:val="0"/>
      <w:marRight w:val="0"/>
      <w:marTop w:val="0"/>
      <w:marBottom w:val="0"/>
      <w:divBdr>
        <w:top w:val="none" w:sz="0" w:space="0" w:color="auto"/>
        <w:left w:val="none" w:sz="0" w:space="0" w:color="auto"/>
        <w:bottom w:val="none" w:sz="0" w:space="0" w:color="auto"/>
        <w:right w:val="none" w:sz="0" w:space="0" w:color="auto"/>
      </w:divBdr>
    </w:div>
    <w:div w:id="198250147">
      <w:bodyDiv w:val="1"/>
      <w:marLeft w:val="0"/>
      <w:marRight w:val="0"/>
      <w:marTop w:val="0"/>
      <w:marBottom w:val="0"/>
      <w:divBdr>
        <w:top w:val="none" w:sz="0" w:space="0" w:color="auto"/>
        <w:left w:val="none" w:sz="0" w:space="0" w:color="auto"/>
        <w:bottom w:val="none" w:sz="0" w:space="0" w:color="auto"/>
        <w:right w:val="none" w:sz="0" w:space="0" w:color="auto"/>
      </w:divBdr>
      <w:divsChild>
        <w:div w:id="1411151547">
          <w:marLeft w:val="0"/>
          <w:marRight w:val="0"/>
          <w:marTop w:val="225"/>
          <w:marBottom w:val="225"/>
          <w:divBdr>
            <w:top w:val="none" w:sz="0" w:space="0" w:color="auto"/>
            <w:left w:val="single" w:sz="48" w:space="23" w:color="5BC0DE"/>
            <w:bottom w:val="none" w:sz="0" w:space="0" w:color="auto"/>
            <w:right w:val="none" w:sz="0" w:space="0" w:color="auto"/>
          </w:divBdr>
        </w:div>
      </w:divsChild>
    </w:div>
    <w:div w:id="199589200">
      <w:bodyDiv w:val="1"/>
      <w:marLeft w:val="0"/>
      <w:marRight w:val="0"/>
      <w:marTop w:val="0"/>
      <w:marBottom w:val="0"/>
      <w:divBdr>
        <w:top w:val="none" w:sz="0" w:space="0" w:color="auto"/>
        <w:left w:val="none" w:sz="0" w:space="0" w:color="auto"/>
        <w:bottom w:val="none" w:sz="0" w:space="0" w:color="auto"/>
        <w:right w:val="none" w:sz="0" w:space="0" w:color="auto"/>
      </w:divBdr>
      <w:divsChild>
        <w:div w:id="1252349260">
          <w:marLeft w:val="0"/>
          <w:marRight w:val="0"/>
          <w:marTop w:val="225"/>
          <w:marBottom w:val="225"/>
          <w:divBdr>
            <w:top w:val="none" w:sz="0" w:space="0" w:color="auto"/>
            <w:left w:val="single" w:sz="48" w:space="23" w:color="5BC0DE"/>
            <w:bottom w:val="none" w:sz="0" w:space="0" w:color="auto"/>
            <w:right w:val="none" w:sz="0" w:space="0" w:color="auto"/>
          </w:divBdr>
        </w:div>
        <w:div w:id="1959293828">
          <w:marLeft w:val="0"/>
          <w:marRight w:val="0"/>
          <w:marTop w:val="225"/>
          <w:marBottom w:val="225"/>
          <w:divBdr>
            <w:top w:val="none" w:sz="0" w:space="0" w:color="auto"/>
            <w:left w:val="single" w:sz="48" w:space="23" w:color="F0AD4E"/>
            <w:bottom w:val="none" w:sz="0" w:space="0" w:color="auto"/>
            <w:right w:val="none" w:sz="0" w:space="0" w:color="auto"/>
          </w:divBdr>
        </w:div>
        <w:div w:id="706491987">
          <w:marLeft w:val="0"/>
          <w:marRight w:val="0"/>
          <w:marTop w:val="225"/>
          <w:marBottom w:val="225"/>
          <w:divBdr>
            <w:top w:val="none" w:sz="0" w:space="0" w:color="auto"/>
            <w:left w:val="single" w:sz="48" w:space="23" w:color="D9534F"/>
            <w:bottom w:val="none" w:sz="0" w:space="0" w:color="auto"/>
            <w:right w:val="none" w:sz="0" w:space="0" w:color="auto"/>
          </w:divBdr>
        </w:div>
        <w:div w:id="853492196">
          <w:marLeft w:val="0"/>
          <w:marRight w:val="0"/>
          <w:marTop w:val="225"/>
          <w:marBottom w:val="225"/>
          <w:divBdr>
            <w:top w:val="none" w:sz="0" w:space="0" w:color="auto"/>
            <w:left w:val="single" w:sz="48" w:space="23" w:color="D9534F"/>
            <w:bottom w:val="none" w:sz="0" w:space="0" w:color="auto"/>
            <w:right w:val="none" w:sz="0" w:space="0" w:color="auto"/>
          </w:divBdr>
        </w:div>
        <w:div w:id="1721514435">
          <w:marLeft w:val="0"/>
          <w:marRight w:val="0"/>
          <w:marTop w:val="225"/>
          <w:marBottom w:val="225"/>
          <w:divBdr>
            <w:top w:val="none" w:sz="0" w:space="0" w:color="auto"/>
            <w:left w:val="single" w:sz="48" w:space="23" w:color="5BC0DE"/>
            <w:bottom w:val="none" w:sz="0" w:space="0" w:color="auto"/>
            <w:right w:val="none" w:sz="0" w:space="0" w:color="auto"/>
          </w:divBdr>
        </w:div>
        <w:div w:id="149830096">
          <w:marLeft w:val="0"/>
          <w:marRight w:val="0"/>
          <w:marTop w:val="225"/>
          <w:marBottom w:val="225"/>
          <w:divBdr>
            <w:top w:val="none" w:sz="0" w:space="0" w:color="auto"/>
            <w:left w:val="single" w:sz="48" w:space="23" w:color="5BC0DE"/>
            <w:bottom w:val="none" w:sz="0" w:space="0" w:color="auto"/>
            <w:right w:val="none" w:sz="0" w:space="0" w:color="auto"/>
          </w:divBdr>
        </w:div>
      </w:divsChild>
    </w:div>
    <w:div w:id="205527524">
      <w:bodyDiv w:val="1"/>
      <w:marLeft w:val="0"/>
      <w:marRight w:val="0"/>
      <w:marTop w:val="0"/>
      <w:marBottom w:val="0"/>
      <w:divBdr>
        <w:top w:val="none" w:sz="0" w:space="0" w:color="auto"/>
        <w:left w:val="none" w:sz="0" w:space="0" w:color="auto"/>
        <w:bottom w:val="none" w:sz="0" w:space="0" w:color="auto"/>
        <w:right w:val="none" w:sz="0" w:space="0" w:color="auto"/>
      </w:divBdr>
    </w:div>
    <w:div w:id="223832588">
      <w:bodyDiv w:val="1"/>
      <w:marLeft w:val="0"/>
      <w:marRight w:val="0"/>
      <w:marTop w:val="0"/>
      <w:marBottom w:val="0"/>
      <w:divBdr>
        <w:top w:val="none" w:sz="0" w:space="0" w:color="auto"/>
        <w:left w:val="none" w:sz="0" w:space="0" w:color="auto"/>
        <w:bottom w:val="none" w:sz="0" w:space="0" w:color="auto"/>
        <w:right w:val="none" w:sz="0" w:space="0" w:color="auto"/>
      </w:divBdr>
    </w:div>
    <w:div w:id="225652487">
      <w:bodyDiv w:val="1"/>
      <w:marLeft w:val="0"/>
      <w:marRight w:val="0"/>
      <w:marTop w:val="0"/>
      <w:marBottom w:val="0"/>
      <w:divBdr>
        <w:top w:val="none" w:sz="0" w:space="0" w:color="auto"/>
        <w:left w:val="none" w:sz="0" w:space="0" w:color="auto"/>
        <w:bottom w:val="none" w:sz="0" w:space="0" w:color="auto"/>
        <w:right w:val="none" w:sz="0" w:space="0" w:color="auto"/>
      </w:divBdr>
    </w:div>
    <w:div w:id="245919663">
      <w:bodyDiv w:val="1"/>
      <w:marLeft w:val="0"/>
      <w:marRight w:val="0"/>
      <w:marTop w:val="0"/>
      <w:marBottom w:val="0"/>
      <w:divBdr>
        <w:top w:val="none" w:sz="0" w:space="0" w:color="auto"/>
        <w:left w:val="none" w:sz="0" w:space="0" w:color="auto"/>
        <w:bottom w:val="none" w:sz="0" w:space="0" w:color="auto"/>
        <w:right w:val="none" w:sz="0" w:space="0" w:color="auto"/>
      </w:divBdr>
      <w:divsChild>
        <w:div w:id="1242368004">
          <w:marLeft w:val="0"/>
          <w:marRight w:val="0"/>
          <w:marTop w:val="225"/>
          <w:marBottom w:val="225"/>
          <w:divBdr>
            <w:top w:val="none" w:sz="0" w:space="0" w:color="auto"/>
            <w:left w:val="single" w:sz="48" w:space="23" w:color="5BC0DE"/>
            <w:bottom w:val="none" w:sz="0" w:space="0" w:color="auto"/>
            <w:right w:val="none" w:sz="0" w:space="0" w:color="auto"/>
          </w:divBdr>
        </w:div>
      </w:divsChild>
    </w:div>
    <w:div w:id="249387983">
      <w:bodyDiv w:val="1"/>
      <w:marLeft w:val="0"/>
      <w:marRight w:val="0"/>
      <w:marTop w:val="0"/>
      <w:marBottom w:val="0"/>
      <w:divBdr>
        <w:top w:val="none" w:sz="0" w:space="0" w:color="auto"/>
        <w:left w:val="none" w:sz="0" w:space="0" w:color="auto"/>
        <w:bottom w:val="none" w:sz="0" w:space="0" w:color="auto"/>
        <w:right w:val="none" w:sz="0" w:space="0" w:color="auto"/>
      </w:divBdr>
    </w:div>
    <w:div w:id="258176597">
      <w:bodyDiv w:val="1"/>
      <w:marLeft w:val="0"/>
      <w:marRight w:val="0"/>
      <w:marTop w:val="0"/>
      <w:marBottom w:val="0"/>
      <w:divBdr>
        <w:top w:val="none" w:sz="0" w:space="0" w:color="auto"/>
        <w:left w:val="none" w:sz="0" w:space="0" w:color="auto"/>
        <w:bottom w:val="none" w:sz="0" w:space="0" w:color="auto"/>
        <w:right w:val="none" w:sz="0" w:space="0" w:color="auto"/>
      </w:divBdr>
    </w:div>
    <w:div w:id="294872945">
      <w:bodyDiv w:val="1"/>
      <w:marLeft w:val="0"/>
      <w:marRight w:val="0"/>
      <w:marTop w:val="0"/>
      <w:marBottom w:val="0"/>
      <w:divBdr>
        <w:top w:val="none" w:sz="0" w:space="0" w:color="auto"/>
        <w:left w:val="none" w:sz="0" w:space="0" w:color="auto"/>
        <w:bottom w:val="none" w:sz="0" w:space="0" w:color="auto"/>
        <w:right w:val="none" w:sz="0" w:space="0" w:color="auto"/>
      </w:divBdr>
    </w:div>
    <w:div w:id="320041407">
      <w:bodyDiv w:val="1"/>
      <w:marLeft w:val="0"/>
      <w:marRight w:val="0"/>
      <w:marTop w:val="0"/>
      <w:marBottom w:val="0"/>
      <w:divBdr>
        <w:top w:val="none" w:sz="0" w:space="0" w:color="auto"/>
        <w:left w:val="none" w:sz="0" w:space="0" w:color="auto"/>
        <w:bottom w:val="none" w:sz="0" w:space="0" w:color="auto"/>
        <w:right w:val="none" w:sz="0" w:space="0" w:color="auto"/>
      </w:divBdr>
    </w:div>
    <w:div w:id="322662466">
      <w:bodyDiv w:val="1"/>
      <w:marLeft w:val="0"/>
      <w:marRight w:val="0"/>
      <w:marTop w:val="0"/>
      <w:marBottom w:val="0"/>
      <w:divBdr>
        <w:top w:val="none" w:sz="0" w:space="0" w:color="auto"/>
        <w:left w:val="none" w:sz="0" w:space="0" w:color="auto"/>
        <w:bottom w:val="none" w:sz="0" w:space="0" w:color="auto"/>
        <w:right w:val="none" w:sz="0" w:space="0" w:color="auto"/>
      </w:divBdr>
      <w:divsChild>
        <w:div w:id="698627726">
          <w:marLeft w:val="0"/>
          <w:marRight w:val="0"/>
          <w:marTop w:val="225"/>
          <w:marBottom w:val="225"/>
          <w:divBdr>
            <w:top w:val="none" w:sz="0" w:space="0" w:color="auto"/>
            <w:left w:val="single" w:sz="48" w:space="23" w:color="5BC0DE"/>
            <w:bottom w:val="none" w:sz="0" w:space="0" w:color="auto"/>
            <w:right w:val="none" w:sz="0" w:space="0" w:color="auto"/>
          </w:divBdr>
        </w:div>
        <w:div w:id="1844975079">
          <w:marLeft w:val="0"/>
          <w:marRight w:val="0"/>
          <w:marTop w:val="225"/>
          <w:marBottom w:val="225"/>
          <w:divBdr>
            <w:top w:val="none" w:sz="0" w:space="0" w:color="auto"/>
            <w:left w:val="single" w:sz="48" w:space="23" w:color="5BC0DE"/>
            <w:bottom w:val="none" w:sz="0" w:space="0" w:color="auto"/>
            <w:right w:val="none" w:sz="0" w:space="0" w:color="auto"/>
          </w:divBdr>
        </w:div>
      </w:divsChild>
    </w:div>
    <w:div w:id="327291945">
      <w:bodyDiv w:val="1"/>
      <w:marLeft w:val="0"/>
      <w:marRight w:val="0"/>
      <w:marTop w:val="0"/>
      <w:marBottom w:val="0"/>
      <w:divBdr>
        <w:top w:val="none" w:sz="0" w:space="0" w:color="auto"/>
        <w:left w:val="none" w:sz="0" w:space="0" w:color="auto"/>
        <w:bottom w:val="none" w:sz="0" w:space="0" w:color="auto"/>
        <w:right w:val="none" w:sz="0" w:space="0" w:color="auto"/>
      </w:divBdr>
    </w:div>
    <w:div w:id="344483829">
      <w:bodyDiv w:val="1"/>
      <w:marLeft w:val="0"/>
      <w:marRight w:val="0"/>
      <w:marTop w:val="0"/>
      <w:marBottom w:val="0"/>
      <w:divBdr>
        <w:top w:val="none" w:sz="0" w:space="0" w:color="auto"/>
        <w:left w:val="none" w:sz="0" w:space="0" w:color="auto"/>
        <w:bottom w:val="none" w:sz="0" w:space="0" w:color="auto"/>
        <w:right w:val="none" w:sz="0" w:space="0" w:color="auto"/>
      </w:divBdr>
      <w:divsChild>
        <w:div w:id="1161046935">
          <w:marLeft w:val="0"/>
          <w:marRight w:val="0"/>
          <w:marTop w:val="225"/>
          <w:marBottom w:val="225"/>
          <w:divBdr>
            <w:top w:val="none" w:sz="0" w:space="0" w:color="auto"/>
            <w:left w:val="single" w:sz="48" w:space="23" w:color="D9534F"/>
            <w:bottom w:val="none" w:sz="0" w:space="0" w:color="auto"/>
            <w:right w:val="none" w:sz="0" w:space="0" w:color="auto"/>
          </w:divBdr>
        </w:div>
        <w:div w:id="1563373125">
          <w:marLeft w:val="0"/>
          <w:marRight w:val="0"/>
          <w:marTop w:val="225"/>
          <w:marBottom w:val="225"/>
          <w:divBdr>
            <w:top w:val="none" w:sz="0" w:space="0" w:color="auto"/>
            <w:left w:val="single" w:sz="48" w:space="23" w:color="F0AD4E"/>
            <w:bottom w:val="none" w:sz="0" w:space="0" w:color="auto"/>
            <w:right w:val="none" w:sz="0" w:space="0" w:color="auto"/>
          </w:divBdr>
        </w:div>
      </w:divsChild>
    </w:div>
    <w:div w:id="360787361">
      <w:bodyDiv w:val="1"/>
      <w:marLeft w:val="0"/>
      <w:marRight w:val="0"/>
      <w:marTop w:val="0"/>
      <w:marBottom w:val="0"/>
      <w:divBdr>
        <w:top w:val="none" w:sz="0" w:space="0" w:color="auto"/>
        <w:left w:val="none" w:sz="0" w:space="0" w:color="auto"/>
        <w:bottom w:val="none" w:sz="0" w:space="0" w:color="auto"/>
        <w:right w:val="none" w:sz="0" w:space="0" w:color="auto"/>
      </w:divBdr>
    </w:div>
    <w:div w:id="390740007">
      <w:bodyDiv w:val="1"/>
      <w:marLeft w:val="0"/>
      <w:marRight w:val="0"/>
      <w:marTop w:val="0"/>
      <w:marBottom w:val="0"/>
      <w:divBdr>
        <w:top w:val="none" w:sz="0" w:space="0" w:color="auto"/>
        <w:left w:val="none" w:sz="0" w:space="0" w:color="auto"/>
        <w:bottom w:val="none" w:sz="0" w:space="0" w:color="auto"/>
        <w:right w:val="none" w:sz="0" w:space="0" w:color="auto"/>
      </w:divBdr>
    </w:div>
    <w:div w:id="412514094">
      <w:bodyDiv w:val="1"/>
      <w:marLeft w:val="0"/>
      <w:marRight w:val="0"/>
      <w:marTop w:val="0"/>
      <w:marBottom w:val="0"/>
      <w:divBdr>
        <w:top w:val="none" w:sz="0" w:space="0" w:color="auto"/>
        <w:left w:val="none" w:sz="0" w:space="0" w:color="auto"/>
        <w:bottom w:val="none" w:sz="0" w:space="0" w:color="auto"/>
        <w:right w:val="none" w:sz="0" w:space="0" w:color="auto"/>
      </w:divBdr>
      <w:divsChild>
        <w:div w:id="1733305573">
          <w:marLeft w:val="0"/>
          <w:marRight w:val="0"/>
          <w:marTop w:val="225"/>
          <w:marBottom w:val="225"/>
          <w:divBdr>
            <w:top w:val="none" w:sz="0" w:space="0" w:color="auto"/>
            <w:left w:val="single" w:sz="48" w:space="23" w:color="F0AD4E"/>
            <w:bottom w:val="none" w:sz="0" w:space="0" w:color="auto"/>
            <w:right w:val="none" w:sz="0" w:space="0" w:color="auto"/>
          </w:divBdr>
        </w:div>
        <w:div w:id="1527475550">
          <w:marLeft w:val="0"/>
          <w:marRight w:val="0"/>
          <w:marTop w:val="225"/>
          <w:marBottom w:val="225"/>
          <w:divBdr>
            <w:top w:val="none" w:sz="0" w:space="0" w:color="auto"/>
            <w:left w:val="single" w:sz="48" w:space="23" w:color="F0AD4E"/>
            <w:bottom w:val="none" w:sz="0" w:space="0" w:color="auto"/>
            <w:right w:val="none" w:sz="0" w:space="0" w:color="auto"/>
          </w:divBdr>
        </w:div>
      </w:divsChild>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72212269">
      <w:bodyDiv w:val="1"/>
      <w:marLeft w:val="0"/>
      <w:marRight w:val="0"/>
      <w:marTop w:val="0"/>
      <w:marBottom w:val="0"/>
      <w:divBdr>
        <w:top w:val="none" w:sz="0" w:space="0" w:color="auto"/>
        <w:left w:val="none" w:sz="0" w:space="0" w:color="auto"/>
        <w:bottom w:val="none" w:sz="0" w:space="0" w:color="auto"/>
        <w:right w:val="none" w:sz="0" w:space="0" w:color="auto"/>
      </w:divBdr>
    </w:div>
    <w:div w:id="503664350">
      <w:bodyDiv w:val="1"/>
      <w:marLeft w:val="0"/>
      <w:marRight w:val="0"/>
      <w:marTop w:val="0"/>
      <w:marBottom w:val="0"/>
      <w:divBdr>
        <w:top w:val="none" w:sz="0" w:space="0" w:color="auto"/>
        <w:left w:val="none" w:sz="0" w:space="0" w:color="auto"/>
        <w:bottom w:val="none" w:sz="0" w:space="0" w:color="auto"/>
        <w:right w:val="none" w:sz="0" w:space="0" w:color="auto"/>
      </w:divBdr>
      <w:divsChild>
        <w:div w:id="1444879559">
          <w:marLeft w:val="0"/>
          <w:marRight w:val="0"/>
          <w:marTop w:val="225"/>
          <w:marBottom w:val="225"/>
          <w:divBdr>
            <w:top w:val="none" w:sz="0" w:space="0" w:color="auto"/>
            <w:left w:val="single" w:sz="48" w:space="23" w:color="5BC0DE"/>
            <w:bottom w:val="none" w:sz="0" w:space="0" w:color="auto"/>
            <w:right w:val="none" w:sz="0" w:space="0" w:color="auto"/>
          </w:divBdr>
        </w:div>
      </w:divsChild>
    </w:div>
    <w:div w:id="507915513">
      <w:bodyDiv w:val="1"/>
      <w:marLeft w:val="0"/>
      <w:marRight w:val="0"/>
      <w:marTop w:val="0"/>
      <w:marBottom w:val="0"/>
      <w:divBdr>
        <w:top w:val="none" w:sz="0" w:space="0" w:color="auto"/>
        <w:left w:val="none" w:sz="0" w:space="0" w:color="auto"/>
        <w:bottom w:val="none" w:sz="0" w:space="0" w:color="auto"/>
        <w:right w:val="none" w:sz="0" w:space="0" w:color="auto"/>
      </w:divBdr>
      <w:divsChild>
        <w:div w:id="771318828">
          <w:marLeft w:val="0"/>
          <w:marRight w:val="0"/>
          <w:marTop w:val="225"/>
          <w:marBottom w:val="225"/>
          <w:divBdr>
            <w:top w:val="none" w:sz="0" w:space="0" w:color="auto"/>
            <w:left w:val="single" w:sz="48" w:space="23" w:color="F0AD4E"/>
            <w:bottom w:val="none" w:sz="0" w:space="0" w:color="auto"/>
            <w:right w:val="none" w:sz="0" w:space="0" w:color="auto"/>
          </w:divBdr>
        </w:div>
        <w:div w:id="565647232">
          <w:marLeft w:val="0"/>
          <w:marRight w:val="0"/>
          <w:marTop w:val="225"/>
          <w:marBottom w:val="225"/>
          <w:divBdr>
            <w:top w:val="none" w:sz="0" w:space="0" w:color="auto"/>
            <w:left w:val="single" w:sz="48" w:space="23" w:color="F0AD4E"/>
            <w:bottom w:val="none" w:sz="0" w:space="0" w:color="auto"/>
            <w:right w:val="none" w:sz="0" w:space="0" w:color="auto"/>
          </w:divBdr>
        </w:div>
      </w:divsChild>
    </w:div>
    <w:div w:id="523708150">
      <w:bodyDiv w:val="1"/>
      <w:marLeft w:val="0"/>
      <w:marRight w:val="0"/>
      <w:marTop w:val="0"/>
      <w:marBottom w:val="0"/>
      <w:divBdr>
        <w:top w:val="none" w:sz="0" w:space="0" w:color="auto"/>
        <w:left w:val="none" w:sz="0" w:space="0" w:color="auto"/>
        <w:bottom w:val="none" w:sz="0" w:space="0" w:color="auto"/>
        <w:right w:val="none" w:sz="0" w:space="0" w:color="auto"/>
      </w:divBdr>
      <w:divsChild>
        <w:div w:id="453862977">
          <w:marLeft w:val="0"/>
          <w:marRight w:val="0"/>
          <w:marTop w:val="225"/>
          <w:marBottom w:val="225"/>
          <w:divBdr>
            <w:top w:val="none" w:sz="0" w:space="0" w:color="auto"/>
            <w:left w:val="single" w:sz="48" w:space="23" w:color="5BC0DE"/>
            <w:bottom w:val="none" w:sz="0" w:space="0" w:color="auto"/>
            <w:right w:val="none" w:sz="0" w:space="0" w:color="auto"/>
          </w:divBdr>
        </w:div>
      </w:divsChild>
    </w:div>
    <w:div w:id="524832138">
      <w:bodyDiv w:val="1"/>
      <w:marLeft w:val="0"/>
      <w:marRight w:val="0"/>
      <w:marTop w:val="0"/>
      <w:marBottom w:val="0"/>
      <w:divBdr>
        <w:top w:val="none" w:sz="0" w:space="0" w:color="auto"/>
        <w:left w:val="none" w:sz="0" w:space="0" w:color="auto"/>
        <w:bottom w:val="none" w:sz="0" w:space="0" w:color="auto"/>
        <w:right w:val="none" w:sz="0" w:space="0" w:color="auto"/>
      </w:divBdr>
    </w:div>
    <w:div w:id="540092025">
      <w:bodyDiv w:val="1"/>
      <w:marLeft w:val="0"/>
      <w:marRight w:val="0"/>
      <w:marTop w:val="0"/>
      <w:marBottom w:val="0"/>
      <w:divBdr>
        <w:top w:val="none" w:sz="0" w:space="0" w:color="auto"/>
        <w:left w:val="none" w:sz="0" w:space="0" w:color="auto"/>
        <w:bottom w:val="none" w:sz="0" w:space="0" w:color="auto"/>
        <w:right w:val="none" w:sz="0" w:space="0" w:color="auto"/>
      </w:divBdr>
      <w:divsChild>
        <w:div w:id="1404327894">
          <w:marLeft w:val="0"/>
          <w:marRight w:val="0"/>
          <w:marTop w:val="225"/>
          <w:marBottom w:val="225"/>
          <w:divBdr>
            <w:top w:val="none" w:sz="0" w:space="0" w:color="auto"/>
            <w:left w:val="single" w:sz="48" w:space="23" w:color="5BC0DE"/>
            <w:bottom w:val="none" w:sz="0" w:space="0" w:color="auto"/>
            <w:right w:val="none" w:sz="0" w:space="0" w:color="auto"/>
          </w:divBdr>
        </w:div>
        <w:div w:id="1256940268">
          <w:marLeft w:val="0"/>
          <w:marRight w:val="0"/>
          <w:marTop w:val="225"/>
          <w:marBottom w:val="225"/>
          <w:divBdr>
            <w:top w:val="none" w:sz="0" w:space="0" w:color="auto"/>
            <w:left w:val="single" w:sz="48" w:space="23" w:color="5BC0DE"/>
            <w:bottom w:val="none" w:sz="0" w:space="0" w:color="auto"/>
            <w:right w:val="none" w:sz="0" w:space="0" w:color="auto"/>
          </w:divBdr>
        </w:div>
      </w:divsChild>
    </w:div>
    <w:div w:id="543712649">
      <w:bodyDiv w:val="1"/>
      <w:marLeft w:val="0"/>
      <w:marRight w:val="0"/>
      <w:marTop w:val="0"/>
      <w:marBottom w:val="0"/>
      <w:divBdr>
        <w:top w:val="none" w:sz="0" w:space="0" w:color="auto"/>
        <w:left w:val="none" w:sz="0" w:space="0" w:color="auto"/>
        <w:bottom w:val="none" w:sz="0" w:space="0" w:color="auto"/>
        <w:right w:val="none" w:sz="0" w:space="0" w:color="auto"/>
      </w:divBdr>
      <w:divsChild>
        <w:div w:id="725027377">
          <w:marLeft w:val="0"/>
          <w:marRight w:val="0"/>
          <w:marTop w:val="225"/>
          <w:marBottom w:val="225"/>
          <w:divBdr>
            <w:top w:val="none" w:sz="0" w:space="0" w:color="auto"/>
            <w:left w:val="single" w:sz="48" w:space="23" w:color="5CB85C"/>
            <w:bottom w:val="none" w:sz="0" w:space="0" w:color="auto"/>
            <w:right w:val="none" w:sz="0" w:space="0" w:color="auto"/>
          </w:divBdr>
        </w:div>
        <w:div w:id="2119255712">
          <w:marLeft w:val="0"/>
          <w:marRight w:val="0"/>
          <w:marTop w:val="225"/>
          <w:marBottom w:val="225"/>
          <w:divBdr>
            <w:top w:val="none" w:sz="0" w:space="0" w:color="auto"/>
            <w:left w:val="single" w:sz="48" w:space="23" w:color="5CB85C"/>
            <w:bottom w:val="none" w:sz="0" w:space="0" w:color="auto"/>
            <w:right w:val="none" w:sz="0" w:space="0" w:color="auto"/>
          </w:divBdr>
        </w:div>
        <w:div w:id="1537692843">
          <w:marLeft w:val="0"/>
          <w:marRight w:val="0"/>
          <w:marTop w:val="225"/>
          <w:marBottom w:val="225"/>
          <w:divBdr>
            <w:top w:val="none" w:sz="0" w:space="0" w:color="auto"/>
            <w:left w:val="single" w:sz="48" w:space="23" w:color="5BC0DE"/>
            <w:bottom w:val="none" w:sz="0" w:space="0" w:color="auto"/>
            <w:right w:val="none" w:sz="0" w:space="0" w:color="auto"/>
          </w:divBdr>
        </w:div>
        <w:div w:id="1404141448">
          <w:marLeft w:val="0"/>
          <w:marRight w:val="0"/>
          <w:marTop w:val="225"/>
          <w:marBottom w:val="225"/>
          <w:divBdr>
            <w:top w:val="none" w:sz="0" w:space="0" w:color="auto"/>
            <w:left w:val="single" w:sz="48" w:space="23" w:color="5BC0DE"/>
            <w:bottom w:val="none" w:sz="0" w:space="0" w:color="auto"/>
            <w:right w:val="none" w:sz="0" w:space="0" w:color="auto"/>
          </w:divBdr>
        </w:div>
        <w:div w:id="588585671">
          <w:marLeft w:val="0"/>
          <w:marRight w:val="0"/>
          <w:marTop w:val="225"/>
          <w:marBottom w:val="225"/>
          <w:divBdr>
            <w:top w:val="none" w:sz="0" w:space="0" w:color="auto"/>
            <w:left w:val="single" w:sz="48" w:space="23" w:color="F0AD4E"/>
            <w:bottom w:val="none" w:sz="0" w:space="0" w:color="auto"/>
            <w:right w:val="none" w:sz="0" w:space="0" w:color="auto"/>
          </w:divBdr>
        </w:div>
        <w:div w:id="1155803457">
          <w:marLeft w:val="0"/>
          <w:marRight w:val="0"/>
          <w:marTop w:val="225"/>
          <w:marBottom w:val="225"/>
          <w:divBdr>
            <w:top w:val="none" w:sz="0" w:space="0" w:color="auto"/>
            <w:left w:val="single" w:sz="48" w:space="23" w:color="F0AD4E"/>
            <w:bottom w:val="none" w:sz="0" w:space="0" w:color="auto"/>
            <w:right w:val="none" w:sz="0" w:space="0" w:color="auto"/>
          </w:divBdr>
        </w:div>
        <w:div w:id="1064567589">
          <w:marLeft w:val="0"/>
          <w:marRight w:val="0"/>
          <w:marTop w:val="225"/>
          <w:marBottom w:val="225"/>
          <w:divBdr>
            <w:top w:val="none" w:sz="0" w:space="0" w:color="auto"/>
            <w:left w:val="single" w:sz="48" w:space="23" w:color="F0AD4E"/>
            <w:bottom w:val="none" w:sz="0" w:space="0" w:color="auto"/>
            <w:right w:val="none" w:sz="0" w:space="0" w:color="auto"/>
          </w:divBdr>
        </w:div>
      </w:divsChild>
    </w:div>
    <w:div w:id="549417590">
      <w:bodyDiv w:val="1"/>
      <w:marLeft w:val="0"/>
      <w:marRight w:val="0"/>
      <w:marTop w:val="0"/>
      <w:marBottom w:val="0"/>
      <w:divBdr>
        <w:top w:val="none" w:sz="0" w:space="0" w:color="auto"/>
        <w:left w:val="none" w:sz="0" w:space="0" w:color="auto"/>
        <w:bottom w:val="none" w:sz="0" w:space="0" w:color="auto"/>
        <w:right w:val="none" w:sz="0" w:space="0" w:color="auto"/>
      </w:divBdr>
    </w:div>
    <w:div w:id="553080323">
      <w:bodyDiv w:val="1"/>
      <w:marLeft w:val="0"/>
      <w:marRight w:val="0"/>
      <w:marTop w:val="0"/>
      <w:marBottom w:val="0"/>
      <w:divBdr>
        <w:top w:val="none" w:sz="0" w:space="0" w:color="auto"/>
        <w:left w:val="none" w:sz="0" w:space="0" w:color="auto"/>
        <w:bottom w:val="none" w:sz="0" w:space="0" w:color="auto"/>
        <w:right w:val="none" w:sz="0" w:space="0" w:color="auto"/>
      </w:divBdr>
    </w:div>
    <w:div w:id="567346909">
      <w:bodyDiv w:val="1"/>
      <w:marLeft w:val="0"/>
      <w:marRight w:val="0"/>
      <w:marTop w:val="0"/>
      <w:marBottom w:val="0"/>
      <w:divBdr>
        <w:top w:val="none" w:sz="0" w:space="0" w:color="auto"/>
        <w:left w:val="none" w:sz="0" w:space="0" w:color="auto"/>
        <w:bottom w:val="none" w:sz="0" w:space="0" w:color="auto"/>
        <w:right w:val="none" w:sz="0" w:space="0" w:color="auto"/>
      </w:divBdr>
    </w:div>
    <w:div w:id="576091918">
      <w:bodyDiv w:val="1"/>
      <w:marLeft w:val="0"/>
      <w:marRight w:val="0"/>
      <w:marTop w:val="0"/>
      <w:marBottom w:val="0"/>
      <w:divBdr>
        <w:top w:val="none" w:sz="0" w:space="0" w:color="auto"/>
        <w:left w:val="none" w:sz="0" w:space="0" w:color="auto"/>
        <w:bottom w:val="none" w:sz="0" w:space="0" w:color="auto"/>
        <w:right w:val="none" w:sz="0" w:space="0" w:color="auto"/>
      </w:divBdr>
    </w:div>
    <w:div w:id="587420453">
      <w:bodyDiv w:val="1"/>
      <w:marLeft w:val="0"/>
      <w:marRight w:val="0"/>
      <w:marTop w:val="0"/>
      <w:marBottom w:val="0"/>
      <w:divBdr>
        <w:top w:val="none" w:sz="0" w:space="0" w:color="auto"/>
        <w:left w:val="none" w:sz="0" w:space="0" w:color="auto"/>
        <w:bottom w:val="none" w:sz="0" w:space="0" w:color="auto"/>
        <w:right w:val="none" w:sz="0" w:space="0" w:color="auto"/>
      </w:divBdr>
    </w:div>
    <w:div w:id="603995420">
      <w:bodyDiv w:val="1"/>
      <w:marLeft w:val="0"/>
      <w:marRight w:val="0"/>
      <w:marTop w:val="0"/>
      <w:marBottom w:val="0"/>
      <w:divBdr>
        <w:top w:val="none" w:sz="0" w:space="0" w:color="auto"/>
        <w:left w:val="none" w:sz="0" w:space="0" w:color="auto"/>
        <w:bottom w:val="none" w:sz="0" w:space="0" w:color="auto"/>
        <w:right w:val="none" w:sz="0" w:space="0" w:color="auto"/>
      </w:divBdr>
      <w:divsChild>
        <w:div w:id="1466654278">
          <w:marLeft w:val="0"/>
          <w:marRight w:val="0"/>
          <w:marTop w:val="225"/>
          <w:marBottom w:val="225"/>
          <w:divBdr>
            <w:top w:val="none" w:sz="0" w:space="0" w:color="auto"/>
            <w:left w:val="single" w:sz="48" w:space="23" w:color="5BC0DE"/>
            <w:bottom w:val="none" w:sz="0" w:space="0" w:color="auto"/>
            <w:right w:val="none" w:sz="0" w:space="0" w:color="auto"/>
          </w:divBdr>
        </w:div>
        <w:div w:id="891312722">
          <w:marLeft w:val="0"/>
          <w:marRight w:val="0"/>
          <w:marTop w:val="225"/>
          <w:marBottom w:val="225"/>
          <w:divBdr>
            <w:top w:val="none" w:sz="0" w:space="0" w:color="auto"/>
            <w:left w:val="single" w:sz="48" w:space="23" w:color="5BC0DE"/>
            <w:bottom w:val="none" w:sz="0" w:space="0" w:color="auto"/>
            <w:right w:val="none" w:sz="0" w:space="0" w:color="auto"/>
          </w:divBdr>
        </w:div>
      </w:divsChild>
    </w:div>
    <w:div w:id="604925171">
      <w:bodyDiv w:val="1"/>
      <w:marLeft w:val="0"/>
      <w:marRight w:val="0"/>
      <w:marTop w:val="0"/>
      <w:marBottom w:val="0"/>
      <w:divBdr>
        <w:top w:val="none" w:sz="0" w:space="0" w:color="auto"/>
        <w:left w:val="none" w:sz="0" w:space="0" w:color="auto"/>
        <w:bottom w:val="none" w:sz="0" w:space="0" w:color="auto"/>
        <w:right w:val="none" w:sz="0" w:space="0" w:color="auto"/>
      </w:divBdr>
      <w:divsChild>
        <w:div w:id="1740862646">
          <w:marLeft w:val="0"/>
          <w:marRight w:val="0"/>
          <w:marTop w:val="225"/>
          <w:marBottom w:val="225"/>
          <w:divBdr>
            <w:top w:val="none" w:sz="0" w:space="0" w:color="auto"/>
            <w:left w:val="single" w:sz="48" w:space="23" w:color="5BC0DE"/>
            <w:bottom w:val="none" w:sz="0" w:space="0" w:color="auto"/>
            <w:right w:val="none" w:sz="0" w:space="0" w:color="auto"/>
          </w:divBdr>
        </w:div>
      </w:divsChild>
    </w:div>
    <w:div w:id="605961391">
      <w:bodyDiv w:val="1"/>
      <w:marLeft w:val="0"/>
      <w:marRight w:val="0"/>
      <w:marTop w:val="0"/>
      <w:marBottom w:val="0"/>
      <w:divBdr>
        <w:top w:val="none" w:sz="0" w:space="0" w:color="auto"/>
        <w:left w:val="none" w:sz="0" w:space="0" w:color="auto"/>
        <w:bottom w:val="none" w:sz="0" w:space="0" w:color="auto"/>
        <w:right w:val="none" w:sz="0" w:space="0" w:color="auto"/>
      </w:divBdr>
    </w:div>
    <w:div w:id="615021591">
      <w:bodyDiv w:val="1"/>
      <w:marLeft w:val="0"/>
      <w:marRight w:val="0"/>
      <w:marTop w:val="0"/>
      <w:marBottom w:val="0"/>
      <w:divBdr>
        <w:top w:val="none" w:sz="0" w:space="0" w:color="auto"/>
        <w:left w:val="none" w:sz="0" w:space="0" w:color="auto"/>
        <w:bottom w:val="none" w:sz="0" w:space="0" w:color="auto"/>
        <w:right w:val="none" w:sz="0" w:space="0" w:color="auto"/>
      </w:divBdr>
      <w:divsChild>
        <w:div w:id="1280139826">
          <w:marLeft w:val="0"/>
          <w:marRight w:val="0"/>
          <w:marTop w:val="225"/>
          <w:marBottom w:val="225"/>
          <w:divBdr>
            <w:top w:val="none" w:sz="0" w:space="0" w:color="auto"/>
            <w:left w:val="single" w:sz="48" w:space="23" w:color="5BC0DE"/>
            <w:bottom w:val="none" w:sz="0" w:space="0" w:color="auto"/>
            <w:right w:val="none" w:sz="0" w:space="0" w:color="auto"/>
          </w:divBdr>
        </w:div>
        <w:div w:id="1007173113">
          <w:marLeft w:val="0"/>
          <w:marRight w:val="0"/>
          <w:marTop w:val="225"/>
          <w:marBottom w:val="225"/>
          <w:divBdr>
            <w:top w:val="none" w:sz="0" w:space="0" w:color="auto"/>
            <w:left w:val="single" w:sz="48" w:space="23" w:color="5BC0DE"/>
            <w:bottom w:val="none" w:sz="0" w:space="0" w:color="auto"/>
            <w:right w:val="none" w:sz="0" w:space="0" w:color="auto"/>
          </w:divBdr>
        </w:div>
      </w:divsChild>
    </w:div>
    <w:div w:id="617957076">
      <w:bodyDiv w:val="1"/>
      <w:marLeft w:val="0"/>
      <w:marRight w:val="0"/>
      <w:marTop w:val="0"/>
      <w:marBottom w:val="0"/>
      <w:divBdr>
        <w:top w:val="none" w:sz="0" w:space="0" w:color="auto"/>
        <w:left w:val="none" w:sz="0" w:space="0" w:color="auto"/>
        <w:bottom w:val="none" w:sz="0" w:space="0" w:color="auto"/>
        <w:right w:val="none" w:sz="0" w:space="0" w:color="auto"/>
      </w:divBdr>
      <w:divsChild>
        <w:div w:id="1531067984">
          <w:marLeft w:val="0"/>
          <w:marRight w:val="0"/>
          <w:marTop w:val="225"/>
          <w:marBottom w:val="225"/>
          <w:divBdr>
            <w:top w:val="none" w:sz="0" w:space="0" w:color="auto"/>
            <w:left w:val="single" w:sz="48" w:space="23" w:color="5BC0DE"/>
            <w:bottom w:val="none" w:sz="0" w:space="0" w:color="auto"/>
            <w:right w:val="none" w:sz="0" w:space="0" w:color="auto"/>
          </w:divBdr>
        </w:div>
      </w:divsChild>
    </w:div>
    <w:div w:id="618924767">
      <w:bodyDiv w:val="1"/>
      <w:marLeft w:val="0"/>
      <w:marRight w:val="0"/>
      <w:marTop w:val="0"/>
      <w:marBottom w:val="0"/>
      <w:divBdr>
        <w:top w:val="none" w:sz="0" w:space="0" w:color="auto"/>
        <w:left w:val="none" w:sz="0" w:space="0" w:color="auto"/>
        <w:bottom w:val="none" w:sz="0" w:space="0" w:color="auto"/>
        <w:right w:val="none" w:sz="0" w:space="0" w:color="auto"/>
      </w:divBdr>
    </w:div>
    <w:div w:id="624779278">
      <w:bodyDiv w:val="1"/>
      <w:marLeft w:val="0"/>
      <w:marRight w:val="0"/>
      <w:marTop w:val="0"/>
      <w:marBottom w:val="0"/>
      <w:divBdr>
        <w:top w:val="none" w:sz="0" w:space="0" w:color="auto"/>
        <w:left w:val="none" w:sz="0" w:space="0" w:color="auto"/>
        <w:bottom w:val="none" w:sz="0" w:space="0" w:color="auto"/>
        <w:right w:val="none" w:sz="0" w:space="0" w:color="auto"/>
      </w:divBdr>
    </w:div>
    <w:div w:id="632716995">
      <w:bodyDiv w:val="1"/>
      <w:marLeft w:val="0"/>
      <w:marRight w:val="0"/>
      <w:marTop w:val="0"/>
      <w:marBottom w:val="0"/>
      <w:divBdr>
        <w:top w:val="none" w:sz="0" w:space="0" w:color="auto"/>
        <w:left w:val="none" w:sz="0" w:space="0" w:color="auto"/>
        <w:bottom w:val="none" w:sz="0" w:space="0" w:color="auto"/>
        <w:right w:val="none" w:sz="0" w:space="0" w:color="auto"/>
      </w:divBdr>
      <w:divsChild>
        <w:div w:id="296881841">
          <w:marLeft w:val="0"/>
          <w:marRight w:val="0"/>
          <w:marTop w:val="225"/>
          <w:marBottom w:val="225"/>
          <w:divBdr>
            <w:top w:val="none" w:sz="0" w:space="0" w:color="auto"/>
            <w:left w:val="single" w:sz="48" w:space="23" w:color="5BC0DE"/>
            <w:bottom w:val="none" w:sz="0" w:space="0" w:color="auto"/>
            <w:right w:val="none" w:sz="0" w:space="0" w:color="auto"/>
          </w:divBdr>
        </w:div>
      </w:divsChild>
    </w:div>
    <w:div w:id="634994505">
      <w:bodyDiv w:val="1"/>
      <w:marLeft w:val="0"/>
      <w:marRight w:val="0"/>
      <w:marTop w:val="0"/>
      <w:marBottom w:val="0"/>
      <w:divBdr>
        <w:top w:val="none" w:sz="0" w:space="0" w:color="auto"/>
        <w:left w:val="none" w:sz="0" w:space="0" w:color="auto"/>
        <w:bottom w:val="none" w:sz="0" w:space="0" w:color="auto"/>
        <w:right w:val="none" w:sz="0" w:space="0" w:color="auto"/>
      </w:divBdr>
    </w:div>
    <w:div w:id="650526917">
      <w:bodyDiv w:val="1"/>
      <w:marLeft w:val="0"/>
      <w:marRight w:val="0"/>
      <w:marTop w:val="0"/>
      <w:marBottom w:val="0"/>
      <w:divBdr>
        <w:top w:val="none" w:sz="0" w:space="0" w:color="auto"/>
        <w:left w:val="none" w:sz="0" w:space="0" w:color="auto"/>
        <w:bottom w:val="none" w:sz="0" w:space="0" w:color="auto"/>
        <w:right w:val="none" w:sz="0" w:space="0" w:color="auto"/>
      </w:divBdr>
    </w:div>
    <w:div w:id="653027282">
      <w:bodyDiv w:val="1"/>
      <w:marLeft w:val="0"/>
      <w:marRight w:val="0"/>
      <w:marTop w:val="0"/>
      <w:marBottom w:val="0"/>
      <w:divBdr>
        <w:top w:val="none" w:sz="0" w:space="0" w:color="auto"/>
        <w:left w:val="none" w:sz="0" w:space="0" w:color="auto"/>
        <w:bottom w:val="none" w:sz="0" w:space="0" w:color="auto"/>
        <w:right w:val="none" w:sz="0" w:space="0" w:color="auto"/>
      </w:divBdr>
    </w:div>
    <w:div w:id="661083867">
      <w:bodyDiv w:val="1"/>
      <w:marLeft w:val="0"/>
      <w:marRight w:val="0"/>
      <w:marTop w:val="0"/>
      <w:marBottom w:val="0"/>
      <w:divBdr>
        <w:top w:val="none" w:sz="0" w:space="0" w:color="auto"/>
        <w:left w:val="none" w:sz="0" w:space="0" w:color="auto"/>
        <w:bottom w:val="none" w:sz="0" w:space="0" w:color="auto"/>
        <w:right w:val="none" w:sz="0" w:space="0" w:color="auto"/>
      </w:divBdr>
    </w:div>
    <w:div w:id="674185050">
      <w:bodyDiv w:val="1"/>
      <w:marLeft w:val="0"/>
      <w:marRight w:val="0"/>
      <w:marTop w:val="0"/>
      <w:marBottom w:val="0"/>
      <w:divBdr>
        <w:top w:val="none" w:sz="0" w:space="0" w:color="auto"/>
        <w:left w:val="none" w:sz="0" w:space="0" w:color="auto"/>
        <w:bottom w:val="none" w:sz="0" w:space="0" w:color="auto"/>
        <w:right w:val="none" w:sz="0" w:space="0" w:color="auto"/>
      </w:divBdr>
    </w:div>
    <w:div w:id="684092268">
      <w:bodyDiv w:val="1"/>
      <w:marLeft w:val="0"/>
      <w:marRight w:val="0"/>
      <w:marTop w:val="0"/>
      <w:marBottom w:val="0"/>
      <w:divBdr>
        <w:top w:val="none" w:sz="0" w:space="0" w:color="auto"/>
        <w:left w:val="none" w:sz="0" w:space="0" w:color="auto"/>
        <w:bottom w:val="none" w:sz="0" w:space="0" w:color="auto"/>
        <w:right w:val="none" w:sz="0" w:space="0" w:color="auto"/>
      </w:divBdr>
    </w:div>
    <w:div w:id="692416869">
      <w:bodyDiv w:val="1"/>
      <w:marLeft w:val="0"/>
      <w:marRight w:val="0"/>
      <w:marTop w:val="0"/>
      <w:marBottom w:val="0"/>
      <w:divBdr>
        <w:top w:val="none" w:sz="0" w:space="0" w:color="auto"/>
        <w:left w:val="none" w:sz="0" w:space="0" w:color="auto"/>
        <w:bottom w:val="none" w:sz="0" w:space="0" w:color="auto"/>
        <w:right w:val="none" w:sz="0" w:space="0" w:color="auto"/>
      </w:divBdr>
    </w:div>
    <w:div w:id="745417492">
      <w:bodyDiv w:val="1"/>
      <w:marLeft w:val="0"/>
      <w:marRight w:val="0"/>
      <w:marTop w:val="0"/>
      <w:marBottom w:val="0"/>
      <w:divBdr>
        <w:top w:val="none" w:sz="0" w:space="0" w:color="auto"/>
        <w:left w:val="none" w:sz="0" w:space="0" w:color="auto"/>
        <w:bottom w:val="none" w:sz="0" w:space="0" w:color="auto"/>
        <w:right w:val="none" w:sz="0" w:space="0" w:color="auto"/>
      </w:divBdr>
      <w:divsChild>
        <w:div w:id="1051536842">
          <w:marLeft w:val="0"/>
          <w:marRight w:val="0"/>
          <w:marTop w:val="0"/>
          <w:marBottom w:val="0"/>
          <w:divBdr>
            <w:top w:val="none" w:sz="0" w:space="0" w:color="auto"/>
            <w:left w:val="none" w:sz="0" w:space="0" w:color="auto"/>
            <w:bottom w:val="none" w:sz="0" w:space="0" w:color="auto"/>
            <w:right w:val="none" w:sz="0" w:space="0" w:color="auto"/>
          </w:divBdr>
          <w:divsChild>
            <w:div w:id="795369554">
              <w:marLeft w:val="0"/>
              <w:marRight w:val="0"/>
              <w:marTop w:val="0"/>
              <w:marBottom w:val="0"/>
              <w:divBdr>
                <w:top w:val="none" w:sz="0" w:space="0" w:color="auto"/>
                <w:left w:val="none" w:sz="0" w:space="0" w:color="auto"/>
                <w:bottom w:val="none" w:sz="0" w:space="0" w:color="auto"/>
                <w:right w:val="none" w:sz="0" w:space="0" w:color="auto"/>
              </w:divBdr>
              <w:divsChild>
                <w:div w:id="838428734">
                  <w:marLeft w:val="0"/>
                  <w:marRight w:val="0"/>
                  <w:marTop w:val="225"/>
                  <w:marBottom w:val="225"/>
                  <w:divBdr>
                    <w:top w:val="none" w:sz="0" w:space="0" w:color="auto"/>
                    <w:left w:val="single" w:sz="48" w:space="23" w:color="5BC0DE"/>
                    <w:bottom w:val="none" w:sz="0" w:space="0" w:color="auto"/>
                    <w:right w:val="none" w:sz="0" w:space="0" w:color="auto"/>
                  </w:divBdr>
                </w:div>
              </w:divsChild>
            </w:div>
          </w:divsChild>
        </w:div>
      </w:divsChild>
    </w:div>
    <w:div w:id="750934681">
      <w:bodyDiv w:val="1"/>
      <w:marLeft w:val="0"/>
      <w:marRight w:val="0"/>
      <w:marTop w:val="0"/>
      <w:marBottom w:val="0"/>
      <w:divBdr>
        <w:top w:val="none" w:sz="0" w:space="0" w:color="auto"/>
        <w:left w:val="none" w:sz="0" w:space="0" w:color="auto"/>
        <w:bottom w:val="none" w:sz="0" w:space="0" w:color="auto"/>
        <w:right w:val="none" w:sz="0" w:space="0" w:color="auto"/>
      </w:divBdr>
    </w:div>
    <w:div w:id="760492034">
      <w:bodyDiv w:val="1"/>
      <w:marLeft w:val="0"/>
      <w:marRight w:val="0"/>
      <w:marTop w:val="0"/>
      <w:marBottom w:val="0"/>
      <w:divBdr>
        <w:top w:val="none" w:sz="0" w:space="0" w:color="auto"/>
        <w:left w:val="none" w:sz="0" w:space="0" w:color="auto"/>
        <w:bottom w:val="none" w:sz="0" w:space="0" w:color="auto"/>
        <w:right w:val="none" w:sz="0" w:space="0" w:color="auto"/>
      </w:divBdr>
      <w:divsChild>
        <w:div w:id="621041244">
          <w:marLeft w:val="0"/>
          <w:marRight w:val="0"/>
          <w:marTop w:val="225"/>
          <w:marBottom w:val="225"/>
          <w:divBdr>
            <w:top w:val="none" w:sz="0" w:space="0" w:color="auto"/>
            <w:left w:val="single" w:sz="48" w:space="23" w:color="5BC0DE"/>
            <w:bottom w:val="none" w:sz="0" w:space="0" w:color="auto"/>
            <w:right w:val="none" w:sz="0" w:space="0" w:color="auto"/>
          </w:divBdr>
        </w:div>
      </w:divsChild>
    </w:div>
    <w:div w:id="788084947">
      <w:bodyDiv w:val="1"/>
      <w:marLeft w:val="0"/>
      <w:marRight w:val="0"/>
      <w:marTop w:val="0"/>
      <w:marBottom w:val="0"/>
      <w:divBdr>
        <w:top w:val="none" w:sz="0" w:space="0" w:color="auto"/>
        <w:left w:val="none" w:sz="0" w:space="0" w:color="auto"/>
        <w:bottom w:val="none" w:sz="0" w:space="0" w:color="auto"/>
        <w:right w:val="none" w:sz="0" w:space="0" w:color="auto"/>
      </w:divBdr>
    </w:div>
    <w:div w:id="791285401">
      <w:bodyDiv w:val="1"/>
      <w:marLeft w:val="0"/>
      <w:marRight w:val="0"/>
      <w:marTop w:val="0"/>
      <w:marBottom w:val="0"/>
      <w:divBdr>
        <w:top w:val="none" w:sz="0" w:space="0" w:color="auto"/>
        <w:left w:val="none" w:sz="0" w:space="0" w:color="auto"/>
        <w:bottom w:val="none" w:sz="0" w:space="0" w:color="auto"/>
        <w:right w:val="none" w:sz="0" w:space="0" w:color="auto"/>
      </w:divBdr>
    </w:div>
    <w:div w:id="792091807">
      <w:bodyDiv w:val="1"/>
      <w:marLeft w:val="0"/>
      <w:marRight w:val="0"/>
      <w:marTop w:val="0"/>
      <w:marBottom w:val="0"/>
      <w:divBdr>
        <w:top w:val="none" w:sz="0" w:space="0" w:color="auto"/>
        <w:left w:val="none" w:sz="0" w:space="0" w:color="auto"/>
        <w:bottom w:val="none" w:sz="0" w:space="0" w:color="auto"/>
        <w:right w:val="none" w:sz="0" w:space="0" w:color="auto"/>
      </w:divBdr>
    </w:div>
    <w:div w:id="806051459">
      <w:bodyDiv w:val="1"/>
      <w:marLeft w:val="0"/>
      <w:marRight w:val="0"/>
      <w:marTop w:val="0"/>
      <w:marBottom w:val="0"/>
      <w:divBdr>
        <w:top w:val="none" w:sz="0" w:space="0" w:color="auto"/>
        <w:left w:val="none" w:sz="0" w:space="0" w:color="auto"/>
        <w:bottom w:val="none" w:sz="0" w:space="0" w:color="auto"/>
        <w:right w:val="none" w:sz="0" w:space="0" w:color="auto"/>
      </w:divBdr>
    </w:div>
    <w:div w:id="808471349">
      <w:bodyDiv w:val="1"/>
      <w:marLeft w:val="0"/>
      <w:marRight w:val="0"/>
      <w:marTop w:val="0"/>
      <w:marBottom w:val="0"/>
      <w:divBdr>
        <w:top w:val="none" w:sz="0" w:space="0" w:color="auto"/>
        <w:left w:val="none" w:sz="0" w:space="0" w:color="auto"/>
        <w:bottom w:val="none" w:sz="0" w:space="0" w:color="auto"/>
        <w:right w:val="none" w:sz="0" w:space="0" w:color="auto"/>
      </w:divBdr>
      <w:divsChild>
        <w:div w:id="137843202">
          <w:marLeft w:val="0"/>
          <w:marRight w:val="0"/>
          <w:marTop w:val="225"/>
          <w:marBottom w:val="225"/>
          <w:divBdr>
            <w:top w:val="none" w:sz="0" w:space="0" w:color="auto"/>
            <w:left w:val="single" w:sz="48" w:space="23" w:color="5BC0DE"/>
            <w:bottom w:val="none" w:sz="0" w:space="0" w:color="auto"/>
            <w:right w:val="none" w:sz="0" w:space="0" w:color="auto"/>
          </w:divBdr>
        </w:div>
      </w:divsChild>
    </w:div>
    <w:div w:id="831414463">
      <w:bodyDiv w:val="1"/>
      <w:marLeft w:val="0"/>
      <w:marRight w:val="0"/>
      <w:marTop w:val="0"/>
      <w:marBottom w:val="0"/>
      <w:divBdr>
        <w:top w:val="none" w:sz="0" w:space="0" w:color="auto"/>
        <w:left w:val="none" w:sz="0" w:space="0" w:color="auto"/>
        <w:bottom w:val="none" w:sz="0" w:space="0" w:color="auto"/>
        <w:right w:val="none" w:sz="0" w:space="0" w:color="auto"/>
      </w:divBdr>
    </w:div>
    <w:div w:id="832766568">
      <w:bodyDiv w:val="1"/>
      <w:marLeft w:val="0"/>
      <w:marRight w:val="0"/>
      <w:marTop w:val="0"/>
      <w:marBottom w:val="0"/>
      <w:divBdr>
        <w:top w:val="none" w:sz="0" w:space="0" w:color="auto"/>
        <w:left w:val="none" w:sz="0" w:space="0" w:color="auto"/>
        <w:bottom w:val="none" w:sz="0" w:space="0" w:color="auto"/>
        <w:right w:val="none" w:sz="0" w:space="0" w:color="auto"/>
      </w:divBdr>
    </w:div>
    <w:div w:id="860971676">
      <w:bodyDiv w:val="1"/>
      <w:marLeft w:val="0"/>
      <w:marRight w:val="0"/>
      <w:marTop w:val="0"/>
      <w:marBottom w:val="0"/>
      <w:divBdr>
        <w:top w:val="none" w:sz="0" w:space="0" w:color="auto"/>
        <w:left w:val="none" w:sz="0" w:space="0" w:color="auto"/>
        <w:bottom w:val="none" w:sz="0" w:space="0" w:color="auto"/>
        <w:right w:val="none" w:sz="0" w:space="0" w:color="auto"/>
      </w:divBdr>
      <w:divsChild>
        <w:div w:id="1093892850">
          <w:marLeft w:val="0"/>
          <w:marRight w:val="0"/>
          <w:marTop w:val="225"/>
          <w:marBottom w:val="225"/>
          <w:divBdr>
            <w:top w:val="none" w:sz="0" w:space="0" w:color="auto"/>
            <w:left w:val="single" w:sz="48" w:space="23" w:color="5BC0DE"/>
            <w:bottom w:val="none" w:sz="0" w:space="0" w:color="auto"/>
            <w:right w:val="none" w:sz="0" w:space="0" w:color="auto"/>
          </w:divBdr>
        </w:div>
        <w:div w:id="1117137337">
          <w:marLeft w:val="0"/>
          <w:marRight w:val="0"/>
          <w:marTop w:val="225"/>
          <w:marBottom w:val="225"/>
          <w:divBdr>
            <w:top w:val="none" w:sz="0" w:space="0" w:color="auto"/>
            <w:left w:val="single" w:sz="48" w:space="23" w:color="5BC0DE"/>
            <w:bottom w:val="none" w:sz="0" w:space="0" w:color="auto"/>
            <w:right w:val="none" w:sz="0" w:space="0" w:color="auto"/>
          </w:divBdr>
        </w:div>
      </w:divsChild>
    </w:div>
    <w:div w:id="878055000">
      <w:bodyDiv w:val="1"/>
      <w:marLeft w:val="0"/>
      <w:marRight w:val="0"/>
      <w:marTop w:val="0"/>
      <w:marBottom w:val="0"/>
      <w:divBdr>
        <w:top w:val="none" w:sz="0" w:space="0" w:color="auto"/>
        <w:left w:val="none" w:sz="0" w:space="0" w:color="auto"/>
        <w:bottom w:val="none" w:sz="0" w:space="0" w:color="auto"/>
        <w:right w:val="none" w:sz="0" w:space="0" w:color="auto"/>
      </w:divBdr>
      <w:divsChild>
        <w:div w:id="342123553">
          <w:marLeft w:val="0"/>
          <w:marRight w:val="0"/>
          <w:marTop w:val="0"/>
          <w:marBottom w:val="0"/>
          <w:divBdr>
            <w:top w:val="none" w:sz="0" w:space="0" w:color="auto"/>
            <w:left w:val="none" w:sz="0" w:space="0" w:color="auto"/>
            <w:bottom w:val="none" w:sz="0" w:space="0" w:color="auto"/>
            <w:right w:val="none" w:sz="0" w:space="0" w:color="auto"/>
          </w:divBdr>
        </w:div>
        <w:div w:id="928077131">
          <w:marLeft w:val="0"/>
          <w:marRight w:val="0"/>
          <w:marTop w:val="0"/>
          <w:marBottom w:val="0"/>
          <w:divBdr>
            <w:top w:val="none" w:sz="0" w:space="0" w:color="auto"/>
            <w:left w:val="none" w:sz="0" w:space="0" w:color="auto"/>
            <w:bottom w:val="none" w:sz="0" w:space="0" w:color="auto"/>
            <w:right w:val="none" w:sz="0" w:space="0" w:color="auto"/>
          </w:divBdr>
        </w:div>
      </w:divsChild>
    </w:div>
    <w:div w:id="884608476">
      <w:bodyDiv w:val="1"/>
      <w:marLeft w:val="0"/>
      <w:marRight w:val="0"/>
      <w:marTop w:val="0"/>
      <w:marBottom w:val="0"/>
      <w:divBdr>
        <w:top w:val="none" w:sz="0" w:space="0" w:color="auto"/>
        <w:left w:val="none" w:sz="0" w:space="0" w:color="auto"/>
        <w:bottom w:val="none" w:sz="0" w:space="0" w:color="auto"/>
        <w:right w:val="none" w:sz="0" w:space="0" w:color="auto"/>
      </w:divBdr>
      <w:divsChild>
        <w:div w:id="1353918495">
          <w:marLeft w:val="0"/>
          <w:marRight w:val="0"/>
          <w:marTop w:val="225"/>
          <w:marBottom w:val="225"/>
          <w:divBdr>
            <w:top w:val="none" w:sz="0" w:space="0" w:color="auto"/>
            <w:left w:val="single" w:sz="48" w:space="23" w:color="F0AD4E"/>
            <w:bottom w:val="none" w:sz="0" w:space="0" w:color="auto"/>
            <w:right w:val="none" w:sz="0" w:space="0" w:color="auto"/>
          </w:divBdr>
        </w:div>
      </w:divsChild>
    </w:div>
    <w:div w:id="887448652">
      <w:bodyDiv w:val="1"/>
      <w:marLeft w:val="0"/>
      <w:marRight w:val="0"/>
      <w:marTop w:val="0"/>
      <w:marBottom w:val="0"/>
      <w:divBdr>
        <w:top w:val="none" w:sz="0" w:space="0" w:color="auto"/>
        <w:left w:val="none" w:sz="0" w:space="0" w:color="auto"/>
        <w:bottom w:val="none" w:sz="0" w:space="0" w:color="auto"/>
        <w:right w:val="none" w:sz="0" w:space="0" w:color="auto"/>
      </w:divBdr>
    </w:div>
    <w:div w:id="906453791">
      <w:bodyDiv w:val="1"/>
      <w:marLeft w:val="0"/>
      <w:marRight w:val="0"/>
      <w:marTop w:val="0"/>
      <w:marBottom w:val="0"/>
      <w:divBdr>
        <w:top w:val="none" w:sz="0" w:space="0" w:color="auto"/>
        <w:left w:val="none" w:sz="0" w:space="0" w:color="auto"/>
        <w:bottom w:val="none" w:sz="0" w:space="0" w:color="auto"/>
        <w:right w:val="none" w:sz="0" w:space="0" w:color="auto"/>
      </w:divBdr>
      <w:divsChild>
        <w:div w:id="674311315">
          <w:marLeft w:val="0"/>
          <w:marRight w:val="0"/>
          <w:marTop w:val="225"/>
          <w:marBottom w:val="225"/>
          <w:divBdr>
            <w:top w:val="none" w:sz="0" w:space="0" w:color="auto"/>
            <w:left w:val="single" w:sz="48" w:space="23" w:color="5BC0DE"/>
            <w:bottom w:val="none" w:sz="0" w:space="0" w:color="auto"/>
            <w:right w:val="none" w:sz="0" w:space="0" w:color="auto"/>
          </w:divBdr>
        </w:div>
        <w:div w:id="262350051">
          <w:marLeft w:val="0"/>
          <w:marRight w:val="0"/>
          <w:marTop w:val="225"/>
          <w:marBottom w:val="225"/>
          <w:divBdr>
            <w:top w:val="none" w:sz="0" w:space="0" w:color="auto"/>
            <w:left w:val="single" w:sz="48" w:space="23" w:color="5BC0DE"/>
            <w:bottom w:val="none" w:sz="0" w:space="0" w:color="auto"/>
            <w:right w:val="none" w:sz="0" w:space="0" w:color="auto"/>
          </w:divBdr>
        </w:div>
      </w:divsChild>
    </w:div>
    <w:div w:id="906958994">
      <w:bodyDiv w:val="1"/>
      <w:marLeft w:val="0"/>
      <w:marRight w:val="0"/>
      <w:marTop w:val="0"/>
      <w:marBottom w:val="0"/>
      <w:divBdr>
        <w:top w:val="none" w:sz="0" w:space="0" w:color="auto"/>
        <w:left w:val="none" w:sz="0" w:space="0" w:color="auto"/>
        <w:bottom w:val="none" w:sz="0" w:space="0" w:color="auto"/>
        <w:right w:val="none" w:sz="0" w:space="0" w:color="auto"/>
      </w:divBdr>
    </w:div>
    <w:div w:id="920066093">
      <w:bodyDiv w:val="1"/>
      <w:marLeft w:val="0"/>
      <w:marRight w:val="0"/>
      <w:marTop w:val="0"/>
      <w:marBottom w:val="0"/>
      <w:divBdr>
        <w:top w:val="none" w:sz="0" w:space="0" w:color="auto"/>
        <w:left w:val="none" w:sz="0" w:space="0" w:color="auto"/>
        <w:bottom w:val="none" w:sz="0" w:space="0" w:color="auto"/>
        <w:right w:val="none" w:sz="0" w:space="0" w:color="auto"/>
      </w:divBdr>
      <w:divsChild>
        <w:div w:id="1311711496">
          <w:marLeft w:val="0"/>
          <w:marRight w:val="0"/>
          <w:marTop w:val="225"/>
          <w:marBottom w:val="225"/>
          <w:divBdr>
            <w:top w:val="none" w:sz="0" w:space="0" w:color="auto"/>
            <w:left w:val="single" w:sz="48" w:space="23" w:color="5BC0DE"/>
            <w:bottom w:val="none" w:sz="0" w:space="0" w:color="auto"/>
            <w:right w:val="none" w:sz="0" w:space="0" w:color="auto"/>
          </w:divBdr>
        </w:div>
        <w:div w:id="690881103">
          <w:marLeft w:val="0"/>
          <w:marRight w:val="0"/>
          <w:marTop w:val="225"/>
          <w:marBottom w:val="225"/>
          <w:divBdr>
            <w:top w:val="none" w:sz="0" w:space="0" w:color="auto"/>
            <w:left w:val="single" w:sz="48" w:space="23" w:color="5BC0DE"/>
            <w:bottom w:val="none" w:sz="0" w:space="0" w:color="auto"/>
            <w:right w:val="none" w:sz="0" w:space="0" w:color="auto"/>
          </w:divBdr>
        </w:div>
        <w:div w:id="2073774291">
          <w:marLeft w:val="0"/>
          <w:marRight w:val="0"/>
          <w:marTop w:val="225"/>
          <w:marBottom w:val="225"/>
          <w:divBdr>
            <w:top w:val="none" w:sz="0" w:space="0" w:color="auto"/>
            <w:left w:val="single" w:sz="48" w:space="23" w:color="5BC0DE"/>
            <w:bottom w:val="none" w:sz="0" w:space="0" w:color="auto"/>
            <w:right w:val="none" w:sz="0" w:space="0" w:color="auto"/>
          </w:divBdr>
        </w:div>
        <w:div w:id="298612597">
          <w:marLeft w:val="0"/>
          <w:marRight w:val="0"/>
          <w:marTop w:val="225"/>
          <w:marBottom w:val="225"/>
          <w:divBdr>
            <w:top w:val="none" w:sz="0" w:space="0" w:color="auto"/>
            <w:left w:val="single" w:sz="48" w:space="23" w:color="F0AD4E"/>
            <w:bottom w:val="none" w:sz="0" w:space="0" w:color="auto"/>
            <w:right w:val="none" w:sz="0" w:space="0" w:color="auto"/>
          </w:divBdr>
        </w:div>
        <w:div w:id="433132154">
          <w:marLeft w:val="0"/>
          <w:marRight w:val="0"/>
          <w:marTop w:val="225"/>
          <w:marBottom w:val="225"/>
          <w:divBdr>
            <w:top w:val="none" w:sz="0" w:space="0" w:color="auto"/>
            <w:left w:val="single" w:sz="48" w:space="23" w:color="5BC0DE"/>
            <w:bottom w:val="none" w:sz="0" w:space="0" w:color="auto"/>
            <w:right w:val="none" w:sz="0" w:space="0" w:color="auto"/>
          </w:divBdr>
        </w:div>
        <w:div w:id="1668367594">
          <w:marLeft w:val="0"/>
          <w:marRight w:val="0"/>
          <w:marTop w:val="225"/>
          <w:marBottom w:val="225"/>
          <w:divBdr>
            <w:top w:val="none" w:sz="0" w:space="0" w:color="auto"/>
            <w:left w:val="single" w:sz="48" w:space="23" w:color="F0AD4E"/>
            <w:bottom w:val="none" w:sz="0" w:space="0" w:color="auto"/>
            <w:right w:val="none" w:sz="0" w:space="0" w:color="auto"/>
          </w:divBdr>
        </w:div>
        <w:div w:id="1437483923">
          <w:marLeft w:val="0"/>
          <w:marRight w:val="0"/>
          <w:marTop w:val="225"/>
          <w:marBottom w:val="225"/>
          <w:divBdr>
            <w:top w:val="none" w:sz="0" w:space="0" w:color="auto"/>
            <w:left w:val="single" w:sz="48" w:space="23" w:color="F0AD4E"/>
            <w:bottom w:val="none" w:sz="0" w:space="0" w:color="auto"/>
            <w:right w:val="none" w:sz="0" w:space="0" w:color="auto"/>
          </w:divBdr>
        </w:div>
        <w:div w:id="1782647624">
          <w:marLeft w:val="0"/>
          <w:marRight w:val="0"/>
          <w:marTop w:val="225"/>
          <w:marBottom w:val="225"/>
          <w:divBdr>
            <w:top w:val="none" w:sz="0" w:space="0" w:color="auto"/>
            <w:left w:val="single" w:sz="48" w:space="23" w:color="F0AD4E"/>
            <w:bottom w:val="none" w:sz="0" w:space="0" w:color="auto"/>
            <w:right w:val="none" w:sz="0" w:space="0" w:color="auto"/>
          </w:divBdr>
        </w:div>
        <w:div w:id="1293945936">
          <w:marLeft w:val="0"/>
          <w:marRight w:val="0"/>
          <w:marTop w:val="225"/>
          <w:marBottom w:val="225"/>
          <w:divBdr>
            <w:top w:val="none" w:sz="0" w:space="0" w:color="auto"/>
            <w:left w:val="single" w:sz="48" w:space="23" w:color="5BC0DE"/>
            <w:bottom w:val="none" w:sz="0" w:space="0" w:color="auto"/>
            <w:right w:val="none" w:sz="0" w:space="0" w:color="auto"/>
          </w:divBdr>
        </w:div>
        <w:div w:id="1552879815">
          <w:marLeft w:val="0"/>
          <w:marRight w:val="0"/>
          <w:marTop w:val="225"/>
          <w:marBottom w:val="225"/>
          <w:divBdr>
            <w:top w:val="none" w:sz="0" w:space="0" w:color="auto"/>
            <w:left w:val="single" w:sz="48" w:space="23" w:color="5BC0DE"/>
            <w:bottom w:val="none" w:sz="0" w:space="0" w:color="auto"/>
            <w:right w:val="none" w:sz="0" w:space="0" w:color="auto"/>
          </w:divBdr>
        </w:div>
        <w:div w:id="768310974">
          <w:marLeft w:val="0"/>
          <w:marRight w:val="0"/>
          <w:marTop w:val="225"/>
          <w:marBottom w:val="225"/>
          <w:divBdr>
            <w:top w:val="none" w:sz="0" w:space="0" w:color="auto"/>
            <w:left w:val="single" w:sz="48" w:space="23" w:color="F0AD4E"/>
            <w:bottom w:val="none" w:sz="0" w:space="0" w:color="auto"/>
            <w:right w:val="none" w:sz="0" w:space="0" w:color="auto"/>
          </w:divBdr>
        </w:div>
        <w:div w:id="484316316">
          <w:marLeft w:val="0"/>
          <w:marRight w:val="0"/>
          <w:marTop w:val="225"/>
          <w:marBottom w:val="225"/>
          <w:divBdr>
            <w:top w:val="none" w:sz="0" w:space="0" w:color="auto"/>
            <w:left w:val="single" w:sz="48" w:space="23" w:color="5BC0DE"/>
            <w:bottom w:val="none" w:sz="0" w:space="0" w:color="auto"/>
            <w:right w:val="none" w:sz="0" w:space="0" w:color="auto"/>
          </w:divBdr>
        </w:div>
      </w:divsChild>
    </w:div>
    <w:div w:id="924072621">
      <w:bodyDiv w:val="1"/>
      <w:marLeft w:val="0"/>
      <w:marRight w:val="0"/>
      <w:marTop w:val="0"/>
      <w:marBottom w:val="0"/>
      <w:divBdr>
        <w:top w:val="none" w:sz="0" w:space="0" w:color="auto"/>
        <w:left w:val="none" w:sz="0" w:space="0" w:color="auto"/>
        <w:bottom w:val="none" w:sz="0" w:space="0" w:color="auto"/>
        <w:right w:val="none" w:sz="0" w:space="0" w:color="auto"/>
      </w:divBdr>
      <w:divsChild>
        <w:div w:id="1505852910">
          <w:marLeft w:val="0"/>
          <w:marRight w:val="0"/>
          <w:marTop w:val="0"/>
          <w:marBottom w:val="0"/>
          <w:divBdr>
            <w:top w:val="none" w:sz="0" w:space="0" w:color="auto"/>
            <w:left w:val="none" w:sz="0" w:space="0" w:color="auto"/>
            <w:bottom w:val="none" w:sz="0" w:space="0" w:color="auto"/>
            <w:right w:val="none" w:sz="0" w:space="0" w:color="auto"/>
          </w:divBdr>
          <w:divsChild>
            <w:div w:id="505704488">
              <w:marLeft w:val="0"/>
              <w:marRight w:val="0"/>
              <w:marTop w:val="0"/>
              <w:marBottom w:val="0"/>
              <w:divBdr>
                <w:top w:val="none" w:sz="0" w:space="0" w:color="auto"/>
                <w:left w:val="none" w:sz="0" w:space="0" w:color="auto"/>
                <w:bottom w:val="none" w:sz="0" w:space="0" w:color="auto"/>
                <w:right w:val="none" w:sz="0" w:space="0" w:color="auto"/>
              </w:divBdr>
              <w:divsChild>
                <w:div w:id="1568304799">
                  <w:marLeft w:val="0"/>
                  <w:marRight w:val="0"/>
                  <w:marTop w:val="225"/>
                  <w:marBottom w:val="225"/>
                  <w:divBdr>
                    <w:top w:val="none" w:sz="0" w:space="0" w:color="auto"/>
                    <w:left w:val="single" w:sz="48" w:space="23" w:color="F0AD4E"/>
                    <w:bottom w:val="none" w:sz="0" w:space="0" w:color="auto"/>
                    <w:right w:val="none" w:sz="0" w:space="0" w:color="auto"/>
                  </w:divBdr>
                </w:div>
                <w:div w:id="1998460051">
                  <w:marLeft w:val="0"/>
                  <w:marRight w:val="0"/>
                  <w:marTop w:val="225"/>
                  <w:marBottom w:val="225"/>
                  <w:divBdr>
                    <w:top w:val="none" w:sz="0" w:space="0" w:color="auto"/>
                    <w:left w:val="single" w:sz="48" w:space="23" w:color="F0AD4E"/>
                    <w:bottom w:val="none" w:sz="0" w:space="0" w:color="auto"/>
                    <w:right w:val="none" w:sz="0" w:space="0" w:color="auto"/>
                  </w:divBdr>
                </w:div>
              </w:divsChild>
            </w:div>
          </w:divsChild>
        </w:div>
      </w:divsChild>
    </w:div>
    <w:div w:id="924844546">
      <w:bodyDiv w:val="1"/>
      <w:marLeft w:val="0"/>
      <w:marRight w:val="0"/>
      <w:marTop w:val="0"/>
      <w:marBottom w:val="0"/>
      <w:divBdr>
        <w:top w:val="none" w:sz="0" w:space="0" w:color="auto"/>
        <w:left w:val="none" w:sz="0" w:space="0" w:color="auto"/>
        <w:bottom w:val="none" w:sz="0" w:space="0" w:color="auto"/>
        <w:right w:val="none" w:sz="0" w:space="0" w:color="auto"/>
      </w:divBdr>
    </w:div>
    <w:div w:id="934679139">
      <w:bodyDiv w:val="1"/>
      <w:marLeft w:val="0"/>
      <w:marRight w:val="0"/>
      <w:marTop w:val="0"/>
      <w:marBottom w:val="0"/>
      <w:divBdr>
        <w:top w:val="none" w:sz="0" w:space="0" w:color="auto"/>
        <w:left w:val="none" w:sz="0" w:space="0" w:color="auto"/>
        <w:bottom w:val="none" w:sz="0" w:space="0" w:color="auto"/>
        <w:right w:val="none" w:sz="0" w:space="0" w:color="auto"/>
      </w:divBdr>
    </w:div>
    <w:div w:id="957874754">
      <w:bodyDiv w:val="1"/>
      <w:marLeft w:val="0"/>
      <w:marRight w:val="0"/>
      <w:marTop w:val="0"/>
      <w:marBottom w:val="0"/>
      <w:divBdr>
        <w:top w:val="none" w:sz="0" w:space="0" w:color="auto"/>
        <w:left w:val="none" w:sz="0" w:space="0" w:color="auto"/>
        <w:bottom w:val="none" w:sz="0" w:space="0" w:color="auto"/>
        <w:right w:val="none" w:sz="0" w:space="0" w:color="auto"/>
      </w:divBdr>
      <w:divsChild>
        <w:div w:id="1560358857">
          <w:marLeft w:val="0"/>
          <w:marRight w:val="0"/>
          <w:marTop w:val="225"/>
          <w:marBottom w:val="225"/>
          <w:divBdr>
            <w:top w:val="none" w:sz="0" w:space="0" w:color="auto"/>
            <w:left w:val="single" w:sz="48" w:space="23" w:color="F0AD4E"/>
            <w:bottom w:val="none" w:sz="0" w:space="0" w:color="auto"/>
            <w:right w:val="none" w:sz="0" w:space="0" w:color="auto"/>
          </w:divBdr>
        </w:div>
      </w:divsChild>
    </w:div>
    <w:div w:id="977294899">
      <w:bodyDiv w:val="1"/>
      <w:marLeft w:val="0"/>
      <w:marRight w:val="0"/>
      <w:marTop w:val="0"/>
      <w:marBottom w:val="0"/>
      <w:divBdr>
        <w:top w:val="none" w:sz="0" w:space="0" w:color="auto"/>
        <w:left w:val="none" w:sz="0" w:space="0" w:color="auto"/>
        <w:bottom w:val="none" w:sz="0" w:space="0" w:color="auto"/>
        <w:right w:val="none" w:sz="0" w:space="0" w:color="auto"/>
      </w:divBdr>
    </w:div>
    <w:div w:id="1003162807">
      <w:bodyDiv w:val="1"/>
      <w:marLeft w:val="0"/>
      <w:marRight w:val="0"/>
      <w:marTop w:val="0"/>
      <w:marBottom w:val="0"/>
      <w:divBdr>
        <w:top w:val="none" w:sz="0" w:space="0" w:color="auto"/>
        <w:left w:val="none" w:sz="0" w:space="0" w:color="auto"/>
        <w:bottom w:val="none" w:sz="0" w:space="0" w:color="auto"/>
        <w:right w:val="none" w:sz="0" w:space="0" w:color="auto"/>
      </w:divBdr>
      <w:divsChild>
        <w:div w:id="1432815965">
          <w:marLeft w:val="0"/>
          <w:marRight w:val="0"/>
          <w:marTop w:val="225"/>
          <w:marBottom w:val="225"/>
          <w:divBdr>
            <w:top w:val="none" w:sz="0" w:space="0" w:color="auto"/>
            <w:left w:val="single" w:sz="48" w:space="23" w:color="D9534F"/>
            <w:bottom w:val="none" w:sz="0" w:space="0" w:color="auto"/>
            <w:right w:val="none" w:sz="0" w:space="0" w:color="auto"/>
          </w:divBdr>
        </w:div>
      </w:divsChild>
    </w:div>
    <w:div w:id="1086343755">
      <w:bodyDiv w:val="1"/>
      <w:marLeft w:val="0"/>
      <w:marRight w:val="0"/>
      <w:marTop w:val="0"/>
      <w:marBottom w:val="0"/>
      <w:divBdr>
        <w:top w:val="none" w:sz="0" w:space="0" w:color="auto"/>
        <w:left w:val="none" w:sz="0" w:space="0" w:color="auto"/>
        <w:bottom w:val="none" w:sz="0" w:space="0" w:color="auto"/>
        <w:right w:val="none" w:sz="0" w:space="0" w:color="auto"/>
      </w:divBdr>
    </w:div>
    <w:div w:id="1111782811">
      <w:bodyDiv w:val="1"/>
      <w:marLeft w:val="0"/>
      <w:marRight w:val="0"/>
      <w:marTop w:val="0"/>
      <w:marBottom w:val="0"/>
      <w:divBdr>
        <w:top w:val="none" w:sz="0" w:space="0" w:color="auto"/>
        <w:left w:val="none" w:sz="0" w:space="0" w:color="auto"/>
        <w:bottom w:val="none" w:sz="0" w:space="0" w:color="auto"/>
        <w:right w:val="none" w:sz="0" w:space="0" w:color="auto"/>
      </w:divBdr>
    </w:div>
    <w:div w:id="1118716926">
      <w:bodyDiv w:val="1"/>
      <w:marLeft w:val="0"/>
      <w:marRight w:val="0"/>
      <w:marTop w:val="0"/>
      <w:marBottom w:val="0"/>
      <w:divBdr>
        <w:top w:val="none" w:sz="0" w:space="0" w:color="auto"/>
        <w:left w:val="none" w:sz="0" w:space="0" w:color="auto"/>
        <w:bottom w:val="none" w:sz="0" w:space="0" w:color="auto"/>
        <w:right w:val="none" w:sz="0" w:space="0" w:color="auto"/>
      </w:divBdr>
      <w:divsChild>
        <w:div w:id="1985115932">
          <w:marLeft w:val="0"/>
          <w:marRight w:val="0"/>
          <w:marTop w:val="225"/>
          <w:marBottom w:val="225"/>
          <w:divBdr>
            <w:top w:val="none" w:sz="0" w:space="0" w:color="auto"/>
            <w:left w:val="single" w:sz="48" w:space="23" w:color="F0AD4E"/>
            <w:bottom w:val="none" w:sz="0" w:space="0" w:color="auto"/>
            <w:right w:val="none" w:sz="0" w:space="0" w:color="auto"/>
          </w:divBdr>
        </w:div>
        <w:div w:id="462773706">
          <w:marLeft w:val="0"/>
          <w:marRight w:val="0"/>
          <w:marTop w:val="225"/>
          <w:marBottom w:val="225"/>
          <w:divBdr>
            <w:top w:val="none" w:sz="0" w:space="0" w:color="auto"/>
            <w:left w:val="single" w:sz="48" w:space="23" w:color="F0AD4E"/>
            <w:bottom w:val="none" w:sz="0" w:space="0" w:color="auto"/>
            <w:right w:val="none" w:sz="0" w:space="0" w:color="auto"/>
          </w:divBdr>
        </w:div>
      </w:divsChild>
    </w:div>
    <w:div w:id="1131830118">
      <w:bodyDiv w:val="1"/>
      <w:marLeft w:val="0"/>
      <w:marRight w:val="0"/>
      <w:marTop w:val="0"/>
      <w:marBottom w:val="0"/>
      <w:divBdr>
        <w:top w:val="none" w:sz="0" w:space="0" w:color="auto"/>
        <w:left w:val="none" w:sz="0" w:space="0" w:color="auto"/>
        <w:bottom w:val="none" w:sz="0" w:space="0" w:color="auto"/>
        <w:right w:val="none" w:sz="0" w:space="0" w:color="auto"/>
      </w:divBdr>
    </w:div>
    <w:div w:id="1135173204">
      <w:bodyDiv w:val="1"/>
      <w:marLeft w:val="0"/>
      <w:marRight w:val="0"/>
      <w:marTop w:val="0"/>
      <w:marBottom w:val="0"/>
      <w:divBdr>
        <w:top w:val="none" w:sz="0" w:space="0" w:color="auto"/>
        <w:left w:val="none" w:sz="0" w:space="0" w:color="auto"/>
        <w:bottom w:val="none" w:sz="0" w:space="0" w:color="auto"/>
        <w:right w:val="none" w:sz="0" w:space="0" w:color="auto"/>
      </w:divBdr>
    </w:div>
    <w:div w:id="1141119316">
      <w:bodyDiv w:val="1"/>
      <w:marLeft w:val="0"/>
      <w:marRight w:val="0"/>
      <w:marTop w:val="0"/>
      <w:marBottom w:val="0"/>
      <w:divBdr>
        <w:top w:val="none" w:sz="0" w:space="0" w:color="auto"/>
        <w:left w:val="none" w:sz="0" w:space="0" w:color="auto"/>
        <w:bottom w:val="none" w:sz="0" w:space="0" w:color="auto"/>
        <w:right w:val="none" w:sz="0" w:space="0" w:color="auto"/>
      </w:divBdr>
    </w:div>
    <w:div w:id="1149831807">
      <w:bodyDiv w:val="1"/>
      <w:marLeft w:val="0"/>
      <w:marRight w:val="0"/>
      <w:marTop w:val="0"/>
      <w:marBottom w:val="0"/>
      <w:divBdr>
        <w:top w:val="none" w:sz="0" w:space="0" w:color="auto"/>
        <w:left w:val="none" w:sz="0" w:space="0" w:color="auto"/>
        <w:bottom w:val="none" w:sz="0" w:space="0" w:color="auto"/>
        <w:right w:val="none" w:sz="0" w:space="0" w:color="auto"/>
      </w:divBdr>
    </w:div>
    <w:div w:id="1155728802">
      <w:bodyDiv w:val="1"/>
      <w:marLeft w:val="0"/>
      <w:marRight w:val="0"/>
      <w:marTop w:val="0"/>
      <w:marBottom w:val="0"/>
      <w:divBdr>
        <w:top w:val="none" w:sz="0" w:space="0" w:color="auto"/>
        <w:left w:val="none" w:sz="0" w:space="0" w:color="auto"/>
        <w:bottom w:val="none" w:sz="0" w:space="0" w:color="auto"/>
        <w:right w:val="none" w:sz="0" w:space="0" w:color="auto"/>
      </w:divBdr>
    </w:div>
    <w:div w:id="1173378563">
      <w:bodyDiv w:val="1"/>
      <w:marLeft w:val="0"/>
      <w:marRight w:val="0"/>
      <w:marTop w:val="0"/>
      <w:marBottom w:val="0"/>
      <w:divBdr>
        <w:top w:val="none" w:sz="0" w:space="0" w:color="auto"/>
        <w:left w:val="none" w:sz="0" w:space="0" w:color="auto"/>
        <w:bottom w:val="none" w:sz="0" w:space="0" w:color="auto"/>
        <w:right w:val="none" w:sz="0" w:space="0" w:color="auto"/>
      </w:divBdr>
    </w:div>
    <w:div w:id="1187910220">
      <w:bodyDiv w:val="1"/>
      <w:marLeft w:val="0"/>
      <w:marRight w:val="0"/>
      <w:marTop w:val="0"/>
      <w:marBottom w:val="0"/>
      <w:divBdr>
        <w:top w:val="none" w:sz="0" w:space="0" w:color="auto"/>
        <w:left w:val="none" w:sz="0" w:space="0" w:color="auto"/>
        <w:bottom w:val="none" w:sz="0" w:space="0" w:color="auto"/>
        <w:right w:val="none" w:sz="0" w:space="0" w:color="auto"/>
      </w:divBdr>
      <w:divsChild>
        <w:div w:id="935137177">
          <w:marLeft w:val="0"/>
          <w:marRight w:val="0"/>
          <w:marTop w:val="225"/>
          <w:marBottom w:val="225"/>
          <w:divBdr>
            <w:top w:val="none" w:sz="0" w:space="0" w:color="auto"/>
            <w:left w:val="single" w:sz="48" w:space="23" w:color="5BC0DE"/>
            <w:bottom w:val="none" w:sz="0" w:space="0" w:color="auto"/>
            <w:right w:val="none" w:sz="0" w:space="0" w:color="auto"/>
          </w:divBdr>
        </w:div>
        <w:div w:id="1642612476">
          <w:marLeft w:val="0"/>
          <w:marRight w:val="0"/>
          <w:marTop w:val="225"/>
          <w:marBottom w:val="225"/>
          <w:divBdr>
            <w:top w:val="none" w:sz="0" w:space="0" w:color="auto"/>
            <w:left w:val="single" w:sz="48" w:space="23" w:color="5BC0DE"/>
            <w:bottom w:val="none" w:sz="0" w:space="0" w:color="auto"/>
            <w:right w:val="none" w:sz="0" w:space="0" w:color="auto"/>
          </w:divBdr>
        </w:div>
      </w:divsChild>
    </w:div>
    <w:div w:id="1212696414">
      <w:bodyDiv w:val="1"/>
      <w:marLeft w:val="0"/>
      <w:marRight w:val="0"/>
      <w:marTop w:val="0"/>
      <w:marBottom w:val="0"/>
      <w:divBdr>
        <w:top w:val="none" w:sz="0" w:space="0" w:color="auto"/>
        <w:left w:val="none" w:sz="0" w:space="0" w:color="auto"/>
        <w:bottom w:val="none" w:sz="0" w:space="0" w:color="auto"/>
        <w:right w:val="none" w:sz="0" w:space="0" w:color="auto"/>
      </w:divBdr>
    </w:div>
    <w:div w:id="1234706240">
      <w:bodyDiv w:val="1"/>
      <w:marLeft w:val="0"/>
      <w:marRight w:val="0"/>
      <w:marTop w:val="0"/>
      <w:marBottom w:val="0"/>
      <w:divBdr>
        <w:top w:val="none" w:sz="0" w:space="0" w:color="auto"/>
        <w:left w:val="none" w:sz="0" w:space="0" w:color="auto"/>
        <w:bottom w:val="none" w:sz="0" w:space="0" w:color="auto"/>
        <w:right w:val="none" w:sz="0" w:space="0" w:color="auto"/>
      </w:divBdr>
    </w:div>
    <w:div w:id="1236821799">
      <w:bodyDiv w:val="1"/>
      <w:marLeft w:val="0"/>
      <w:marRight w:val="0"/>
      <w:marTop w:val="0"/>
      <w:marBottom w:val="0"/>
      <w:divBdr>
        <w:top w:val="none" w:sz="0" w:space="0" w:color="auto"/>
        <w:left w:val="none" w:sz="0" w:space="0" w:color="auto"/>
        <w:bottom w:val="none" w:sz="0" w:space="0" w:color="auto"/>
        <w:right w:val="none" w:sz="0" w:space="0" w:color="auto"/>
      </w:divBdr>
    </w:div>
    <w:div w:id="1253009939">
      <w:bodyDiv w:val="1"/>
      <w:marLeft w:val="0"/>
      <w:marRight w:val="0"/>
      <w:marTop w:val="0"/>
      <w:marBottom w:val="0"/>
      <w:divBdr>
        <w:top w:val="none" w:sz="0" w:space="0" w:color="auto"/>
        <w:left w:val="none" w:sz="0" w:space="0" w:color="auto"/>
        <w:bottom w:val="none" w:sz="0" w:space="0" w:color="auto"/>
        <w:right w:val="none" w:sz="0" w:space="0" w:color="auto"/>
      </w:divBdr>
    </w:div>
    <w:div w:id="1256017518">
      <w:bodyDiv w:val="1"/>
      <w:marLeft w:val="0"/>
      <w:marRight w:val="0"/>
      <w:marTop w:val="0"/>
      <w:marBottom w:val="0"/>
      <w:divBdr>
        <w:top w:val="none" w:sz="0" w:space="0" w:color="auto"/>
        <w:left w:val="none" w:sz="0" w:space="0" w:color="auto"/>
        <w:bottom w:val="none" w:sz="0" w:space="0" w:color="auto"/>
        <w:right w:val="none" w:sz="0" w:space="0" w:color="auto"/>
      </w:divBdr>
    </w:div>
    <w:div w:id="1259942868">
      <w:bodyDiv w:val="1"/>
      <w:marLeft w:val="0"/>
      <w:marRight w:val="0"/>
      <w:marTop w:val="0"/>
      <w:marBottom w:val="0"/>
      <w:divBdr>
        <w:top w:val="none" w:sz="0" w:space="0" w:color="auto"/>
        <w:left w:val="none" w:sz="0" w:space="0" w:color="auto"/>
        <w:bottom w:val="none" w:sz="0" w:space="0" w:color="auto"/>
        <w:right w:val="none" w:sz="0" w:space="0" w:color="auto"/>
      </w:divBdr>
    </w:div>
    <w:div w:id="1260215224">
      <w:bodyDiv w:val="1"/>
      <w:marLeft w:val="0"/>
      <w:marRight w:val="0"/>
      <w:marTop w:val="0"/>
      <w:marBottom w:val="0"/>
      <w:divBdr>
        <w:top w:val="none" w:sz="0" w:space="0" w:color="auto"/>
        <w:left w:val="none" w:sz="0" w:space="0" w:color="auto"/>
        <w:bottom w:val="none" w:sz="0" w:space="0" w:color="auto"/>
        <w:right w:val="none" w:sz="0" w:space="0" w:color="auto"/>
      </w:divBdr>
      <w:divsChild>
        <w:div w:id="1792819216">
          <w:marLeft w:val="0"/>
          <w:marRight w:val="0"/>
          <w:marTop w:val="225"/>
          <w:marBottom w:val="225"/>
          <w:divBdr>
            <w:top w:val="none" w:sz="0" w:space="0" w:color="auto"/>
            <w:left w:val="single" w:sz="48" w:space="23" w:color="F0AD4E"/>
            <w:bottom w:val="none" w:sz="0" w:space="0" w:color="auto"/>
            <w:right w:val="none" w:sz="0" w:space="0" w:color="auto"/>
          </w:divBdr>
        </w:div>
      </w:divsChild>
    </w:div>
    <w:div w:id="1263806493">
      <w:bodyDiv w:val="1"/>
      <w:marLeft w:val="0"/>
      <w:marRight w:val="0"/>
      <w:marTop w:val="0"/>
      <w:marBottom w:val="0"/>
      <w:divBdr>
        <w:top w:val="none" w:sz="0" w:space="0" w:color="auto"/>
        <w:left w:val="none" w:sz="0" w:space="0" w:color="auto"/>
        <w:bottom w:val="none" w:sz="0" w:space="0" w:color="auto"/>
        <w:right w:val="none" w:sz="0" w:space="0" w:color="auto"/>
      </w:divBdr>
    </w:div>
    <w:div w:id="1293749473">
      <w:bodyDiv w:val="1"/>
      <w:marLeft w:val="0"/>
      <w:marRight w:val="0"/>
      <w:marTop w:val="0"/>
      <w:marBottom w:val="0"/>
      <w:divBdr>
        <w:top w:val="none" w:sz="0" w:space="0" w:color="auto"/>
        <w:left w:val="none" w:sz="0" w:space="0" w:color="auto"/>
        <w:bottom w:val="none" w:sz="0" w:space="0" w:color="auto"/>
        <w:right w:val="none" w:sz="0" w:space="0" w:color="auto"/>
      </w:divBdr>
      <w:divsChild>
        <w:div w:id="1551767956">
          <w:marLeft w:val="0"/>
          <w:marRight w:val="0"/>
          <w:marTop w:val="225"/>
          <w:marBottom w:val="225"/>
          <w:divBdr>
            <w:top w:val="none" w:sz="0" w:space="0" w:color="auto"/>
            <w:left w:val="single" w:sz="48" w:space="23" w:color="5BC0DE"/>
            <w:bottom w:val="none" w:sz="0" w:space="0" w:color="auto"/>
            <w:right w:val="none" w:sz="0" w:space="0" w:color="auto"/>
          </w:divBdr>
        </w:div>
      </w:divsChild>
    </w:div>
    <w:div w:id="1345089215">
      <w:bodyDiv w:val="1"/>
      <w:marLeft w:val="0"/>
      <w:marRight w:val="0"/>
      <w:marTop w:val="0"/>
      <w:marBottom w:val="0"/>
      <w:divBdr>
        <w:top w:val="none" w:sz="0" w:space="0" w:color="auto"/>
        <w:left w:val="none" w:sz="0" w:space="0" w:color="auto"/>
        <w:bottom w:val="none" w:sz="0" w:space="0" w:color="auto"/>
        <w:right w:val="none" w:sz="0" w:space="0" w:color="auto"/>
      </w:divBdr>
      <w:divsChild>
        <w:div w:id="2037538305">
          <w:marLeft w:val="0"/>
          <w:marRight w:val="0"/>
          <w:marTop w:val="225"/>
          <w:marBottom w:val="225"/>
          <w:divBdr>
            <w:top w:val="none" w:sz="0" w:space="0" w:color="auto"/>
            <w:left w:val="single" w:sz="48" w:space="23" w:color="F0AD4E"/>
            <w:bottom w:val="none" w:sz="0" w:space="0" w:color="auto"/>
            <w:right w:val="none" w:sz="0" w:space="0" w:color="auto"/>
          </w:divBdr>
        </w:div>
        <w:div w:id="1639264000">
          <w:marLeft w:val="0"/>
          <w:marRight w:val="0"/>
          <w:marTop w:val="225"/>
          <w:marBottom w:val="225"/>
          <w:divBdr>
            <w:top w:val="none" w:sz="0" w:space="0" w:color="auto"/>
            <w:left w:val="single" w:sz="48" w:space="23" w:color="F0AD4E"/>
            <w:bottom w:val="none" w:sz="0" w:space="0" w:color="auto"/>
            <w:right w:val="none" w:sz="0" w:space="0" w:color="auto"/>
          </w:divBdr>
        </w:div>
        <w:div w:id="971250962">
          <w:marLeft w:val="0"/>
          <w:marRight w:val="0"/>
          <w:marTop w:val="225"/>
          <w:marBottom w:val="225"/>
          <w:divBdr>
            <w:top w:val="none" w:sz="0" w:space="0" w:color="auto"/>
            <w:left w:val="single" w:sz="48" w:space="23" w:color="F0AD4E"/>
            <w:bottom w:val="none" w:sz="0" w:space="0" w:color="auto"/>
            <w:right w:val="none" w:sz="0" w:space="0" w:color="auto"/>
          </w:divBdr>
        </w:div>
      </w:divsChild>
    </w:div>
    <w:div w:id="1352802687">
      <w:bodyDiv w:val="1"/>
      <w:marLeft w:val="0"/>
      <w:marRight w:val="0"/>
      <w:marTop w:val="0"/>
      <w:marBottom w:val="0"/>
      <w:divBdr>
        <w:top w:val="none" w:sz="0" w:space="0" w:color="auto"/>
        <w:left w:val="none" w:sz="0" w:space="0" w:color="auto"/>
        <w:bottom w:val="none" w:sz="0" w:space="0" w:color="auto"/>
        <w:right w:val="none" w:sz="0" w:space="0" w:color="auto"/>
      </w:divBdr>
    </w:div>
    <w:div w:id="1365520100">
      <w:bodyDiv w:val="1"/>
      <w:marLeft w:val="0"/>
      <w:marRight w:val="0"/>
      <w:marTop w:val="0"/>
      <w:marBottom w:val="0"/>
      <w:divBdr>
        <w:top w:val="none" w:sz="0" w:space="0" w:color="auto"/>
        <w:left w:val="none" w:sz="0" w:space="0" w:color="auto"/>
        <w:bottom w:val="none" w:sz="0" w:space="0" w:color="auto"/>
        <w:right w:val="none" w:sz="0" w:space="0" w:color="auto"/>
      </w:divBdr>
      <w:divsChild>
        <w:div w:id="2143040007">
          <w:marLeft w:val="0"/>
          <w:marRight w:val="0"/>
          <w:marTop w:val="225"/>
          <w:marBottom w:val="225"/>
          <w:divBdr>
            <w:top w:val="none" w:sz="0" w:space="0" w:color="auto"/>
            <w:left w:val="single" w:sz="48" w:space="23" w:color="F0AD4E"/>
            <w:bottom w:val="none" w:sz="0" w:space="0" w:color="auto"/>
            <w:right w:val="none" w:sz="0" w:space="0" w:color="auto"/>
          </w:divBdr>
        </w:div>
      </w:divsChild>
    </w:div>
    <w:div w:id="1378555085">
      <w:bodyDiv w:val="1"/>
      <w:marLeft w:val="0"/>
      <w:marRight w:val="0"/>
      <w:marTop w:val="0"/>
      <w:marBottom w:val="0"/>
      <w:divBdr>
        <w:top w:val="none" w:sz="0" w:space="0" w:color="auto"/>
        <w:left w:val="none" w:sz="0" w:space="0" w:color="auto"/>
        <w:bottom w:val="none" w:sz="0" w:space="0" w:color="auto"/>
        <w:right w:val="none" w:sz="0" w:space="0" w:color="auto"/>
      </w:divBdr>
      <w:divsChild>
        <w:div w:id="1507163473">
          <w:marLeft w:val="0"/>
          <w:marRight w:val="0"/>
          <w:marTop w:val="225"/>
          <w:marBottom w:val="225"/>
          <w:divBdr>
            <w:top w:val="none" w:sz="0" w:space="0" w:color="auto"/>
            <w:left w:val="single" w:sz="48" w:space="23" w:color="F0AD4E"/>
            <w:bottom w:val="none" w:sz="0" w:space="0" w:color="auto"/>
            <w:right w:val="none" w:sz="0" w:space="0" w:color="auto"/>
          </w:divBdr>
        </w:div>
        <w:div w:id="758257528">
          <w:marLeft w:val="0"/>
          <w:marRight w:val="0"/>
          <w:marTop w:val="225"/>
          <w:marBottom w:val="225"/>
          <w:divBdr>
            <w:top w:val="none" w:sz="0" w:space="0" w:color="auto"/>
            <w:left w:val="single" w:sz="48" w:space="23" w:color="F0AD4E"/>
            <w:bottom w:val="none" w:sz="0" w:space="0" w:color="auto"/>
            <w:right w:val="none" w:sz="0" w:space="0" w:color="auto"/>
          </w:divBdr>
        </w:div>
        <w:div w:id="1797139537">
          <w:marLeft w:val="0"/>
          <w:marRight w:val="0"/>
          <w:marTop w:val="225"/>
          <w:marBottom w:val="225"/>
          <w:divBdr>
            <w:top w:val="none" w:sz="0" w:space="0" w:color="auto"/>
            <w:left w:val="single" w:sz="48" w:space="23" w:color="F0AD4E"/>
            <w:bottom w:val="none" w:sz="0" w:space="0" w:color="auto"/>
            <w:right w:val="none" w:sz="0" w:space="0" w:color="auto"/>
          </w:divBdr>
        </w:div>
        <w:div w:id="1183743966">
          <w:marLeft w:val="0"/>
          <w:marRight w:val="0"/>
          <w:marTop w:val="225"/>
          <w:marBottom w:val="225"/>
          <w:divBdr>
            <w:top w:val="none" w:sz="0" w:space="0" w:color="auto"/>
            <w:left w:val="single" w:sz="48" w:space="23" w:color="5BC0DE"/>
            <w:bottom w:val="none" w:sz="0" w:space="0" w:color="auto"/>
            <w:right w:val="none" w:sz="0" w:space="0" w:color="auto"/>
          </w:divBdr>
        </w:div>
        <w:div w:id="180703394">
          <w:marLeft w:val="0"/>
          <w:marRight w:val="0"/>
          <w:marTop w:val="225"/>
          <w:marBottom w:val="225"/>
          <w:divBdr>
            <w:top w:val="none" w:sz="0" w:space="0" w:color="auto"/>
            <w:left w:val="single" w:sz="48" w:space="23" w:color="5BC0DE"/>
            <w:bottom w:val="none" w:sz="0" w:space="0" w:color="auto"/>
            <w:right w:val="none" w:sz="0" w:space="0" w:color="auto"/>
          </w:divBdr>
        </w:div>
        <w:div w:id="87115490">
          <w:marLeft w:val="0"/>
          <w:marRight w:val="0"/>
          <w:marTop w:val="225"/>
          <w:marBottom w:val="225"/>
          <w:divBdr>
            <w:top w:val="none" w:sz="0" w:space="0" w:color="auto"/>
            <w:left w:val="single" w:sz="48" w:space="23" w:color="F0AD4E"/>
            <w:bottom w:val="none" w:sz="0" w:space="0" w:color="auto"/>
            <w:right w:val="none" w:sz="0" w:space="0" w:color="auto"/>
          </w:divBdr>
        </w:div>
        <w:div w:id="1785883327">
          <w:marLeft w:val="0"/>
          <w:marRight w:val="0"/>
          <w:marTop w:val="225"/>
          <w:marBottom w:val="225"/>
          <w:divBdr>
            <w:top w:val="none" w:sz="0" w:space="0" w:color="auto"/>
            <w:left w:val="single" w:sz="48" w:space="23" w:color="5BC0DE"/>
            <w:bottom w:val="none" w:sz="0" w:space="0" w:color="auto"/>
            <w:right w:val="none" w:sz="0" w:space="0" w:color="auto"/>
          </w:divBdr>
        </w:div>
      </w:divsChild>
    </w:div>
    <w:div w:id="1379665195">
      <w:bodyDiv w:val="1"/>
      <w:marLeft w:val="0"/>
      <w:marRight w:val="0"/>
      <w:marTop w:val="0"/>
      <w:marBottom w:val="0"/>
      <w:divBdr>
        <w:top w:val="none" w:sz="0" w:space="0" w:color="auto"/>
        <w:left w:val="none" w:sz="0" w:space="0" w:color="auto"/>
        <w:bottom w:val="none" w:sz="0" w:space="0" w:color="auto"/>
        <w:right w:val="none" w:sz="0" w:space="0" w:color="auto"/>
      </w:divBdr>
    </w:div>
    <w:div w:id="1381592864">
      <w:bodyDiv w:val="1"/>
      <w:marLeft w:val="0"/>
      <w:marRight w:val="0"/>
      <w:marTop w:val="0"/>
      <w:marBottom w:val="0"/>
      <w:divBdr>
        <w:top w:val="none" w:sz="0" w:space="0" w:color="auto"/>
        <w:left w:val="none" w:sz="0" w:space="0" w:color="auto"/>
        <w:bottom w:val="none" w:sz="0" w:space="0" w:color="auto"/>
        <w:right w:val="none" w:sz="0" w:space="0" w:color="auto"/>
      </w:divBdr>
    </w:div>
    <w:div w:id="1393039898">
      <w:bodyDiv w:val="1"/>
      <w:marLeft w:val="0"/>
      <w:marRight w:val="0"/>
      <w:marTop w:val="0"/>
      <w:marBottom w:val="0"/>
      <w:divBdr>
        <w:top w:val="none" w:sz="0" w:space="0" w:color="auto"/>
        <w:left w:val="none" w:sz="0" w:space="0" w:color="auto"/>
        <w:bottom w:val="none" w:sz="0" w:space="0" w:color="auto"/>
        <w:right w:val="none" w:sz="0" w:space="0" w:color="auto"/>
      </w:divBdr>
      <w:divsChild>
        <w:div w:id="421268464">
          <w:marLeft w:val="0"/>
          <w:marRight w:val="0"/>
          <w:marTop w:val="225"/>
          <w:marBottom w:val="225"/>
          <w:divBdr>
            <w:top w:val="none" w:sz="0" w:space="0" w:color="auto"/>
            <w:left w:val="single" w:sz="48" w:space="23" w:color="5BC0DE"/>
            <w:bottom w:val="none" w:sz="0" w:space="0" w:color="auto"/>
            <w:right w:val="none" w:sz="0" w:space="0" w:color="auto"/>
          </w:divBdr>
        </w:div>
        <w:div w:id="1854610189">
          <w:marLeft w:val="0"/>
          <w:marRight w:val="0"/>
          <w:marTop w:val="225"/>
          <w:marBottom w:val="225"/>
          <w:divBdr>
            <w:top w:val="none" w:sz="0" w:space="0" w:color="auto"/>
            <w:left w:val="single" w:sz="48" w:space="23" w:color="5BC0DE"/>
            <w:bottom w:val="none" w:sz="0" w:space="0" w:color="auto"/>
            <w:right w:val="none" w:sz="0" w:space="0" w:color="auto"/>
          </w:divBdr>
        </w:div>
      </w:divsChild>
    </w:div>
    <w:div w:id="1415014228">
      <w:bodyDiv w:val="1"/>
      <w:marLeft w:val="0"/>
      <w:marRight w:val="0"/>
      <w:marTop w:val="0"/>
      <w:marBottom w:val="0"/>
      <w:divBdr>
        <w:top w:val="none" w:sz="0" w:space="0" w:color="auto"/>
        <w:left w:val="none" w:sz="0" w:space="0" w:color="auto"/>
        <w:bottom w:val="none" w:sz="0" w:space="0" w:color="auto"/>
        <w:right w:val="none" w:sz="0" w:space="0" w:color="auto"/>
      </w:divBdr>
    </w:div>
    <w:div w:id="1450582985">
      <w:bodyDiv w:val="1"/>
      <w:marLeft w:val="0"/>
      <w:marRight w:val="0"/>
      <w:marTop w:val="0"/>
      <w:marBottom w:val="0"/>
      <w:divBdr>
        <w:top w:val="none" w:sz="0" w:space="0" w:color="auto"/>
        <w:left w:val="none" w:sz="0" w:space="0" w:color="auto"/>
        <w:bottom w:val="none" w:sz="0" w:space="0" w:color="auto"/>
        <w:right w:val="none" w:sz="0" w:space="0" w:color="auto"/>
      </w:divBdr>
    </w:div>
    <w:div w:id="1453398440">
      <w:bodyDiv w:val="1"/>
      <w:marLeft w:val="0"/>
      <w:marRight w:val="0"/>
      <w:marTop w:val="0"/>
      <w:marBottom w:val="0"/>
      <w:divBdr>
        <w:top w:val="none" w:sz="0" w:space="0" w:color="auto"/>
        <w:left w:val="none" w:sz="0" w:space="0" w:color="auto"/>
        <w:bottom w:val="none" w:sz="0" w:space="0" w:color="auto"/>
        <w:right w:val="none" w:sz="0" w:space="0" w:color="auto"/>
      </w:divBdr>
    </w:div>
    <w:div w:id="1456099527">
      <w:bodyDiv w:val="1"/>
      <w:marLeft w:val="0"/>
      <w:marRight w:val="0"/>
      <w:marTop w:val="0"/>
      <w:marBottom w:val="0"/>
      <w:divBdr>
        <w:top w:val="none" w:sz="0" w:space="0" w:color="auto"/>
        <w:left w:val="none" w:sz="0" w:space="0" w:color="auto"/>
        <w:bottom w:val="none" w:sz="0" w:space="0" w:color="auto"/>
        <w:right w:val="none" w:sz="0" w:space="0" w:color="auto"/>
      </w:divBdr>
    </w:div>
    <w:div w:id="1460493636">
      <w:bodyDiv w:val="1"/>
      <w:marLeft w:val="0"/>
      <w:marRight w:val="0"/>
      <w:marTop w:val="0"/>
      <w:marBottom w:val="0"/>
      <w:divBdr>
        <w:top w:val="none" w:sz="0" w:space="0" w:color="auto"/>
        <w:left w:val="none" w:sz="0" w:space="0" w:color="auto"/>
        <w:bottom w:val="none" w:sz="0" w:space="0" w:color="auto"/>
        <w:right w:val="none" w:sz="0" w:space="0" w:color="auto"/>
      </w:divBdr>
      <w:divsChild>
        <w:div w:id="503059966">
          <w:marLeft w:val="0"/>
          <w:marRight w:val="0"/>
          <w:marTop w:val="225"/>
          <w:marBottom w:val="225"/>
          <w:divBdr>
            <w:top w:val="none" w:sz="0" w:space="0" w:color="auto"/>
            <w:left w:val="single" w:sz="48" w:space="23" w:color="5BC0DE"/>
            <w:bottom w:val="none" w:sz="0" w:space="0" w:color="auto"/>
            <w:right w:val="none" w:sz="0" w:space="0" w:color="auto"/>
          </w:divBdr>
        </w:div>
        <w:div w:id="873617961">
          <w:marLeft w:val="0"/>
          <w:marRight w:val="0"/>
          <w:marTop w:val="225"/>
          <w:marBottom w:val="225"/>
          <w:divBdr>
            <w:top w:val="none" w:sz="0" w:space="0" w:color="auto"/>
            <w:left w:val="single" w:sz="48" w:space="23" w:color="5BC0DE"/>
            <w:bottom w:val="none" w:sz="0" w:space="0" w:color="auto"/>
            <w:right w:val="none" w:sz="0" w:space="0" w:color="auto"/>
          </w:divBdr>
        </w:div>
        <w:div w:id="1367828042">
          <w:marLeft w:val="0"/>
          <w:marRight w:val="0"/>
          <w:marTop w:val="225"/>
          <w:marBottom w:val="225"/>
          <w:divBdr>
            <w:top w:val="none" w:sz="0" w:space="0" w:color="auto"/>
            <w:left w:val="single" w:sz="48" w:space="23" w:color="5BC0DE"/>
            <w:bottom w:val="none" w:sz="0" w:space="0" w:color="auto"/>
            <w:right w:val="none" w:sz="0" w:space="0" w:color="auto"/>
          </w:divBdr>
        </w:div>
        <w:div w:id="1102452900">
          <w:marLeft w:val="0"/>
          <w:marRight w:val="0"/>
          <w:marTop w:val="225"/>
          <w:marBottom w:val="225"/>
          <w:divBdr>
            <w:top w:val="none" w:sz="0" w:space="0" w:color="auto"/>
            <w:left w:val="single" w:sz="48" w:space="23" w:color="5BC0DE"/>
            <w:bottom w:val="none" w:sz="0" w:space="0" w:color="auto"/>
            <w:right w:val="none" w:sz="0" w:space="0" w:color="auto"/>
          </w:divBdr>
        </w:div>
      </w:divsChild>
    </w:div>
    <w:div w:id="1515463754">
      <w:bodyDiv w:val="1"/>
      <w:marLeft w:val="0"/>
      <w:marRight w:val="0"/>
      <w:marTop w:val="0"/>
      <w:marBottom w:val="0"/>
      <w:divBdr>
        <w:top w:val="none" w:sz="0" w:space="0" w:color="auto"/>
        <w:left w:val="none" w:sz="0" w:space="0" w:color="auto"/>
        <w:bottom w:val="none" w:sz="0" w:space="0" w:color="auto"/>
        <w:right w:val="none" w:sz="0" w:space="0" w:color="auto"/>
      </w:divBdr>
    </w:div>
    <w:div w:id="1517308493">
      <w:bodyDiv w:val="1"/>
      <w:marLeft w:val="0"/>
      <w:marRight w:val="0"/>
      <w:marTop w:val="0"/>
      <w:marBottom w:val="0"/>
      <w:divBdr>
        <w:top w:val="none" w:sz="0" w:space="0" w:color="auto"/>
        <w:left w:val="none" w:sz="0" w:space="0" w:color="auto"/>
        <w:bottom w:val="none" w:sz="0" w:space="0" w:color="auto"/>
        <w:right w:val="none" w:sz="0" w:space="0" w:color="auto"/>
      </w:divBdr>
    </w:div>
    <w:div w:id="1524855130">
      <w:bodyDiv w:val="1"/>
      <w:marLeft w:val="0"/>
      <w:marRight w:val="0"/>
      <w:marTop w:val="0"/>
      <w:marBottom w:val="0"/>
      <w:divBdr>
        <w:top w:val="none" w:sz="0" w:space="0" w:color="auto"/>
        <w:left w:val="none" w:sz="0" w:space="0" w:color="auto"/>
        <w:bottom w:val="none" w:sz="0" w:space="0" w:color="auto"/>
        <w:right w:val="none" w:sz="0" w:space="0" w:color="auto"/>
      </w:divBdr>
    </w:div>
    <w:div w:id="1525679570">
      <w:bodyDiv w:val="1"/>
      <w:marLeft w:val="0"/>
      <w:marRight w:val="0"/>
      <w:marTop w:val="0"/>
      <w:marBottom w:val="0"/>
      <w:divBdr>
        <w:top w:val="none" w:sz="0" w:space="0" w:color="auto"/>
        <w:left w:val="none" w:sz="0" w:space="0" w:color="auto"/>
        <w:bottom w:val="none" w:sz="0" w:space="0" w:color="auto"/>
        <w:right w:val="none" w:sz="0" w:space="0" w:color="auto"/>
      </w:divBdr>
      <w:divsChild>
        <w:div w:id="523323309">
          <w:marLeft w:val="0"/>
          <w:marRight w:val="0"/>
          <w:marTop w:val="225"/>
          <w:marBottom w:val="225"/>
          <w:divBdr>
            <w:top w:val="none" w:sz="0" w:space="0" w:color="auto"/>
            <w:left w:val="single" w:sz="48" w:space="23" w:color="5BC0DE"/>
            <w:bottom w:val="none" w:sz="0" w:space="0" w:color="auto"/>
            <w:right w:val="none" w:sz="0" w:space="0" w:color="auto"/>
          </w:divBdr>
        </w:div>
        <w:div w:id="1357078260">
          <w:marLeft w:val="0"/>
          <w:marRight w:val="0"/>
          <w:marTop w:val="225"/>
          <w:marBottom w:val="225"/>
          <w:divBdr>
            <w:top w:val="none" w:sz="0" w:space="0" w:color="auto"/>
            <w:left w:val="single" w:sz="48" w:space="23" w:color="5BC0DE"/>
            <w:bottom w:val="none" w:sz="0" w:space="0" w:color="auto"/>
            <w:right w:val="none" w:sz="0" w:space="0" w:color="auto"/>
          </w:divBdr>
        </w:div>
      </w:divsChild>
    </w:div>
    <w:div w:id="1539584343">
      <w:bodyDiv w:val="1"/>
      <w:marLeft w:val="0"/>
      <w:marRight w:val="0"/>
      <w:marTop w:val="0"/>
      <w:marBottom w:val="0"/>
      <w:divBdr>
        <w:top w:val="none" w:sz="0" w:space="0" w:color="auto"/>
        <w:left w:val="none" w:sz="0" w:space="0" w:color="auto"/>
        <w:bottom w:val="none" w:sz="0" w:space="0" w:color="auto"/>
        <w:right w:val="none" w:sz="0" w:space="0" w:color="auto"/>
      </w:divBdr>
    </w:div>
    <w:div w:id="1543710493">
      <w:bodyDiv w:val="1"/>
      <w:marLeft w:val="0"/>
      <w:marRight w:val="0"/>
      <w:marTop w:val="0"/>
      <w:marBottom w:val="0"/>
      <w:divBdr>
        <w:top w:val="none" w:sz="0" w:space="0" w:color="auto"/>
        <w:left w:val="none" w:sz="0" w:space="0" w:color="auto"/>
        <w:bottom w:val="none" w:sz="0" w:space="0" w:color="auto"/>
        <w:right w:val="none" w:sz="0" w:space="0" w:color="auto"/>
      </w:divBdr>
    </w:div>
    <w:div w:id="1557399040">
      <w:bodyDiv w:val="1"/>
      <w:marLeft w:val="0"/>
      <w:marRight w:val="0"/>
      <w:marTop w:val="0"/>
      <w:marBottom w:val="0"/>
      <w:divBdr>
        <w:top w:val="none" w:sz="0" w:space="0" w:color="auto"/>
        <w:left w:val="none" w:sz="0" w:space="0" w:color="auto"/>
        <w:bottom w:val="none" w:sz="0" w:space="0" w:color="auto"/>
        <w:right w:val="none" w:sz="0" w:space="0" w:color="auto"/>
      </w:divBdr>
    </w:div>
    <w:div w:id="1557622729">
      <w:bodyDiv w:val="1"/>
      <w:marLeft w:val="0"/>
      <w:marRight w:val="0"/>
      <w:marTop w:val="0"/>
      <w:marBottom w:val="0"/>
      <w:divBdr>
        <w:top w:val="none" w:sz="0" w:space="0" w:color="auto"/>
        <w:left w:val="none" w:sz="0" w:space="0" w:color="auto"/>
        <w:bottom w:val="none" w:sz="0" w:space="0" w:color="auto"/>
        <w:right w:val="none" w:sz="0" w:space="0" w:color="auto"/>
      </w:divBdr>
    </w:div>
    <w:div w:id="1574974556">
      <w:bodyDiv w:val="1"/>
      <w:marLeft w:val="0"/>
      <w:marRight w:val="0"/>
      <w:marTop w:val="0"/>
      <w:marBottom w:val="0"/>
      <w:divBdr>
        <w:top w:val="none" w:sz="0" w:space="0" w:color="auto"/>
        <w:left w:val="none" w:sz="0" w:space="0" w:color="auto"/>
        <w:bottom w:val="none" w:sz="0" w:space="0" w:color="auto"/>
        <w:right w:val="none" w:sz="0" w:space="0" w:color="auto"/>
      </w:divBdr>
      <w:divsChild>
        <w:div w:id="1080833562">
          <w:marLeft w:val="0"/>
          <w:marRight w:val="0"/>
          <w:marTop w:val="225"/>
          <w:marBottom w:val="225"/>
          <w:divBdr>
            <w:top w:val="none" w:sz="0" w:space="0" w:color="auto"/>
            <w:left w:val="single" w:sz="48" w:space="23" w:color="F0AD4E"/>
            <w:bottom w:val="none" w:sz="0" w:space="0" w:color="auto"/>
            <w:right w:val="none" w:sz="0" w:space="0" w:color="auto"/>
          </w:divBdr>
        </w:div>
      </w:divsChild>
    </w:div>
    <w:div w:id="1578055269">
      <w:bodyDiv w:val="1"/>
      <w:marLeft w:val="0"/>
      <w:marRight w:val="0"/>
      <w:marTop w:val="0"/>
      <w:marBottom w:val="0"/>
      <w:divBdr>
        <w:top w:val="none" w:sz="0" w:space="0" w:color="auto"/>
        <w:left w:val="none" w:sz="0" w:space="0" w:color="auto"/>
        <w:bottom w:val="none" w:sz="0" w:space="0" w:color="auto"/>
        <w:right w:val="none" w:sz="0" w:space="0" w:color="auto"/>
      </w:divBdr>
    </w:div>
    <w:div w:id="1582904258">
      <w:bodyDiv w:val="1"/>
      <w:marLeft w:val="0"/>
      <w:marRight w:val="0"/>
      <w:marTop w:val="0"/>
      <w:marBottom w:val="0"/>
      <w:divBdr>
        <w:top w:val="none" w:sz="0" w:space="0" w:color="auto"/>
        <w:left w:val="none" w:sz="0" w:space="0" w:color="auto"/>
        <w:bottom w:val="none" w:sz="0" w:space="0" w:color="auto"/>
        <w:right w:val="none" w:sz="0" w:space="0" w:color="auto"/>
      </w:divBdr>
      <w:divsChild>
        <w:div w:id="1685743349">
          <w:marLeft w:val="0"/>
          <w:marRight w:val="0"/>
          <w:marTop w:val="225"/>
          <w:marBottom w:val="225"/>
          <w:divBdr>
            <w:top w:val="none" w:sz="0" w:space="0" w:color="auto"/>
            <w:left w:val="single" w:sz="48" w:space="23" w:color="5BC0DE"/>
            <w:bottom w:val="none" w:sz="0" w:space="0" w:color="auto"/>
            <w:right w:val="none" w:sz="0" w:space="0" w:color="auto"/>
          </w:divBdr>
        </w:div>
      </w:divsChild>
    </w:div>
    <w:div w:id="1583488745">
      <w:bodyDiv w:val="1"/>
      <w:marLeft w:val="0"/>
      <w:marRight w:val="0"/>
      <w:marTop w:val="0"/>
      <w:marBottom w:val="0"/>
      <w:divBdr>
        <w:top w:val="none" w:sz="0" w:space="0" w:color="auto"/>
        <w:left w:val="none" w:sz="0" w:space="0" w:color="auto"/>
        <w:bottom w:val="none" w:sz="0" w:space="0" w:color="auto"/>
        <w:right w:val="none" w:sz="0" w:space="0" w:color="auto"/>
      </w:divBdr>
    </w:div>
    <w:div w:id="1618609626">
      <w:bodyDiv w:val="1"/>
      <w:marLeft w:val="0"/>
      <w:marRight w:val="0"/>
      <w:marTop w:val="0"/>
      <w:marBottom w:val="0"/>
      <w:divBdr>
        <w:top w:val="none" w:sz="0" w:space="0" w:color="auto"/>
        <w:left w:val="none" w:sz="0" w:space="0" w:color="auto"/>
        <w:bottom w:val="none" w:sz="0" w:space="0" w:color="auto"/>
        <w:right w:val="none" w:sz="0" w:space="0" w:color="auto"/>
      </w:divBdr>
    </w:div>
    <w:div w:id="1624774574">
      <w:bodyDiv w:val="1"/>
      <w:marLeft w:val="0"/>
      <w:marRight w:val="0"/>
      <w:marTop w:val="0"/>
      <w:marBottom w:val="0"/>
      <w:divBdr>
        <w:top w:val="none" w:sz="0" w:space="0" w:color="auto"/>
        <w:left w:val="none" w:sz="0" w:space="0" w:color="auto"/>
        <w:bottom w:val="none" w:sz="0" w:space="0" w:color="auto"/>
        <w:right w:val="none" w:sz="0" w:space="0" w:color="auto"/>
      </w:divBdr>
    </w:div>
    <w:div w:id="1627392498">
      <w:bodyDiv w:val="1"/>
      <w:marLeft w:val="0"/>
      <w:marRight w:val="0"/>
      <w:marTop w:val="0"/>
      <w:marBottom w:val="0"/>
      <w:divBdr>
        <w:top w:val="none" w:sz="0" w:space="0" w:color="auto"/>
        <w:left w:val="none" w:sz="0" w:space="0" w:color="auto"/>
        <w:bottom w:val="none" w:sz="0" w:space="0" w:color="auto"/>
        <w:right w:val="none" w:sz="0" w:space="0" w:color="auto"/>
      </w:divBdr>
    </w:div>
    <w:div w:id="1638341645">
      <w:bodyDiv w:val="1"/>
      <w:marLeft w:val="0"/>
      <w:marRight w:val="0"/>
      <w:marTop w:val="0"/>
      <w:marBottom w:val="0"/>
      <w:divBdr>
        <w:top w:val="none" w:sz="0" w:space="0" w:color="auto"/>
        <w:left w:val="none" w:sz="0" w:space="0" w:color="auto"/>
        <w:bottom w:val="none" w:sz="0" w:space="0" w:color="auto"/>
        <w:right w:val="none" w:sz="0" w:space="0" w:color="auto"/>
      </w:divBdr>
    </w:div>
    <w:div w:id="1651670443">
      <w:bodyDiv w:val="1"/>
      <w:marLeft w:val="0"/>
      <w:marRight w:val="0"/>
      <w:marTop w:val="0"/>
      <w:marBottom w:val="0"/>
      <w:divBdr>
        <w:top w:val="none" w:sz="0" w:space="0" w:color="auto"/>
        <w:left w:val="none" w:sz="0" w:space="0" w:color="auto"/>
        <w:bottom w:val="none" w:sz="0" w:space="0" w:color="auto"/>
        <w:right w:val="none" w:sz="0" w:space="0" w:color="auto"/>
      </w:divBdr>
    </w:div>
    <w:div w:id="1651710359">
      <w:bodyDiv w:val="1"/>
      <w:marLeft w:val="0"/>
      <w:marRight w:val="0"/>
      <w:marTop w:val="0"/>
      <w:marBottom w:val="0"/>
      <w:divBdr>
        <w:top w:val="none" w:sz="0" w:space="0" w:color="auto"/>
        <w:left w:val="none" w:sz="0" w:space="0" w:color="auto"/>
        <w:bottom w:val="none" w:sz="0" w:space="0" w:color="auto"/>
        <w:right w:val="none" w:sz="0" w:space="0" w:color="auto"/>
      </w:divBdr>
    </w:div>
    <w:div w:id="1655835775">
      <w:bodyDiv w:val="1"/>
      <w:marLeft w:val="0"/>
      <w:marRight w:val="0"/>
      <w:marTop w:val="0"/>
      <w:marBottom w:val="0"/>
      <w:divBdr>
        <w:top w:val="none" w:sz="0" w:space="0" w:color="auto"/>
        <w:left w:val="none" w:sz="0" w:space="0" w:color="auto"/>
        <w:bottom w:val="none" w:sz="0" w:space="0" w:color="auto"/>
        <w:right w:val="none" w:sz="0" w:space="0" w:color="auto"/>
      </w:divBdr>
      <w:divsChild>
        <w:div w:id="1707830989">
          <w:marLeft w:val="0"/>
          <w:marRight w:val="0"/>
          <w:marTop w:val="225"/>
          <w:marBottom w:val="225"/>
          <w:divBdr>
            <w:top w:val="none" w:sz="0" w:space="0" w:color="auto"/>
            <w:left w:val="single" w:sz="48" w:space="23" w:color="5BC0DE"/>
            <w:bottom w:val="none" w:sz="0" w:space="0" w:color="auto"/>
            <w:right w:val="none" w:sz="0" w:space="0" w:color="auto"/>
          </w:divBdr>
        </w:div>
      </w:divsChild>
    </w:div>
    <w:div w:id="1674870524">
      <w:bodyDiv w:val="1"/>
      <w:marLeft w:val="0"/>
      <w:marRight w:val="0"/>
      <w:marTop w:val="0"/>
      <w:marBottom w:val="0"/>
      <w:divBdr>
        <w:top w:val="none" w:sz="0" w:space="0" w:color="auto"/>
        <w:left w:val="none" w:sz="0" w:space="0" w:color="auto"/>
        <w:bottom w:val="none" w:sz="0" w:space="0" w:color="auto"/>
        <w:right w:val="none" w:sz="0" w:space="0" w:color="auto"/>
      </w:divBdr>
      <w:divsChild>
        <w:div w:id="963315290">
          <w:marLeft w:val="0"/>
          <w:marRight w:val="0"/>
          <w:marTop w:val="225"/>
          <w:marBottom w:val="225"/>
          <w:divBdr>
            <w:top w:val="none" w:sz="0" w:space="0" w:color="auto"/>
            <w:left w:val="single" w:sz="48" w:space="23" w:color="5CB85C"/>
            <w:bottom w:val="none" w:sz="0" w:space="0" w:color="auto"/>
            <w:right w:val="none" w:sz="0" w:space="0" w:color="auto"/>
          </w:divBdr>
        </w:div>
        <w:div w:id="632756549">
          <w:marLeft w:val="0"/>
          <w:marRight w:val="0"/>
          <w:marTop w:val="225"/>
          <w:marBottom w:val="225"/>
          <w:divBdr>
            <w:top w:val="none" w:sz="0" w:space="0" w:color="auto"/>
            <w:left w:val="single" w:sz="48" w:space="23" w:color="5CB85C"/>
            <w:bottom w:val="none" w:sz="0" w:space="0" w:color="auto"/>
            <w:right w:val="none" w:sz="0" w:space="0" w:color="auto"/>
          </w:divBdr>
        </w:div>
        <w:div w:id="504322277">
          <w:marLeft w:val="0"/>
          <w:marRight w:val="0"/>
          <w:marTop w:val="225"/>
          <w:marBottom w:val="225"/>
          <w:divBdr>
            <w:top w:val="none" w:sz="0" w:space="0" w:color="auto"/>
            <w:left w:val="single" w:sz="48" w:space="23" w:color="5BC0DE"/>
            <w:bottom w:val="none" w:sz="0" w:space="0" w:color="auto"/>
            <w:right w:val="none" w:sz="0" w:space="0" w:color="auto"/>
          </w:divBdr>
        </w:div>
      </w:divsChild>
    </w:div>
    <w:div w:id="1682663114">
      <w:bodyDiv w:val="1"/>
      <w:marLeft w:val="0"/>
      <w:marRight w:val="0"/>
      <w:marTop w:val="0"/>
      <w:marBottom w:val="0"/>
      <w:divBdr>
        <w:top w:val="none" w:sz="0" w:space="0" w:color="auto"/>
        <w:left w:val="none" w:sz="0" w:space="0" w:color="auto"/>
        <w:bottom w:val="none" w:sz="0" w:space="0" w:color="auto"/>
        <w:right w:val="none" w:sz="0" w:space="0" w:color="auto"/>
      </w:divBdr>
    </w:div>
    <w:div w:id="1691446842">
      <w:bodyDiv w:val="1"/>
      <w:marLeft w:val="0"/>
      <w:marRight w:val="0"/>
      <w:marTop w:val="0"/>
      <w:marBottom w:val="0"/>
      <w:divBdr>
        <w:top w:val="none" w:sz="0" w:space="0" w:color="auto"/>
        <w:left w:val="none" w:sz="0" w:space="0" w:color="auto"/>
        <w:bottom w:val="none" w:sz="0" w:space="0" w:color="auto"/>
        <w:right w:val="none" w:sz="0" w:space="0" w:color="auto"/>
      </w:divBdr>
      <w:divsChild>
        <w:div w:id="309092228">
          <w:marLeft w:val="0"/>
          <w:marRight w:val="0"/>
          <w:marTop w:val="225"/>
          <w:marBottom w:val="225"/>
          <w:divBdr>
            <w:top w:val="none" w:sz="0" w:space="0" w:color="auto"/>
            <w:left w:val="single" w:sz="48" w:space="23" w:color="F0AD4E"/>
            <w:bottom w:val="none" w:sz="0" w:space="0" w:color="auto"/>
            <w:right w:val="none" w:sz="0" w:space="0" w:color="auto"/>
          </w:divBdr>
        </w:div>
      </w:divsChild>
    </w:div>
    <w:div w:id="1695769359">
      <w:bodyDiv w:val="1"/>
      <w:marLeft w:val="0"/>
      <w:marRight w:val="0"/>
      <w:marTop w:val="0"/>
      <w:marBottom w:val="0"/>
      <w:divBdr>
        <w:top w:val="none" w:sz="0" w:space="0" w:color="auto"/>
        <w:left w:val="none" w:sz="0" w:space="0" w:color="auto"/>
        <w:bottom w:val="none" w:sz="0" w:space="0" w:color="auto"/>
        <w:right w:val="none" w:sz="0" w:space="0" w:color="auto"/>
      </w:divBdr>
      <w:divsChild>
        <w:div w:id="1960063702">
          <w:marLeft w:val="0"/>
          <w:marRight w:val="0"/>
          <w:marTop w:val="225"/>
          <w:marBottom w:val="225"/>
          <w:divBdr>
            <w:top w:val="none" w:sz="0" w:space="0" w:color="auto"/>
            <w:left w:val="single" w:sz="48" w:space="23" w:color="F0AD4E"/>
            <w:bottom w:val="none" w:sz="0" w:space="0" w:color="auto"/>
            <w:right w:val="none" w:sz="0" w:space="0" w:color="auto"/>
          </w:divBdr>
        </w:div>
        <w:div w:id="1587180410">
          <w:marLeft w:val="0"/>
          <w:marRight w:val="0"/>
          <w:marTop w:val="225"/>
          <w:marBottom w:val="225"/>
          <w:divBdr>
            <w:top w:val="none" w:sz="0" w:space="0" w:color="auto"/>
            <w:left w:val="single" w:sz="48" w:space="23" w:color="F0AD4E"/>
            <w:bottom w:val="none" w:sz="0" w:space="0" w:color="auto"/>
            <w:right w:val="none" w:sz="0" w:space="0" w:color="auto"/>
          </w:divBdr>
        </w:div>
        <w:div w:id="696001024">
          <w:marLeft w:val="0"/>
          <w:marRight w:val="0"/>
          <w:marTop w:val="225"/>
          <w:marBottom w:val="225"/>
          <w:divBdr>
            <w:top w:val="none" w:sz="0" w:space="0" w:color="auto"/>
            <w:left w:val="single" w:sz="48" w:space="23" w:color="F0AD4E"/>
            <w:bottom w:val="none" w:sz="0" w:space="0" w:color="auto"/>
            <w:right w:val="none" w:sz="0" w:space="0" w:color="auto"/>
          </w:divBdr>
        </w:div>
      </w:divsChild>
    </w:div>
    <w:div w:id="1706325547">
      <w:bodyDiv w:val="1"/>
      <w:marLeft w:val="0"/>
      <w:marRight w:val="0"/>
      <w:marTop w:val="0"/>
      <w:marBottom w:val="0"/>
      <w:divBdr>
        <w:top w:val="none" w:sz="0" w:space="0" w:color="auto"/>
        <w:left w:val="none" w:sz="0" w:space="0" w:color="auto"/>
        <w:bottom w:val="none" w:sz="0" w:space="0" w:color="auto"/>
        <w:right w:val="none" w:sz="0" w:space="0" w:color="auto"/>
      </w:divBdr>
      <w:divsChild>
        <w:div w:id="798500476">
          <w:marLeft w:val="0"/>
          <w:marRight w:val="0"/>
          <w:marTop w:val="225"/>
          <w:marBottom w:val="225"/>
          <w:divBdr>
            <w:top w:val="none" w:sz="0" w:space="0" w:color="auto"/>
            <w:left w:val="single" w:sz="48" w:space="23" w:color="5BC0DE"/>
            <w:bottom w:val="none" w:sz="0" w:space="0" w:color="auto"/>
            <w:right w:val="none" w:sz="0" w:space="0" w:color="auto"/>
          </w:divBdr>
        </w:div>
      </w:divsChild>
    </w:div>
    <w:div w:id="1721902747">
      <w:bodyDiv w:val="1"/>
      <w:marLeft w:val="0"/>
      <w:marRight w:val="0"/>
      <w:marTop w:val="0"/>
      <w:marBottom w:val="0"/>
      <w:divBdr>
        <w:top w:val="none" w:sz="0" w:space="0" w:color="auto"/>
        <w:left w:val="none" w:sz="0" w:space="0" w:color="auto"/>
        <w:bottom w:val="none" w:sz="0" w:space="0" w:color="auto"/>
        <w:right w:val="none" w:sz="0" w:space="0" w:color="auto"/>
      </w:divBdr>
      <w:divsChild>
        <w:div w:id="75827089">
          <w:marLeft w:val="0"/>
          <w:marRight w:val="0"/>
          <w:marTop w:val="225"/>
          <w:marBottom w:val="225"/>
          <w:divBdr>
            <w:top w:val="none" w:sz="0" w:space="0" w:color="auto"/>
            <w:left w:val="single" w:sz="48" w:space="23" w:color="5BC0DE"/>
            <w:bottom w:val="none" w:sz="0" w:space="0" w:color="auto"/>
            <w:right w:val="none" w:sz="0" w:space="0" w:color="auto"/>
          </w:divBdr>
        </w:div>
        <w:div w:id="1657801131">
          <w:marLeft w:val="0"/>
          <w:marRight w:val="0"/>
          <w:marTop w:val="225"/>
          <w:marBottom w:val="225"/>
          <w:divBdr>
            <w:top w:val="none" w:sz="0" w:space="0" w:color="auto"/>
            <w:left w:val="single" w:sz="48" w:space="23" w:color="5BC0DE"/>
            <w:bottom w:val="none" w:sz="0" w:space="0" w:color="auto"/>
            <w:right w:val="none" w:sz="0" w:space="0" w:color="auto"/>
          </w:divBdr>
        </w:div>
      </w:divsChild>
    </w:div>
    <w:div w:id="1728992976">
      <w:bodyDiv w:val="1"/>
      <w:marLeft w:val="0"/>
      <w:marRight w:val="0"/>
      <w:marTop w:val="0"/>
      <w:marBottom w:val="0"/>
      <w:divBdr>
        <w:top w:val="none" w:sz="0" w:space="0" w:color="auto"/>
        <w:left w:val="none" w:sz="0" w:space="0" w:color="auto"/>
        <w:bottom w:val="none" w:sz="0" w:space="0" w:color="auto"/>
        <w:right w:val="none" w:sz="0" w:space="0" w:color="auto"/>
      </w:divBdr>
      <w:divsChild>
        <w:div w:id="309025180">
          <w:marLeft w:val="0"/>
          <w:marRight w:val="0"/>
          <w:marTop w:val="225"/>
          <w:marBottom w:val="225"/>
          <w:divBdr>
            <w:top w:val="none" w:sz="0" w:space="0" w:color="auto"/>
            <w:left w:val="single" w:sz="48" w:space="23" w:color="5BC0DE"/>
            <w:bottom w:val="none" w:sz="0" w:space="0" w:color="auto"/>
            <w:right w:val="none" w:sz="0" w:space="0" w:color="auto"/>
          </w:divBdr>
        </w:div>
      </w:divsChild>
    </w:div>
    <w:div w:id="1737163605">
      <w:bodyDiv w:val="1"/>
      <w:marLeft w:val="0"/>
      <w:marRight w:val="0"/>
      <w:marTop w:val="0"/>
      <w:marBottom w:val="0"/>
      <w:divBdr>
        <w:top w:val="none" w:sz="0" w:space="0" w:color="auto"/>
        <w:left w:val="none" w:sz="0" w:space="0" w:color="auto"/>
        <w:bottom w:val="none" w:sz="0" w:space="0" w:color="auto"/>
        <w:right w:val="none" w:sz="0" w:space="0" w:color="auto"/>
      </w:divBdr>
    </w:div>
    <w:div w:id="1737170019">
      <w:bodyDiv w:val="1"/>
      <w:marLeft w:val="0"/>
      <w:marRight w:val="0"/>
      <w:marTop w:val="0"/>
      <w:marBottom w:val="0"/>
      <w:divBdr>
        <w:top w:val="none" w:sz="0" w:space="0" w:color="auto"/>
        <w:left w:val="none" w:sz="0" w:space="0" w:color="auto"/>
        <w:bottom w:val="none" w:sz="0" w:space="0" w:color="auto"/>
        <w:right w:val="none" w:sz="0" w:space="0" w:color="auto"/>
      </w:divBdr>
      <w:divsChild>
        <w:div w:id="1091313879">
          <w:marLeft w:val="0"/>
          <w:marRight w:val="0"/>
          <w:marTop w:val="225"/>
          <w:marBottom w:val="225"/>
          <w:divBdr>
            <w:top w:val="none" w:sz="0" w:space="0" w:color="auto"/>
            <w:left w:val="single" w:sz="48" w:space="23" w:color="5BC0DE"/>
            <w:bottom w:val="none" w:sz="0" w:space="0" w:color="auto"/>
            <w:right w:val="none" w:sz="0" w:space="0" w:color="auto"/>
          </w:divBdr>
        </w:div>
      </w:divsChild>
    </w:div>
    <w:div w:id="1740011514">
      <w:bodyDiv w:val="1"/>
      <w:marLeft w:val="0"/>
      <w:marRight w:val="0"/>
      <w:marTop w:val="0"/>
      <w:marBottom w:val="0"/>
      <w:divBdr>
        <w:top w:val="none" w:sz="0" w:space="0" w:color="auto"/>
        <w:left w:val="none" w:sz="0" w:space="0" w:color="auto"/>
        <w:bottom w:val="none" w:sz="0" w:space="0" w:color="auto"/>
        <w:right w:val="none" w:sz="0" w:space="0" w:color="auto"/>
      </w:divBdr>
    </w:div>
    <w:div w:id="1755592051">
      <w:bodyDiv w:val="1"/>
      <w:marLeft w:val="0"/>
      <w:marRight w:val="0"/>
      <w:marTop w:val="0"/>
      <w:marBottom w:val="0"/>
      <w:divBdr>
        <w:top w:val="none" w:sz="0" w:space="0" w:color="auto"/>
        <w:left w:val="none" w:sz="0" w:space="0" w:color="auto"/>
        <w:bottom w:val="none" w:sz="0" w:space="0" w:color="auto"/>
        <w:right w:val="none" w:sz="0" w:space="0" w:color="auto"/>
      </w:divBdr>
      <w:divsChild>
        <w:div w:id="1424840631">
          <w:marLeft w:val="0"/>
          <w:marRight w:val="0"/>
          <w:marTop w:val="0"/>
          <w:marBottom w:val="0"/>
          <w:divBdr>
            <w:top w:val="none" w:sz="0" w:space="0" w:color="auto"/>
            <w:left w:val="none" w:sz="0" w:space="0" w:color="auto"/>
            <w:bottom w:val="none" w:sz="0" w:space="0" w:color="auto"/>
            <w:right w:val="none" w:sz="0" w:space="0" w:color="auto"/>
          </w:divBdr>
        </w:div>
        <w:div w:id="599606506">
          <w:marLeft w:val="0"/>
          <w:marRight w:val="0"/>
          <w:marTop w:val="0"/>
          <w:marBottom w:val="0"/>
          <w:divBdr>
            <w:top w:val="none" w:sz="0" w:space="0" w:color="auto"/>
            <w:left w:val="none" w:sz="0" w:space="0" w:color="auto"/>
            <w:bottom w:val="none" w:sz="0" w:space="0" w:color="auto"/>
            <w:right w:val="none" w:sz="0" w:space="0" w:color="auto"/>
          </w:divBdr>
        </w:div>
        <w:div w:id="1905292479">
          <w:marLeft w:val="0"/>
          <w:marRight w:val="0"/>
          <w:marTop w:val="0"/>
          <w:marBottom w:val="0"/>
          <w:divBdr>
            <w:top w:val="none" w:sz="0" w:space="0" w:color="auto"/>
            <w:left w:val="none" w:sz="0" w:space="0" w:color="auto"/>
            <w:bottom w:val="none" w:sz="0" w:space="0" w:color="auto"/>
            <w:right w:val="none" w:sz="0" w:space="0" w:color="auto"/>
          </w:divBdr>
        </w:div>
      </w:divsChild>
    </w:div>
    <w:div w:id="1764565378">
      <w:bodyDiv w:val="1"/>
      <w:marLeft w:val="0"/>
      <w:marRight w:val="0"/>
      <w:marTop w:val="0"/>
      <w:marBottom w:val="0"/>
      <w:divBdr>
        <w:top w:val="none" w:sz="0" w:space="0" w:color="auto"/>
        <w:left w:val="none" w:sz="0" w:space="0" w:color="auto"/>
        <w:bottom w:val="none" w:sz="0" w:space="0" w:color="auto"/>
        <w:right w:val="none" w:sz="0" w:space="0" w:color="auto"/>
      </w:divBdr>
      <w:divsChild>
        <w:div w:id="1145009289">
          <w:marLeft w:val="0"/>
          <w:marRight w:val="0"/>
          <w:marTop w:val="225"/>
          <w:marBottom w:val="225"/>
          <w:divBdr>
            <w:top w:val="none" w:sz="0" w:space="0" w:color="auto"/>
            <w:left w:val="single" w:sz="48" w:space="23" w:color="F0AD4E"/>
            <w:bottom w:val="none" w:sz="0" w:space="0" w:color="auto"/>
            <w:right w:val="none" w:sz="0" w:space="0" w:color="auto"/>
          </w:divBdr>
        </w:div>
      </w:divsChild>
    </w:div>
    <w:div w:id="1765608725">
      <w:bodyDiv w:val="1"/>
      <w:marLeft w:val="0"/>
      <w:marRight w:val="0"/>
      <w:marTop w:val="0"/>
      <w:marBottom w:val="0"/>
      <w:divBdr>
        <w:top w:val="none" w:sz="0" w:space="0" w:color="auto"/>
        <w:left w:val="none" w:sz="0" w:space="0" w:color="auto"/>
        <w:bottom w:val="none" w:sz="0" w:space="0" w:color="auto"/>
        <w:right w:val="none" w:sz="0" w:space="0" w:color="auto"/>
      </w:divBdr>
      <w:divsChild>
        <w:div w:id="283854436">
          <w:marLeft w:val="0"/>
          <w:marRight w:val="0"/>
          <w:marTop w:val="225"/>
          <w:marBottom w:val="225"/>
          <w:divBdr>
            <w:top w:val="none" w:sz="0" w:space="0" w:color="auto"/>
            <w:left w:val="single" w:sz="48" w:space="23" w:color="5BC0DE"/>
            <w:bottom w:val="none" w:sz="0" w:space="0" w:color="auto"/>
            <w:right w:val="none" w:sz="0" w:space="0" w:color="auto"/>
          </w:divBdr>
        </w:div>
        <w:div w:id="270212804">
          <w:marLeft w:val="0"/>
          <w:marRight w:val="0"/>
          <w:marTop w:val="225"/>
          <w:marBottom w:val="225"/>
          <w:divBdr>
            <w:top w:val="none" w:sz="0" w:space="0" w:color="auto"/>
            <w:left w:val="single" w:sz="48" w:space="23" w:color="5BC0DE"/>
            <w:bottom w:val="none" w:sz="0" w:space="0" w:color="auto"/>
            <w:right w:val="none" w:sz="0" w:space="0" w:color="auto"/>
          </w:divBdr>
        </w:div>
      </w:divsChild>
    </w:div>
    <w:div w:id="1788549667">
      <w:bodyDiv w:val="1"/>
      <w:marLeft w:val="0"/>
      <w:marRight w:val="0"/>
      <w:marTop w:val="0"/>
      <w:marBottom w:val="0"/>
      <w:divBdr>
        <w:top w:val="none" w:sz="0" w:space="0" w:color="auto"/>
        <w:left w:val="none" w:sz="0" w:space="0" w:color="auto"/>
        <w:bottom w:val="none" w:sz="0" w:space="0" w:color="auto"/>
        <w:right w:val="none" w:sz="0" w:space="0" w:color="auto"/>
      </w:divBdr>
      <w:divsChild>
        <w:div w:id="602688773">
          <w:marLeft w:val="0"/>
          <w:marRight w:val="0"/>
          <w:marTop w:val="0"/>
          <w:marBottom w:val="0"/>
          <w:divBdr>
            <w:top w:val="none" w:sz="0" w:space="0" w:color="auto"/>
            <w:left w:val="none" w:sz="0" w:space="0" w:color="auto"/>
            <w:bottom w:val="none" w:sz="0" w:space="0" w:color="auto"/>
            <w:right w:val="none" w:sz="0" w:space="0" w:color="auto"/>
          </w:divBdr>
          <w:divsChild>
            <w:div w:id="1318680922">
              <w:marLeft w:val="0"/>
              <w:marRight w:val="0"/>
              <w:marTop w:val="0"/>
              <w:marBottom w:val="0"/>
              <w:divBdr>
                <w:top w:val="none" w:sz="0" w:space="0" w:color="auto"/>
                <w:left w:val="none" w:sz="0" w:space="0" w:color="auto"/>
                <w:bottom w:val="none" w:sz="0" w:space="0" w:color="auto"/>
                <w:right w:val="none" w:sz="0" w:space="0" w:color="auto"/>
              </w:divBdr>
              <w:divsChild>
                <w:div w:id="991830844">
                  <w:marLeft w:val="0"/>
                  <w:marRight w:val="0"/>
                  <w:marTop w:val="225"/>
                  <w:marBottom w:val="225"/>
                  <w:divBdr>
                    <w:top w:val="none" w:sz="0" w:space="0" w:color="auto"/>
                    <w:left w:val="single" w:sz="48" w:space="23" w:color="5BC0DE"/>
                    <w:bottom w:val="none" w:sz="0" w:space="0" w:color="auto"/>
                    <w:right w:val="none" w:sz="0" w:space="0" w:color="auto"/>
                  </w:divBdr>
                </w:div>
              </w:divsChild>
            </w:div>
          </w:divsChild>
        </w:div>
      </w:divsChild>
    </w:div>
    <w:div w:id="1805077188">
      <w:bodyDiv w:val="1"/>
      <w:marLeft w:val="0"/>
      <w:marRight w:val="0"/>
      <w:marTop w:val="0"/>
      <w:marBottom w:val="0"/>
      <w:divBdr>
        <w:top w:val="none" w:sz="0" w:space="0" w:color="auto"/>
        <w:left w:val="none" w:sz="0" w:space="0" w:color="auto"/>
        <w:bottom w:val="none" w:sz="0" w:space="0" w:color="auto"/>
        <w:right w:val="none" w:sz="0" w:space="0" w:color="auto"/>
      </w:divBdr>
      <w:divsChild>
        <w:div w:id="664357556">
          <w:marLeft w:val="0"/>
          <w:marRight w:val="0"/>
          <w:marTop w:val="225"/>
          <w:marBottom w:val="225"/>
          <w:divBdr>
            <w:top w:val="none" w:sz="0" w:space="0" w:color="auto"/>
            <w:left w:val="single" w:sz="48" w:space="23" w:color="F0AD4E"/>
            <w:bottom w:val="none" w:sz="0" w:space="0" w:color="auto"/>
            <w:right w:val="none" w:sz="0" w:space="0" w:color="auto"/>
          </w:divBdr>
        </w:div>
      </w:divsChild>
    </w:div>
    <w:div w:id="1807166301">
      <w:bodyDiv w:val="1"/>
      <w:marLeft w:val="0"/>
      <w:marRight w:val="0"/>
      <w:marTop w:val="0"/>
      <w:marBottom w:val="0"/>
      <w:divBdr>
        <w:top w:val="none" w:sz="0" w:space="0" w:color="auto"/>
        <w:left w:val="none" w:sz="0" w:space="0" w:color="auto"/>
        <w:bottom w:val="none" w:sz="0" w:space="0" w:color="auto"/>
        <w:right w:val="none" w:sz="0" w:space="0" w:color="auto"/>
      </w:divBdr>
    </w:div>
    <w:div w:id="1814760015">
      <w:bodyDiv w:val="1"/>
      <w:marLeft w:val="0"/>
      <w:marRight w:val="0"/>
      <w:marTop w:val="0"/>
      <w:marBottom w:val="0"/>
      <w:divBdr>
        <w:top w:val="none" w:sz="0" w:space="0" w:color="auto"/>
        <w:left w:val="none" w:sz="0" w:space="0" w:color="auto"/>
        <w:bottom w:val="none" w:sz="0" w:space="0" w:color="auto"/>
        <w:right w:val="none" w:sz="0" w:space="0" w:color="auto"/>
      </w:divBdr>
    </w:div>
    <w:div w:id="1821802409">
      <w:bodyDiv w:val="1"/>
      <w:marLeft w:val="0"/>
      <w:marRight w:val="0"/>
      <w:marTop w:val="0"/>
      <w:marBottom w:val="0"/>
      <w:divBdr>
        <w:top w:val="none" w:sz="0" w:space="0" w:color="auto"/>
        <w:left w:val="none" w:sz="0" w:space="0" w:color="auto"/>
        <w:bottom w:val="none" w:sz="0" w:space="0" w:color="auto"/>
        <w:right w:val="none" w:sz="0" w:space="0" w:color="auto"/>
      </w:divBdr>
      <w:divsChild>
        <w:div w:id="293875705">
          <w:marLeft w:val="0"/>
          <w:marRight w:val="0"/>
          <w:marTop w:val="225"/>
          <w:marBottom w:val="225"/>
          <w:divBdr>
            <w:top w:val="none" w:sz="0" w:space="0" w:color="auto"/>
            <w:left w:val="single" w:sz="48" w:space="23" w:color="5BC0DE"/>
            <w:bottom w:val="none" w:sz="0" w:space="0" w:color="auto"/>
            <w:right w:val="none" w:sz="0" w:space="0" w:color="auto"/>
          </w:divBdr>
        </w:div>
        <w:div w:id="1822888728">
          <w:marLeft w:val="0"/>
          <w:marRight w:val="0"/>
          <w:marTop w:val="225"/>
          <w:marBottom w:val="225"/>
          <w:divBdr>
            <w:top w:val="none" w:sz="0" w:space="0" w:color="auto"/>
            <w:left w:val="single" w:sz="48" w:space="23" w:color="F0AD4E"/>
            <w:bottom w:val="none" w:sz="0" w:space="0" w:color="auto"/>
            <w:right w:val="none" w:sz="0" w:space="0" w:color="auto"/>
          </w:divBdr>
        </w:div>
        <w:div w:id="301662806">
          <w:marLeft w:val="0"/>
          <w:marRight w:val="0"/>
          <w:marTop w:val="225"/>
          <w:marBottom w:val="225"/>
          <w:divBdr>
            <w:top w:val="none" w:sz="0" w:space="0" w:color="auto"/>
            <w:left w:val="single" w:sz="48" w:space="23" w:color="D9534F"/>
            <w:bottom w:val="none" w:sz="0" w:space="0" w:color="auto"/>
            <w:right w:val="none" w:sz="0" w:space="0" w:color="auto"/>
          </w:divBdr>
        </w:div>
        <w:div w:id="328601276">
          <w:marLeft w:val="0"/>
          <w:marRight w:val="0"/>
          <w:marTop w:val="225"/>
          <w:marBottom w:val="225"/>
          <w:divBdr>
            <w:top w:val="none" w:sz="0" w:space="0" w:color="auto"/>
            <w:left w:val="single" w:sz="48" w:space="23" w:color="D9534F"/>
            <w:bottom w:val="none" w:sz="0" w:space="0" w:color="auto"/>
            <w:right w:val="none" w:sz="0" w:space="0" w:color="auto"/>
          </w:divBdr>
        </w:div>
        <w:div w:id="1548299740">
          <w:marLeft w:val="0"/>
          <w:marRight w:val="0"/>
          <w:marTop w:val="225"/>
          <w:marBottom w:val="225"/>
          <w:divBdr>
            <w:top w:val="none" w:sz="0" w:space="0" w:color="auto"/>
            <w:left w:val="single" w:sz="48" w:space="23" w:color="5BC0DE"/>
            <w:bottom w:val="none" w:sz="0" w:space="0" w:color="auto"/>
            <w:right w:val="none" w:sz="0" w:space="0" w:color="auto"/>
          </w:divBdr>
        </w:div>
      </w:divsChild>
    </w:div>
    <w:div w:id="1825659343">
      <w:bodyDiv w:val="1"/>
      <w:marLeft w:val="0"/>
      <w:marRight w:val="0"/>
      <w:marTop w:val="0"/>
      <w:marBottom w:val="0"/>
      <w:divBdr>
        <w:top w:val="none" w:sz="0" w:space="0" w:color="auto"/>
        <w:left w:val="none" w:sz="0" w:space="0" w:color="auto"/>
        <w:bottom w:val="none" w:sz="0" w:space="0" w:color="auto"/>
        <w:right w:val="none" w:sz="0" w:space="0" w:color="auto"/>
      </w:divBdr>
    </w:div>
    <w:div w:id="1839615114">
      <w:bodyDiv w:val="1"/>
      <w:marLeft w:val="0"/>
      <w:marRight w:val="0"/>
      <w:marTop w:val="0"/>
      <w:marBottom w:val="0"/>
      <w:divBdr>
        <w:top w:val="none" w:sz="0" w:space="0" w:color="auto"/>
        <w:left w:val="none" w:sz="0" w:space="0" w:color="auto"/>
        <w:bottom w:val="none" w:sz="0" w:space="0" w:color="auto"/>
        <w:right w:val="none" w:sz="0" w:space="0" w:color="auto"/>
      </w:divBdr>
    </w:div>
    <w:div w:id="1849056109">
      <w:bodyDiv w:val="1"/>
      <w:marLeft w:val="0"/>
      <w:marRight w:val="0"/>
      <w:marTop w:val="0"/>
      <w:marBottom w:val="0"/>
      <w:divBdr>
        <w:top w:val="none" w:sz="0" w:space="0" w:color="auto"/>
        <w:left w:val="none" w:sz="0" w:space="0" w:color="auto"/>
        <w:bottom w:val="none" w:sz="0" w:space="0" w:color="auto"/>
        <w:right w:val="none" w:sz="0" w:space="0" w:color="auto"/>
      </w:divBdr>
    </w:div>
    <w:div w:id="1851724076">
      <w:bodyDiv w:val="1"/>
      <w:marLeft w:val="0"/>
      <w:marRight w:val="0"/>
      <w:marTop w:val="0"/>
      <w:marBottom w:val="0"/>
      <w:divBdr>
        <w:top w:val="none" w:sz="0" w:space="0" w:color="auto"/>
        <w:left w:val="none" w:sz="0" w:space="0" w:color="auto"/>
        <w:bottom w:val="none" w:sz="0" w:space="0" w:color="auto"/>
        <w:right w:val="none" w:sz="0" w:space="0" w:color="auto"/>
      </w:divBdr>
    </w:div>
    <w:div w:id="1863009631">
      <w:bodyDiv w:val="1"/>
      <w:marLeft w:val="0"/>
      <w:marRight w:val="0"/>
      <w:marTop w:val="0"/>
      <w:marBottom w:val="0"/>
      <w:divBdr>
        <w:top w:val="none" w:sz="0" w:space="0" w:color="auto"/>
        <w:left w:val="none" w:sz="0" w:space="0" w:color="auto"/>
        <w:bottom w:val="none" w:sz="0" w:space="0" w:color="auto"/>
        <w:right w:val="none" w:sz="0" w:space="0" w:color="auto"/>
      </w:divBdr>
    </w:div>
    <w:div w:id="1864704268">
      <w:bodyDiv w:val="1"/>
      <w:marLeft w:val="0"/>
      <w:marRight w:val="0"/>
      <w:marTop w:val="0"/>
      <w:marBottom w:val="0"/>
      <w:divBdr>
        <w:top w:val="none" w:sz="0" w:space="0" w:color="auto"/>
        <w:left w:val="none" w:sz="0" w:space="0" w:color="auto"/>
        <w:bottom w:val="none" w:sz="0" w:space="0" w:color="auto"/>
        <w:right w:val="none" w:sz="0" w:space="0" w:color="auto"/>
      </w:divBdr>
    </w:div>
    <w:div w:id="1891762599">
      <w:bodyDiv w:val="1"/>
      <w:marLeft w:val="0"/>
      <w:marRight w:val="0"/>
      <w:marTop w:val="0"/>
      <w:marBottom w:val="0"/>
      <w:divBdr>
        <w:top w:val="none" w:sz="0" w:space="0" w:color="auto"/>
        <w:left w:val="none" w:sz="0" w:space="0" w:color="auto"/>
        <w:bottom w:val="none" w:sz="0" w:space="0" w:color="auto"/>
        <w:right w:val="none" w:sz="0" w:space="0" w:color="auto"/>
      </w:divBdr>
    </w:div>
    <w:div w:id="1912538847">
      <w:bodyDiv w:val="1"/>
      <w:marLeft w:val="0"/>
      <w:marRight w:val="0"/>
      <w:marTop w:val="0"/>
      <w:marBottom w:val="0"/>
      <w:divBdr>
        <w:top w:val="none" w:sz="0" w:space="0" w:color="auto"/>
        <w:left w:val="none" w:sz="0" w:space="0" w:color="auto"/>
        <w:bottom w:val="none" w:sz="0" w:space="0" w:color="auto"/>
        <w:right w:val="none" w:sz="0" w:space="0" w:color="auto"/>
      </w:divBdr>
    </w:div>
    <w:div w:id="1920941199">
      <w:bodyDiv w:val="1"/>
      <w:marLeft w:val="0"/>
      <w:marRight w:val="0"/>
      <w:marTop w:val="0"/>
      <w:marBottom w:val="0"/>
      <w:divBdr>
        <w:top w:val="none" w:sz="0" w:space="0" w:color="auto"/>
        <w:left w:val="none" w:sz="0" w:space="0" w:color="auto"/>
        <w:bottom w:val="none" w:sz="0" w:space="0" w:color="auto"/>
        <w:right w:val="none" w:sz="0" w:space="0" w:color="auto"/>
      </w:divBdr>
    </w:div>
    <w:div w:id="1921599206">
      <w:bodyDiv w:val="1"/>
      <w:marLeft w:val="0"/>
      <w:marRight w:val="0"/>
      <w:marTop w:val="0"/>
      <w:marBottom w:val="0"/>
      <w:divBdr>
        <w:top w:val="none" w:sz="0" w:space="0" w:color="auto"/>
        <w:left w:val="none" w:sz="0" w:space="0" w:color="auto"/>
        <w:bottom w:val="none" w:sz="0" w:space="0" w:color="auto"/>
        <w:right w:val="none" w:sz="0" w:space="0" w:color="auto"/>
      </w:divBdr>
      <w:divsChild>
        <w:div w:id="884951702">
          <w:marLeft w:val="0"/>
          <w:marRight w:val="0"/>
          <w:marTop w:val="225"/>
          <w:marBottom w:val="225"/>
          <w:divBdr>
            <w:top w:val="none" w:sz="0" w:space="0" w:color="auto"/>
            <w:left w:val="single" w:sz="48" w:space="23" w:color="5BC0DE"/>
            <w:bottom w:val="none" w:sz="0" w:space="0" w:color="auto"/>
            <w:right w:val="none" w:sz="0" w:space="0" w:color="auto"/>
          </w:divBdr>
        </w:div>
      </w:divsChild>
    </w:div>
    <w:div w:id="1925649836">
      <w:bodyDiv w:val="1"/>
      <w:marLeft w:val="0"/>
      <w:marRight w:val="0"/>
      <w:marTop w:val="0"/>
      <w:marBottom w:val="0"/>
      <w:divBdr>
        <w:top w:val="none" w:sz="0" w:space="0" w:color="auto"/>
        <w:left w:val="none" w:sz="0" w:space="0" w:color="auto"/>
        <w:bottom w:val="none" w:sz="0" w:space="0" w:color="auto"/>
        <w:right w:val="none" w:sz="0" w:space="0" w:color="auto"/>
      </w:divBdr>
      <w:divsChild>
        <w:div w:id="1670981033">
          <w:marLeft w:val="0"/>
          <w:marRight w:val="0"/>
          <w:marTop w:val="225"/>
          <w:marBottom w:val="225"/>
          <w:divBdr>
            <w:top w:val="none" w:sz="0" w:space="0" w:color="auto"/>
            <w:left w:val="single" w:sz="48" w:space="23" w:color="5BC0DE"/>
            <w:bottom w:val="none" w:sz="0" w:space="0" w:color="auto"/>
            <w:right w:val="none" w:sz="0" w:space="0" w:color="auto"/>
          </w:divBdr>
        </w:div>
        <w:div w:id="1731684462">
          <w:marLeft w:val="0"/>
          <w:marRight w:val="0"/>
          <w:marTop w:val="225"/>
          <w:marBottom w:val="225"/>
          <w:divBdr>
            <w:top w:val="none" w:sz="0" w:space="0" w:color="auto"/>
            <w:left w:val="single" w:sz="48" w:space="23" w:color="5BC0DE"/>
            <w:bottom w:val="none" w:sz="0" w:space="0" w:color="auto"/>
            <w:right w:val="none" w:sz="0" w:space="0" w:color="auto"/>
          </w:divBdr>
        </w:div>
        <w:div w:id="1494639747">
          <w:marLeft w:val="0"/>
          <w:marRight w:val="0"/>
          <w:marTop w:val="225"/>
          <w:marBottom w:val="225"/>
          <w:divBdr>
            <w:top w:val="none" w:sz="0" w:space="0" w:color="auto"/>
            <w:left w:val="single" w:sz="48" w:space="23" w:color="5BC0DE"/>
            <w:bottom w:val="none" w:sz="0" w:space="0" w:color="auto"/>
            <w:right w:val="none" w:sz="0" w:space="0" w:color="auto"/>
          </w:divBdr>
        </w:div>
        <w:div w:id="763110914">
          <w:marLeft w:val="0"/>
          <w:marRight w:val="0"/>
          <w:marTop w:val="225"/>
          <w:marBottom w:val="225"/>
          <w:divBdr>
            <w:top w:val="none" w:sz="0" w:space="0" w:color="auto"/>
            <w:left w:val="single" w:sz="48" w:space="23" w:color="5BC0DE"/>
            <w:bottom w:val="none" w:sz="0" w:space="0" w:color="auto"/>
            <w:right w:val="none" w:sz="0" w:space="0" w:color="auto"/>
          </w:divBdr>
        </w:div>
        <w:div w:id="862135123">
          <w:marLeft w:val="0"/>
          <w:marRight w:val="0"/>
          <w:marTop w:val="225"/>
          <w:marBottom w:val="225"/>
          <w:divBdr>
            <w:top w:val="none" w:sz="0" w:space="0" w:color="auto"/>
            <w:left w:val="single" w:sz="48" w:space="23" w:color="5BC0DE"/>
            <w:bottom w:val="none" w:sz="0" w:space="0" w:color="auto"/>
            <w:right w:val="none" w:sz="0" w:space="0" w:color="auto"/>
          </w:divBdr>
        </w:div>
        <w:div w:id="1174101911">
          <w:marLeft w:val="0"/>
          <w:marRight w:val="0"/>
          <w:marTop w:val="225"/>
          <w:marBottom w:val="225"/>
          <w:divBdr>
            <w:top w:val="none" w:sz="0" w:space="0" w:color="auto"/>
            <w:left w:val="single" w:sz="48" w:space="23" w:color="5BC0DE"/>
            <w:bottom w:val="none" w:sz="0" w:space="0" w:color="auto"/>
            <w:right w:val="none" w:sz="0" w:space="0" w:color="auto"/>
          </w:divBdr>
        </w:div>
        <w:div w:id="1341467248">
          <w:marLeft w:val="0"/>
          <w:marRight w:val="0"/>
          <w:marTop w:val="225"/>
          <w:marBottom w:val="225"/>
          <w:divBdr>
            <w:top w:val="none" w:sz="0" w:space="0" w:color="auto"/>
            <w:left w:val="single" w:sz="48" w:space="23" w:color="5BC0DE"/>
            <w:bottom w:val="none" w:sz="0" w:space="0" w:color="auto"/>
            <w:right w:val="none" w:sz="0" w:space="0" w:color="auto"/>
          </w:divBdr>
        </w:div>
        <w:div w:id="367024381">
          <w:marLeft w:val="0"/>
          <w:marRight w:val="0"/>
          <w:marTop w:val="225"/>
          <w:marBottom w:val="225"/>
          <w:divBdr>
            <w:top w:val="none" w:sz="0" w:space="0" w:color="auto"/>
            <w:left w:val="single" w:sz="48" w:space="23" w:color="5BC0DE"/>
            <w:bottom w:val="none" w:sz="0" w:space="0" w:color="auto"/>
            <w:right w:val="none" w:sz="0" w:space="0" w:color="auto"/>
          </w:divBdr>
        </w:div>
      </w:divsChild>
    </w:div>
    <w:div w:id="1928608566">
      <w:bodyDiv w:val="1"/>
      <w:marLeft w:val="0"/>
      <w:marRight w:val="0"/>
      <w:marTop w:val="0"/>
      <w:marBottom w:val="0"/>
      <w:divBdr>
        <w:top w:val="none" w:sz="0" w:space="0" w:color="auto"/>
        <w:left w:val="none" w:sz="0" w:space="0" w:color="auto"/>
        <w:bottom w:val="none" w:sz="0" w:space="0" w:color="auto"/>
        <w:right w:val="none" w:sz="0" w:space="0" w:color="auto"/>
      </w:divBdr>
    </w:div>
    <w:div w:id="1947617590">
      <w:bodyDiv w:val="1"/>
      <w:marLeft w:val="0"/>
      <w:marRight w:val="0"/>
      <w:marTop w:val="0"/>
      <w:marBottom w:val="0"/>
      <w:divBdr>
        <w:top w:val="none" w:sz="0" w:space="0" w:color="auto"/>
        <w:left w:val="none" w:sz="0" w:space="0" w:color="auto"/>
        <w:bottom w:val="none" w:sz="0" w:space="0" w:color="auto"/>
        <w:right w:val="none" w:sz="0" w:space="0" w:color="auto"/>
      </w:divBdr>
      <w:divsChild>
        <w:div w:id="1935553273">
          <w:marLeft w:val="0"/>
          <w:marRight w:val="0"/>
          <w:marTop w:val="225"/>
          <w:marBottom w:val="225"/>
          <w:divBdr>
            <w:top w:val="none" w:sz="0" w:space="0" w:color="auto"/>
            <w:left w:val="single" w:sz="48" w:space="23" w:color="D9534F"/>
            <w:bottom w:val="none" w:sz="0" w:space="0" w:color="auto"/>
            <w:right w:val="none" w:sz="0" w:space="0" w:color="auto"/>
          </w:divBdr>
        </w:div>
        <w:div w:id="340594208">
          <w:marLeft w:val="0"/>
          <w:marRight w:val="0"/>
          <w:marTop w:val="225"/>
          <w:marBottom w:val="225"/>
          <w:divBdr>
            <w:top w:val="none" w:sz="0" w:space="0" w:color="auto"/>
            <w:left w:val="single" w:sz="48" w:space="23" w:color="D9534F"/>
            <w:bottom w:val="none" w:sz="0" w:space="0" w:color="auto"/>
            <w:right w:val="none" w:sz="0" w:space="0" w:color="auto"/>
          </w:divBdr>
        </w:div>
      </w:divsChild>
    </w:div>
    <w:div w:id="1969626952">
      <w:bodyDiv w:val="1"/>
      <w:marLeft w:val="0"/>
      <w:marRight w:val="0"/>
      <w:marTop w:val="0"/>
      <w:marBottom w:val="0"/>
      <w:divBdr>
        <w:top w:val="none" w:sz="0" w:space="0" w:color="auto"/>
        <w:left w:val="none" w:sz="0" w:space="0" w:color="auto"/>
        <w:bottom w:val="none" w:sz="0" w:space="0" w:color="auto"/>
        <w:right w:val="none" w:sz="0" w:space="0" w:color="auto"/>
      </w:divBdr>
      <w:divsChild>
        <w:div w:id="1940523660">
          <w:marLeft w:val="0"/>
          <w:marRight w:val="0"/>
          <w:marTop w:val="225"/>
          <w:marBottom w:val="225"/>
          <w:divBdr>
            <w:top w:val="none" w:sz="0" w:space="0" w:color="auto"/>
            <w:left w:val="single" w:sz="48" w:space="23" w:color="5BC0DE"/>
            <w:bottom w:val="none" w:sz="0" w:space="0" w:color="auto"/>
            <w:right w:val="none" w:sz="0" w:space="0" w:color="auto"/>
          </w:divBdr>
        </w:div>
        <w:div w:id="868374199">
          <w:marLeft w:val="0"/>
          <w:marRight w:val="0"/>
          <w:marTop w:val="225"/>
          <w:marBottom w:val="225"/>
          <w:divBdr>
            <w:top w:val="none" w:sz="0" w:space="0" w:color="auto"/>
            <w:left w:val="single" w:sz="48" w:space="23" w:color="F0AD4E"/>
            <w:bottom w:val="none" w:sz="0" w:space="0" w:color="auto"/>
            <w:right w:val="none" w:sz="0" w:space="0" w:color="auto"/>
          </w:divBdr>
        </w:div>
        <w:div w:id="1364555427">
          <w:marLeft w:val="0"/>
          <w:marRight w:val="0"/>
          <w:marTop w:val="225"/>
          <w:marBottom w:val="225"/>
          <w:divBdr>
            <w:top w:val="none" w:sz="0" w:space="0" w:color="auto"/>
            <w:left w:val="single" w:sz="48" w:space="23" w:color="F0AD4E"/>
            <w:bottom w:val="none" w:sz="0" w:space="0" w:color="auto"/>
            <w:right w:val="none" w:sz="0" w:space="0" w:color="auto"/>
          </w:divBdr>
        </w:div>
      </w:divsChild>
    </w:div>
    <w:div w:id="1980263311">
      <w:bodyDiv w:val="1"/>
      <w:marLeft w:val="0"/>
      <w:marRight w:val="0"/>
      <w:marTop w:val="0"/>
      <w:marBottom w:val="0"/>
      <w:divBdr>
        <w:top w:val="none" w:sz="0" w:space="0" w:color="auto"/>
        <w:left w:val="none" w:sz="0" w:space="0" w:color="auto"/>
        <w:bottom w:val="none" w:sz="0" w:space="0" w:color="auto"/>
        <w:right w:val="none" w:sz="0" w:space="0" w:color="auto"/>
      </w:divBdr>
      <w:divsChild>
        <w:div w:id="1755282440">
          <w:marLeft w:val="0"/>
          <w:marRight w:val="0"/>
          <w:marTop w:val="225"/>
          <w:marBottom w:val="225"/>
          <w:divBdr>
            <w:top w:val="none" w:sz="0" w:space="0" w:color="auto"/>
            <w:left w:val="single" w:sz="48" w:space="23" w:color="5BC0DE"/>
            <w:bottom w:val="none" w:sz="0" w:space="0" w:color="auto"/>
            <w:right w:val="none" w:sz="0" w:space="0" w:color="auto"/>
          </w:divBdr>
        </w:div>
        <w:div w:id="1835880603">
          <w:marLeft w:val="0"/>
          <w:marRight w:val="0"/>
          <w:marTop w:val="225"/>
          <w:marBottom w:val="225"/>
          <w:divBdr>
            <w:top w:val="none" w:sz="0" w:space="0" w:color="auto"/>
            <w:left w:val="single" w:sz="48" w:space="23" w:color="5BC0DE"/>
            <w:bottom w:val="none" w:sz="0" w:space="0" w:color="auto"/>
            <w:right w:val="none" w:sz="0" w:space="0" w:color="auto"/>
          </w:divBdr>
        </w:div>
      </w:divsChild>
    </w:div>
    <w:div w:id="1986934497">
      <w:bodyDiv w:val="1"/>
      <w:marLeft w:val="0"/>
      <w:marRight w:val="0"/>
      <w:marTop w:val="0"/>
      <w:marBottom w:val="0"/>
      <w:divBdr>
        <w:top w:val="none" w:sz="0" w:space="0" w:color="auto"/>
        <w:left w:val="none" w:sz="0" w:space="0" w:color="auto"/>
        <w:bottom w:val="none" w:sz="0" w:space="0" w:color="auto"/>
        <w:right w:val="none" w:sz="0" w:space="0" w:color="auto"/>
      </w:divBdr>
    </w:div>
    <w:div w:id="1990088863">
      <w:bodyDiv w:val="1"/>
      <w:marLeft w:val="0"/>
      <w:marRight w:val="0"/>
      <w:marTop w:val="0"/>
      <w:marBottom w:val="0"/>
      <w:divBdr>
        <w:top w:val="none" w:sz="0" w:space="0" w:color="auto"/>
        <w:left w:val="none" w:sz="0" w:space="0" w:color="auto"/>
        <w:bottom w:val="none" w:sz="0" w:space="0" w:color="auto"/>
        <w:right w:val="none" w:sz="0" w:space="0" w:color="auto"/>
      </w:divBdr>
    </w:div>
    <w:div w:id="2002269785">
      <w:bodyDiv w:val="1"/>
      <w:marLeft w:val="0"/>
      <w:marRight w:val="0"/>
      <w:marTop w:val="0"/>
      <w:marBottom w:val="0"/>
      <w:divBdr>
        <w:top w:val="none" w:sz="0" w:space="0" w:color="auto"/>
        <w:left w:val="none" w:sz="0" w:space="0" w:color="auto"/>
        <w:bottom w:val="none" w:sz="0" w:space="0" w:color="auto"/>
        <w:right w:val="none" w:sz="0" w:space="0" w:color="auto"/>
      </w:divBdr>
    </w:div>
    <w:div w:id="2021467486">
      <w:bodyDiv w:val="1"/>
      <w:marLeft w:val="0"/>
      <w:marRight w:val="0"/>
      <w:marTop w:val="0"/>
      <w:marBottom w:val="0"/>
      <w:divBdr>
        <w:top w:val="none" w:sz="0" w:space="0" w:color="auto"/>
        <w:left w:val="none" w:sz="0" w:space="0" w:color="auto"/>
        <w:bottom w:val="none" w:sz="0" w:space="0" w:color="auto"/>
        <w:right w:val="none" w:sz="0" w:space="0" w:color="auto"/>
      </w:divBdr>
    </w:div>
    <w:div w:id="2046759304">
      <w:bodyDiv w:val="1"/>
      <w:marLeft w:val="0"/>
      <w:marRight w:val="0"/>
      <w:marTop w:val="0"/>
      <w:marBottom w:val="0"/>
      <w:divBdr>
        <w:top w:val="none" w:sz="0" w:space="0" w:color="auto"/>
        <w:left w:val="none" w:sz="0" w:space="0" w:color="auto"/>
        <w:bottom w:val="none" w:sz="0" w:space="0" w:color="auto"/>
        <w:right w:val="none" w:sz="0" w:space="0" w:color="auto"/>
      </w:divBdr>
    </w:div>
    <w:div w:id="2054233308">
      <w:bodyDiv w:val="1"/>
      <w:marLeft w:val="0"/>
      <w:marRight w:val="0"/>
      <w:marTop w:val="0"/>
      <w:marBottom w:val="0"/>
      <w:divBdr>
        <w:top w:val="none" w:sz="0" w:space="0" w:color="auto"/>
        <w:left w:val="none" w:sz="0" w:space="0" w:color="auto"/>
        <w:bottom w:val="none" w:sz="0" w:space="0" w:color="auto"/>
        <w:right w:val="none" w:sz="0" w:space="0" w:color="auto"/>
      </w:divBdr>
    </w:div>
    <w:div w:id="2077704573">
      <w:bodyDiv w:val="1"/>
      <w:marLeft w:val="0"/>
      <w:marRight w:val="0"/>
      <w:marTop w:val="0"/>
      <w:marBottom w:val="0"/>
      <w:divBdr>
        <w:top w:val="none" w:sz="0" w:space="0" w:color="auto"/>
        <w:left w:val="none" w:sz="0" w:space="0" w:color="auto"/>
        <w:bottom w:val="none" w:sz="0" w:space="0" w:color="auto"/>
        <w:right w:val="none" w:sz="0" w:space="0" w:color="auto"/>
      </w:divBdr>
    </w:div>
    <w:div w:id="2101871973">
      <w:bodyDiv w:val="1"/>
      <w:marLeft w:val="0"/>
      <w:marRight w:val="0"/>
      <w:marTop w:val="0"/>
      <w:marBottom w:val="0"/>
      <w:divBdr>
        <w:top w:val="none" w:sz="0" w:space="0" w:color="auto"/>
        <w:left w:val="none" w:sz="0" w:space="0" w:color="auto"/>
        <w:bottom w:val="none" w:sz="0" w:space="0" w:color="auto"/>
        <w:right w:val="none" w:sz="0" w:space="0" w:color="auto"/>
      </w:divBdr>
      <w:divsChild>
        <w:div w:id="1428501084">
          <w:marLeft w:val="0"/>
          <w:marRight w:val="0"/>
          <w:marTop w:val="225"/>
          <w:marBottom w:val="225"/>
          <w:divBdr>
            <w:top w:val="none" w:sz="0" w:space="0" w:color="auto"/>
            <w:left w:val="single" w:sz="48" w:space="23" w:color="5BC0DE"/>
            <w:bottom w:val="none" w:sz="0" w:space="0" w:color="auto"/>
            <w:right w:val="none" w:sz="0" w:space="0" w:color="auto"/>
          </w:divBdr>
        </w:div>
      </w:divsChild>
    </w:div>
    <w:div w:id="21458058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671" Type="http://schemas.openxmlformats.org/officeDocument/2006/relationships/image" Target="media/image545.png"/><Relationship Id="rId21" Type="http://schemas.openxmlformats.org/officeDocument/2006/relationships/image" Target="media/image12.png"/><Relationship Id="rId324" Type="http://schemas.openxmlformats.org/officeDocument/2006/relationships/hyperlink" Target="https://helpgz.keysystems.ru/ru/complex-operations/2-7-provedenie-sovmestnykh-torgov/sozdanie-zayavki-na-zakupku-dlya-uchastiya-v-sovmestnykh-torgakh" TargetMode="External"/><Relationship Id="rId531" Type="http://schemas.openxmlformats.org/officeDocument/2006/relationships/image" Target="media/image448.png"/><Relationship Id="rId629" Type="http://schemas.openxmlformats.org/officeDocument/2006/relationships/hyperlink" Target="https://helpgz.keysystems.ru/ru/complex-operations/ispolnenie-kontrakta/formirovanie-ispolnenie-kontrakta" TargetMode="External"/><Relationship Id="rId170" Type="http://schemas.openxmlformats.org/officeDocument/2006/relationships/image" Target="media/image146.png"/><Relationship Id="rId268" Type="http://schemas.openxmlformats.org/officeDocument/2006/relationships/image" Target="media/image228.png"/><Relationship Id="rId475" Type="http://schemas.openxmlformats.org/officeDocument/2006/relationships/image" Target="media/image402.png"/><Relationship Id="rId682" Type="http://schemas.openxmlformats.org/officeDocument/2006/relationships/image" Target="media/image553.png"/><Relationship Id="rId32" Type="http://schemas.openxmlformats.org/officeDocument/2006/relationships/image" Target="media/image23.png"/><Relationship Id="rId128" Type="http://schemas.openxmlformats.org/officeDocument/2006/relationships/image" Target="media/image114.png"/><Relationship Id="rId335" Type="http://schemas.openxmlformats.org/officeDocument/2006/relationships/hyperlink" Target="https://helpgz.keysystems.ru/ru/complex-operations/2-7-provedenie-sovmestnykh-torgov/formirovanie-svodnoi-zayavki-na-zakupku" TargetMode="External"/><Relationship Id="rId542" Type="http://schemas.openxmlformats.org/officeDocument/2006/relationships/image" Target="media/image455.png"/><Relationship Id="rId181" Type="http://schemas.openxmlformats.org/officeDocument/2006/relationships/image" Target="media/image154.png"/><Relationship Id="rId402" Type="http://schemas.openxmlformats.org/officeDocument/2006/relationships/image" Target="media/image331.png"/><Relationship Id="rId279" Type="http://schemas.openxmlformats.org/officeDocument/2006/relationships/image" Target="media/image236.png"/><Relationship Id="rId486" Type="http://schemas.openxmlformats.org/officeDocument/2006/relationships/image" Target="media/image412.png"/><Relationship Id="rId693" Type="http://schemas.openxmlformats.org/officeDocument/2006/relationships/image" Target="media/image563.png"/><Relationship Id="rId707" Type="http://schemas.openxmlformats.org/officeDocument/2006/relationships/image" Target="media/image577.png"/><Relationship Id="rId43" Type="http://schemas.openxmlformats.org/officeDocument/2006/relationships/image" Target="media/image34.png"/><Relationship Id="rId139" Type="http://schemas.openxmlformats.org/officeDocument/2006/relationships/image" Target="media/image122.png"/><Relationship Id="rId346" Type="http://schemas.openxmlformats.org/officeDocument/2006/relationships/image" Target="media/image289.png"/><Relationship Id="rId553" Type="http://schemas.openxmlformats.org/officeDocument/2006/relationships/hyperlink" Target="https://helpgznext.keysystems.ru/ru/complex-operations/gk-form-and-exec-control/formirovanie-kontrakta/peredacha-kontraktov" TargetMode="External"/><Relationship Id="rId192" Type="http://schemas.openxmlformats.org/officeDocument/2006/relationships/image" Target="media/image160.png"/><Relationship Id="rId206" Type="http://schemas.openxmlformats.org/officeDocument/2006/relationships/image" Target="media/image173.png"/><Relationship Id="rId413" Type="http://schemas.openxmlformats.org/officeDocument/2006/relationships/image" Target="media/image342.png"/><Relationship Id="rId497" Type="http://schemas.openxmlformats.org/officeDocument/2006/relationships/image" Target="media/image423.png"/><Relationship Id="rId620" Type="http://schemas.openxmlformats.org/officeDocument/2006/relationships/image" Target="media/image509.png"/><Relationship Id="rId357" Type="http://schemas.openxmlformats.org/officeDocument/2006/relationships/image" Target="media/image296.png"/><Relationship Id="rId54" Type="http://schemas.openxmlformats.org/officeDocument/2006/relationships/image" Target="media/image43.png"/><Relationship Id="rId217" Type="http://schemas.openxmlformats.org/officeDocument/2006/relationships/image" Target="media/image184.png"/><Relationship Id="rId564" Type="http://schemas.openxmlformats.org/officeDocument/2006/relationships/hyperlink" Target="https://helpgznext.keysystems.ru/ru/complex-operations/gk-form-and-exec-control/formirovanie-kontrakta/peredacha-kontraktov" TargetMode="External"/><Relationship Id="rId424" Type="http://schemas.openxmlformats.org/officeDocument/2006/relationships/image" Target="media/image352.png"/><Relationship Id="rId631" Type="http://schemas.openxmlformats.org/officeDocument/2006/relationships/hyperlink" Target="https://helpgznext.keysystems.ru/ru/complex-operations/ispolnenie-kontrakta/formirovanie-ispolnenie-kontrakta" TargetMode="External"/><Relationship Id="rId270" Type="http://schemas.openxmlformats.org/officeDocument/2006/relationships/hyperlink" Target="https://helpgznext.keysystems.ru/ru/complex-operations/formirovanie-zayavok-na-razmesheniya-zakaza/national_regime" TargetMode="External"/><Relationship Id="rId65" Type="http://schemas.openxmlformats.org/officeDocument/2006/relationships/image" Target="media/image54.png"/><Relationship Id="rId130" Type="http://schemas.openxmlformats.org/officeDocument/2006/relationships/image" Target="media/image116.png"/><Relationship Id="rId368" Type="http://schemas.openxmlformats.org/officeDocument/2006/relationships/image" Target="media/image307.png"/><Relationship Id="rId575" Type="http://schemas.openxmlformats.org/officeDocument/2006/relationships/image" Target="media/image475.png"/><Relationship Id="rId228" Type="http://schemas.openxmlformats.org/officeDocument/2006/relationships/image" Target="media/image194.png"/><Relationship Id="rId435" Type="http://schemas.openxmlformats.org/officeDocument/2006/relationships/image" Target="media/image363.png"/><Relationship Id="rId642" Type="http://schemas.openxmlformats.org/officeDocument/2006/relationships/image" Target="media/image521.png"/><Relationship Id="rId281" Type="http://schemas.openxmlformats.org/officeDocument/2006/relationships/image" Target="media/image238.png"/><Relationship Id="rId502" Type="http://schemas.openxmlformats.org/officeDocument/2006/relationships/image" Target="media/image426.png"/><Relationship Id="rId76" Type="http://schemas.openxmlformats.org/officeDocument/2006/relationships/image" Target="media/image63.png"/><Relationship Id="rId141" Type="http://schemas.openxmlformats.org/officeDocument/2006/relationships/image" Target="media/image123.png"/><Relationship Id="rId379" Type="http://schemas.openxmlformats.org/officeDocument/2006/relationships/hyperlink" Target="https://helpgznext.keysystems.ru/ru/complex-operations/razmeshenie-gosudarstvennogo-zakaza/formirovanie-proektov-izveshenii-dlya-samostoyatelnogo-provedeniya-zakupok" TargetMode="External"/><Relationship Id="rId586" Type="http://schemas.openxmlformats.org/officeDocument/2006/relationships/image" Target="media/image485.png"/><Relationship Id="rId7" Type="http://schemas.openxmlformats.org/officeDocument/2006/relationships/footnotes" Target="footnotes.xml"/><Relationship Id="rId239" Type="http://schemas.openxmlformats.org/officeDocument/2006/relationships/image" Target="media/image205.png"/><Relationship Id="rId446" Type="http://schemas.openxmlformats.org/officeDocument/2006/relationships/image" Target="media/image374.png"/><Relationship Id="rId653" Type="http://schemas.openxmlformats.org/officeDocument/2006/relationships/image" Target="media/image530.png"/><Relationship Id="rId292" Type="http://schemas.openxmlformats.org/officeDocument/2006/relationships/hyperlink" Target="https://helpgznext.keysystems.ru/ru/complex-operations/formirovanie-zayavok-na-razmesheniya-zakaza/kriterii-ocenki" TargetMode="External"/><Relationship Id="rId306" Type="http://schemas.openxmlformats.org/officeDocument/2006/relationships/image" Target="media/image258.png"/><Relationship Id="rId87" Type="http://schemas.openxmlformats.org/officeDocument/2006/relationships/image" Target="media/image74.png"/><Relationship Id="rId513" Type="http://schemas.openxmlformats.org/officeDocument/2006/relationships/image" Target="media/image437.png"/><Relationship Id="rId597" Type="http://schemas.openxmlformats.org/officeDocument/2006/relationships/image" Target="media/image492.png"/><Relationship Id="rId152" Type="http://schemas.openxmlformats.org/officeDocument/2006/relationships/image" Target="media/image132.png"/><Relationship Id="rId457" Type="http://schemas.openxmlformats.org/officeDocument/2006/relationships/image" Target="media/image385.png"/><Relationship Id="rId664" Type="http://schemas.openxmlformats.org/officeDocument/2006/relationships/hyperlink" Target="https://helpgz.keysystems.ru/ru/complex-operations/ispolnenie-kontrakta/prikreplenie-failov-k-ispolneniyu-kontrakta-i-otpravka-ispolneniya-kontrakta-v-eis" TargetMode="External"/><Relationship Id="rId14" Type="http://schemas.openxmlformats.org/officeDocument/2006/relationships/image" Target="media/image6.png"/><Relationship Id="rId317" Type="http://schemas.openxmlformats.org/officeDocument/2006/relationships/hyperlink" Target="https://helpgz.keysystems.ru/ru/complex-operations/2-7-provedenie-sovmestnykh-torgov/sozdanie-planiruemoi-svodnoi-zayavki" TargetMode="External"/><Relationship Id="rId524" Type="http://schemas.openxmlformats.org/officeDocument/2006/relationships/hyperlink" Target="https://helpgznext.keysystems.ru/ru/complex-operations/gk-form-and-exec-control/formirovanie-kontrakta/ktru" TargetMode="External"/><Relationship Id="rId98" Type="http://schemas.openxmlformats.org/officeDocument/2006/relationships/image" Target="media/image85.png"/><Relationship Id="rId163" Type="http://schemas.openxmlformats.org/officeDocument/2006/relationships/image" Target="media/image141.png"/><Relationship Id="rId370" Type="http://schemas.openxmlformats.org/officeDocument/2006/relationships/hyperlink" Target="https://helpgznext.keysystems.ru/ru/complex-operations/rabota-s-prikreplennymi-failami" TargetMode="External"/><Relationship Id="rId230" Type="http://schemas.openxmlformats.org/officeDocument/2006/relationships/image" Target="media/image196.png"/><Relationship Id="rId468" Type="http://schemas.openxmlformats.org/officeDocument/2006/relationships/hyperlink" Target="https://helpgznext.keysystems.ru/ru/complex-operations/gk-form-and-exec-control/formirovanie-kontrakta/sozdanie-kontrakta-iz-lota-izvesheniya" TargetMode="External"/><Relationship Id="rId675" Type="http://schemas.openxmlformats.org/officeDocument/2006/relationships/image" Target="media/image549.png"/><Relationship Id="rId25" Type="http://schemas.openxmlformats.org/officeDocument/2006/relationships/image" Target="media/image16.png"/><Relationship Id="rId328" Type="http://schemas.openxmlformats.org/officeDocument/2006/relationships/image" Target="media/image273.png"/><Relationship Id="rId535" Type="http://schemas.openxmlformats.org/officeDocument/2006/relationships/image" Target="media/image451.png"/><Relationship Id="rId174" Type="http://schemas.openxmlformats.org/officeDocument/2006/relationships/image" Target="media/image149.png"/><Relationship Id="rId381" Type="http://schemas.openxmlformats.org/officeDocument/2006/relationships/image" Target="media/image314.png"/><Relationship Id="rId602" Type="http://schemas.openxmlformats.org/officeDocument/2006/relationships/hyperlink" Target="https://helpgz.keysystems.ru/ru/complex-operations/ispolnenie-kontrakta/formirovanie-ispolnenie-kontrakta" TargetMode="External"/><Relationship Id="rId241" Type="http://schemas.openxmlformats.org/officeDocument/2006/relationships/image" Target="media/image207.png"/><Relationship Id="rId479" Type="http://schemas.openxmlformats.org/officeDocument/2006/relationships/image" Target="media/image405.png"/><Relationship Id="rId686" Type="http://schemas.openxmlformats.org/officeDocument/2006/relationships/image" Target="media/image557.png"/><Relationship Id="rId36" Type="http://schemas.openxmlformats.org/officeDocument/2006/relationships/image" Target="media/image27.png"/><Relationship Id="rId339" Type="http://schemas.openxmlformats.org/officeDocument/2006/relationships/image" Target="media/image283.png"/><Relationship Id="rId546" Type="http://schemas.openxmlformats.org/officeDocument/2006/relationships/image" Target="media/image458.png"/><Relationship Id="rId101" Type="http://schemas.openxmlformats.org/officeDocument/2006/relationships/image" Target="media/image88.png"/><Relationship Id="rId185" Type="http://schemas.openxmlformats.org/officeDocument/2006/relationships/image" Target="media/image156.png"/><Relationship Id="rId406" Type="http://schemas.openxmlformats.org/officeDocument/2006/relationships/image" Target="media/image335.png"/><Relationship Id="rId392" Type="http://schemas.openxmlformats.org/officeDocument/2006/relationships/image" Target="media/image324.png"/><Relationship Id="rId613" Type="http://schemas.openxmlformats.org/officeDocument/2006/relationships/hyperlink" Target="https://helpgz.keysystems.ru/complex-operations/ispolnenie-kontrakta/formirovanie-ispolnenie-kontrakta" TargetMode="External"/><Relationship Id="rId697" Type="http://schemas.openxmlformats.org/officeDocument/2006/relationships/image" Target="media/image567.png"/><Relationship Id="rId252" Type="http://schemas.openxmlformats.org/officeDocument/2006/relationships/image" Target="media/image217.png"/><Relationship Id="rId47" Type="http://schemas.openxmlformats.org/officeDocument/2006/relationships/image" Target="media/image38.png"/><Relationship Id="rId112" Type="http://schemas.openxmlformats.org/officeDocument/2006/relationships/image" Target="media/image98.png"/><Relationship Id="rId557" Type="http://schemas.openxmlformats.org/officeDocument/2006/relationships/image" Target="media/image464.png"/><Relationship Id="rId196" Type="http://schemas.openxmlformats.org/officeDocument/2006/relationships/image" Target="media/image163.png"/><Relationship Id="rId417" Type="http://schemas.openxmlformats.org/officeDocument/2006/relationships/image" Target="media/image345.png"/><Relationship Id="rId624" Type="http://schemas.openxmlformats.org/officeDocument/2006/relationships/image" Target="media/image511.png"/><Relationship Id="rId263" Type="http://schemas.openxmlformats.org/officeDocument/2006/relationships/image" Target="media/image225.png"/><Relationship Id="rId470" Type="http://schemas.openxmlformats.org/officeDocument/2006/relationships/image" Target="media/image397.png"/><Relationship Id="rId58" Type="http://schemas.openxmlformats.org/officeDocument/2006/relationships/image" Target="media/image47.png"/><Relationship Id="rId123" Type="http://schemas.openxmlformats.org/officeDocument/2006/relationships/image" Target="media/image109.png"/><Relationship Id="rId330" Type="http://schemas.openxmlformats.org/officeDocument/2006/relationships/image" Target="media/image275.png"/><Relationship Id="rId568" Type="http://schemas.openxmlformats.org/officeDocument/2006/relationships/image" Target="media/image470.png"/><Relationship Id="rId428" Type="http://schemas.openxmlformats.org/officeDocument/2006/relationships/image" Target="media/image356.png"/><Relationship Id="rId635" Type="http://schemas.openxmlformats.org/officeDocument/2006/relationships/image" Target="media/image516.png"/><Relationship Id="rId274" Type="http://schemas.openxmlformats.org/officeDocument/2006/relationships/image" Target="media/image231.png"/><Relationship Id="rId481" Type="http://schemas.openxmlformats.org/officeDocument/2006/relationships/image" Target="media/image407.png"/><Relationship Id="rId702" Type="http://schemas.openxmlformats.org/officeDocument/2006/relationships/image" Target="media/image572.png"/><Relationship Id="rId69" Type="http://schemas.openxmlformats.org/officeDocument/2006/relationships/image" Target="media/image57.png"/><Relationship Id="rId134" Type="http://schemas.openxmlformats.org/officeDocument/2006/relationships/image" Target="media/image119.png"/><Relationship Id="rId579" Type="http://schemas.openxmlformats.org/officeDocument/2006/relationships/image" Target="media/image478.png"/><Relationship Id="rId341" Type="http://schemas.openxmlformats.org/officeDocument/2006/relationships/hyperlink" Target="https://helpgz.keysystems.ru/ru/complex-operations/2-7-provedenie-sovmestnykh-torgov/formirovanie-svodnoi-zayavki-na-zakupku" TargetMode="External"/><Relationship Id="rId439" Type="http://schemas.openxmlformats.org/officeDocument/2006/relationships/image" Target="media/image367.png"/><Relationship Id="rId646" Type="http://schemas.openxmlformats.org/officeDocument/2006/relationships/image" Target="media/image525.png"/><Relationship Id="rId201" Type="http://schemas.openxmlformats.org/officeDocument/2006/relationships/image" Target="media/image168.png"/><Relationship Id="rId285" Type="http://schemas.openxmlformats.org/officeDocument/2006/relationships/image" Target="media/image242.png"/><Relationship Id="rId506" Type="http://schemas.openxmlformats.org/officeDocument/2006/relationships/image" Target="media/image430.png"/><Relationship Id="rId492" Type="http://schemas.openxmlformats.org/officeDocument/2006/relationships/image" Target="media/image418.png"/><Relationship Id="rId713" Type="http://schemas.openxmlformats.org/officeDocument/2006/relationships/header" Target="header2.xml"/><Relationship Id="rId145" Type="http://schemas.openxmlformats.org/officeDocument/2006/relationships/image" Target="media/image127.png"/><Relationship Id="rId352" Type="http://schemas.openxmlformats.org/officeDocument/2006/relationships/image" Target="media/image292.png"/><Relationship Id="rId212" Type="http://schemas.openxmlformats.org/officeDocument/2006/relationships/image" Target="media/image179.png"/><Relationship Id="rId657" Type="http://schemas.openxmlformats.org/officeDocument/2006/relationships/image" Target="media/image534.png"/><Relationship Id="rId296" Type="http://schemas.openxmlformats.org/officeDocument/2006/relationships/image" Target="media/image251.png"/><Relationship Id="rId517" Type="http://schemas.openxmlformats.org/officeDocument/2006/relationships/image" Target="media/image441.png"/><Relationship Id="rId60" Type="http://schemas.openxmlformats.org/officeDocument/2006/relationships/image" Target="media/image49.png"/><Relationship Id="rId156" Type="http://schemas.openxmlformats.org/officeDocument/2006/relationships/image" Target="media/image136.png"/><Relationship Id="rId363" Type="http://schemas.openxmlformats.org/officeDocument/2006/relationships/image" Target="media/image302.png"/><Relationship Id="rId570" Type="http://schemas.openxmlformats.org/officeDocument/2006/relationships/image" Target="media/image471.png"/><Relationship Id="rId223" Type="http://schemas.openxmlformats.org/officeDocument/2006/relationships/image" Target="media/image190.png"/><Relationship Id="rId430" Type="http://schemas.openxmlformats.org/officeDocument/2006/relationships/image" Target="media/image358.png"/><Relationship Id="rId668" Type="http://schemas.openxmlformats.org/officeDocument/2006/relationships/image" Target="media/image542.png"/><Relationship Id="rId18" Type="http://schemas.openxmlformats.org/officeDocument/2006/relationships/image" Target="media/image9.png"/><Relationship Id="rId528" Type="http://schemas.openxmlformats.org/officeDocument/2006/relationships/hyperlink" Target="https://helpgznext.keysystems.ru/ru/complex-operations/gk-form-and-exec-control/formirovanie-kontrakta/ktru" TargetMode="External"/><Relationship Id="rId167" Type="http://schemas.openxmlformats.org/officeDocument/2006/relationships/image" Target="media/image144.png"/><Relationship Id="rId374" Type="http://schemas.openxmlformats.org/officeDocument/2006/relationships/hyperlink" Target="https://helpgznext.keysystems.ru/ru/complex-operations/razmeshenie-gosudarstvennogo-zakaza/formirovanie-proektov-izveshenii-dlya-samostoyatelnogo-provedeniya-zakupok" TargetMode="External"/><Relationship Id="rId581" Type="http://schemas.openxmlformats.org/officeDocument/2006/relationships/image" Target="media/image480.png"/><Relationship Id="rId71" Type="http://schemas.openxmlformats.org/officeDocument/2006/relationships/image" Target="media/image58.png"/><Relationship Id="rId234" Type="http://schemas.openxmlformats.org/officeDocument/2006/relationships/image" Target="media/image200.png"/><Relationship Id="rId679" Type="http://schemas.openxmlformats.org/officeDocument/2006/relationships/image" Target="media/image551.png"/><Relationship Id="rId2" Type="http://schemas.openxmlformats.org/officeDocument/2006/relationships/customXml" Target="../customXml/item1.xml"/><Relationship Id="rId29" Type="http://schemas.openxmlformats.org/officeDocument/2006/relationships/image" Target="media/image20.png"/><Relationship Id="rId276" Type="http://schemas.openxmlformats.org/officeDocument/2006/relationships/image" Target="media/image233.png"/><Relationship Id="rId441" Type="http://schemas.openxmlformats.org/officeDocument/2006/relationships/image" Target="media/image369.png"/><Relationship Id="rId483" Type="http://schemas.openxmlformats.org/officeDocument/2006/relationships/image" Target="media/image409.png"/><Relationship Id="rId539" Type="http://schemas.openxmlformats.org/officeDocument/2006/relationships/image" Target="media/image453.png"/><Relationship Id="rId690" Type="http://schemas.openxmlformats.org/officeDocument/2006/relationships/image" Target="media/image560.png"/><Relationship Id="rId704" Type="http://schemas.openxmlformats.org/officeDocument/2006/relationships/image" Target="media/image574.png"/><Relationship Id="rId40" Type="http://schemas.openxmlformats.org/officeDocument/2006/relationships/image" Target="media/image31.png"/><Relationship Id="rId136" Type="http://schemas.openxmlformats.org/officeDocument/2006/relationships/hyperlink" Target="https://helpgznext.keysystems.ru/ru/complex-operations/plan-docs-workaround/pg_next_year" TargetMode="External"/><Relationship Id="rId178" Type="http://schemas.openxmlformats.org/officeDocument/2006/relationships/hyperlink" Target="https://helpgznext.keysystems.ru/ru/complex-operations/formirovanie-zayavok-na-razmesheniya-zakaza/zapolnenie-dokumenta-zayavka-na-zakupku" TargetMode="External"/><Relationship Id="rId301" Type="http://schemas.openxmlformats.org/officeDocument/2006/relationships/hyperlink" Target="https://helpgz.keysystems.ru/ru/complex-operations/2-7-provedenie-sovmestnykh-torgov/sozdanie-planiruemoi-svodnoi-zayavki" TargetMode="External"/><Relationship Id="rId343" Type="http://schemas.openxmlformats.org/officeDocument/2006/relationships/image" Target="media/image286.png"/><Relationship Id="rId550" Type="http://schemas.openxmlformats.org/officeDocument/2006/relationships/image" Target="media/image460.png"/><Relationship Id="rId82" Type="http://schemas.openxmlformats.org/officeDocument/2006/relationships/image" Target="media/image69.png"/><Relationship Id="rId203" Type="http://schemas.openxmlformats.org/officeDocument/2006/relationships/image" Target="media/image170.png"/><Relationship Id="rId385" Type="http://schemas.openxmlformats.org/officeDocument/2006/relationships/image" Target="media/image318.png"/><Relationship Id="rId592" Type="http://schemas.openxmlformats.org/officeDocument/2006/relationships/hyperlink" Target="https://helpgz.keysystems.ru/complex-operations/2-13-gk-form-and-exec-control/izmenenii-posle-neprokhozhdeniya-finkontrolya" TargetMode="External"/><Relationship Id="rId606" Type="http://schemas.openxmlformats.org/officeDocument/2006/relationships/image" Target="media/image499.png"/><Relationship Id="rId648" Type="http://schemas.openxmlformats.org/officeDocument/2006/relationships/hyperlink" Target="https://helpgznext.keysystems.ru/ru/complex-operations/ispolnenie-kontrakta/formirovanie-ispolnenie-kontrakta" TargetMode="External"/><Relationship Id="rId245" Type="http://schemas.openxmlformats.org/officeDocument/2006/relationships/image" Target="media/image211.png"/><Relationship Id="rId287" Type="http://schemas.openxmlformats.org/officeDocument/2006/relationships/image" Target="media/image244.png"/><Relationship Id="rId410" Type="http://schemas.openxmlformats.org/officeDocument/2006/relationships/image" Target="media/image339.png"/><Relationship Id="rId452" Type="http://schemas.openxmlformats.org/officeDocument/2006/relationships/image" Target="media/image380.png"/><Relationship Id="rId494" Type="http://schemas.openxmlformats.org/officeDocument/2006/relationships/image" Target="media/image420.png"/><Relationship Id="rId508" Type="http://schemas.openxmlformats.org/officeDocument/2006/relationships/image" Target="media/image432.png"/><Relationship Id="rId715" Type="http://schemas.openxmlformats.org/officeDocument/2006/relationships/fontTable" Target="fontTable.xml"/><Relationship Id="rId105" Type="http://schemas.openxmlformats.org/officeDocument/2006/relationships/image" Target="media/image92.png"/><Relationship Id="rId147" Type="http://schemas.openxmlformats.org/officeDocument/2006/relationships/hyperlink" Target="https://helpgznext.keysystems.ru/ru/complex-operations/formirovanie-zayavok-na-razmesheniya-zakaza/formirovanie-dokumenta-zayavka-na-zakupku" TargetMode="External"/><Relationship Id="rId312" Type="http://schemas.openxmlformats.org/officeDocument/2006/relationships/image" Target="media/image262.png"/><Relationship Id="rId354" Type="http://schemas.openxmlformats.org/officeDocument/2006/relationships/hyperlink" Target="https://helpgznext.keysystems.ru/ru/complex-operations/provedenie-sovmestnykh-torgov/napolnenie-planiruemoi-svodnoi-zayavkami-pervoistochnikami" TargetMode="External"/><Relationship Id="rId51" Type="http://schemas.openxmlformats.org/officeDocument/2006/relationships/hyperlink" Target="https://zakaz.adm.tver.ru/web3" TargetMode="External"/><Relationship Id="rId93" Type="http://schemas.openxmlformats.org/officeDocument/2006/relationships/image" Target="media/image80.png"/><Relationship Id="rId189" Type="http://schemas.openxmlformats.org/officeDocument/2006/relationships/hyperlink" Target="https://helpgznext.keysystems.ru/ru/complex-operations/formirovanie-zayavok-na-razmesheniya-zakaza/zapolnenie-dokumenta-zayavka-na-zakupku" TargetMode="External"/><Relationship Id="rId396" Type="http://schemas.openxmlformats.org/officeDocument/2006/relationships/image" Target="media/image326.png"/><Relationship Id="rId561" Type="http://schemas.openxmlformats.org/officeDocument/2006/relationships/image" Target="media/image466.png"/><Relationship Id="rId617" Type="http://schemas.openxmlformats.org/officeDocument/2006/relationships/image" Target="media/image507.png"/><Relationship Id="rId659" Type="http://schemas.openxmlformats.org/officeDocument/2006/relationships/image" Target="media/image535.png"/><Relationship Id="rId214" Type="http://schemas.openxmlformats.org/officeDocument/2006/relationships/image" Target="media/image181.png"/><Relationship Id="rId256" Type="http://schemas.openxmlformats.org/officeDocument/2006/relationships/image" Target="media/image220.png"/><Relationship Id="rId298" Type="http://schemas.openxmlformats.org/officeDocument/2006/relationships/image" Target="media/image253.png"/><Relationship Id="rId421" Type="http://schemas.openxmlformats.org/officeDocument/2006/relationships/image" Target="media/image349.png"/><Relationship Id="rId463" Type="http://schemas.openxmlformats.org/officeDocument/2006/relationships/image" Target="media/image391.png"/><Relationship Id="rId519" Type="http://schemas.openxmlformats.org/officeDocument/2006/relationships/image" Target="media/image442.png"/><Relationship Id="rId670" Type="http://schemas.openxmlformats.org/officeDocument/2006/relationships/image" Target="media/image544.png"/><Relationship Id="rId116" Type="http://schemas.openxmlformats.org/officeDocument/2006/relationships/image" Target="media/image102.png"/><Relationship Id="rId158" Type="http://schemas.openxmlformats.org/officeDocument/2006/relationships/image" Target="media/image138.png"/><Relationship Id="rId323" Type="http://schemas.openxmlformats.org/officeDocument/2006/relationships/image" Target="media/image269.png"/><Relationship Id="rId530" Type="http://schemas.openxmlformats.org/officeDocument/2006/relationships/hyperlink" Target="https://helpgznext.keysystems.ru/ru/complex-operations/gk-form-and-exec-control/formirovanie-kontrakta/ktru" TargetMode="External"/><Relationship Id="rId20" Type="http://schemas.openxmlformats.org/officeDocument/2006/relationships/image" Target="media/image11.png"/><Relationship Id="rId62" Type="http://schemas.openxmlformats.org/officeDocument/2006/relationships/image" Target="media/image51.png"/><Relationship Id="rId365" Type="http://schemas.openxmlformats.org/officeDocument/2006/relationships/image" Target="media/image304.png"/><Relationship Id="rId572" Type="http://schemas.openxmlformats.org/officeDocument/2006/relationships/image" Target="media/image472.png"/><Relationship Id="rId628" Type="http://schemas.openxmlformats.org/officeDocument/2006/relationships/image" Target="media/image513.png"/><Relationship Id="rId225" Type="http://schemas.openxmlformats.org/officeDocument/2006/relationships/image" Target="media/image192.png"/><Relationship Id="rId267" Type="http://schemas.openxmlformats.org/officeDocument/2006/relationships/hyperlink" Target="https://helpgznext.keysystems.ru/ru/complex-operations/formirovanie-zayavok-na-razmesheniya-zakaza/national_regime" TargetMode="External"/><Relationship Id="rId432" Type="http://schemas.openxmlformats.org/officeDocument/2006/relationships/image" Target="media/image360.png"/><Relationship Id="rId474" Type="http://schemas.openxmlformats.org/officeDocument/2006/relationships/image" Target="media/image401.png"/><Relationship Id="rId127" Type="http://schemas.openxmlformats.org/officeDocument/2006/relationships/image" Target="media/image113.png"/><Relationship Id="rId681" Type="http://schemas.openxmlformats.org/officeDocument/2006/relationships/hyperlink" Target="https://helpgznext.keysystems.ru/ru/complex-operations/ispolnenie-kontrakta/teh-izm-ispolneniya-kontrakta" TargetMode="External"/><Relationship Id="rId31" Type="http://schemas.openxmlformats.org/officeDocument/2006/relationships/image" Target="media/image22.png"/><Relationship Id="rId73" Type="http://schemas.openxmlformats.org/officeDocument/2006/relationships/image" Target="media/image60.png"/><Relationship Id="rId169" Type="http://schemas.openxmlformats.org/officeDocument/2006/relationships/image" Target="media/image145.png"/><Relationship Id="rId334" Type="http://schemas.openxmlformats.org/officeDocument/2006/relationships/image" Target="media/image279.png"/><Relationship Id="rId376" Type="http://schemas.openxmlformats.org/officeDocument/2006/relationships/hyperlink" Target="https://helpgznext.keysystems.ru/ru/complex-operations/razmeshenie-gosudarstvennogo-zakaza/formirovanie-proektov-izveshenii-dlya-samostoyatelnogo-provedeniya-zakupok" TargetMode="External"/><Relationship Id="rId541" Type="http://schemas.openxmlformats.org/officeDocument/2006/relationships/hyperlink" Target="https://helpgznext.keysystems.ru/ru/complex-operations/gk-form-and-exec-control/formirovanie-kontrakta/zapolnenie-svedenii-o-lekarstvennykh-preparatakh" TargetMode="External"/><Relationship Id="rId583" Type="http://schemas.openxmlformats.org/officeDocument/2006/relationships/image" Target="media/image482.png"/><Relationship Id="rId639" Type="http://schemas.openxmlformats.org/officeDocument/2006/relationships/image" Target="media/image519.png"/><Relationship Id="rId4" Type="http://schemas.openxmlformats.org/officeDocument/2006/relationships/styles" Target="styles.xml"/><Relationship Id="rId180" Type="http://schemas.openxmlformats.org/officeDocument/2006/relationships/image" Target="media/image153.png"/><Relationship Id="rId236" Type="http://schemas.openxmlformats.org/officeDocument/2006/relationships/image" Target="media/image202.png"/><Relationship Id="rId278" Type="http://schemas.openxmlformats.org/officeDocument/2006/relationships/image" Target="media/image235.png"/><Relationship Id="rId401" Type="http://schemas.openxmlformats.org/officeDocument/2006/relationships/image" Target="media/image330.png"/><Relationship Id="rId443" Type="http://schemas.openxmlformats.org/officeDocument/2006/relationships/image" Target="media/image371.png"/><Relationship Id="rId650" Type="http://schemas.openxmlformats.org/officeDocument/2006/relationships/hyperlink" Target="https://helpgznext.keysystems.ru/ru/complex-operations/ispolnenie-kontrakta/formirovanie-ispolnenie-kontrakta" TargetMode="External"/><Relationship Id="rId303" Type="http://schemas.openxmlformats.org/officeDocument/2006/relationships/hyperlink" Target="https://helpgz.keysystems.ru/ru/complex-operations/2-7-provedenie-sovmestnykh-torgov/sozdanie-planiruemoi-svodnoi-zayavki" TargetMode="External"/><Relationship Id="rId485" Type="http://schemas.openxmlformats.org/officeDocument/2006/relationships/image" Target="media/image411.png"/><Relationship Id="rId692" Type="http://schemas.openxmlformats.org/officeDocument/2006/relationships/image" Target="media/image562.png"/><Relationship Id="rId706" Type="http://schemas.openxmlformats.org/officeDocument/2006/relationships/image" Target="media/image576.png"/><Relationship Id="rId42" Type="http://schemas.openxmlformats.org/officeDocument/2006/relationships/image" Target="media/image33.png"/><Relationship Id="rId84" Type="http://schemas.openxmlformats.org/officeDocument/2006/relationships/image" Target="media/image71.png"/><Relationship Id="rId138" Type="http://schemas.openxmlformats.org/officeDocument/2006/relationships/hyperlink" Target="https://helpgznext.keysystems.ru/ru/complex-operations/plan-docs-workaround/pg_next_year" TargetMode="External"/><Relationship Id="rId345" Type="http://schemas.openxmlformats.org/officeDocument/2006/relationships/image" Target="media/image288.png"/><Relationship Id="rId387" Type="http://schemas.openxmlformats.org/officeDocument/2006/relationships/image" Target="media/image319.png"/><Relationship Id="rId510" Type="http://schemas.openxmlformats.org/officeDocument/2006/relationships/image" Target="media/image434.png"/><Relationship Id="rId552" Type="http://schemas.openxmlformats.org/officeDocument/2006/relationships/image" Target="media/image461.png"/><Relationship Id="rId594" Type="http://schemas.openxmlformats.org/officeDocument/2006/relationships/image" Target="media/image490.png"/><Relationship Id="rId608" Type="http://schemas.openxmlformats.org/officeDocument/2006/relationships/image" Target="media/image501.png"/><Relationship Id="rId191" Type="http://schemas.openxmlformats.org/officeDocument/2006/relationships/image" Target="media/image159.png"/><Relationship Id="rId205" Type="http://schemas.openxmlformats.org/officeDocument/2006/relationships/image" Target="media/image172.png"/><Relationship Id="rId247" Type="http://schemas.openxmlformats.org/officeDocument/2006/relationships/image" Target="media/image213.png"/><Relationship Id="rId412" Type="http://schemas.openxmlformats.org/officeDocument/2006/relationships/image" Target="media/image341.png"/><Relationship Id="rId107" Type="http://schemas.openxmlformats.org/officeDocument/2006/relationships/image" Target="media/image94.png"/><Relationship Id="rId289" Type="http://schemas.openxmlformats.org/officeDocument/2006/relationships/image" Target="media/image246.png"/><Relationship Id="rId454" Type="http://schemas.openxmlformats.org/officeDocument/2006/relationships/image" Target="media/image382.png"/><Relationship Id="rId496" Type="http://schemas.openxmlformats.org/officeDocument/2006/relationships/image" Target="media/image422.png"/><Relationship Id="rId661" Type="http://schemas.openxmlformats.org/officeDocument/2006/relationships/hyperlink" Target="https://helpgz.keysystems.ru/ru/complex-operations/ispolnenie-kontrakta/prikreplenie-failov-k-ispolneniyu-kontrakta-i-otpravka-ispolneniya-kontrakta-v-eis" TargetMode="External"/><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hyperlink" Target="https://helpgznext.keysystems.ru/ru/complex-operations/formirovanie-zayavok-na-razmesheniya-zakaza/formirovanie-dokumenta-zayavka-na-zakupku" TargetMode="External"/><Relationship Id="rId314" Type="http://schemas.openxmlformats.org/officeDocument/2006/relationships/image" Target="media/image263.png"/><Relationship Id="rId356" Type="http://schemas.openxmlformats.org/officeDocument/2006/relationships/image" Target="media/image295.png"/><Relationship Id="rId398" Type="http://schemas.openxmlformats.org/officeDocument/2006/relationships/hyperlink" Target="https://helpgznext.keysystems.ru/ru/complex-operations/razmeshenie-gosudarstvennogo-zakaza/otpravka-izveshenii-v-eis" TargetMode="External"/><Relationship Id="rId521" Type="http://schemas.openxmlformats.org/officeDocument/2006/relationships/image" Target="media/image443.png"/><Relationship Id="rId563" Type="http://schemas.openxmlformats.org/officeDocument/2006/relationships/image" Target="media/image467.png"/><Relationship Id="rId619" Type="http://schemas.openxmlformats.org/officeDocument/2006/relationships/image" Target="media/image508.png"/><Relationship Id="rId95" Type="http://schemas.openxmlformats.org/officeDocument/2006/relationships/image" Target="media/image82.png"/><Relationship Id="rId160" Type="http://schemas.openxmlformats.org/officeDocument/2006/relationships/image" Target="media/image139.png"/><Relationship Id="rId216" Type="http://schemas.openxmlformats.org/officeDocument/2006/relationships/image" Target="media/image183.png"/><Relationship Id="rId423" Type="http://schemas.openxmlformats.org/officeDocument/2006/relationships/image" Target="media/image351.png"/><Relationship Id="rId258" Type="http://schemas.openxmlformats.org/officeDocument/2006/relationships/image" Target="media/image222.png"/><Relationship Id="rId465" Type="http://schemas.openxmlformats.org/officeDocument/2006/relationships/image" Target="media/image393.png"/><Relationship Id="rId630" Type="http://schemas.openxmlformats.org/officeDocument/2006/relationships/image" Target="media/image514.png"/><Relationship Id="rId672" Type="http://schemas.openxmlformats.org/officeDocument/2006/relationships/image" Target="media/image546.png"/><Relationship Id="rId22" Type="http://schemas.openxmlformats.org/officeDocument/2006/relationships/image" Target="media/image13.png"/><Relationship Id="rId64" Type="http://schemas.openxmlformats.org/officeDocument/2006/relationships/image" Target="media/image53.png"/><Relationship Id="rId118" Type="http://schemas.openxmlformats.org/officeDocument/2006/relationships/image" Target="media/image104.png"/><Relationship Id="rId325" Type="http://schemas.openxmlformats.org/officeDocument/2006/relationships/image" Target="media/image270.png"/><Relationship Id="rId367" Type="http://schemas.openxmlformats.org/officeDocument/2006/relationships/image" Target="media/image306.png"/><Relationship Id="rId532" Type="http://schemas.openxmlformats.org/officeDocument/2006/relationships/image" Target="media/image449.png"/><Relationship Id="rId574" Type="http://schemas.openxmlformats.org/officeDocument/2006/relationships/image" Target="media/image474.png"/><Relationship Id="rId171" Type="http://schemas.openxmlformats.org/officeDocument/2006/relationships/image" Target="media/image147.png"/><Relationship Id="rId227" Type="http://schemas.openxmlformats.org/officeDocument/2006/relationships/image" Target="media/image193.png"/><Relationship Id="rId269" Type="http://schemas.openxmlformats.org/officeDocument/2006/relationships/image" Target="media/image229.png"/><Relationship Id="rId434" Type="http://schemas.openxmlformats.org/officeDocument/2006/relationships/image" Target="media/image362.png"/><Relationship Id="rId476" Type="http://schemas.openxmlformats.org/officeDocument/2006/relationships/hyperlink" Target="https://helpgznext.keysystems.ru/ru/complex-operations/gk-form-and-exec-control/formirovanie-kontrakta/sozdanie-kontrakta-iz-lota-izvesheniya" TargetMode="External"/><Relationship Id="rId641" Type="http://schemas.openxmlformats.org/officeDocument/2006/relationships/hyperlink" Target="https://helpgz.keysystems.ru/ru/complex-operations/ispolnenie-kontrakta/formirovanie-ispolnenie-kontrakta" TargetMode="External"/><Relationship Id="rId683" Type="http://schemas.openxmlformats.org/officeDocument/2006/relationships/image" Target="media/image554.png"/><Relationship Id="rId33" Type="http://schemas.openxmlformats.org/officeDocument/2006/relationships/image" Target="media/image24.png"/><Relationship Id="rId129" Type="http://schemas.openxmlformats.org/officeDocument/2006/relationships/image" Target="media/image115.png"/><Relationship Id="rId280" Type="http://schemas.openxmlformats.org/officeDocument/2006/relationships/image" Target="media/image237.png"/><Relationship Id="rId336" Type="http://schemas.openxmlformats.org/officeDocument/2006/relationships/image" Target="media/image280.png"/><Relationship Id="rId501" Type="http://schemas.openxmlformats.org/officeDocument/2006/relationships/image" Target="media/image425.png"/><Relationship Id="rId543" Type="http://schemas.openxmlformats.org/officeDocument/2006/relationships/image" Target="media/image456.png"/><Relationship Id="rId75" Type="http://schemas.openxmlformats.org/officeDocument/2006/relationships/image" Target="media/image62.png"/><Relationship Id="rId140" Type="http://schemas.openxmlformats.org/officeDocument/2006/relationships/hyperlink" Target="https://helpgznext.keysystems.ru/ru/complex-operations/plan-docs-workaround/pg_next_year" TargetMode="External"/><Relationship Id="rId182" Type="http://schemas.openxmlformats.org/officeDocument/2006/relationships/hyperlink" Target="https://helpgznext.keysystems.ru/ru/complex-operations/formirovanie-zayavok-na-razmesheniya-zakaza/zapolnenie-dokumenta-zayavka-na-zakupku" TargetMode="External"/><Relationship Id="rId378" Type="http://schemas.openxmlformats.org/officeDocument/2006/relationships/image" Target="media/image313.png"/><Relationship Id="rId403" Type="http://schemas.openxmlformats.org/officeDocument/2006/relationships/image" Target="media/image332.png"/><Relationship Id="rId585" Type="http://schemas.openxmlformats.org/officeDocument/2006/relationships/image" Target="media/image484.png"/><Relationship Id="rId6" Type="http://schemas.openxmlformats.org/officeDocument/2006/relationships/webSettings" Target="webSettings.xml"/><Relationship Id="rId238" Type="http://schemas.openxmlformats.org/officeDocument/2006/relationships/image" Target="media/image204.png"/><Relationship Id="rId445" Type="http://schemas.openxmlformats.org/officeDocument/2006/relationships/image" Target="media/image373.png"/><Relationship Id="rId487" Type="http://schemas.openxmlformats.org/officeDocument/2006/relationships/image" Target="media/image413.png"/><Relationship Id="rId610" Type="http://schemas.openxmlformats.org/officeDocument/2006/relationships/image" Target="media/image503.png"/><Relationship Id="rId652" Type="http://schemas.openxmlformats.org/officeDocument/2006/relationships/image" Target="media/image529.png"/><Relationship Id="rId694" Type="http://schemas.openxmlformats.org/officeDocument/2006/relationships/image" Target="media/image564.png"/><Relationship Id="rId708" Type="http://schemas.openxmlformats.org/officeDocument/2006/relationships/image" Target="media/image578.png"/><Relationship Id="rId291" Type="http://schemas.openxmlformats.org/officeDocument/2006/relationships/image" Target="media/image248.png"/><Relationship Id="rId305" Type="http://schemas.openxmlformats.org/officeDocument/2006/relationships/hyperlink" Target="https://helpgz.keysystems.ru/ru/complex-operations/2-7-provedenie-sovmestnykh-torgov/sozdanie-planiruemoi-svodnoi-zayavki" TargetMode="External"/><Relationship Id="rId347" Type="http://schemas.openxmlformats.org/officeDocument/2006/relationships/hyperlink" Target="https://helpgznext.keysystems.ru/ru/complex-operations/provedenie-sovmestnykh-torgov/napolnenie-planiruemoi-svodnoi-zayavkami-pervoistochnikami" TargetMode="External"/><Relationship Id="rId512" Type="http://schemas.openxmlformats.org/officeDocument/2006/relationships/image" Target="media/image436.png"/><Relationship Id="rId44" Type="http://schemas.openxmlformats.org/officeDocument/2006/relationships/image" Target="media/image35.png"/><Relationship Id="rId86" Type="http://schemas.openxmlformats.org/officeDocument/2006/relationships/image" Target="media/image73.png"/><Relationship Id="rId151" Type="http://schemas.openxmlformats.org/officeDocument/2006/relationships/image" Target="media/image131.png"/><Relationship Id="rId389" Type="http://schemas.openxmlformats.org/officeDocument/2006/relationships/image" Target="media/image321.png"/><Relationship Id="rId554" Type="http://schemas.openxmlformats.org/officeDocument/2006/relationships/image" Target="media/image462.png"/><Relationship Id="rId596" Type="http://schemas.openxmlformats.org/officeDocument/2006/relationships/hyperlink" Target="https://helpgz.keysystems.ru/complex-operations/2-13-gk-form-and-exec-control/izmenenii-posle-neprokhozhdeniya-finkontrolya" TargetMode="External"/><Relationship Id="rId193" Type="http://schemas.openxmlformats.org/officeDocument/2006/relationships/hyperlink" Target="https://helpgznext.keysystems.ru/ru/complex-operations/formirovanie-zayavok-na-razmesheniya-zakaza/zapolnenie-dokumenta-zayavka-na-zakupku" TargetMode="External"/><Relationship Id="rId207" Type="http://schemas.openxmlformats.org/officeDocument/2006/relationships/image" Target="media/image174.png"/><Relationship Id="rId249" Type="http://schemas.openxmlformats.org/officeDocument/2006/relationships/image" Target="media/image215.png"/><Relationship Id="rId414" Type="http://schemas.openxmlformats.org/officeDocument/2006/relationships/image" Target="media/image343.png"/><Relationship Id="rId456" Type="http://schemas.openxmlformats.org/officeDocument/2006/relationships/image" Target="media/image384.png"/><Relationship Id="rId498" Type="http://schemas.openxmlformats.org/officeDocument/2006/relationships/hyperlink" Target="https://helpgznext.keysystems.ru/ru/complex-operations/gk-form-and-exec-control/formirovanie-kontrakta/sozdanie-kontrakta-iz-lota-izvesheniya" TargetMode="External"/><Relationship Id="rId621" Type="http://schemas.openxmlformats.org/officeDocument/2006/relationships/hyperlink" Target="https://helpgz.keysystems.ru/complex-operations/ispolnenie-kontrakta/formirovanie-ispolnenie-kontrakta" TargetMode="External"/><Relationship Id="rId663" Type="http://schemas.openxmlformats.org/officeDocument/2006/relationships/image" Target="media/image538.png"/><Relationship Id="rId13" Type="http://schemas.openxmlformats.org/officeDocument/2006/relationships/image" Target="media/image5.png"/><Relationship Id="rId109" Type="http://schemas.openxmlformats.org/officeDocument/2006/relationships/image" Target="media/image96.png"/><Relationship Id="rId260" Type="http://schemas.openxmlformats.org/officeDocument/2006/relationships/image" Target="media/image223.png"/><Relationship Id="rId316" Type="http://schemas.openxmlformats.org/officeDocument/2006/relationships/image" Target="media/image264.png"/><Relationship Id="rId523" Type="http://schemas.openxmlformats.org/officeDocument/2006/relationships/image" Target="media/image444.png"/><Relationship Id="rId55" Type="http://schemas.openxmlformats.org/officeDocument/2006/relationships/image" Target="media/image44.png"/><Relationship Id="rId97" Type="http://schemas.openxmlformats.org/officeDocument/2006/relationships/image" Target="media/image84.png"/><Relationship Id="rId120" Type="http://schemas.openxmlformats.org/officeDocument/2006/relationships/image" Target="media/image106.png"/><Relationship Id="rId358" Type="http://schemas.openxmlformats.org/officeDocument/2006/relationships/image" Target="media/image297.png"/><Relationship Id="rId565" Type="http://schemas.openxmlformats.org/officeDocument/2006/relationships/image" Target="media/image468.png"/><Relationship Id="rId162" Type="http://schemas.openxmlformats.org/officeDocument/2006/relationships/hyperlink" Target="https://helpgz.keysystems.ru/complex-operations/2-6-formirovanie-zayavok-na-razmesheniya-zakaza/formirovanie-dokumenta-zayavka-na-zakupku" TargetMode="External"/><Relationship Id="rId218" Type="http://schemas.openxmlformats.org/officeDocument/2006/relationships/image" Target="media/image185.png"/><Relationship Id="rId425" Type="http://schemas.openxmlformats.org/officeDocument/2006/relationships/image" Target="media/image353.png"/><Relationship Id="rId467" Type="http://schemas.openxmlformats.org/officeDocument/2006/relationships/image" Target="media/image395.png"/><Relationship Id="rId632" Type="http://schemas.openxmlformats.org/officeDocument/2006/relationships/hyperlink" Target="https://helpgznext.keysystems.ru/ru/complex-operations/ispolnenie-kontrakta/formirovanie-ispolnenie-kontrakta" TargetMode="External"/><Relationship Id="rId271" Type="http://schemas.openxmlformats.org/officeDocument/2006/relationships/image" Target="media/image230.png"/><Relationship Id="rId674" Type="http://schemas.openxmlformats.org/officeDocument/2006/relationships/image" Target="media/image548.png"/><Relationship Id="rId24" Type="http://schemas.openxmlformats.org/officeDocument/2006/relationships/image" Target="media/image15.png"/><Relationship Id="rId66" Type="http://schemas.openxmlformats.org/officeDocument/2006/relationships/image" Target="media/image55.png"/><Relationship Id="rId131" Type="http://schemas.openxmlformats.org/officeDocument/2006/relationships/image" Target="media/image117.png"/><Relationship Id="rId327" Type="http://schemas.openxmlformats.org/officeDocument/2006/relationships/image" Target="media/image272.png"/><Relationship Id="rId369" Type="http://schemas.openxmlformats.org/officeDocument/2006/relationships/image" Target="media/image308.png"/><Relationship Id="rId534" Type="http://schemas.openxmlformats.org/officeDocument/2006/relationships/hyperlink" Target="https://helpgznext.keysystems.ru/ru/complex-operations/gk-form-and-exec-control/formirovanie-kontrakta/ktru" TargetMode="External"/><Relationship Id="rId576" Type="http://schemas.openxmlformats.org/officeDocument/2006/relationships/hyperlink" Target="https://helpgz.keysystems.ru/complex-operations/2-13-gk-form-and-exec-control/vnesenie-izmenenii-v-kontrakt" TargetMode="External"/><Relationship Id="rId173" Type="http://schemas.openxmlformats.org/officeDocument/2006/relationships/image" Target="media/image148.png"/><Relationship Id="rId229" Type="http://schemas.openxmlformats.org/officeDocument/2006/relationships/image" Target="media/image195.png"/><Relationship Id="rId380" Type="http://schemas.openxmlformats.org/officeDocument/2006/relationships/hyperlink" Target="https://helpgznext.keysystems.ru/ru/complex-operations/razmeshenie-gosudarstvennogo-zakaza/formirovanie-proektov-izveshenii-dlya-samostoyatelnogo-provedeniya-zakupok" TargetMode="External"/><Relationship Id="rId436" Type="http://schemas.openxmlformats.org/officeDocument/2006/relationships/image" Target="media/image364.png"/><Relationship Id="rId601" Type="http://schemas.openxmlformats.org/officeDocument/2006/relationships/image" Target="media/image495.png"/><Relationship Id="rId643" Type="http://schemas.openxmlformats.org/officeDocument/2006/relationships/image" Target="media/image522.png"/><Relationship Id="rId240" Type="http://schemas.openxmlformats.org/officeDocument/2006/relationships/image" Target="media/image206.png"/><Relationship Id="rId478" Type="http://schemas.openxmlformats.org/officeDocument/2006/relationships/image" Target="media/image404.png"/><Relationship Id="rId685" Type="http://schemas.openxmlformats.org/officeDocument/2006/relationships/image" Target="media/image556.png"/><Relationship Id="rId35" Type="http://schemas.openxmlformats.org/officeDocument/2006/relationships/image" Target="media/image26.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39.png"/><Relationship Id="rId338" Type="http://schemas.openxmlformats.org/officeDocument/2006/relationships/image" Target="media/image282.png"/><Relationship Id="rId503" Type="http://schemas.openxmlformats.org/officeDocument/2006/relationships/image" Target="media/image427.png"/><Relationship Id="rId545" Type="http://schemas.openxmlformats.org/officeDocument/2006/relationships/image" Target="media/image457.png"/><Relationship Id="rId587" Type="http://schemas.openxmlformats.org/officeDocument/2006/relationships/image" Target="media/image486.png"/><Relationship Id="rId710" Type="http://schemas.openxmlformats.org/officeDocument/2006/relationships/image" Target="media/image580.png"/><Relationship Id="rId8" Type="http://schemas.openxmlformats.org/officeDocument/2006/relationships/endnotes" Target="endnotes.xml"/><Relationship Id="rId142" Type="http://schemas.openxmlformats.org/officeDocument/2006/relationships/image" Target="media/image124.png"/><Relationship Id="rId184" Type="http://schemas.openxmlformats.org/officeDocument/2006/relationships/hyperlink" Target="https://helpgznext.keysystems.ru/ru/complex-operations/formirovanie-zayavok-na-razmesheniya-zakaza/zapolnenie-dokumenta-zayavka-na-zakupku" TargetMode="External"/><Relationship Id="rId391" Type="http://schemas.openxmlformats.org/officeDocument/2006/relationships/image" Target="media/image323.png"/><Relationship Id="rId405" Type="http://schemas.openxmlformats.org/officeDocument/2006/relationships/image" Target="media/image334.png"/><Relationship Id="rId447" Type="http://schemas.openxmlformats.org/officeDocument/2006/relationships/image" Target="media/image375.png"/><Relationship Id="rId612" Type="http://schemas.openxmlformats.org/officeDocument/2006/relationships/image" Target="media/image504.png"/><Relationship Id="rId251" Type="http://schemas.openxmlformats.org/officeDocument/2006/relationships/image" Target="media/image216.png"/><Relationship Id="rId489" Type="http://schemas.openxmlformats.org/officeDocument/2006/relationships/image" Target="media/image415.png"/><Relationship Id="rId654" Type="http://schemas.openxmlformats.org/officeDocument/2006/relationships/image" Target="media/image531.png"/><Relationship Id="rId696" Type="http://schemas.openxmlformats.org/officeDocument/2006/relationships/image" Target="media/image566.png"/><Relationship Id="rId46" Type="http://schemas.openxmlformats.org/officeDocument/2006/relationships/image" Target="media/image37.png"/><Relationship Id="rId293" Type="http://schemas.openxmlformats.org/officeDocument/2006/relationships/image" Target="media/image249.png"/><Relationship Id="rId307" Type="http://schemas.openxmlformats.org/officeDocument/2006/relationships/hyperlink" Target="https://helpgz.keysystems.ru/ru/complex-operations/2-7-provedenie-sovmestnykh-torgov/sozdanie-planiruemoi-svodnoi-zayavki" TargetMode="External"/><Relationship Id="rId349" Type="http://schemas.openxmlformats.org/officeDocument/2006/relationships/hyperlink" Target="https://helpgznext.keysystems.ru/ru/complex-operations/provedenie-sovmestnykh-torgov/napolnenie-planiruemoi-svodnoi-zayavkami-pervoistochnikami" TargetMode="External"/><Relationship Id="rId514" Type="http://schemas.openxmlformats.org/officeDocument/2006/relationships/image" Target="media/image438.png"/><Relationship Id="rId556" Type="http://schemas.openxmlformats.org/officeDocument/2006/relationships/hyperlink" Target="https://helpgznext.keysystems.ru/ru/complex-operations/gk-form-and-exec-control/formirovanie-kontrakta/peredacha-kontraktov" TargetMode="External"/><Relationship Id="rId88" Type="http://schemas.openxmlformats.org/officeDocument/2006/relationships/image" Target="media/image75.png"/><Relationship Id="rId111" Type="http://schemas.openxmlformats.org/officeDocument/2006/relationships/hyperlink" Target="https://helpgznext.keysystems.ru/ru/complex-operations/plan-docs-workaround/otpravka-dokumenta-plan-grafik-zakupki-v-eis" TargetMode="External"/><Relationship Id="rId153" Type="http://schemas.openxmlformats.org/officeDocument/2006/relationships/image" Target="media/image133.png"/><Relationship Id="rId195" Type="http://schemas.openxmlformats.org/officeDocument/2006/relationships/image" Target="media/image162.png"/><Relationship Id="rId209" Type="http://schemas.openxmlformats.org/officeDocument/2006/relationships/image" Target="media/image176.png"/><Relationship Id="rId360" Type="http://schemas.openxmlformats.org/officeDocument/2006/relationships/image" Target="media/image299.png"/><Relationship Id="rId416" Type="http://schemas.openxmlformats.org/officeDocument/2006/relationships/hyperlink" Target="https://helpgznext.keysystems.ru/ru/complex-operations/uchet-zakupok-malogo-obema/sozdanie-zakupok-malogo-obema" TargetMode="External"/><Relationship Id="rId598" Type="http://schemas.openxmlformats.org/officeDocument/2006/relationships/image" Target="media/image493.png"/><Relationship Id="rId220" Type="http://schemas.openxmlformats.org/officeDocument/2006/relationships/image" Target="media/image187.png"/><Relationship Id="rId458" Type="http://schemas.openxmlformats.org/officeDocument/2006/relationships/image" Target="media/image386.png"/><Relationship Id="rId623" Type="http://schemas.openxmlformats.org/officeDocument/2006/relationships/hyperlink" Target="https://helpgz.keysystems.ru/complex-operations/ispolnenie-kontrakta/formirovanie-ispolnenie-kontrakta" TargetMode="External"/><Relationship Id="rId665" Type="http://schemas.openxmlformats.org/officeDocument/2006/relationships/image" Target="media/image539.png"/><Relationship Id="rId15" Type="http://schemas.openxmlformats.org/officeDocument/2006/relationships/hyperlink" Target="https://helpgznext.keysystems.ru/ru/podgotovka-k-rabote/obshie-principy-organizacii-interfeisa/nastroika-rabochego-mesta" TargetMode="External"/><Relationship Id="rId57" Type="http://schemas.openxmlformats.org/officeDocument/2006/relationships/image" Target="media/image46.png"/><Relationship Id="rId262" Type="http://schemas.openxmlformats.org/officeDocument/2006/relationships/image" Target="media/image224.png"/><Relationship Id="rId318" Type="http://schemas.openxmlformats.org/officeDocument/2006/relationships/image" Target="media/image265.png"/><Relationship Id="rId525" Type="http://schemas.openxmlformats.org/officeDocument/2006/relationships/image" Target="media/image445.png"/><Relationship Id="rId567" Type="http://schemas.openxmlformats.org/officeDocument/2006/relationships/hyperlink" Target="https://helpgz.keysystems.ru/complex-operations/2-13-gk-form-and-exec-control/otpravka-svedenii-po-kontraktu-na-registraciyu-v-eis" TargetMode="External"/><Relationship Id="rId99" Type="http://schemas.openxmlformats.org/officeDocument/2006/relationships/image" Target="media/image86.png"/><Relationship Id="rId122" Type="http://schemas.openxmlformats.org/officeDocument/2006/relationships/image" Target="media/image108.png"/><Relationship Id="rId164" Type="http://schemas.openxmlformats.org/officeDocument/2006/relationships/image" Target="media/image142.png"/><Relationship Id="rId371" Type="http://schemas.openxmlformats.org/officeDocument/2006/relationships/image" Target="media/image309.png"/><Relationship Id="rId427" Type="http://schemas.openxmlformats.org/officeDocument/2006/relationships/image" Target="media/image355.png"/><Relationship Id="rId469" Type="http://schemas.openxmlformats.org/officeDocument/2006/relationships/image" Target="media/image396.png"/><Relationship Id="rId634" Type="http://schemas.openxmlformats.org/officeDocument/2006/relationships/hyperlink" Target="https://helpgz.keysystems.ru/ru/complex-operations/ispolnenie-kontrakta/formirovanie-ispolnenie-kontrakta" TargetMode="External"/><Relationship Id="rId676" Type="http://schemas.openxmlformats.org/officeDocument/2006/relationships/hyperlink" Target="https://helpgznext.keysystems.ru/ru/complex-operations/ispolnenie-kontrakta/teh-izm-ispolneniya-kontrakta" TargetMode="External"/><Relationship Id="rId26" Type="http://schemas.openxmlformats.org/officeDocument/2006/relationships/image" Target="media/image17.png"/><Relationship Id="rId231" Type="http://schemas.openxmlformats.org/officeDocument/2006/relationships/image" Target="media/image197.png"/><Relationship Id="rId273" Type="http://schemas.openxmlformats.org/officeDocument/2006/relationships/hyperlink" Target="https://helpgznext.keysystems.ru/ru/complex-operations/formirovanie-zayavok-na-razmesheniya-zakaza/without" TargetMode="External"/><Relationship Id="rId329" Type="http://schemas.openxmlformats.org/officeDocument/2006/relationships/image" Target="media/image274.png"/><Relationship Id="rId480" Type="http://schemas.openxmlformats.org/officeDocument/2006/relationships/image" Target="media/image406.png"/><Relationship Id="rId536" Type="http://schemas.openxmlformats.org/officeDocument/2006/relationships/hyperlink" Target="https://helpgznext.keysystems.ru/ru/complex-operations/gk-form-and-exec-control/formirovanie-kontrakta/ktru" TargetMode="External"/><Relationship Id="rId701" Type="http://schemas.openxmlformats.org/officeDocument/2006/relationships/image" Target="media/image571.png"/><Relationship Id="rId68" Type="http://schemas.openxmlformats.org/officeDocument/2006/relationships/hyperlink" Target="http://zakaz.adm.tver.ru/web3/temp/HelpTopic/08470ecd-906f-4ff6-a0d0-23be0a21fa67.htm" TargetMode="External"/><Relationship Id="rId133" Type="http://schemas.openxmlformats.org/officeDocument/2006/relationships/image" Target="media/image118.png"/><Relationship Id="rId175" Type="http://schemas.openxmlformats.org/officeDocument/2006/relationships/image" Target="media/image150.png"/><Relationship Id="rId340" Type="http://schemas.openxmlformats.org/officeDocument/2006/relationships/image" Target="media/image284.png"/><Relationship Id="rId578" Type="http://schemas.openxmlformats.org/officeDocument/2006/relationships/image" Target="media/image477.png"/><Relationship Id="rId200" Type="http://schemas.openxmlformats.org/officeDocument/2006/relationships/image" Target="media/image167.png"/><Relationship Id="rId382" Type="http://schemas.openxmlformats.org/officeDocument/2006/relationships/image" Target="media/image315.png"/><Relationship Id="rId438" Type="http://schemas.openxmlformats.org/officeDocument/2006/relationships/image" Target="media/image366.png"/><Relationship Id="rId603" Type="http://schemas.openxmlformats.org/officeDocument/2006/relationships/image" Target="media/image496.png"/><Relationship Id="rId645" Type="http://schemas.openxmlformats.org/officeDocument/2006/relationships/image" Target="media/image524.png"/><Relationship Id="rId687" Type="http://schemas.openxmlformats.org/officeDocument/2006/relationships/image" Target="media/image558.png"/><Relationship Id="rId242" Type="http://schemas.openxmlformats.org/officeDocument/2006/relationships/image" Target="media/image208.png"/><Relationship Id="rId284" Type="http://schemas.openxmlformats.org/officeDocument/2006/relationships/image" Target="media/image241.png"/><Relationship Id="rId491" Type="http://schemas.openxmlformats.org/officeDocument/2006/relationships/image" Target="media/image417.png"/><Relationship Id="rId505" Type="http://schemas.openxmlformats.org/officeDocument/2006/relationships/image" Target="media/image429.png"/><Relationship Id="rId712" Type="http://schemas.openxmlformats.org/officeDocument/2006/relationships/footer" Target="footer1.xml"/><Relationship Id="rId37" Type="http://schemas.openxmlformats.org/officeDocument/2006/relationships/image" Target="media/image28.png"/><Relationship Id="rId79" Type="http://schemas.openxmlformats.org/officeDocument/2006/relationships/image" Target="media/image66.png"/><Relationship Id="rId102" Type="http://schemas.openxmlformats.org/officeDocument/2006/relationships/image" Target="media/image89.png"/><Relationship Id="rId144" Type="http://schemas.openxmlformats.org/officeDocument/2006/relationships/image" Target="media/image126.png"/><Relationship Id="rId547" Type="http://schemas.openxmlformats.org/officeDocument/2006/relationships/hyperlink" Target="https://helpgznext.keysystems.ru/ru/complex-operations/gk-form-and-exec-control/formirovanie-kontrakta/zapolnenie-svedenii-o-lekarstvennykh-preparatakh" TargetMode="External"/><Relationship Id="rId589" Type="http://schemas.openxmlformats.org/officeDocument/2006/relationships/image" Target="media/image487.png"/><Relationship Id="rId90" Type="http://schemas.openxmlformats.org/officeDocument/2006/relationships/image" Target="media/image77.png"/><Relationship Id="rId186" Type="http://schemas.openxmlformats.org/officeDocument/2006/relationships/hyperlink" Target="https://helpgznext.keysystems.ru/ru/complex-operations/formirovanie-zayavok-na-razmesheniya-zakaza/zapolnenie-dokumenta-zayavka-na-zakupku" TargetMode="External"/><Relationship Id="rId351" Type="http://schemas.openxmlformats.org/officeDocument/2006/relationships/hyperlink" Target="https://helpgznext.keysystems.ru/ru/complex-operations/provedenie-sovmestnykh-torgov/napolnenie-planiruemoi-svodnoi-zayavkami-pervoistochnikami" TargetMode="External"/><Relationship Id="rId393" Type="http://schemas.openxmlformats.org/officeDocument/2006/relationships/image" Target="media/image325.png"/><Relationship Id="rId407" Type="http://schemas.openxmlformats.org/officeDocument/2006/relationships/image" Target="media/image336.png"/><Relationship Id="rId449" Type="http://schemas.openxmlformats.org/officeDocument/2006/relationships/image" Target="media/image377.png"/><Relationship Id="rId614" Type="http://schemas.openxmlformats.org/officeDocument/2006/relationships/image" Target="media/image505.png"/><Relationship Id="rId656" Type="http://schemas.openxmlformats.org/officeDocument/2006/relationships/image" Target="media/image533.png"/><Relationship Id="rId211" Type="http://schemas.openxmlformats.org/officeDocument/2006/relationships/image" Target="media/image178.png"/><Relationship Id="rId253" Type="http://schemas.openxmlformats.org/officeDocument/2006/relationships/image" Target="media/image218.png"/><Relationship Id="rId295" Type="http://schemas.openxmlformats.org/officeDocument/2006/relationships/hyperlink" Target="https://helpgz.keysystems.ru/ru/complex-operations/2-6-formirovanie-zayavok-na-razmesheniya-zakaza/kriterii-ocenki" TargetMode="External"/><Relationship Id="rId309" Type="http://schemas.openxmlformats.org/officeDocument/2006/relationships/image" Target="media/image260.png"/><Relationship Id="rId460" Type="http://schemas.openxmlformats.org/officeDocument/2006/relationships/image" Target="media/image388.png"/><Relationship Id="rId516" Type="http://schemas.openxmlformats.org/officeDocument/2006/relationships/image" Target="media/image440.png"/><Relationship Id="rId698" Type="http://schemas.openxmlformats.org/officeDocument/2006/relationships/image" Target="media/image568.png"/><Relationship Id="rId48" Type="http://schemas.openxmlformats.org/officeDocument/2006/relationships/image" Target="media/image39.png"/><Relationship Id="rId113" Type="http://schemas.openxmlformats.org/officeDocument/2006/relationships/image" Target="media/image99.png"/><Relationship Id="rId320" Type="http://schemas.openxmlformats.org/officeDocument/2006/relationships/hyperlink" Target="https://helpgznext.keysystems.ru/ru/complex-operations/provedenie-sovmestnykh-torgov/sozdanie-shablona-pozicii-plan-grafika-zakupok-dlya-sovmestnykh-torgov" TargetMode="External"/><Relationship Id="rId558" Type="http://schemas.openxmlformats.org/officeDocument/2006/relationships/hyperlink" Target="https://helpgznext.keysystems.ru/ru/complex-operations/gk-form-and-exec-control/formirovanie-kontrakta/peredacha-kontraktov" TargetMode="External"/><Relationship Id="rId155" Type="http://schemas.openxmlformats.org/officeDocument/2006/relationships/image" Target="media/image135.png"/><Relationship Id="rId197" Type="http://schemas.openxmlformats.org/officeDocument/2006/relationships/image" Target="media/image164.png"/><Relationship Id="rId362" Type="http://schemas.openxmlformats.org/officeDocument/2006/relationships/image" Target="media/image301.png"/><Relationship Id="rId418" Type="http://schemas.openxmlformats.org/officeDocument/2006/relationships/image" Target="media/image346.png"/><Relationship Id="rId625" Type="http://schemas.openxmlformats.org/officeDocument/2006/relationships/hyperlink" Target="https://helpgz.keysystems.ru/complex-operations/ispolnenie-kontrakta/formirovanie-ispolnenie-kontrakta" TargetMode="External"/><Relationship Id="rId222" Type="http://schemas.openxmlformats.org/officeDocument/2006/relationships/image" Target="media/image189.png"/><Relationship Id="rId264" Type="http://schemas.openxmlformats.org/officeDocument/2006/relationships/image" Target="media/image226.png"/><Relationship Id="rId471" Type="http://schemas.openxmlformats.org/officeDocument/2006/relationships/image" Target="media/image398.png"/><Relationship Id="rId667" Type="http://schemas.openxmlformats.org/officeDocument/2006/relationships/image" Target="media/image541.png"/><Relationship Id="rId17" Type="http://schemas.openxmlformats.org/officeDocument/2006/relationships/image" Target="media/image8.png"/><Relationship Id="rId59" Type="http://schemas.openxmlformats.org/officeDocument/2006/relationships/image" Target="media/image48.png"/><Relationship Id="rId124" Type="http://schemas.openxmlformats.org/officeDocument/2006/relationships/image" Target="media/image110.png"/><Relationship Id="rId527" Type="http://schemas.openxmlformats.org/officeDocument/2006/relationships/image" Target="media/image446.png"/><Relationship Id="rId569" Type="http://schemas.openxmlformats.org/officeDocument/2006/relationships/hyperlink" Target="https://helpgz.keysystems.ru/complex-operations/2-13-gk-form-and-exec-control/otpravka-svedenii-po-kontraktu-na-registraciyu-v-eis" TargetMode="External"/><Relationship Id="rId70" Type="http://schemas.openxmlformats.org/officeDocument/2006/relationships/hyperlink" Target="http://zakaz.adm.tver.ru/web3/temp/HelpTopic/08470ecd-906f-4ff6-a0d0-23be0a21fa67.htm" TargetMode="External"/><Relationship Id="rId166" Type="http://schemas.openxmlformats.org/officeDocument/2006/relationships/hyperlink" Target="https://helpgznext.keysystems.ru/ru/complex-operations/formirovanie-zayavok-na-razmesheniya-zakaza/zapolnenie-formy-svedeniya-o-ktru" TargetMode="External"/><Relationship Id="rId331" Type="http://schemas.openxmlformats.org/officeDocument/2006/relationships/image" Target="media/image276.png"/><Relationship Id="rId373" Type="http://schemas.openxmlformats.org/officeDocument/2006/relationships/image" Target="media/image310.png"/><Relationship Id="rId429" Type="http://schemas.openxmlformats.org/officeDocument/2006/relationships/image" Target="media/image357.png"/><Relationship Id="rId580" Type="http://schemas.openxmlformats.org/officeDocument/2006/relationships/image" Target="media/image479.png"/><Relationship Id="rId636" Type="http://schemas.openxmlformats.org/officeDocument/2006/relationships/hyperlink" Target="https://helpgz.keysystems.ru/ru/complex-operations/ispolnenie-kontrakta/formirovanie-ispolnenie-kontrakta" TargetMode="External"/><Relationship Id="rId1" Type="http://schemas.microsoft.com/office/2006/relationships/keyMapCustomizations" Target="customizations.xml"/><Relationship Id="rId233" Type="http://schemas.openxmlformats.org/officeDocument/2006/relationships/image" Target="media/image199.png"/><Relationship Id="rId440" Type="http://schemas.openxmlformats.org/officeDocument/2006/relationships/image" Target="media/image368.png"/><Relationship Id="rId678" Type="http://schemas.openxmlformats.org/officeDocument/2006/relationships/hyperlink" Target="https://helpgznext.keysystems.ru/ru/complex-operations/ispolnenie-kontrakta/teh-izm-ispolneniya-kontrakta" TargetMode="External"/><Relationship Id="rId28" Type="http://schemas.openxmlformats.org/officeDocument/2006/relationships/image" Target="media/image19.png"/><Relationship Id="rId275" Type="http://schemas.openxmlformats.org/officeDocument/2006/relationships/image" Target="media/image232.png"/><Relationship Id="rId300" Type="http://schemas.openxmlformats.org/officeDocument/2006/relationships/image" Target="media/image255.png"/><Relationship Id="rId482" Type="http://schemas.openxmlformats.org/officeDocument/2006/relationships/image" Target="media/image408.png"/><Relationship Id="rId538" Type="http://schemas.openxmlformats.org/officeDocument/2006/relationships/hyperlink" Target="https://helpgznext.keysystems.ru/ru/complex-operations/gk-form-and-exec-control/formirovanie-kontrakta/zapolnenie-svedenii-o-lekarstvennykh-preparatakh" TargetMode="External"/><Relationship Id="rId703" Type="http://schemas.openxmlformats.org/officeDocument/2006/relationships/image" Target="media/image573.png"/><Relationship Id="rId81" Type="http://schemas.openxmlformats.org/officeDocument/2006/relationships/image" Target="media/image68.png"/><Relationship Id="rId135" Type="http://schemas.openxmlformats.org/officeDocument/2006/relationships/image" Target="media/image120.png"/><Relationship Id="rId177" Type="http://schemas.openxmlformats.org/officeDocument/2006/relationships/image" Target="media/image151.png"/><Relationship Id="rId342" Type="http://schemas.openxmlformats.org/officeDocument/2006/relationships/image" Target="media/image285.png"/><Relationship Id="rId384" Type="http://schemas.openxmlformats.org/officeDocument/2006/relationships/image" Target="media/image317.png"/><Relationship Id="rId591" Type="http://schemas.openxmlformats.org/officeDocument/2006/relationships/image" Target="media/image488.png"/><Relationship Id="rId605" Type="http://schemas.openxmlformats.org/officeDocument/2006/relationships/image" Target="media/image498.png"/><Relationship Id="rId202" Type="http://schemas.openxmlformats.org/officeDocument/2006/relationships/image" Target="media/image169.png"/><Relationship Id="rId244" Type="http://schemas.openxmlformats.org/officeDocument/2006/relationships/image" Target="media/image210.png"/><Relationship Id="rId647" Type="http://schemas.openxmlformats.org/officeDocument/2006/relationships/image" Target="media/image526.png"/><Relationship Id="rId689" Type="http://schemas.openxmlformats.org/officeDocument/2006/relationships/image" Target="media/image559.png"/><Relationship Id="rId39" Type="http://schemas.openxmlformats.org/officeDocument/2006/relationships/image" Target="media/image30.png"/><Relationship Id="rId286" Type="http://schemas.openxmlformats.org/officeDocument/2006/relationships/image" Target="media/image243.png"/><Relationship Id="rId451" Type="http://schemas.openxmlformats.org/officeDocument/2006/relationships/image" Target="media/image379.png"/><Relationship Id="rId493" Type="http://schemas.openxmlformats.org/officeDocument/2006/relationships/image" Target="media/image419.png"/><Relationship Id="rId507" Type="http://schemas.openxmlformats.org/officeDocument/2006/relationships/image" Target="media/image431.png"/><Relationship Id="rId549" Type="http://schemas.openxmlformats.org/officeDocument/2006/relationships/hyperlink" Target="https://helpgznext.keysystems.ru/ru/complex-operations/gk-form-and-exec-control/formirovanie-kontrakta/zapolnenie-svedenii-o-lekarstvennykh-preparatakh" TargetMode="External"/><Relationship Id="rId714" Type="http://schemas.openxmlformats.org/officeDocument/2006/relationships/footer" Target="footer2.xml"/><Relationship Id="rId50" Type="http://schemas.openxmlformats.org/officeDocument/2006/relationships/hyperlink" Target="https://www.tver.ru/zakaz" TargetMode="External"/><Relationship Id="rId104" Type="http://schemas.openxmlformats.org/officeDocument/2006/relationships/image" Target="media/image91.png"/><Relationship Id="rId146" Type="http://schemas.openxmlformats.org/officeDocument/2006/relationships/image" Target="media/image128.png"/><Relationship Id="rId188" Type="http://schemas.openxmlformats.org/officeDocument/2006/relationships/image" Target="media/image157.png"/><Relationship Id="rId311" Type="http://schemas.openxmlformats.org/officeDocument/2006/relationships/hyperlink" Target="https://helpgz.keysystems.ru/ru/complex-operations/2-7-provedenie-sovmestnykh-torgov/sozdanie-planiruemoi-svodnoi-zayavki" TargetMode="External"/><Relationship Id="rId353" Type="http://schemas.openxmlformats.org/officeDocument/2006/relationships/image" Target="media/image293.png"/><Relationship Id="rId395" Type="http://schemas.openxmlformats.org/officeDocument/2006/relationships/hyperlink" Target="https://helpgznext.keysystems.ru/ru/complex-operations/razmeshenie-gosudarstvennogo-zakaza/otpravka-izveshenii-v-eis" TargetMode="External"/><Relationship Id="rId409" Type="http://schemas.openxmlformats.org/officeDocument/2006/relationships/image" Target="media/image338.png"/><Relationship Id="rId560" Type="http://schemas.openxmlformats.org/officeDocument/2006/relationships/hyperlink" Target="https://helpgznext.keysystems.ru/ru/complex-operations/gk-form-and-exec-control/formirovanie-kontrakta/peredacha-kontraktov" TargetMode="External"/><Relationship Id="rId92" Type="http://schemas.openxmlformats.org/officeDocument/2006/relationships/image" Target="media/image79.png"/><Relationship Id="rId213" Type="http://schemas.openxmlformats.org/officeDocument/2006/relationships/image" Target="media/image180.png"/><Relationship Id="rId420" Type="http://schemas.openxmlformats.org/officeDocument/2006/relationships/image" Target="media/image348.png"/><Relationship Id="rId616" Type="http://schemas.openxmlformats.org/officeDocument/2006/relationships/hyperlink" Target="https://helpgz.keysystems.ru/ru/complex-operations/ispolnenie-kontrakta/formirovanie-ispolnenie-kontrakta" TargetMode="External"/><Relationship Id="rId658" Type="http://schemas.openxmlformats.org/officeDocument/2006/relationships/hyperlink" Target="https://helpgz.keysystems.ru/ru/complex-operations/ispolnenie-kontrakta/prikreplenie-failov-k-ispolneniyu-kontrakta-i-otpravka-ispolneniya-kontrakta-v-eis" TargetMode="External"/><Relationship Id="rId255" Type="http://schemas.openxmlformats.org/officeDocument/2006/relationships/image" Target="media/image219.png"/><Relationship Id="rId297" Type="http://schemas.openxmlformats.org/officeDocument/2006/relationships/image" Target="media/image252.png"/><Relationship Id="rId462" Type="http://schemas.openxmlformats.org/officeDocument/2006/relationships/image" Target="media/image390.png"/><Relationship Id="rId518" Type="http://schemas.openxmlformats.org/officeDocument/2006/relationships/hyperlink" Target="https://helpgznext.keysystems.ru/ru/complex-operations/gk-form-and-exec-control/formirovanie-kontrakta/ktru" TargetMode="External"/><Relationship Id="rId115" Type="http://schemas.openxmlformats.org/officeDocument/2006/relationships/image" Target="media/image101.png"/><Relationship Id="rId157" Type="http://schemas.openxmlformats.org/officeDocument/2006/relationships/image" Target="media/image137.png"/><Relationship Id="rId322" Type="http://schemas.openxmlformats.org/officeDocument/2006/relationships/image" Target="media/image268.png"/><Relationship Id="rId364" Type="http://schemas.openxmlformats.org/officeDocument/2006/relationships/image" Target="media/image303.png"/><Relationship Id="rId61" Type="http://schemas.openxmlformats.org/officeDocument/2006/relationships/image" Target="media/image50.png"/><Relationship Id="rId199" Type="http://schemas.openxmlformats.org/officeDocument/2006/relationships/image" Target="media/image166.png"/><Relationship Id="rId571" Type="http://schemas.openxmlformats.org/officeDocument/2006/relationships/hyperlink" Target="https://helpgz.keysystems.ru/complex-operations/2-13-gk-form-and-exec-control/otpravka-svedenii-po-kontraktu-na-registraciyu-v-eis" TargetMode="External"/><Relationship Id="rId627" Type="http://schemas.openxmlformats.org/officeDocument/2006/relationships/hyperlink" Target="https://helpgz.keysystems.ru/complex-operations/ispolnenie-kontrakta/formirovanie-ispolnenie-kontrakta" TargetMode="External"/><Relationship Id="rId669" Type="http://schemas.openxmlformats.org/officeDocument/2006/relationships/image" Target="media/image543.png"/><Relationship Id="rId19" Type="http://schemas.openxmlformats.org/officeDocument/2006/relationships/image" Target="media/image10.png"/><Relationship Id="rId224" Type="http://schemas.openxmlformats.org/officeDocument/2006/relationships/image" Target="media/image191.png"/><Relationship Id="rId266" Type="http://schemas.openxmlformats.org/officeDocument/2006/relationships/image" Target="media/image227.png"/><Relationship Id="rId431" Type="http://schemas.openxmlformats.org/officeDocument/2006/relationships/image" Target="media/image359.png"/><Relationship Id="rId473" Type="http://schemas.openxmlformats.org/officeDocument/2006/relationships/image" Target="media/image400.png"/><Relationship Id="rId529" Type="http://schemas.openxmlformats.org/officeDocument/2006/relationships/image" Target="media/image447.png"/><Relationship Id="rId680" Type="http://schemas.openxmlformats.org/officeDocument/2006/relationships/image" Target="media/image552.png"/><Relationship Id="rId30" Type="http://schemas.openxmlformats.org/officeDocument/2006/relationships/image" Target="media/image21.png"/><Relationship Id="rId126" Type="http://schemas.openxmlformats.org/officeDocument/2006/relationships/image" Target="media/image112.png"/><Relationship Id="rId168" Type="http://schemas.openxmlformats.org/officeDocument/2006/relationships/hyperlink" Target="https://helpgznext.keysystems.ru/ru/complex-operations/formirovanie-zayavok-na-razmesheniya-zakaza/zapolnenie-dokumenta-zayavka-na-zakupku" TargetMode="External"/><Relationship Id="rId333" Type="http://schemas.openxmlformats.org/officeDocument/2006/relationships/image" Target="media/image278.png"/><Relationship Id="rId540" Type="http://schemas.openxmlformats.org/officeDocument/2006/relationships/image" Target="media/image454.png"/><Relationship Id="rId72" Type="http://schemas.openxmlformats.org/officeDocument/2006/relationships/image" Target="media/image59.png"/><Relationship Id="rId375" Type="http://schemas.openxmlformats.org/officeDocument/2006/relationships/image" Target="media/image311.png"/><Relationship Id="rId582" Type="http://schemas.openxmlformats.org/officeDocument/2006/relationships/image" Target="media/image481.png"/><Relationship Id="rId638" Type="http://schemas.openxmlformats.org/officeDocument/2006/relationships/image" Target="media/image518.png"/><Relationship Id="rId3" Type="http://schemas.openxmlformats.org/officeDocument/2006/relationships/numbering" Target="numbering.xml"/><Relationship Id="rId235" Type="http://schemas.openxmlformats.org/officeDocument/2006/relationships/image" Target="media/image201.png"/><Relationship Id="rId277" Type="http://schemas.openxmlformats.org/officeDocument/2006/relationships/image" Target="media/image234.png"/><Relationship Id="rId400" Type="http://schemas.openxmlformats.org/officeDocument/2006/relationships/image" Target="media/image329.png"/><Relationship Id="rId442" Type="http://schemas.openxmlformats.org/officeDocument/2006/relationships/image" Target="media/image370.png"/><Relationship Id="rId484" Type="http://schemas.openxmlformats.org/officeDocument/2006/relationships/image" Target="media/image410.png"/><Relationship Id="rId705" Type="http://schemas.openxmlformats.org/officeDocument/2006/relationships/image" Target="media/image575.png"/><Relationship Id="rId137" Type="http://schemas.openxmlformats.org/officeDocument/2006/relationships/image" Target="media/image121.png"/><Relationship Id="rId302" Type="http://schemas.openxmlformats.org/officeDocument/2006/relationships/image" Target="media/image256.png"/><Relationship Id="rId344" Type="http://schemas.openxmlformats.org/officeDocument/2006/relationships/image" Target="media/image287.png"/><Relationship Id="rId691" Type="http://schemas.openxmlformats.org/officeDocument/2006/relationships/image" Target="media/image561.png"/><Relationship Id="rId41" Type="http://schemas.openxmlformats.org/officeDocument/2006/relationships/image" Target="media/image32.png"/><Relationship Id="rId83" Type="http://schemas.openxmlformats.org/officeDocument/2006/relationships/image" Target="media/image70.png"/><Relationship Id="rId179" Type="http://schemas.openxmlformats.org/officeDocument/2006/relationships/image" Target="media/image152.png"/><Relationship Id="rId386" Type="http://schemas.openxmlformats.org/officeDocument/2006/relationships/hyperlink" Target="https://helpgznext.keysystems.ru/ru/complex-operations/razmeshenie-gosudarstvennogo-zakaza/razmeshenie-zakaza-o-provedenii-ezt-zakupka-tovarov-soglasno-ch-12-st-93-44-fz" TargetMode="External"/><Relationship Id="rId551" Type="http://schemas.openxmlformats.org/officeDocument/2006/relationships/hyperlink" Target="https://helpgznext.keysystems.ru/ru/complex-operations/gk-form-and-exec-control/formirovanie-kontrakta/zapolnenie-svedenii-o-lekarstvennykh-preparatakh" TargetMode="External"/><Relationship Id="rId593" Type="http://schemas.openxmlformats.org/officeDocument/2006/relationships/image" Target="media/image489.png"/><Relationship Id="rId607" Type="http://schemas.openxmlformats.org/officeDocument/2006/relationships/image" Target="media/image500.png"/><Relationship Id="rId649" Type="http://schemas.openxmlformats.org/officeDocument/2006/relationships/image" Target="media/image527.png"/><Relationship Id="rId190" Type="http://schemas.openxmlformats.org/officeDocument/2006/relationships/image" Target="media/image158.png"/><Relationship Id="rId204" Type="http://schemas.openxmlformats.org/officeDocument/2006/relationships/image" Target="media/image171.png"/><Relationship Id="rId246" Type="http://schemas.openxmlformats.org/officeDocument/2006/relationships/image" Target="media/image212.png"/><Relationship Id="rId288" Type="http://schemas.openxmlformats.org/officeDocument/2006/relationships/image" Target="media/image245.png"/><Relationship Id="rId411" Type="http://schemas.openxmlformats.org/officeDocument/2006/relationships/image" Target="media/image340.png"/><Relationship Id="rId453" Type="http://schemas.openxmlformats.org/officeDocument/2006/relationships/image" Target="media/image381.png"/><Relationship Id="rId509" Type="http://schemas.openxmlformats.org/officeDocument/2006/relationships/image" Target="media/image433.png"/><Relationship Id="rId660" Type="http://schemas.openxmlformats.org/officeDocument/2006/relationships/image" Target="media/image536.png"/><Relationship Id="rId106" Type="http://schemas.openxmlformats.org/officeDocument/2006/relationships/image" Target="media/image93.png"/><Relationship Id="rId313" Type="http://schemas.openxmlformats.org/officeDocument/2006/relationships/hyperlink" Target="https://helpgz.keysystems.ru/ru/complex-operations/2-7-provedenie-sovmestnykh-torgov/sozdanie-planiruemoi-svodnoi-zayavki" TargetMode="External"/><Relationship Id="rId495" Type="http://schemas.openxmlformats.org/officeDocument/2006/relationships/image" Target="media/image421.png"/><Relationship Id="rId716" Type="http://schemas.openxmlformats.org/officeDocument/2006/relationships/theme" Target="theme/theme1.xml"/><Relationship Id="rId10" Type="http://schemas.openxmlformats.org/officeDocument/2006/relationships/image" Target="media/image2.png"/><Relationship Id="rId52" Type="http://schemas.openxmlformats.org/officeDocument/2006/relationships/image" Target="media/image41.png"/><Relationship Id="rId94" Type="http://schemas.openxmlformats.org/officeDocument/2006/relationships/image" Target="media/image81.png"/><Relationship Id="rId148" Type="http://schemas.openxmlformats.org/officeDocument/2006/relationships/image" Target="media/image129.png"/><Relationship Id="rId355" Type="http://schemas.openxmlformats.org/officeDocument/2006/relationships/image" Target="media/image294.png"/><Relationship Id="rId397" Type="http://schemas.openxmlformats.org/officeDocument/2006/relationships/image" Target="media/image327.png"/><Relationship Id="rId520" Type="http://schemas.openxmlformats.org/officeDocument/2006/relationships/hyperlink" Target="https://helpgznext.keysystems.ru/ru/complex-operations/gk-form-and-exec-control/formirovanie-kontrakta/ktru" TargetMode="External"/><Relationship Id="rId562" Type="http://schemas.openxmlformats.org/officeDocument/2006/relationships/hyperlink" Target="https://helpgznext.keysystems.ru/ru/complex-operations/gk-form-and-exec-control/formirovanie-kontrakta/peredacha-kontraktov" TargetMode="External"/><Relationship Id="rId618" Type="http://schemas.openxmlformats.org/officeDocument/2006/relationships/hyperlink" Target="https://helpgz.keysystems.ru/ru/complex-operations/ispolnenie-kontrakta/formirovanie-ispolnenie-kontrakta" TargetMode="External"/><Relationship Id="rId215" Type="http://schemas.openxmlformats.org/officeDocument/2006/relationships/image" Target="media/image182.png"/><Relationship Id="rId257" Type="http://schemas.openxmlformats.org/officeDocument/2006/relationships/image" Target="media/image221.png"/><Relationship Id="rId422" Type="http://schemas.openxmlformats.org/officeDocument/2006/relationships/image" Target="media/image350.png"/><Relationship Id="rId464" Type="http://schemas.openxmlformats.org/officeDocument/2006/relationships/image" Target="media/image392.png"/><Relationship Id="rId299" Type="http://schemas.openxmlformats.org/officeDocument/2006/relationships/image" Target="media/image254.png"/><Relationship Id="rId63" Type="http://schemas.openxmlformats.org/officeDocument/2006/relationships/image" Target="media/image52.png"/><Relationship Id="rId159" Type="http://schemas.openxmlformats.org/officeDocument/2006/relationships/hyperlink" Target="https://helpgz.keysystems.ru/complex-operations/2-6-formirovanie-zayavok-na-razmesheniya-zakaza/formirovanie-dokumenta-zayavka-na-zakupku" TargetMode="External"/><Relationship Id="rId366" Type="http://schemas.openxmlformats.org/officeDocument/2006/relationships/image" Target="media/image305.png"/><Relationship Id="rId573" Type="http://schemas.openxmlformats.org/officeDocument/2006/relationships/image" Target="media/image473.png"/><Relationship Id="rId226" Type="http://schemas.openxmlformats.org/officeDocument/2006/relationships/hyperlink" Target="https://helpgz.keysystems.ru/ru/complex-operations/2-6-formirovanie-zayavok-na-razmesheniya-zakaza/svedeniya-o-ktru" TargetMode="External"/><Relationship Id="rId433" Type="http://schemas.openxmlformats.org/officeDocument/2006/relationships/image" Target="media/image361.png"/><Relationship Id="rId640" Type="http://schemas.openxmlformats.org/officeDocument/2006/relationships/image" Target="media/image520.png"/><Relationship Id="rId74" Type="http://schemas.openxmlformats.org/officeDocument/2006/relationships/image" Target="media/image61.png"/><Relationship Id="rId377" Type="http://schemas.openxmlformats.org/officeDocument/2006/relationships/image" Target="media/image312.png"/><Relationship Id="rId500" Type="http://schemas.openxmlformats.org/officeDocument/2006/relationships/hyperlink" Target="https://helpgznext.keysystems.ru/ru/complex-operations/gk-form-and-exec-control/formirovanie-kontrakta/sozdanie-kontrakta-iz-lota-izvesheniya" TargetMode="External"/><Relationship Id="rId584" Type="http://schemas.openxmlformats.org/officeDocument/2006/relationships/image" Target="media/image483.png"/><Relationship Id="rId5" Type="http://schemas.openxmlformats.org/officeDocument/2006/relationships/settings" Target="settings.xml"/><Relationship Id="rId237" Type="http://schemas.openxmlformats.org/officeDocument/2006/relationships/image" Target="media/image203.png"/><Relationship Id="rId444" Type="http://schemas.openxmlformats.org/officeDocument/2006/relationships/image" Target="media/image372.png"/><Relationship Id="rId651" Type="http://schemas.openxmlformats.org/officeDocument/2006/relationships/image" Target="media/image528.png"/><Relationship Id="rId290" Type="http://schemas.openxmlformats.org/officeDocument/2006/relationships/image" Target="media/image247.png"/><Relationship Id="rId304" Type="http://schemas.openxmlformats.org/officeDocument/2006/relationships/image" Target="media/image257.png"/><Relationship Id="rId388" Type="http://schemas.openxmlformats.org/officeDocument/2006/relationships/image" Target="media/image320.png"/><Relationship Id="rId511" Type="http://schemas.openxmlformats.org/officeDocument/2006/relationships/image" Target="media/image435.png"/><Relationship Id="rId609" Type="http://schemas.openxmlformats.org/officeDocument/2006/relationships/image" Target="media/image502.png"/><Relationship Id="rId85" Type="http://schemas.openxmlformats.org/officeDocument/2006/relationships/image" Target="media/image72.png"/><Relationship Id="rId150" Type="http://schemas.openxmlformats.org/officeDocument/2006/relationships/image" Target="media/image130.png"/><Relationship Id="rId595" Type="http://schemas.openxmlformats.org/officeDocument/2006/relationships/image" Target="media/image491.png"/><Relationship Id="rId248" Type="http://schemas.openxmlformats.org/officeDocument/2006/relationships/image" Target="media/image214.png"/><Relationship Id="rId455" Type="http://schemas.openxmlformats.org/officeDocument/2006/relationships/image" Target="media/image383.png"/><Relationship Id="rId662" Type="http://schemas.openxmlformats.org/officeDocument/2006/relationships/image" Target="media/image537.png"/><Relationship Id="rId12" Type="http://schemas.openxmlformats.org/officeDocument/2006/relationships/image" Target="media/image4.png"/><Relationship Id="rId108" Type="http://schemas.openxmlformats.org/officeDocument/2006/relationships/image" Target="media/image95.png"/><Relationship Id="rId315" Type="http://schemas.openxmlformats.org/officeDocument/2006/relationships/hyperlink" Target="https://helpgz.keysystems.ru/ru/complex-operations/2-7-provedenie-sovmestnykh-torgov/sozdanie-planiruemoi-svodnoi-zayavki" TargetMode="External"/><Relationship Id="rId522" Type="http://schemas.openxmlformats.org/officeDocument/2006/relationships/hyperlink" Target="https://helpgznext.keysystems.ru/ru/complex-operations/gk-form-and-exec-control/formirovanie-kontrakta/ktru" TargetMode="External"/><Relationship Id="rId96" Type="http://schemas.openxmlformats.org/officeDocument/2006/relationships/image" Target="media/image83.png"/><Relationship Id="rId161" Type="http://schemas.openxmlformats.org/officeDocument/2006/relationships/image" Target="media/image140.png"/><Relationship Id="rId399" Type="http://schemas.openxmlformats.org/officeDocument/2006/relationships/image" Target="media/image328.png"/><Relationship Id="rId259" Type="http://schemas.openxmlformats.org/officeDocument/2006/relationships/hyperlink" Target="https://helpgznext.keysystems.ru/ru/complex-operations/formirovanie-zayavok-na-razmesheniya-zakaza/national_regime" TargetMode="External"/><Relationship Id="rId466" Type="http://schemas.openxmlformats.org/officeDocument/2006/relationships/image" Target="media/image394.png"/><Relationship Id="rId673" Type="http://schemas.openxmlformats.org/officeDocument/2006/relationships/image" Target="media/image547.png"/><Relationship Id="rId23" Type="http://schemas.openxmlformats.org/officeDocument/2006/relationships/image" Target="media/image14.png"/><Relationship Id="rId119" Type="http://schemas.openxmlformats.org/officeDocument/2006/relationships/image" Target="media/image105.png"/><Relationship Id="rId326" Type="http://schemas.openxmlformats.org/officeDocument/2006/relationships/image" Target="media/image271.png"/><Relationship Id="rId533" Type="http://schemas.openxmlformats.org/officeDocument/2006/relationships/image" Target="media/image450.png"/><Relationship Id="rId172" Type="http://schemas.openxmlformats.org/officeDocument/2006/relationships/hyperlink" Target="https://helpgznext.keysystems.ru/ru/complex-operations/formirovanie-zayavok-na-razmesheniya-zakaza/zapolnenie-dokumenta-zayavka-na-zakupku" TargetMode="External"/><Relationship Id="rId477" Type="http://schemas.openxmlformats.org/officeDocument/2006/relationships/image" Target="media/image403.png"/><Relationship Id="rId600" Type="http://schemas.openxmlformats.org/officeDocument/2006/relationships/hyperlink" Target="https://helpgz.keysystems.ru/ru/complex-operations/ispolnenie-kontrakta/formirovanie-ispolnenie-kontrakta" TargetMode="External"/><Relationship Id="rId684" Type="http://schemas.openxmlformats.org/officeDocument/2006/relationships/image" Target="media/image555.png"/><Relationship Id="rId337" Type="http://schemas.openxmlformats.org/officeDocument/2006/relationships/image" Target="media/image281.png"/><Relationship Id="rId34" Type="http://schemas.openxmlformats.org/officeDocument/2006/relationships/image" Target="media/image25.png"/><Relationship Id="rId544" Type="http://schemas.openxmlformats.org/officeDocument/2006/relationships/hyperlink" Target="https://helpgznext.keysystems.ru/ru/complex-operations/gk-form-and-exec-control/formirovanie-kontrakta/zapolnenie-svedenii-o-lekarstvennykh-preparatakh" TargetMode="External"/><Relationship Id="rId183" Type="http://schemas.openxmlformats.org/officeDocument/2006/relationships/image" Target="media/image155.png"/><Relationship Id="rId390" Type="http://schemas.openxmlformats.org/officeDocument/2006/relationships/image" Target="media/image322.png"/><Relationship Id="rId404" Type="http://schemas.openxmlformats.org/officeDocument/2006/relationships/image" Target="media/image333.png"/><Relationship Id="rId611" Type="http://schemas.openxmlformats.org/officeDocument/2006/relationships/hyperlink" Target="https://helpgz.keysystems.ru/ru/complex-operations/ispolnenie-kontrakta/formirovanie-ispolnenie-kontrakta" TargetMode="External"/><Relationship Id="rId250" Type="http://schemas.openxmlformats.org/officeDocument/2006/relationships/hyperlink" Target="https://helpgz.keysystems.ru/ru/complex-operations/2-15-ispolzovanie-dostupnykh-spravochnikov-v-sisteme-web-torgi-ks/manual_char" TargetMode="External"/><Relationship Id="rId488" Type="http://schemas.openxmlformats.org/officeDocument/2006/relationships/image" Target="media/image414.png"/><Relationship Id="rId695" Type="http://schemas.openxmlformats.org/officeDocument/2006/relationships/image" Target="media/image565.png"/><Relationship Id="rId709" Type="http://schemas.openxmlformats.org/officeDocument/2006/relationships/image" Target="media/image579.png"/><Relationship Id="rId45" Type="http://schemas.openxmlformats.org/officeDocument/2006/relationships/image" Target="media/image36.png"/><Relationship Id="rId110" Type="http://schemas.openxmlformats.org/officeDocument/2006/relationships/image" Target="media/image97.png"/><Relationship Id="rId348" Type="http://schemas.openxmlformats.org/officeDocument/2006/relationships/image" Target="media/image290.png"/><Relationship Id="rId555" Type="http://schemas.openxmlformats.org/officeDocument/2006/relationships/image" Target="media/image463.png"/><Relationship Id="rId194" Type="http://schemas.openxmlformats.org/officeDocument/2006/relationships/image" Target="media/image161.png"/><Relationship Id="rId208" Type="http://schemas.openxmlformats.org/officeDocument/2006/relationships/image" Target="media/image175.png"/><Relationship Id="rId415" Type="http://schemas.openxmlformats.org/officeDocument/2006/relationships/image" Target="media/image344.png"/><Relationship Id="rId622" Type="http://schemas.openxmlformats.org/officeDocument/2006/relationships/image" Target="media/image510.png"/><Relationship Id="rId261" Type="http://schemas.openxmlformats.org/officeDocument/2006/relationships/hyperlink" Target="https://helpgznext.keysystems.ru/ru/complex-operations/formirovanie-zayavok-na-razmesheniya-zakaza/national_regime" TargetMode="External"/><Relationship Id="rId499" Type="http://schemas.openxmlformats.org/officeDocument/2006/relationships/image" Target="media/image424.png"/><Relationship Id="rId56" Type="http://schemas.openxmlformats.org/officeDocument/2006/relationships/image" Target="media/image45.png"/><Relationship Id="rId359" Type="http://schemas.openxmlformats.org/officeDocument/2006/relationships/image" Target="media/image298.png"/><Relationship Id="rId566" Type="http://schemas.openxmlformats.org/officeDocument/2006/relationships/image" Target="media/image469.png"/><Relationship Id="rId121" Type="http://schemas.openxmlformats.org/officeDocument/2006/relationships/image" Target="media/image107.png"/><Relationship Id="rId219" Type="http://schemas.openxmlformats.org/officeDocument/2006/relationships/image" Target="media/image186.png"/><Relationship Id="rId426" Type="http://schemas.openxmlformats.org/officeDocument/2006/relationships/image" Target="media/image354.png"/><Relationship Id="rId633" Type="http://schemas.openxmlformats.org/officeDocument/2006/relationships/image" Target="media/image515.png"/><Relationship Id="rId67" Type="http://schemas.openxmlformats.org/officeDocument/2006/relationships/image" Target="media/image56.png"/><Relationship Id="rId272" Type="http://schemas.openxmlformats.org/officeDocument/2006/relationships/hyperlink" Target="https://helpgznext.keysystems.ru/ru/complex-operations/formirovanie-zayavok-na-razmesheniya-zakaza/without" TargetMode="External"/><Relationship Id="rId577" Type="http://schemas.openxmlformats.org/officeDocument/2006/relationships/image" Target="media/image476.png"/><Relationship Id="rId700" Type="http://schemas.openxmlformats.org/officeDocument/2006/relationships/image" Target="media/image570.png"/><Relationship Id="rId132" Type="http://schemas.openxmlformats.org/officeDocument/2006/relationships/hyperlink" Target="https://helpgznext.keysystems.ru/ru/complex-operations/plan-docs-workaround/pg_next_year" TargetMode="External"/><Relationship Id="rId437" Type="http://schemas.openxmlformats.org/officeDocument/2006/relationships/image" Target="media/image365.png"/><Relationship Id="rId644" Type="http://schemas.openxmlformats.org/officeDocument/2006/relationships/image" Target="media/image523.png"/><Relationship Id="rId283" Type="http://schemas.openxmlformats.org/officeDocument/2006/relationships/image" Target="media/image240.png"/><Relationship Id="rId490" Type="http://schemas.openxmlformats.org/officeDocument/2006/relationships/image" Target="media/image416.png"/><Relationship Id="rId504" Type="http://schemas.openxmlformats.org/officeDocument/2006/relationships/image" Target="media/image428.png"/><Relationship Id="rId711" Type="http://schemas.openxmlformats.org/officeDocument/2006/relationships/header" Target="header1.xml"/><Relationship Id="rId78" Type="http://schemas.openxmlformats.org/officeDocument/2006/relationships/image" Target="media/image65.png"/><Relationship Id="rId143" Type="http://schemas.openxmlformats.org/officeDocument/2006/relationships/image" Target="media/image125.png"/><Relationship Id="rId350" Type="http://schemas.openxmlformats.org/officeDocument/2006/relationships/image" Target="media/image291.png"/><Relationship Id="rId588" Type="http://schemas.openxmlformats.org/officeDocument/2006/relationships/hyperlink" Target="https://helpgz.keysystems.ru/complex-operations/2-13-gk-form-and-exec-control/izmenenii-posle-neprokhozhdeniya-finkontrolya" TargetMode="External"/><Relationship Id="rId9" Type="http://schemas.openxmlformats.org/officeDocument/2006/relationships/image" Target="media/image1.png"/><Relationship Id="rId210" Type="http://schemas.openxmlformats.org/officeDocument/2006/relationships/image" Target="media/image177.png"/><Relationship Id="rId448" Type="http://schemas.openxmlformats.org/officeDocument/2006/relationships/image" Target="media/image376.png"/><Relationship Id="rId655" Type="http://schemas.openxmlformats.org/officeDocument/2006/relationships/image" Target="media/image532.png"/><Relationship Id="rId294" Type="http://schemas.openxmlformats.org/officeDocument/2006/relationships/image" Target="media/image250.png"/><Relationship Id="rId308" Type="http://schemas.openxmlformats.org/officeDocument/2006/relationships/image" Target="media/image259.png"/><Relationship Id="rId515" Type="http://schemas.openxmlformats.org/officeDocument/2006/relationships/image" Target="media/image439.png"/><Relationship Id="rId89" Type="http://schemas.openxmlformats.org/officeDocument/2006/relationships/image" Target="media/image76.png"/><Relationship Id="rId154" Type="http://schemas.openxmlformats.org/officeDocument/2006/relationships/image" Target="media/image134.png"/><Relationship Id="rId361" Type="http://schemas.openxmlformats.org/officeDocument/2006/relationships/image" Target="media/image300.png"/><Relationship Id="rId599" Type="http://schemas.openxmlformats.org/officeDocument/2006/relationships/image" Target="media/image494.png"/><Relationship Id="rId459" Type="http://schemas.openxmlformats.org/officeDocument/2006/relationships/image" Target="media/image387.png"/><Relationship Id="rId666" Type="http://schemas.openxmlformats.org/officeDocument/2006/relationships/image" Target="media/image540.png"/><Relationship Id="rId16" Type="http://schemas.openxmlformats.org/officeDocument/2006/relationships/image" Target="media/image7.png"/><Relationship Id="rId221" Type="http://schemas.openxmlformats.org/officeDocument/2006/relationships/image" Target="media/image188.png"/><Relationship Id="rId319" Type="http://schemas.openxmlformats.org/officeDocument/2006/relationships/image" Target="media/image266.png"/><Relationship Id="rId526" Type="http://schemas.openxmlformats.org/officeDocument/2006/relationships/hyperlink" Target="https://helpgznext.keysystems.ru/ru/complex-operations/gk-form-and-exec-control/formirovanie-kontrakta/ktru" TargetMode="External"/><Relationship Id="rId165" Type="http://schemas.openxmlformats.org/officeDocument/2006/relationships/image" Target="media/image143.png"/><Relationship Id="rId372" Type="http://schemas.openxmlformats.org/officeDocument/2006/relationships/hyperlink" Target="https://helpgznext.keysystems.ru/ru/complex-operations/razmeshenie-gosudarstvennogo-zakaza/formirovanie-proektov-izveshenii-dlya-samostoyatelnogo-provedeniya-zakupok" TargetMode="External"/><Relationship Id="rId677" Type="http://schemas.openxmlformats.org/officeDocument/2006/relationships/image" Target="media/image550.png"/><Relationship Id="rId232" Type="http://schemas.openxmlformats.org/officeDocument/2006/relationships/image" Target="media/image198.png"/><Relationship Id="rId27" Type="http://schemas.openxmlformats.org/officeDocument/2006/relationships/image" Target="media/image18.png"/><Relationship Id="rId537" Type="http://schemas.openxmlformats.org/officeDocument/2006/relationships/image" Target="media/image452.png"/><Relationship Id="rId80" Type="http://schemas.openxmlformats.org/officeDocument/2006/relationships/image" Target="media/image67.png"/><Relationship Id="rId176" Type="http://schemas.openxmlformats.org/officeDocument/2006/relationships/hyperlink" Target="https://helpgznext.keysystems.ru/ru/complex-operations/formirovanie-zayavok-na-razmesheniya-zakaza/national_regime" TargetMode="External"/><Relationship Id="rId383" Type="http://schemas.openxmlformats.org/officeDocument/2006/relationships/image" Target="media/image316.png"/><Relationship Id="rId590" Type="http://schemas.openxmlformats.org/officeDocument/2006/relationships/hyperlink" Target="https://helpgz.keysystems.ru/complex-operations/2-13-gk-form-and-exec-control/izmenenii-posle-neprokhozhdeniya-finkontrolya" TargetMode="External"/><Relationship Id="rId604" Type="http://schemas.openxmlformats.org/officeDocument/2006/relationships/image" Target="media/image497.png"/><Relationship Id="rId243" Type="http://schemas.openxmlformats.org/officeDocument/2006/relationships/image" Target="media/image209.png"/><Relationship Id="rId450" Type="http://schemas.openxmlformats.org/officeDocument/2006/relationships/image" Target="media/image378.png"/><Relationship Id="rId688" Type="http://schemas.openxmlformats.org/officeDocument/2006/relationships/hyperlink" Target="https://helpgznext.keysystems.ru/ru/complex-operations/poluchenie-xml-failov" TargetMode="External"/><Relationship Id="rId38" Type="http://schemas.openxmlformats.org/officeDocument/2006/relationships/image" Target="media/image29.png"/><Relationship Id="rId103" Type="http://schemas.openxmlformats.org/officeDocument/2006/relationships/image" Target="media/image90.png"/><Relationship Id="rId310" Type="http://schemas.openxmlformats.org/officeDocument/2006/relationships/image" Target="media/image261.png"/><Relationship Id="rId548" Type="http://schemas.openxmlformats.org/officeDocument/2006/relationships/image" Target="media/image459.png"/><Relationship Id="rId91" Type="http://schemas.openxmlformats.org/officeDocument/2006/relationships/image" Target="media/image78.png"/><Relationship Id="rId187" Type="http://schemas.openxmlformats.org/officeDocument/2006/relationships/hyperlink" Target="https://helpgznext.keysystems.ru/ru/complex-operations/formirovanie-zayavok-na-razmesheniya-zakaza/zapolnenie-dokumenta-zayavka-na-zakupku" TargetMode="External"/><Relationship Id="rId394" Type="http://schemas.openxmlformats.org/officeDocument/2006/relationships/hyperlink" Target="https://helpgznext.keysystems.ru/ru/complex-operations/razmeshenie-gosudarstvennogo-zakaza/otpravka-izveshenii-v-eis" TargetMode="External"/><Relationship Id="rId408" Type="http://schemas.openxmlformats.org/officeDocument/2006/relationships/image" Target="media/image337.png"/><Relationship Id="rId615" Type="http://schemas.openxmlformats.org/officeDocument/2006/relationships/image" Target="media/image506.png"/><Relationship Id="rId254" Type="http://schemas.openxmlformats.org/officeDocument/2006/relationships/hyperlink" Target="https://helpgznext.keysystems.ru/ru/complex-operations/formirovanie-zayavok-na-razmesheniya-zakaza/national_regime" TargetMode="External"/><Relationship Id="rId699" Type="http://schemas.openxmlformats.org/officeDocument/2006/relationships/image" Target="media/image569.png"/><Relationship Id="rId49" Type="http://schemas.openxmlformats.org/officeDocument/2006/relationships/image" Target="media/image40.png"/><Relationship Id="rId114" Type="http://schemas.openxmlformats.org/officeDocument/2006/relationships/image" Target="media/image100.png"/><Relationship Id="rId461" Type="http://schemas.openxmlformats.org/officeDocument/2006/relationships/image" Target="media/image389.png"/><Relationship Id="rId559" Type="http://schemas.openxmlformats.org/officeDocument/2006/relationships/image" Target="media/image465.png"/><Relationship Id="rId198" Type="http://schemas.openxmlformats.org/officeDocument/2006/relationships/image" Target="media/image165.png"/><Relationship Id="rId321" Type="http://schemas.openxmlformats.org/officeDocument/2006/relationships/image" Target="media/image267.png"/><Relationship Id="rId419" Type="http://schemas.openxmlformats.org/officeDocument/2006/relationships/image" Target="media/image347.png"/><Relationship Id="rId626" Type="http://schemas.openxmlformats.org/officeDocument/2006/relationships/image" Target="media/image512.png"/><Relationship Id="rId265" Type="http://schemas.openxmlformats.org/officeDocument/2006/relationships/hyperlink" Target="https://helpgznext.keysystems.ru/ru/complex-operations/formirovanie-zayavok-na-razmesheniya-zakaza/national_regime" TargetMode="External"/><Relationship Id="rId472" Type="http://schemas.openxmlformats.org/officeDocument/2006/relationships/image" Target="media/image399.png"/><Relationship Id="rId125" Type="http://schemas.openxmlformats.org/officeDocument/2006/relationships/image" Target="media/image111.png"/><Relationship Id="rId332" Type="http://schemas.openxmlformats.org/officeDocument/2006/relationships/image" Target="media/image277.png"/><Relationship Id="rId637" Type="http://schemas.openxmlformats.org/officeDocument/2006/relationships/image" Target="media/image5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87B7EC-50C9-436F-B35F-F2260144F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665</TotalTime>
  <Pages>314</Pages>
  <Words>55609</Words>
  <Characters>316976</Characters>
  <Application>Microsoft Office Word</Application>
  <DocSecurity>0</DocSecurity>
  <Lines>2641</Lines>
  <Paragraphs>743</Paragraphs>
  <ScaleCrop>false</ScaleCrop>
  <HeadingPairs>
    <vt:vector size="2" baseType="variant">
      <vt:variant>
        <vt:lpstr>Название</vt:lpstr>
      </vt:variant>
      <vt:variant>
        <vt:i4>1</vt:i4>
      </vt:variant>
    </vt:vector>
  </HeadingPairs>
  <TitlesOfParts>
    <vt:vector size="1" baseType="lpstr">
      <vt:lpstr>Руководство пользователя</vt:lpstr>
    </vt:vector>
  </TitlesOfParts>
  <Company/>
  <LinksUpToDate>false</LinksUpToDate>
  <CharactersWithSpaces>371842</CharactersWithSpaces>
  <SharedDoc>false</SharedDoc>
  <HLinks>
    <vt:vector size="48" baseType="variant">
      <vt:variant>
        <vt:i4>2031667</vt:i4>
      </vt:variant>
      <vt:variant>
        <vt:i4>62</vt:i4>
      </vt:variant>
      <vt:variant>
        <vt:i4>0</vt:i4>
      </vt:variant>
      <vt:variant>
        <vt:i4>5</vt:i4>
      </vt:variant>
      <vt:variant>
        <vt:lpwstr/>
      </vt:variant>
      <vt:variant>
        <vt:lpwstr>_Toc356900648</vt:lpwstr>
      </vt:variant>
      <vt:variant>
        <vt:i4>2031667</vt:i4>
      </vt:variant>
      <vt:variant>
        <vt:i4>56</vt:i4>
      </vt:variant>
      <vt:variant>
        <vt:i4>0</vt:i4>
      </vt:variant>
      <vt:variant>
        <vt:i4>5</vt:i4>
      </vt:variant>
      <vt:variant>
        <vt:lpwstr/>
      </vt:variant>
      <vt:variant>
        <vt:lpwstr>_Toc356900647</vt:lpwstr>
      </vt:variant>
      <vt:variant>
        <vt:i4>2031667</vt:i4>
      </vt:variant>
      <vt:variant>
        <vt:i4>50</vt:i4>
      </vt:variant>
      <vt:variant>
        <vt:i4>0</vt:i4>
      </vt:variant>
      <vt:variant>
        <vt:i4>5</vt:i4>
      </vt:variant>
      <vt:variant>
        <vt:lpwstr/>
      </vt:variant>
      <vt:variant>
        <vt:lpwstr>_Toc356900646</vt:lpwstr>
      </vt:variant>
      <vt:variant>
        <vt:i4>2031667</vt:i4>
      </vt:variant>
      <vt:variant>
        <vt:i4>44</vt:i4>
      </vt:variant>
      <vt:variant>
        <vt:i4>0</vt:i4>
      </vt:variant>
      <vt:variant>
        <vt:i4>5</vt:i4>
      </vt:variant>
      <vt:variant>
        <vt:lpwstr/>
      </vt:variant>
      <vt:variant>
        <vt:lpwstr>_Toc356900645</vt:lpwstr>
      </vt:variant>
      <vt:variant>
        <vt:i4>2031667</vt:i4>
      </vt:variant>
      <vt:variant>
        <vt:i4>38</vt:i4>
      </vt:variant>
      <vt:variant>
        <vt:i4>0</vt:i4>
      </vt:variant>
      <vt:variant>
        <vt:i4>5</vt:i4>
      </vt:variant>
      <vt:variant>
        <vt:lpwstr/>
      </vt:variant>
      <vt:variant>
        <vt:lpwstr>_Toc356900644</vt:lpwstr>
      </vt:variant>
      <vt:variant>
        <vt:i4>2031667</vt:i4>
      </vt:variant>
      <vt:variant>
        <vt:i4>32</vt:i4>
      </vt:variant>
      <vt:variant>
        <vt:i4>0</vt:i4>
      </vt:variant>
      <vt:variant>
        <vt:i4>5</vt:i4>
      </vt:variant>
      <vt:variant>
        <vt:lpwstr/>
      </vt:variant>
      <vt:variant>
        <vt:lpwstr>_Toc356900643</vt:lpwstr>
      </vt:variant>
      <vt:variant>
        <vt:i4>2031667</vt:i4>
      </vt:variant>
      <vt:variant>
        <vt:i4>26</vt:i4>
      </vt:variant>
      <vt:variant>
        <vt:i4>0</vt:i4>
      </vt:variant>
      <vt:variant>
        <vt:i4>5</vt:i4>
      </vt:variant>
      <vt:variant>
        <vt:lpwstr/>
      </vt:variant>
      <vt:variant>
        <vt:lpwstr>_Toc356900642</vt:lpwstr>
      </vt:variant>
      <vt:variant>
        <vt:i4>2031667</vt:i4>
      </vt:variant>
      <vt:variant>
        <vt:i4>20</vt:i4>
      </vt:variant>
      <vt:variant>
        <vt:i4>0</vt:i4>
      </vt:variant>
      <vt:variant>
        <vt:i4>5</vt:i4>
      </vt:variant>
      <vt:variant>
        <vt:lpwstr/>
      </vt:variant>
      <vt:variant>
        <vt:lpwstr>_Toc356900641</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dc:title>
  <dc:subject>Бюджет-КС</dc:subject>
  <dc:creator>Зенюк Дмитрий Александрович</dc:creator>
  <cp:lastModifiedBy>Зенюк Дмитрий Александрович</cp:lastModifiedBy>
  <cp:revision>33</cp:revision>
  <cp:lastPrinted>2017-09-29T05:50:00Z</cp:lastPrinted>
  <dcterms:created xsi:type="dcterms:W3CDTF">2026-02-03T07:38:00Z</dcterms:created>
  <dcterms:modified xsi:type="dcterms:W3CDTF">2026-03-27T07:46:00Z</dcterms:modified>
</cp:coreProperties>
</file>