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00" w:rsidRDefault="00E87500" w:rsidP="005478DA">
      <w:pPr>
        <w:tabs>
          <w:tab w:val="left" w:pos="-360"/>
          <w:tab w:val="left" w:pos="360"/>
        </w:tabs>
        <w:jc w:val="right"/>
        <w:rPr>
          <w:color w:val="000000"/>
          <w:sz w:val="23"/>
          <w:szCs w:val="23"/>
        </w:rPr>
      </w:pPr>
    </w:p>
    <w:p w:rsidR="00806B73" w:rsidRDefault="00806B73" w:rsidP="005478DA">
      <w:pPr>
        <w:tabs>
          <w:tab w:val="left" w:pos="-360"/>
          <w:tab w:val="left" w:pos="360"/>
        </w:tabs>
        <w:jc w:val="right"/>
        <w:rPr>
          <w:i/>
          <w:color w:val="000000"/>
          <w:sz w:val="23"/>
          <w:szCs w:val="23"/>
        </w:rPr>
      </w:pPr>
      <w:r w:rsidRPr="00806B73">
        <w:rPr>
          <w:i/>
          <w:color w:val="000000"/>
          <w:sz w:val="23"/>
          <w:szCs w:val="23"/>
        </w:rPr>
        <w:t xml:space="preserve">Приложение №4 </w:t>
      </w:r>
      <w:r w:rsidR="006F55A1" w:rsidRPr="006F79C0">
        <w:rPr>
          <w:i/>
        </w:rPr>
        <w:t>к извещению об осуществлении открытого конкурса в электронной форме</w:t>
      </w:r>
    </w:p>
    <w:p w:rsidR="00C44A28" w:rsidRDefault="00C44A28" w:rsidP="009F32D7">
      <w:pPr>
        <w:tabs>
          <w:tab w:val="left" w:pos="-360"/>
          <w:tab w:val="left" w:pos="360"/>
        </w:tabs>
        <w:jc w:val="center"/>
        <w:rPr>
          <w:szCs w:val="24"/>
        </w:rPr>
      </w:pPr>
    </w:p>
    <w:p w:rsidR="009F32D7" w:rsidRDefault="00E87500" w:rsidP="009F32D7">
      <w:pPr>
        <w:tabs>
          <w:tab w:val="left" w:pos="-360"/>
          <w:tab w:val="left" w:pos="360"/>
        </w:tabs>
        <w:jc w:val="center"/>
        <w:rPr>
          <w:szCs w:val="24"/>
        </w:rPr>
      </w:pPr>
      <w:r w:rsidRPr="006241A7">
        <w:rPr>
          <w:szCs w:val="24"/>
        </w:rPr>
        <w:t xml:space="preserve">Порядок </w:t>
      </w:r>
      <w:r w:rsidR="009F32D7" w:rsidRPr="006241A7">
        <w:rPr>
          <w:szCs w:val="24"/>
        </w:rPr>
        <w:t>рассмотрения и оценки заявок на участие в конкурсе</w:t>
      </w:r>
      <w:r w:rsidR="00590E64">
        <w:rPr>
          <w:szCs w:val="24"/>
        </w:rPr>
        <w:t xml:space="preserve"> в электронной форме </w:t>
      </w:r>
    </w:p>
    <w:p w:rsidR="00590E64" w:rsidRPr="006241A7" w:rsidRDefault="00590E64" w:rsidP="009F32D7">
      <w:pPr>
        <w:tabs>
          <w:tab w:val="left" w:pos="-360"/>
          <w:tab w:val="left" w:pos="360"/>
        </w:tabs>
        <w:jc w:val="center"/>
        <w:rPr>
          <w:szCs w:val="24"/>
        </w:rPr>
      </w:pPr>
    </w:p>
    <w:p w:rsidR="009F32D7" w:rsidRPr="006241A7" w:rsidRDefault="009F32D7" w:rsidP="009F32D7">
      <w:pPr>
        <w:tabs>
          <w:tab w:val="left" w:pos="-360"/>
          <w:tab w:val="left" w:pos="360"/>
        </w:tabs>
        <w:jc w:val="center"/>
        <w:rPr>
          <w:szCs w:val="24"/>
        </w:rPr>
      </w:pPr>
      <w:r w:rsidRPr="006241A7">
        <w:rPr>
          <w:szCs w:val="24"/>
          <w:lang w:val="en-US"/>
        </w:rPr>
        <w:t>I</w:t>
      </w:r>
      <w:r w:rsidRPr="006241A7">
        <w:rPr>
          <w:szCs w:val="24"/>
        </w:rPr>
        <w:t xml:space="preserve">. Информация о заказчике и закупке товаров, работ, услуг </w:t>
      </w:r>
    </w:p>
    <w:p w:rsidR="009F32D7" w:rsidRPr="006241A7" w:rsidRDefault="009F32D7" w:rsidP="009F32D7">
      <w:pPr>
        <w:tabs>
          <w:tab w:val="left" w:pos="-360"/>
          <w:tab w:val="left" w:pos="360"/>
        </w:tabs>
        <w:jc w:val="center"/>
        <w:rPr>
          <w:szCs w:val="24"/>
        </w:rPr>
      </w:pPr>
      <w:r w:rsidRPr="006241A7">
        <w:rPr>
          <w:szCs w:val="24"/>
        </w:rPr>
        <w:t>для обеспечения государственных и муниципальных нужд (далее закупка)</w:t>
      </w:r>
    </w:p>
    <w:p w:rsidR="009F32D7" w:rsidRPr="006241A7" w:rsidRDefault="009F32D7" w:rsidP="009F3BF2">
      <w:pPr>
        <w:tabs>
          <w:tab w:val="left" w:pos="-360"/>
          <w:tab w:val="left" w:pos="360"/>
        </w:tabs>
        <w:jc w:val="center"/>
        <w:rPr>
          <w:b/>
          <w:szCs w:val="24"/>
        </w:rPr>
      </w:pPr>
    </w:p>
    <w:tbl>
      <w:tblPr>
        <w:tblStyle w:val="afff1"/>
        <w:tblW w:w="15437" w:type="dxa"/>
        <w:tblLook w:val="04A0" w:firstRow="1" w:lastRow="0" w:firstColumn="1" w:lastColumn="0" w:noHBand="0" w:noVBand="1"/>
      </w:tblPr>
      <w:tblGrid>
        <w:gridCol w:w="6091"/>
        <w:gridCol w:w="4252"/>
        <w:gridCol w:w="1985"/>
        <w:gridCol w:w="3109"/>
      </w:tblGrid>
      <w:tr w:rsidR="00445131" w:rsidRPr="00A51371" w:rsidTr="00A51371">
        <w:tc>
          <w:tcPr>
            <w:tcW w:w="6091" w:type="dxa"/>
            <w:vMerge w:val="restart"/>
            <w:vAlign w:val="center"/>
          </w:tcPr>
          <w:p w:rsidR="00445131" w:rsidRPr="00A51371" w:rsidRDefault="00445131" w:rsidP="00A51371">
            <w:pPr>
              <w:tabs>
                <w:tab w:val="left" w:pos="-360"/>
                <w:tab w:val="left" w:pos="360"/>
              </w:tabs>
              <w:rPr>
                <w:szCs w:val="24"/>
              </w:rPr>
            </w:pPr>
            <w:r w:rsidRPr="00A51371">
              <w:rPr>
                <w:szCs w:val="24"/>
              </w:rPr>
              <w:t>Полное наименование</w:t>
            </w:r>
          </w:p>
        </w:tc>
        <w:tc>
          <w:tcPr>
            <w:tcW w:w="4252" w:type="dxa"/>
            <w:vMerge w:val="restart"/>
            <w:vAlign w:val="center"/>
          </w:tcPr>
          <w:p w:rsidR="00445131" w:rsidRPr="00A51371" w:rsidRDefault="00A51371" w:rsidP="00FB607D">
            <w:pPr>
              <w:tabs>
                <w:tab w:val="left" w:pos="-360"/>
                <w:tab w:val="left" w:pos="360"/>
              </w:tabs>
              <w:rPr>
                <w:szCs w:val="24"/>
              </w:rPr>
            </w:pPr>
            <w:r w:rsidRPr="00A51371">
              <w:rPr>
                <w:szCs w:val="24"/>
              </w:rPr>
              <w:t>Тверск</w:t>
            </w:r>
            <w:r w:rsidR="00FB607D">
              <w:rPr>
                <w:szCs w:val="24"/>
              </w:rPr>
              <w:t>ая</w:t>
            </w:r>
            <w:r w:rsidRPr="00A51371">
              <w:rPr>
                <w:szCs w:val="24"/>
              </w:rPr>
              <w:t xml:space="preserve"> городск</w:t>
            </w:r>
            <w:r w:rsidR="00FB607D">
              <w:rPr>
                <w:szCs w:val="24"/>
              </w:rPr>
              <w:t>ая</w:t>
            </w:r>
            <w:r w:rsidRPr="00A51371">
              <w:rPr>
                <w:szCs w:val="24"/>
              </w:rPr>
              <w:t xml:space="preserve"> Дум</w:t>
            </w:r>
            <w:r w:rsidR="00FB607D">
              <w:rPr>
                <w:szCs w:val="24"/>
              </w:rPr>
              <w:t>а</w:t>
            </w:r>
          </w:p>
        </w:tc>
        <w:tc>
          <w:tcPr>
            <w:tcW w:w="1985" w:type="dxa"/>
          </w:tcPr>
          <w:p w:rsidR="00445131" w:rsidRPr="00A51371" w:rsidRDefault="00445131" w:rsidP="009F3BF2">
            <w:pPr>
              <w:tabs>
                <w:tab w:val="left" w:pos="-360"/>
                <w:tab w:val="left" w:pos="360"/>
              </w:tabs>
              <w:jc w:val="center"/>
              <w:rPr>
                <w:szCs w:val="24"/>
              </w:rPr>
            </w:pPr>
          </w:p>
        </w:tc>
        <w:tc>
          <w:tcPr>
            <w:tcW w:w="3109" w:type="dxa"/>
          </w:tcPr>
          <w:p w:rsidR="00445131" w:rsidRPr="00A51371" w:rsidRDefault="00445131" w:rsidP="009F3BF2">
            <w:pPr>
              <w:tabs>
                <w:tab w:val="left" w:pos="-360"/>
                <w:tab w:val="left" w:pos="360"/>
              </w:tabs>
              <w:jc w:val="center"/>
              <w:rPr>
                <w:szCs w:val="24"/>
              </w:rPr>
            </w:pPr>
            <w:r w:rsidRPr="00A51371">
              <w:rPr>
                <w:szCs w:val="24"/>
              </w:rPr>
              <w:t xml:space="preserve">Коды </w:t>
            </w:r>
          </w:p>
        </w:tc>
      </w:tr>
      <w:tr w:rsidR="00445131" w:rsidRPr="00A51371" w:rsidTr="00A51371">
        <w:tc>
          <w:tcPr>
            <w:tcW w:w="6091" w:type="dxa"/>
            <w:vMerge/>
          </w:tcPr>
          <w:p w:rsidR="00445131" w:rsidRPr="00A51371" w:rsidRDefault="00445131" w:rsidP="009F32D7">
            <w:pPr>
              <w:tabs>
                <w:tab w:val="left" w:pos="-360"/>
                <w:tab w:val="left" w:pos="360"/>
              </w:tabs>
              <w:rPr>
                <w:szCs w:val="24"/>
              </w:rPr>
            </w:pPr>
          </w:p>
        </w:tc>
        <w:tc>
          <w:tcPr>
            <w:tcW w:w="4252" w:type="dxa"/>
            <w:vMerge/>
          </w:tcPr>
          <w:p w:rsidR="00445131" w:rsidRPr="00A51371" w:rsidRDefault="00445131" w:rsidP="009F3BF2">
            <w:pPr>
              <w:tabs>
                <w:tab w:val="left" w:pos="-360"/>
                <w:tab w:val="left" w:pos="360"/>
              </w:tabs>
              <w:jc w:val="center"/>
              <w:rPr>
                <w:szCs w:val="24"/>
              </w:rPr>
            </w:pPr>
          </w:p>
        </w:tc>
        <w:tc>
          <w:tcPr>
            <w:tcW w:w="1985" w:type="dxa"/>
          </w:tcPr>
          <w:p w:rsidR="00445131" w:rsidRPr="00A51371" w:rsidRDefault="00445131" w:rsidP="009F32D7">
            <w:pPr>
              <w:tabs>
                <w:tab w:val="left" w:pos="-360"/>
                <w:tab w:val="left" w:pos="360"/>
              </w:tabs>
              <w:jc w:val="right"/>
              <w:rPr>
                <w:szCs w:val="24"/>
              </w:rPr>
            </w:pPr>
            <w:r w:rsidRPr="00A51371">
              <w:rPr>
                <w:szCs w:val="24"/>
              </w:rPr>
              <w:t>ИНН</w:t>
            </w:r>
          </w:p>
        </w:tc>
        <w:tc>
          <w:tcPr>
            <w:tcW w:w="3109" w:type="dxa"/>
            <w:vAlign w:val="center"/>
          </w:tcPr>
          <w:p w:rsidR="00445131" w:rsidRPr="00A51371" w:rsidRDefault="00A51371" w:rsidP="001025A0">
            <w:pPr>
              <w:tabs>
                <w:tab w:val="left" w:pos="-360"/>
                <w:tab w:val="left" w:pos="360"/>
              </w:tabs>
              <w:jc w:val="center"/>
              <w:rPr>
                <w:szCs w:val="24"/>
              </w:rPr>
            </w:pPr>
            <w:r w:rsidRPr="00A51371">
              <w:rPr>
                <w:color w:val="000000"/>
                <w:szCs w:val="24"/>
              </w:rPr>
              <w:t>6901001226</w:t>
            </w:r>
          </w:p>
        </w:tc>
      </w:tr>
      <w:tr w:rsidR="00445131" w:rsidRPr="00A51371" w:rsidTr="00A51371">
        <w:tc>
          <w:tcPr>
            <w:tcW w:w="6091" w:type="dxa"/>
            <w:vMerge/>
          </w:tcPr>
          <w:p w:rsidR="00445131" w:rsidRPr="00A51371" w:rsidRDefault="00445131" w:rsidP="009F32D7">
            <w:pPr>
              <w:tabs>
                <w:tab w:val="left" w:pos="-360"/>
                <w:tab w:val="left" w:pos="360"/>
              </w:tabs>
              <w:rPr>
                <w:szCs w:val="24"/>
              </w:rPr>
            </w:pPr>
          </w:p>
        </w:tc>
        <w:tc>
          <w:tcPr>
            <w:tcW w:w="4252" w:type="dxa"/>
            <w:vMerge/>
          </w:tcPr>
          <w:p w:rsidR="00445131" w:rsidRPr="00A51371" w:rsidRDefault="00445131" w:rsidP="009F3BF2">
            <w:pPr>
              <w:tabs>
                <w:tab w:val="left" w:pos="-360"/>
                <w:tab w:val="left" w:pos="360"/>
              </w:tabs>
              <w:jc w:val="center"/>
              <w:rPr>
                <w:szCs w:val="24"/>
              </w:rPr>
            </w:pPr>
          </w:p>
        </w:tc>
        <w:tc>
          <w:tcPr>
            <w:tcW w:w="1985" w:type="dxa"/>
          </w:tcPr>
          <w:p w:rsidR="00445131" w:rsidRPr="00A51371" w:rsidRDefault="00445131" w:rsidP="009F32D7">
            <w:pPr>
              <w:tabs>
                <w:tab w:val="left" w:pos="-360"/>
                <w:tab w:val="left" w:pos="360"/>
              </w:tabs>
              <w:jc w:val="right"/>
              <w:rPr>
                <w:szCs w:val="24"/>
              </w:rPr>
            </w:pPr>
            <w:r w:rsidRPr="00A51371">
              <w:rPr>
                <w:szCs w:val="24"/>
              </w:rPr>
              <w:t>КПП</w:t>
            </w:r>
          </w:p>
        </w:tc>
        <w:tc>
          <w:tcPr>
            <w:tcW w:w="3109" w:type="dxa"/>
            <w:vAlign w:val="center"/>
          </w:tcPr>
          <w:p w:rsidR="00445131" w:rsidRPr="00A51371" w:rsidRDefault="009D538F" w:rsidP="00381EC9">
            <w:pPr>
              <w:tabs>
                <w:tab w:val="left" w:pos="-360"/>
                <w:tab w:val="left" w:pos="360"/>
              </w:tabs>
              <w:jc w:val="center"/>
              <w:rPr>
                <w:szCs w:val="24"/>
              </w:rPr>
            </w:pPr>
            <w:r w:rsidRPr="00A51371">
              <w:rPr>
                <w:szCs w:val="24"/>
              </w:rPr>
              <w:t>695001001</w:t>
            </w:r>
          </w:p>
        </w:tc>
      </w:tr>
      <w:tr w:rsidR="00445131" w:rsidRPr="00A51371" w:rsidTr="00A51371">
        <w:tc>
          <w:tcPr>
            <w:tcW w:w="6091" w:type="dxa"/>
          </w:tcPr>
          <w:p w:rsidR="00445131" w:rsidRPr="00A51371" w:rsidRDefault="00445131" w:rsidP="00445131">
            <w:pPr>
              <w:tabs>
                <w:tab w:val="left" w:pos="-360"/>
                <w:tab w:val="left" w:pos="360"/>
              </w:tabs>
              <w:rPr>
                <w:szCs w:val="24"/>
              </w:rPr>
            </w:pPr>
            <w:r w:rsidRPr="00A51371">
              <w:rPr>
                <w:szCs w:val="24"/>
              </w:rPr>
              <w:t>Место нахождения, телефон, адрес электронной почты</w:t>
            </w:r>
          </w:p>
        </w:tc>
        <w:tc>
          <w:tcPr>
            <w:tcW w:w="4252" w:type="dxa"/>
          </w:tcPr>
          <w:p w:rsidR="00A51371" w:rsidRDefault="002A3BB8" w:rsidP="00A51371">
            <w:pPr>
              <w:rPr>
                <w:szCs w:val="24"/>
              </w:rPr>
            </w:pPr>
            <w:r w:rsidRPr="00A51371">
              <w:rPr>
                <w:szCs w:val="24"/>
              </w:rPr>
              <w:t>170100, г. Тверь, ул.</w:t>
            </w:r>
            <w:r w:rsidR="00A51371">
              <w:rPr>
                <w:szCs w:val="24"/>
              </w:rPr>
              <w:t xml:space="preserve"> </w:t>
            </w:r>
            <w:proofErr w:type="gramStart"/>
            <w:r w:rsidR="00A51371">
              <w:rPr>
                <w:szCs w:val="24"/>
              </w:rPr>
              <w:t>Советская</w:t>
            </w:r>
            <w:proofErr w:type="gramEnd"/>
            <w:r w:rsidRPr="00A51371">
              <w:rPr>
                <w:szCs w:val="24"/>
              </w:rPr>
              <w:t xml:space="preserve">, </w:t>
            </w:r>
            <w:r w:rsidR="00A51371">
              <w:rPr>
                <w:szCs w:val="24"/>
              </w:rPr>
              <w:t>д. 3</w:t>
            </w:r>
            <w:r w:rsidRPr="00A51371">
              <w:rPr>
                <w:szCs w:val="24"/>
              </w:rPr>
              <w:t>4, тел.</w:t>
            </w:r>
            <w:r w:rsidR="00A51371">
              <w:rPr>
                <w:szCs w:val="24"/>
              </w:rPr>
              <w:t>/факс</w:t>
            </w:r>
            <w:r w:rsidRPr="00A51371">
              <w:rPr>
                <w:szCs w:val="24"/>
              </w:rPr>
              <w:t>: (4822) 3</w:t>
            </w:r>
            <w:r w:rsidR="00A51371">
              <w:rPr>
                <w:szCs w:val="24"/>
              </w:rPr>
              <w:t>5</w:t>
            </w:r>
            <w:r w:rsidRPr="00A51371">
              <w:rPr>
                <w:szCs w:val="24"/>
              </w:rPr>
              <w:t>-</w:t>
            </w:r>
            <w:r w:rsidR="00A51371">
              <w:rPr>
                <w:szCs w:val="24"/>
              </w:rPr>
              <w:t>57</w:t>
            </w:r>
            <w:r w:rsidRPr="00A51371">
              <w:rPr>
                <w:szCs w:val="24"/>
              </w:rPr>
              <w:t>-</w:t>
            </w:r>
            <w:r w:rsidR="00A51371">
              <w:rPr>
                <w:szCs w:val="24"/>
              </w:rPr>
              <w:t>88,</w:t>
            </w:r>
          </w:p>
          <w:p w:rsidR="00445131" w:rsidRPr="00EA462F" w:rsidRDefault="002A3BB8" w:rsidP="00A51371">
            <w:pPr>
              <w:rPr>
                <w:szCs w:val="24"/>
                <w:lang w:val="en-US"/>
              </w:rPr>
            </w:pPr>
            <w:r w:rsidRPr="00A51371">
              <w:rPr>
                <w:szCs w:val="24"/>
                <w:lang w:val="en-US"/>
              </w:rPr>
              <w:t>e</w:t>
            </w:r>
            <w:r w:rsidRPr="00EA462F">
              <w:rPr>
                <w:szCs w:val="24"/>
                <w:lang w:val="en-US"/>
              </w:rPr>
              <w:t>-</w:t>
            </w:r>
            <w:r w:rsidRPr="00A51371">
              <w:rPr>
                <w:szCs w:val="24"/>
                <w:lang w:val="en-US"/>
              </w:rPr>
              <w:t>mail</w:t>
            </w:r>
            <w:r w:rsidRPr="00EA462F">
              <w:rPr>
                <w:szCs w:val="24"/>
                <w:lang w:val="en-US"/>
              </w:rPr>
              <w:t xml:space="preserve">: </w:t>
            </w:r>
            <w:r w:rsidR="00A51371">
              <w:rPr>
                <w:szCs w:val="24"/>
                <w:lang w:val="en-US"/>
              </w:rPr>
              <w:t>TGD</w:t>
            </w:r>
            <w:r w:rsidRPr="00EA462F">
              <w:rPr>
                <w:szCs w:val="24"/>
                <w:lang w:val="en-US"/>
              </w:rPr>
              <w:t>@</w:t>
            </w:r>
            <w:r w:rsidRPr="00A51371">
              <w:rPr>
                <w:szCs w:val="24"/>
                <w:lang w:val="en-US"/>
              </w:rPr>
              <w:t>tver</w:t>
            </w:r>
            <w:r w:rsidR="00A51371">
              <w:rPr>
                <w:szCs w:val="24"/>
                <w:lang w:val="en-US"/>
              </w:rPr>
              <w:t>duma</w:t>
            </w:r>
            <w:r w:rsidRPr="00EA462F">
              <w:rPr>
                <w:szCs w:val="24"/>
                <w:lang w:val="en-US"/>
              </w:rPr>
              <w:t>.</w:t>
            </w:r>
            <w:r w:rsidRPr="00A51371">
              <w:rPr>
                <w:szCs w:val="24"/>
                <w:lang w:val="en-US"/>
              </w:rPr>
              <w:t>ru</w:t>
            </w:r>
          </w:p>
        </w:tc>
        <w:tc>
          <w:tcPr>
            <w:tcW w:w="1985" w:type="dxa"/>
          </w:tcPr>
          <w:p w:rsidR="0094531F" w:rsidRDefault="0094531F" w:rsidP="00445131">
            <w:pPr>
              <w:tabs>
                <w:tab w:val="left" w:pos="-360"/>
                <w:tab w:val="left" w:pos="360"/>
              </w:tabs>
              <w:jc w:val="right"/>
              <w:rPr>
                <w:szCs w:val="24"/>
                <w:lang w:val="en-US"/>
              </w:rPr>
            </w:pPr>
          </w:p>
          <w:p w:rsidR="00445131" w:rsidRPr="00A51371" w:rsidRDefault="00445131" w:rsidP="00445131">
            <w:pPr>
              <w:tabs>
                <w:tab w:val="left" w:pos="-360"/>
                <w:tab w:val="left" w:pos="360"/>
              </w:tabs>
              <w:jc w:val="right"/>
              <w:rPr>
                <w:szCs w:val="24"/>
              </w:rPr>
            </w:pPr>
            <w:r w:rsidRPr="00A51371">
              <w:rPr>
                <w:szCs w:val="24"/>
              </w:rPr>
              <w:t>по ОКТМО</w:t>
            </w:r>
          </w:p>
        </w:tc>
        <w:tc>
          <w:tcPr>
            <w:tcW w:w="3109" w:type="dxa"/>
            <w:vAlign w:val="center"/>
          </w:tcPr>
          <w:p w:rsidR="00445131" w:rsidRPr="00A51371" w:rsidRDefault="00802C3B" w:rsidP="00DA75EE">
            <w:pPr>
              <w:tabs>
                <w:tab w:val="left" w:pos="-360"/>
                <w:tab w:val="left" w:pos="360"/>
              </w:tabs>
              <w:jc w:val="center"/>
              <w:rPr>
                <w:szCs w:val="24"/>
              </w:rPr>
            </w:pPr>
            <w:r w:rsidRPr="00A51371">
              <w:rPr>
                <w:color w:val="222222"/>
                <w:szCs w:val="24"/>
                <w:shd w:val="clear" w:color="auto" w:fill="FFFFFF"/>
              </w:rPr>
              <w:t>28701000001</w:t>
            </w:r>
          </w:p>
        </w:tc>
      </w:tr>
      <w:tr w:rsidR="00802C3B" w:rsidRPr="00A51371" w:rsidTr="00A51371">
        <w:tc>
          <w:tcPr>
            <w:tcW w:w="6091" w:type="dxa"/>
          </w:tcPr>
          <w:p w:rsidR="00802C3B" w:rsidRPr="00A51371" w:rsidRDefault="00802C3B" w:rsidP="00210871">
            <w:pPr>
              <w:tabs>
                <w:tab w:val="left" w:pos="-360"/>
                <w:tab w:val="left" w:pos="360"/>
              </w:tabs>
              <w:rPr>
                <w:szCs w:val="24"/>
              </w:rPr>
            </w:pPr>
            <w:r w:rsidRPr="00A51371">
              <w:rPr>
                <w:szCs w:val="24"/>
              </w:rPr>
              <w:t>Наименование объекта закупки</w:t>
            </w:r>
          </w:p>
        </w:tc>
        <w:tc>
          <w:tcPr>
            <w:tcW w:w="9346" w:type="dxa"/>
            <w:gridSpan w:val="3"/>
          </w:tcPr>
          <w:p w:rsidR="00802C3B" w:rsidRPr="0094531F" w:rsidRDefault="0094531F" w:rsidP="00EA462F">
            <w:pPr>
              <w:tabs>
                <w:tab w:val="left" w:pos="-360"/>
                <w:tab w:val="left" w:pos="360"/>
              </w:tabs>
              <w:jc w:val="both"/>
              <w:rPr>
                <w:szCs w:val="24"/>
              </w:rPr>
            </w:pPr>
            <w:r>
              <w:t>И</w:t>
            </w:r>
            <w:r w:rsidRPr="0094531F">
              <w:t xml:space="preserve">зготовление комплекта знака </w:t>
            </w:r>
            <w:r w:rsidRPr="0094531F">
              <w:rPr>
                <w:color w:val="000000"/>
              </w:rPr>
              <w:t xml:space="preserve">к званию «Почётный гражданин города Твери» (в составе: </w:t>
            </w:r>
            <w:r w:rsidRPr="0094531F">
              <w:t xml:space="preserve">знак </w:t>
            </w:r>
            <w:r w:rsidRPr="0094531F">
              <w:rPr>
                <w:color w:val="000000"/>
              </w:rPr>
              <w:t xml:space="preserve">к званию «Почётный гражданин города Твери», фрачный вариант знака к званию «Почётный гражданин города Твери», </w:t>
            </w:r>
            <w:r w:rsidRPr="0094531F">
              <w:t>футляр)</w:t>
            </w:r>
          </w:p>
        </w:tc>
      </w:tr>
    </w:tbl>
    <w:p w:rsidR="00C44A28" w:rsidRPr="008D5F68" w:rsidRDefault="00C44A28" w:rsidP="0048204C">
      <w:pPr>
        <w:tabs>
          <w:tab w:val="left" w:pos="-360"/>
          <w:tab w:val="left" w:pos="360"/>
        </w:tabs>
        <w:jc w:val="center"/>
        <w:rPr>
          <w:sz w:val="20"/>
        </w:rPr>
      </w:pPr>
    </w:p>
    <w:p w:rsidR="001E4B0B" w:rsidRDefault="001E4B0B" w:rsidP="0048204C">
      <w:pPr>
        <w:tabs>
          <w:tab w:val="left" w:pos="-360"/>
          <w:tab w:val="left" w:pos="360"/>
        </w:tabs>
        <w:jc w:val="center"/>
        <w:rPr>
          <w:szCs w:val="24"/>
        </w:rPr>
      </w:pPr>
    </w:p>
    <w:p w:rsidR="0048204C" w:rsidRPr="0094531F" w:rsidRDefault="0048204C" w:rsidP="0048204C">
      <w:pPr>
        <w:tabs>
          <w:tab w:val="left" w:pos="-360"/>
          <w:tab w:val="left" w:pos="360"/>
        </w:tabs>
        <w:jc w:val="center"/>
        <w:rPr>
          <w:b/>
          <w:szCs w:val="24"/>
        </w:rPr>
      </w:pPr>
      <w:r w:rsidRPr="0094531F">
        <w:rPr>
          <w:szCs w:val="24"/>
          <w:lang w:val="en-US"/>
        </w:rPr>
        <w:t>II</w:t>
      </w:r>
      <w:r w:rsidRPr="0094531F">
        <w:rPr>
          <w:szCs w:val="24"/>
        </w:rPr>
        <w:t>. Критерии и показатели оценки заявок на участие в закупке</w:t>
      </w:r>
    </w:p>
    <w:p w:rsidR="0048204C" w:rsidRPr="0094531F" w:rsidRDefault="0048204C" w:rsidP="0048204C">
      <w:pPr>
        <w:tabs>
          <w:tab w:val="left" w:pos="-360"/>
          <w:tab w:val="left" w:pos="360"/>
        </w:tabs>
        <w:jc w:val="center"/>
        <w:rPr>
          <w:b/>
          <w:szCs w:val="24"/>
        </w:rPr>
      </w:pPr>
    </w:p>
    <w:tbl>
      <w:tblPr>
        <w:tblStyle w:val="afff1"/>
        <w:tblW w:w="15559" w:type="dxa"/>
        <w:tblLayout w:type="fixed"/>
        <w:tblLook w:val="04A0" w:firstRow="1" w:lastRow="0" w:firstColumn="1" w:lastColumn="0" w:noHBand="0" w:noVBand="1"/>
      </w:tblPr>
      <w:tblGrid>
        <w:gridCol w:w="697"/>
        <w:gridCol w:w="2134"/>
        <w:gridCol w:w="1418"/>
        <w:gridCol w:w="1246"/>
        <w:gridCol w:w="1276"/>
        <w:gridCol w:w="1990"/>
        <w:gridCol w:w="2058"/>
        <w:gridCol w:w="4740"/>
      </w:tblGrid>
      <w:tr w:rsidR="0048204C" w:rsidRPr="0048204C" w:rsidTr="006F55A1">
        <w:trPr>
          <w:tblHeader/>
        </w:trPr>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w:t>
            </w:r>
          </w:p>
        </w:tc>
        <w:tc>
          <w:tcPr>
            <w:tcW w:w="2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Критерий оценки</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Значимость критерия оценки, процентов</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Показатель оценки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Значимость показателя оценки, процентов</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Показатель оценки, детализирующий показатель оценки</w:t>
            </w:r>
          </w:p>
        </w:tc>
        <w:tc>
          <w:tcPr>
            <w:tcW w:w="2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Значимость показателя, детализирующего показатель оценки, процентов</w:t>
            </w:r>
          </w:p>
        </w:tc>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Формула оценки или шкала оценки</w:t>
            </w:r>
          </w:p>
        </w:tc>
      </w:tr>
      <w:tr w:rsidR="0048204C" w:rsidRPr="0048204C" w:rsidTr="006F55A1">
        <w:tc>
          <w:tcPr>
            <w:tcW w:w="697"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1.</w:t>
            </w:r>
          </w:p>
        </w:tc>
        <w:tc>
          <w:tcPr>
            <w:tcW w:w="2134" w:type="dxa"/>
            <w:tcBorders>
              <w:top w:val="single" w:sz="4" w:space="0" w:color="auto"/>
              <w:left w:val="single" w:sz="4" w:space="0" w:color="auto"/>
              <w:bottom w:val="single" w:sz="4" w:space="0" w:color="auto"/>
              <w:right w:val="single" w:sz="4" w:space="0" w:color="auto"/>
            </w:tcBorders>
            <w:hideMark/>
          </w:tcPr>
          <w:p w:rsidR="0048204C" w:rsidRPr="0048204C" w:rsidRDefault="0080015C" w:rsidP="0048204C">
            <w:pPr>
              <w:tabs>
                <w:tab w:val="left" w:pos="-360"/>
                <w:tab w:val="left" w:pos="360"/>
              </w:tabs>
              <w:jc w:val="center"/>
              <w:rPr>
                <w:sz w:val="20"/>
              </w:rPr>
            </w:pPr>
            <w:r w:rsidRPr="0080015C">
              <w:rPr>
                <w:sz w:val="20"/>
              </w:rPr>
              <w:t>Цена контракта, сумма цен единиц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48204C" w:rsidRPr="0048204C" w:rsidRDefault="00795354" w:rsidP="0048204C">
            <w:pPr>
              <w:tabs>
                <w:tab w:val="left" w:pos="-360"/>
                <w:tab w:val="left" w:pos="360"/>
              </w:tabs>
              <w:jc w:val="center"/>
              <w:rPr>
                <w:sz w:val="20"/>
              </w:rPr>
            </w:pPr>
            <w:r>
              <w:rPr>
                <w:sz w:val="20"/>
              </w:rPr>
              <w:t>6</w:t>
            </w:r>
            <w:r w:rsidR="004318FF">
              <w:rPr>
                <w:sz w:val="20"/>
              </w:rPr>
              <w:t>0</w:t>
            </w:r>
          </w:p>
        </w:tc>
        <w:tc>
          <w:tcPr>
            <w:tcW w:w="124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w:t>
            </w:r>
          </w:p>
        </w:tc>
        <w:tc>
          <w:tcPr>
            <w:tcW w:w="127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w:t>
            </w:r>
          </w:p>
        </w:tc>
        <w:tc>
          <w:tcPr>
            <w:tcW w:w="1990"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w:t>
            </w:r>
          </w:p>
        </w:tc>
        <w:tc>
          <w:tcPr>
            <w:tcW w:w="2058"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w:t>
            </w:r>
          </w:p>
        </w:tc>
        <w:tc>
          <w:tcPr>
            <w:tcW w:w="4740" w:type="dxa"/>
            <w:tcBorders>
              <w:top w:val="single" w:sz="4" w:space="0" w:color="auto"/>
              <w:left w:val="single" w:sz="4" w:space="0" w:color="auto"/>
              <w:bottom w:val="single" w:sz="4" w:space="0" w:color="auto"/>
              <w:right w:val="single" w:sz="4" w:space="0" w:color="auto"/>
            </w:tcBorders>
            <w:hideMark/>
          </w:tcPr>
          <w:p w:rsidR="00BC1AEF" w:rsidRPr="0048204C" w:rsidRDefault="0048204C" w:rsidP="00BC1AEF">
            <w:pPr>
              <w:jc w:val="both"/>
              <w:rPr>
                <w:sz w:val="20"/>
              </w:rPr>
            </w:pPr>
            <w:proofErr w:type="gramStart"/>
            <w:r w:rsidRPr="0048204C">
              <w:rPr>
                <w:sz w:val="20"/>
              </w:rPr>
              <w:t xml:space="preserve">Оценка заявок осуществляется по формулам, предусмотренным </w:t>
            </w:r>
            <w:hyperlink r:id="rId9" w:history="1">
              <w:r w:rsidRPr="0048204C">
                <w:rPr>
                  <w:sz w:val="20"/>
                </w:rPr>
                <w:t>пунктами 9</w:t>
              </w:r>
            </w:hyperlink>
            <w:r w:rsidRPr="0048204C">
              <w:rPr>
                <w:sz w:val="20"/>
              </w:rPr>
              <w:t xml:space="preserve"> или </w:t>
            </w:r>
            <w:hyperlink r:id="rId10" w:history="1">
              <w:r w:rsidRPr="0048204C">
                <w:rPr>
                  <w:sz w:val="20"/>
                </w:rPr>
                <w:t>10</w:t>
              </w:r>
            </w:hyperlink>
            <w:r w:rsidRPr="0048204C">
              <w:rPr>
                <w:sz w:val="20"/>
              </w:rP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w:t>
            </w:r>
            <w:r w:rsidR="00210871">
              <w:rPr>
                <w:sz w:val="20"/>
              </w:rPr>
              <w:t>№</w:t>
            </w:r>
            <w:r w:rsidRPr="0048204C">
              <w:rPr>
                <w:sz w:val="20"/>
              </w:rPr>
              <w:t xml:space="preserve"> 2604 </w:t>
            </w:r>
            <w:r w:rsidR="00911AAA">
              <w:rPr>
                <w:sz w:val="20"/>
              </w:rPr>
              <w:t>«</w:t>
            </w:r>
            <w:r w:rsidRPr="0048204C">
              <w:rPr>
                <w:sz w:val="20"/>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w:t>
            </w:r>
            <w:proofErr w:type="gramEnd"/>
            <w:r w:rsidRPr="0048204C">
              <w:rPr>
                <w:sz w:val="20"/>
              </w:rPr>
              <w:t xml:space="preserve"> Правительства Российской Федерации от 20 декабря 2021 г. </w:t>
            </w:r>
            <w:r w:rsidR="00210871">
              <w:rPr>
                <w:sz w:val="20"/>
              </w:rPr>
              <w:t>№</w:t>
            </w:r>
            <w:r w:rsidRPr="0048204C">
              <w:rPr>
                <w:sz w:val="20"/>
              </w:rPr>
              <w:t xml:space="preserve"> 2369 и признании </w:t>
            </w:r>
            <w:proofErr w:type="gramStart"/>
            <w:r w:rsidRPr="0048204C">
              <w:rPr>
                <w:sz w:val="20"/>
              </w:rPr>
              <w:t>утратившими</w:t>
            </w:r>
            <w:proofErr w:type="gramEnd"/>
            <w:r w:rsidRPr="0048204C">
              <w:rPr>
                <w:sz w:val="20"/>
              </w:rPr>
              <w:t xml:space="preserve"> силу </w:t>
            </w:r>
            <w:r w:rsidRPr="0048204C">
              <w:rPr>
                <w:sz w:val="20"/>
              </w:rPr>
              <w:lastRenderedPageBreak/>
              <w:t>некоторых актов и отдельных положений некоторых актов Правительства Российской Федерации</w:t>
            </w:r>
            <w:r w:rsidR="00911AAA">
              <w:rPr>
                <w:sz w:val="20"/>
              </w:rPr>
              <w:t>»</w:t>
            </w:r>
            <w:r w:rsidRPr="0048204C">
              <w:rPr>
                <w:sz w:val="20"/>
              </w:rPr>
              <w:t xml:space="preserve"> (далее - Положение).</w:t>
            </w:r>
          </w:p>
        </w:tc>
      </w:tr>
      <w:tr w:rsidR="0048204C" w:rsidRPr="0048204C" w:rsidTr="006F55A1">
        <w:tc>
          <w:tcPr>
            <w:tcW w:w="697" w:type="dxa"/>
            <w:vMerge w:val="restart"/>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lastRenderedPageBreak/>
              <w:t>2.</w:t>
            </w:r>
          </w:p>
        </w:tc>
        <w:tc>
          <w:tcPr>
            <w:tcW w:w="2134" w:type="dxa"/>
            <w:vMerge w:val="restart"/>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8204C" w:rsidRPr="0048204C" w:rsidRDefault="00795354" w:rsidP="0048204C">
            <w:pPr>
              <w:tabs>
                <w:tab w:val="left" w:pos="-360"/>
                <w:tab w:val="left" w:pos="360"/>
              </w:tabs>
              <w:jc w:val="center"/>
              <w:rPr>
                <w:sz w:val="20"/>
              </w:rPr>
            </w:pPr>
            <w:r>
              <w:rPr>
                <w:sz w:val="20"/>
              </w:rPr>
              <w:t>4</w:t>
            </w:r>
            <w:r w:rsidR="004318FF">
              <w:rPr>
                <w:sz w:val="20"/>
              </w:rPr>
              <w:t>0</w:t>
            </w:r>
          </w:p>
        </w:tc>
        <w:tc>
          <w:tcPr>
            <w:tcW w:w="1246" w:type="dxa"/>
            <w:vMerge w:val="restart"/>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Наличие у участников закупки опыта работы, связанного с предметом контракта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100</w:t>
            </w:r>
          </w:p>
        </w:tc>
        <w:tc>
          <w:tcPr>
            <w:tcW w:w="1990"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Общая цена исполненных участником закупки договоров</w:t>
            </w:r>
          </w:p>
        </w:tc>
        <w:tc>
          <w:tcPr>
            <w:tcW w:w="2058" w:type="dxa"/>
            <w:tcBorders>
              <w:top w:val="single" w:sz="4" w:space="0" w:color="auto"/>
              <w:left w:val="single" w:sz="4" w:space="0" w:color="auto"/>
              <w:bottom w:val="single" w:sz="4" w:space="0" w:color="auto"/>
              <w:right w:val="single" w:sz="4" w:space="0" w:color="auto"/>
            </w:tcBorders>
            <w:hideMark/>
          </w:tcPr>
          <w:p w:rsidR="0048204C" w:rsidRPr="0048204C" w:rsidRDefault="004D7CBA" w:rsidP="0048204C">
            <w:pPr>
              <w:tabs>
                <w:tab w:val="left" w:pos="-360"/>
                <w:tab w:val="left" w:pos="360"/>
              </w:tabs>
              <w:jc w:val="center"/>
              <w:rPr>
                <w:sz w:val="20"/>
              </w:rPr>
            </w:pPr>
            <w:r>
              <w:rPr>
                <w:sz w:val="20"/>
              </w:rPr>
              <w:t>1</w:t>
            </w:r>
            <w:r w:rsidR="009169AB">
              <w:rPr>
                <w:sz w:val="20"/>
              </w:rPr>
              <w:t>0</w:t>
            </w:r>
          </w:p>
        </w:tc>
        <w:tc>
          <w:tcPr>
            <w:tcW w:w="4740" w:type="dxa"/>
            <w:tcBorders>
              <w:top w:val="single" w:sz="4" w:space="0" w:color="auto"/>
              <w:left w:val="single" w:sz="4" w:space="0" w:color="auto"/>
              <w:bottom w:val="single" w:sz="4" w:space="0" w:color="auto"/>
              <w:right w:val="single" w:sz="4" w:space="0" w:color="auto"/>
            </w:tcBorders>
          </w:tcPr>
          <w:p w:rsidR="0048204C" w:rsidRDefault="0048204C" w:rsidP="00F778F9">
            <w:pPr>
              <w:jc w:val="both"/>
              <w:rPr>
                <w:sz w:val="20"/>
              </w:rPr>
            </w:pPr>
            <w:r w:rsidRPr="0048204C">
              <w:rPr>
                <w:sz w:val="20"/>
              </w:rPr>
              <w:t>Оценка заявок осуществляется по формуле, предусмотренной подпунктом «</w:t>
            </w:r>
            <w:r w:rsidR="008D5F68">
              <w:rPr>
                <w:sz w:val="20"/>
              </w:rPr>
              <w:t>б</w:t>
            </w:r>
            <w:r w:rsidRPr="0048204C">
              <w:rPr>
                <w:sz w:val="20"/>
              </w:rPr>
              <w:t>» пункта 20 Положения.</w:t>
            </w:r>
          </w:p>
          <w:p w:rsidR="00BC1AEF" w:rsidRDefault="00BC1AEF" w:rsidP="00F778F9">
            <w:pPr>
              <w:jc w:val="both"/>
              <w:rPr>
                <w:sz w:val="20"/>
              </w:rPr>
            </w:pPr>
            <w:r>
              <w:rPr>
                <w:noProof/>
                <w:position w:val="-26"/>
                <w:szCs w:val="24"/>
              </w:rPr>
              <w:drawing>
                <wp:inline distT="0" distB="0" distL="0" distR="0" wp14:anchorId="7A95F445" wp14:editId="65C8E6E3">
                  <wp:extent cx="2081283" cy="375313"/>
                  <wp:effectExtent l="0" t="0" r="0" b="571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85975" cy="376159"/>
                          </a:xfrm>
                          <a:prstGeom prst="rect">
                            <a:avLst/>
                          </a:prstGeom>
                          <a:noFill/>
                          <a:ln w="9525">
                            <a:noFill/>
                            <a:miter lim="800000"/>
                            <a:headEnd/>
                            <a:tailEnd/>
                          </a:ln>
                        </pic:spPr>
                      </pic:pic>
                    </a:graphicData>
                  </a:graphic>
                </wp:inline>
              </w:drawing>
            </w:r>
          </w:p>
          <w:p w:rsidR="00BC1AEF" w:rsidRPr="00AA65D2" w:rsidRDefault="00BC1AEF" w:rsidP="00AA65D2">
            <w:pPr>
              <w:adjustRightInd w:val="0"/>
              <w:jc w:val="both"/>
              <w:rPr>
                <w:sz w:val="20"/>
              </w:rPr>
            </w:pPr>
            <w:proofErr w:type="spellStart"/>
            <w:proofErr w:type="gramStart"/>
            <w:r w:rsidRPr="00AA65D2">
              <w:rPr>
                <w:sz w:val="20"/>
              </w:rPr>
              <w:t>Х</w:t>
            </w:r>
            <w:proofErr w:type="gramEnd"/>
            <w:r w:rsidRPr="00AA65D2">
              <w:rPr>
                <w:sz w:val="20"/>
                <w:vertAlign w:val="subscript"/>
              </w:rPr>
              <w:t>max</w:t>
            </w:r>
            <w:proofErr w:type="spellEnd"/>
            <w:r w:rsidRPr="00AA65D2">
              <w:rPr>
                <w:sz w:val="20"/>
              </w:rP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12" w:history="1">
              <w:r w:rsidRPr="00AA65D2">
                <w:rPr>
                  <w:sz w:val="20"/>
                </w:rPr>
                <w:t>законом</w:t>
              </w:r>
            </w:hyperlink>
            <w:r w:rsidRPr="00AA65D2">
              <w:rPr>
                <w:sz w:val="20"/>
              </w:rPr>
              <w:t xml:space="preserve"> оценке по критерию оценки</w:t>
            </w:r>
            <w:r w:rsidR="003B49C5">
              <w:rPr>
                <w:sz w:val="20"/>
              </w:rPr>
              <w:t>;</w:t>
            </w:r>
            <w:r w:rsidRPr="00AA65D2">
              <w:rPr>
                <w:sz w:val="20"/>
              </w:rPr>
              <w:t xml:space="preserve"> </w:t>
            </w:r>
          </w:p>
          <w:p w:rsidR="00BC1AEF" w:rsidRDefault="00BC1AEF" w:rsidP="00AA65D2">
            <w:pPr>
              <w:adjustRightInd w:val="0"/>
              <w:spacing w:before="220"/>
              <w:jc w:val="both"/>
              <w:rPr>
                <w:sz w:val="20"/>
              </w:rPr>
            </w:pPr>
            <w:proofErr w:type="spellStart"/>
            <w:r w:rsidRPr="00AA65D2">
              <w:rPr>
                <w:sz w:val="20"/>
              </w:rPr>
              <w:t>Х</w:t>
            </w:r>
            <w:proofErr w:type="gramStart"/>
            <w:r w:rsidRPr="00AA65D2">
              <w:rPr>
                <w:sz w:val="20"/>
                <w:vertAlign w:val="subscript"/>
              </w:rPr>
              <w:t>i</w:t>
            </w:r>
            <w:proofErr w:type="spellEnd"/>
            <w:proofErr w:type="gramEnd"/>
            <w:r w:rsidRPr="00AA65D2">
              <w:rPr>
                <w:sz w:val="20"/>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13" w:history="1">
              <w:r w:rsidRPr="00AA65D2">
                <w:rPr>
                  <w:sz w:val="20"/>
                </w:rPr>
                <w:t>законом</w:t>
              </w:r>
            </w:hyperlink>
            <w:r w:rsidR="00AA65D2">
              <w:rPr>
                <w:sz w:val="20"/>
              </w:rPr>
              <w:t xml:space="preserve"> оценке по критерию оценки</w:t>
            </w:r>
            <w:r w:rsidRPr="00AA65D2">
              <w:rPr>
                <w:sz w:val="20"/>
              </w:rPr>
              <w:t>;</w:t>
            </w:r>
          </w:p>
          <w:p w:rsidR="00BC1AEF" w:rsidRPr="00AA65D2" w:rsidRDefault="00BC1AEF" w:rsidP="00BC1AEF">
            <w:pPr>
              <w:jc w:val="both"/>
              <w:rPr>
                <w:sz w:val="20"/>
              </w:rPr>
            </w:pPr>
            <w:proofErr w:type="spellStart"/>
            <w:proofErr w:type="gramStart"/>
            <w:r w:rsidRPr="00AA65D2">
              <w:rPr>
                <w:sz w:val="20"/>
              </w:rPr>
              <w:t>Х</w:t>
            </w:r>
            <w:proofErr w:type="gramEnd"/>
            <w:r w:rsidRPr="00AA65D2">
              <w:rPr>
                <w:sz w:val="20"/>
                <w:vertAlign w:val="subscript"/>
              </w:rPr>
              <w:t>min</w:t>
            </w:r>
            <w:proofErr w:type="spellEnd"/>
            <w:r w:rsidRPr="00AA65D2">
              <w:rPr>
                <w:sz w:val="20"/>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14" w:history="1">
              <w:r w:rsidRPr="00AA65D2">
                <w:rPr>
                  <w:sz w:val="20"/>
                </w:rPr>
                <w:t>законом</w:t>
              </w:r>
            </w:hyperlink>
            <w:r w:rsidRPr="00AA65D2">
              <w:rPr>
                <w:sz w:val="20"/>
              </w:rPr>
              <w:t xml:space="preserve"> оценке по критерию оценки.</w:t>
            </w:r>
          </w:p>
          <w:p w:rsidR="0048204C" w:rsidRPr="0048204C" w:rsidRDefault="0048204C" w:rsidP="0048204C">
            <w:pPr>
              <w:adjustRightInd w:val="0"/>
              <w:jc w:val="both"/>
              <w:rPr>
                <w:sz w:val="20"/>
              </w:rPr>
            </w:pPr>
          </w:p>
          <w:p w:rsidR="0048204C" w:rsidRPr="0048204C" w:rsidRDefault="0048204C" w:rsidP="008830D1">
            <w:pPr>
              <w:adjustRightInd w:val="0"/>
              <w:jc w:val="both"/>
              <w:rPr>
                <w:sz w:val="20"/>
              </w:rPr>
            </w:pPr>
            <w:r w:rsidRPr="0048204C">
              <w:rPr>
                <w:sz w:val="20"/>
              </w:rPr>
              <w:t>Лучшим является наибольшее значение показателя.</w:t>
            </w:r>
          </w:p>
        </w:tc>
      </w:tr>
      <w:tr w:rsidR="0048204C" w:rsidRPr="0048204C" w:rsidTr="006F55A1">
        <w:tc>
          <w:tcPr>
            <w:tcW w:w="697" w:type="dxa"/>
            <w:vMerge/>
            <w:tcBorders>
              <w:top w:val="single" w:sz="4" w:space="0" w:color="auto"/>
              <w:left w:val="single" w:sz="4" w:space="0" w:color="auto"/>
              <w:bottom w:val="single" w:sz="4" w:space="0" w:color="auto"/>
              <w:right w:val="single" w:sz="4" w:space="0" w:color="auto"/>
            </w:tcBorders>
            <w:vAlign w:val="center"/>
            <w:hideMark/>
          </w:tcPr>
          <w:p w:rsidR="0048204C" w:rsidRPr="0048204C" w:rsidRDefault="0048204C" w:rsidP="0048204C">
            <w:pPr>
              <w:rPr>
                <w:sz w:val="20"/>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48204C" w:rsidRPr="0048204C" w:rsidRDefault="0048204C" w:rsidP="0048204C">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8204C" w:rsidRPr="0048204C" w:rsidRDefault="0048204C" w:rsidP="0048204C">
            <w:pPr>
              <w:rPr>
                <w:sz w:val="2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48204C" w:rsidRPr="0048204C" w:rsidRDefault="0048204C" w:rsidP="0048204C">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204C" w:rsidRPr="0048204C" w:rsidRDefault="0048204C" w:rsidP="0048204C">
            <w:pPr>
              <w:rPr>
                <w:sz w:val="20"/>
              </w:rPr>
            </w:pPr>
          </w:p>
        </w:tc>
        <w:tc>
          <w:tcPr>
            <w:tcW w:w="1990"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Общее количество исполненных участником закупки договоров</w:t>
            </w:r>
          </w:p>
        </w:tc>
        <w:tc>
          <w:tcPr>
            <w:tcW w:w="2058" w:type="dxa"/>
            <w:tcBorders>
              <w:top w:val="single" w:sz="4" w:space="0" w:color="auto"/>
              <w:left w:val="single" w:sz="4" w:space="0" w:color="auto"/>
              <w:bottom w:val="single" w:sz="4" w:space="0" w:color="auto"/>
              <w:right w:val="single" w:sz="4" w:space="0" w:color="auto"/>
            </w:tcBorders>
            <w:hideMark/>
          </w:tcPr>
          <w:p w:rsidR="0048204C" w:rsidRPr="0048204C" w:rsidRDefault="004D7CBA" w:rsidP="0048204C">
            <w:pPr>
              <w:tabs>
                <w:tab w:val="left" w:pos="-360"/>
                <w:tab w:val="left" w:pos="360"/>
              </w:tabs>
              <w:jc w:val="center"/>
              <w:rPr>
                <w:sz w:val="20"/>
              </w:rPr>
            </w:pPr>
            <w:r>
              <w:rPr>
                <w:sz w:val="20"/>
              </w:rPr>
              <w:t>90</w:t>
            </w:r>
          </w:p>
        </w:tc>
        <w:tc>
          <w:tcPr>
            <w:tcW w:w="4740" w:type="dxa"/>
            <w:tcBorders>
              <w:top w:val="single" w:sz="4" w:space="0" w:color="auto"/>
              <w:left w:val="single" w:sz="4" w:space="0" w:color="auto"/>
              <w:bottom w:val="single" w:sz="4" w:space="0" w:color="auto"/>
              <w:right w:val="single" w:sz="4" w:space="0" w:color="auto"/>
            </w:tcBorders>
          </w:tcPr>
          <w:p w:rsidR="008D5F68" w:rsidRPr="0048204C" w:rsidRDefault="008D5F68" w:rsidP="00F778F9">
            <w:pPr>
              <w:jc w:val="both"/>
              <w:rPr>
                <w:sz w:val="20"/>
              </w:rPr>
            </w:pPr>
            <w:r w:rsidRPr="0048204C">
              <w:rPr>
                <w:sz w:val="20"/>
              </w:rPr>
              <w:t>Оценка заявок осуществляется по формуле, предусмотренной подпунктом «</w:t>
            </w:r>
            <w:r>
              <w:rPr>
                <w:sz w:val="20"/>
              </w:rPr>
              <w:t>б</w:t>
            </w:r>
            <w:r w:rsidRPr="0048204C">
              <w:rPr>
                <w:sz w:val="20"/>
              </w:rPr>
              <w:t>» пункта 20 Положения.</w:t>
            </w:r>
          </w:p>
          <w:p w:rsidR="008D5F68" w:rsidRDefault="008D5F68" w:rsidP="00F778F9">
            <w:pPr>
              <w:adjustRightInd w:val="0"/>
              <w:jc w:val="both"/>
              <w:rPr>
                <w:sz w:val="20"/>
              </w:rPr>
            </w:pPr>
          </w:p>
          <w:p w:rsidR="00AA65D2" w:rsidRDefault="00AA65D2" w:rsidP="00F778F9">
            <w:pPr>
              <w:adjustRightInd w:val="0"/>
              <w:jc w:val="both"/>
              <w:rPr>
                <w:sz w:val="20"/>
              </w:rPr>
            </w:pPr>
            <w:r>
              <w:rPr>
                <w:noProof/>
                <w:position w:val="-26"/>
                <w:szCs w:val="24"/>
              </w:rPr>
              <w:drawing>
                <wp:inline distT="0" distB="0" distL="0" distR="0" wp14:anchorId="5DEF66A4" wp14:editId="44418BE7">
                  <wp:extent cx="2081283" cy="375313"/>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85975" cy="376159"/>
                          </a:xfrm>
                          <a:prstGeom prst="rect">
                            <a:avLst/>
                          </a:prstGeom>
                          <a:noFill/>
                          <a:ln w="9525">
                            <a:noFill/>
                            <a:miter lim="800000"/>
                            <a:headEnd/>
                            <a:tailEnd/>
                          </a:ln>
                        </pic:spPr>
                      </pic:pic>
                    </a:graphicData>
                  </a:graphic>
                </wp:inline>
              </w:drawing>
            </w:r>
          </w:p>
          <w:p w:rsidR="00AA65D2" w:rsidRDefault="00AA65D2" w:rsidP="00F778F9">
            <w:pPr>
              <w:adjustRightInd w:val="0"/>
              <w:jc w:val="both"/>
              <w:rPr>
                <w:sz w:val="20"/>
              </w:rPr>
            </w:pPr>
          </w:p>
          <w:p w:rsidR="00AA65D2" w:rsidRPr="00AA65D2" w:rsidRDefault="00AA65D2" w:rsidP="00AA65D2">
            <w:pPr>
              <w:adjustRightInd w:val="0"/>
              <w:jc w:val="both"/>
              <w:rPr>
                <w:sz w:val="20"/>
              </w:rPr>
            </w:pPr>
            <w:proofErr w:type="spellStart"/>
            <w:proofErr w:type="gramStart"/>
            <w:r w:rsidRPr="00AA65D2">
              <w:rPr>
                <w:sz w:val="20"/>
              </w:rPr>
              <w:t>Х</w:t>
            </w:r>
            <w:proofErr w:type="gramEnd"/>
            <w:r w:rsidRPr="00AA65D2">
              <w:rPr>
                <w:sz w:val="20"/>
                <w:vertAlign w:val="subscript"/>
              </w:rPr>
              <w:t>max</w:t>
            </w:r>
            <w:proofErr w:type="spellEnd"/>
            <w:r w:rsidRPr="00AA65D2">
              <w:rPr>
                <w:sz w:val="20"/>
              </w:rP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15" w:history="1">
              <w:r w:rsidRPr="00AA65D2">
                <w:rPr>
                  <w:sz w:val="20"/>
                </w:rPr>
                <w:t>законом</w:t>
              </w:r>
            </w:hyperlink>
            <w:r w:rsidRPr="00AA65D2">
              <w:rPr>
                <w:sz w:val="20"/>
              </w:rPr>
              <w:t xml:space="preserve"> оценке по критерию оценки;</w:t>
            </w:r>
          </w:p>
          <w:p w:rsidR="00AA65D2" w:rsidRDefault="00AA65D2" w:rsidP="00AA65D2">
            <w:pPr>
              <w:adjustRightInd w:val="0"/>
              <w:spacing w:before="220"/>
              <w:jc w:val="both"/>
              <w:rPr>
                <w:sz w:val="20"/>
              </w:rPr>
            </w:pPr>
            <w:proofErr w:type="spellStart"/>
            <w:r w:rsidRPr="00AA65D2">
              <w:rPr>
                <w:sz w:val="20"/>
              </w:rPr>
              <w:lastRenderedPageBreak/>
              <w:t>Х</w:t>
            </w:r>
            <w:proofErr w:type="gramStart"/>
            <w:r w:rsidRPr="00AA65D2">
              <w:rPr>
                <w:sz w:val="20"/>
                <w:vertAlign w:val="subscript"/>
              </w:rPr>
              <w:t>i</w:t>
            </w:r>
            <w:proofErr w:type="spellEnd"/>
            <w:proofErr w:type="gramEnd"/>
            <w:r w:rsidRPr="00AA65D2">
              <w:rPr>
                <w:sz w:val="20"/>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16" w:history="1">
              <w:r w:rsidRPr="00AA65D2">
                <w:rPr>
                  <w:sz w:val="20"/>
                </w:rPr>
                <w:t>законом</w:t>
              </w:r>
            </w:hyperlink>
            <w:r>
              <w:rPr>
                <w:sz w:val="20"/>
              </w:rPr>
              <w:t xml:space="preserve"> оценке по критерию оценки</w:t>
            </w:r>
            <w:r w:rsidRPr="00AA65D2">
              <w:rPr>
                <w:sz w:val="20"/>
              </w:rPr>
              <w:t>;</w:t>
            </w:r>
          </w:p>
          <w:p w:rsidR="00AA65D2" w:rsidRPr="00AA65D2" w:rsidRDefault="00AA65D2" w:rsidP="00AA65D2">
            <w:pPr>
              <w:jc w:val="both"/>
              <w:rPr>
                <w:sz w:val="20"/>
              </w:rPr>
            </w:pPr>
            <w:proofErr w:type="spellStart"/>
            <w:proofErr w:type="gramStart"/>
            <w:r w:rsidRPr="00AA65D2">
              <w:rPr>
                <w:sz w:val="20"/>
              </w:rPr>
              <w:t>Х</w:t>
            </w:r>
            <w:proofErr w:type="gramEnd"/>
            <w:r w:rsidRPr="00AA65D2">
              <w:rPr>
                <w:sz w:val="20"/>
                <w:vertAlign w:val="subscript"/>
              </w:rPr>
              <w:t>min</w:t>
            </w:r>
            <w:proofErr w:type="spellEnd"/>
            <w:r w:rsidRPr="00AA65D2">
              <w:rPr>
                <w:sz w:val="20"/>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17" w:history="1">
              <w:r w:rsidRPr="00AA65D2">
                <w:rPr>
                  <w:sz w:val="20"/>
                </w:rPr>
                <w:t>законом</w:t>
              </w:r>
            </w:hyperlink>
            <w:r w:rsidRPr="00AA65D2">
              <w:rPr>
                <w:sz w:val="20"/>
              </w:rPr>
              <w:t xml:space="preserve"> оценке по критерию оценки.</w:t>
            </w:r>
          </w:p>
          <w:p w:rsidR="00AA65D2" w:rsidRDefault="00AA65D2" w:rsidP="00F778F9">
            <w:pPr>
              <w:adjustRightInd w:val="0"/>
              <w:jc w:val="both"/>
              <w:rPr>
                <w:sz w:val="20"/>
              </w:rPr>
            </w:pPr>
          </w:p>
          <w:p w:rsidR="0048204C" w:rsidRPr="0048204C" w:rsidRDefault="008D5F68" w:rsidP="008830D1">
            <w:pPr>
              <w:adjustRightInd w:val="0"/>
              <w:rPr>
                <w:b/>
                <w:sz w:val="20"/>
              </w:rPr>
            </w:pPr>
            <w:r w:rsidRPr="0048204C">
              <w:rPr>
                <w:sz w:val="20"/>
              </w:rPr>
              <w:t>Лучшим является наибольшее значение показателя.</w:t>
            </w:r>
          </w:p>
        </w:tc>
      </w:tr>
    </w:tbl>
    <w:p w:rsidR="0048204C" w:rsidRPr="0048204C" w:rsidRDefault="0048204C" w:rsidP="0048204C">
      <w:pPr>
        <w:tabs>
          <w:tab w:val="left" w:pos="-360"/>
          <w:tab w:val="left" w:pos="360"/>
        </w:tabs>
        <w:jc w:val="center"/>
        <w:rPr>
          <w:b/>
          <w:sz w:val="20"/>
        </w:rPr>
      </w:pPr>
    </w:p>
    <w:p w:rsidR="0048204C" w:rsidRPr="0048204C" w:rsidRDefault="0048204C" w:rsidP="0048204C">
      <w:pPr>
        <w:tabs>
          <w:tab w:val="left" w:pos="-360"/>
          <w:tab w:val="left" w:pos="360"/>
        </w:tabs>
        <w:jc w:val="center"/>
        <w:rPr>
          <w:sz w:val="20"/>
        </w:rPr>
      </w:pPr>
      <w:r w:rsidRPr="0048204C">
        <w:rPr>
          <w:sz w:val="20"/>
          <w:lang w:val="en-US"/>
        </w:rPr>
        <w:t>III</w:t>
      </w:r>
      <w:r w:rsidRPr="0048204C">
        <w:rPr>
          <w:sz w:val="20"/>
        </w:rPr>
        <w:t xml:space="preserve">.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w:t>
      </w:r>
      <w:r w:rsidRPr="0048204C">
        <w:rPr>
          <w:sz w:val="20"/>
          <w:lang w:val="en-US"/>
        </w:rPr>
        <w:t>II</w:t>
      </w:r>
      <w:r w:rsidRPr="0048204C">
        <w:rPr>
          <w:sz w:val="20"/>
        </w:rPr>
        <w:t xml:space="preserve"> настоящего документа</w:t>
      </w:r>
    </w:p>
    <w:p w:rsidR="0048204C" w:rsidRPr="0048204C" w:rsidRDefault="0048204C" w:rsidP="0048204C">
      <w:pPr>
        <w:tabs>
          <w:tab w:val="left" w:pos="-360"/>
          <w:tab w:val="left" w:pos="360"/>
        </w:tabs>
        <w:jc w:val="center"/>
        <w:rPr>
          <w:sz w:val="20"/>
        </w:rPr>
      </w:pPr>
    </w:p>
    <w:tbl>
      <w:tblPr>
        <w:tblStyle w:val="afff1"/>
        <w:tblW w:w="15559" w:type="dxa"/>
        <w:tblLook w:val="04A0" w:firstRow="1" w:lastRow="0" w:firstColumn="1" w:lastColumn="0" w:noHBand="0" w:noVBand="1"/>
      </w:tblPr>
      <w:tblGrid>
        <w:gridCol w:w="694"/>
        <w:gridCol w:w="4943"/>
        <w:gridCol w:w="9922"/>
      </w:tblGrid>
      <w:tr w:rsidR="0048204C" w:rsidRPr="0048204C" w:rsidTr="006F55A1">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w:t>
            </w:r>
          </w:p>
        </w:tc>
        <w:tc>
          <w:tcPr>
            <w:tcW w:w="4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Положение о применении критерия оценки, показателя оценки, показателя оценки, детализирующего показатель оценки</w:t>
            </w:r>
          </w:p>
        </w:tc>
      </w:tr>
    </w:tbl>
    <w:p w:rsidR="0048204C" w:rsidRPr="0048204C" w:rsidRDefault="0048204C" w:rsidP="0048204C">
      <w:pPr>
        <w:rPr>
          <w:sz w:val="20"/>
        </w:rPr>
      </w:pPr>
    </w:p>
    <w:tbl>
      <w:tblPr>
        <w:tblStyle w:val="afff1"/>
        <w:tblW w:w="15559" w:type="dxa"/>
        <w:tblLook w:val="04A0" w:firstRow="1" w:lastRow="0" w:firstColumn="1" w:lastColumn="0" w:noHBand="0" w:noVBand="1"/>
      </w:tblPr>
      <w:tblGrid>
        <w:gridCol w:w="666"/>
        <w:gridCol w:w="4964"/>
        <w:gridCol w:w="9929"/>
      </w:tblGrid>
      <w:tr w:rsidR="0048204C" w:rsidRPr="0048204C" w:rsidTr="006F55A1">
        <w:trPr>
          <w:tblHeader/>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1</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2</w:t>
            </w:r>
          </w:p>
        </w:tc>
        <w:tc>
          <w:tcPr>
            <w:tcW w:w="9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8204C" w:rsidRPr="0048204C" w:rsidRDefault="0048204C" w:rsidP="0048204C">
            <w:pPr>
              <w:tabs>
                <w:tab w:val="left" w:pos="-360"/>
                <w:tab w:val="left" w:pos="360"/>
              </w:tabs>
              <w:jc w:val="center"/>
              <w:rPr>
                <w:sz w:val="20"/>
              </w:rPr>
            </w:pPr>
            <w:r w:rsidRPr="0048204C">
              <w:rPr>
                <w:sz w:val="20"/>
              </w:rPr>
              <w:t>3</w:t>
            </w:r>
          </w:p>
        </w:tc>
      </w:tr>
      <w:tr w:rsidR="0048204C" w:rsidRPr="0048204C" w:rsidTr="006F55A1">
        <w:trPr>
          <w:trHeight w:val="613"/>
        </w:trPr>
        <w:tc>
          <w:tcPr>
            <w:tcW w:w="666" w:type="dxa"/>
            <w:tcBorders>
              <w:top w:val="single" w:sz="4" w:space="0" w:color="auto"/>
              <w:left w:val="single" w:sz="4" w:space="0" w:color="auto"/>
              <w:bottom w:val="single" w:sz="4" w:space="0" w:color="auto"/>
              <w:right w:val="single" w:sz="4" w:space="0" w:color="auto"/>
            </w:tcBorders>
          </w:tcPr>
          <w:p w:rsidR="0048204C" w:rsidRPr="0048204C" w:rsidRDefault="0048204C" w:rsidP="0048204C">
            <w:pPr>
              <w:tabs>
                <w:tab w:val="left" w:pos="-360"/>
                <w:tab w:val="left" w:pos="360"/>
              </w:tabs>
              <w:jc w:val="center"/>
              <w:rPr>
                <w:sz w:val="20"/>
              </w:rPr>
            </w:pPr>
          </w:p>
        </w:tc>
        <w:tc>
          <w:tcPr>
            <w:tcW w:w="14893" w:type="dxa"/>
            <w:gridSpan w:val="2"/>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both"/>
              <w:rPr>
                <w:sz w:val="20"/>
              </w:rPr>
            </w:pPr>
            <w:proofErr w:type="gramStart"/>
            <w:r w:rsidRPr="0048204C">
              <w:rPr>
                <w:sz w:val="20"/>
              </w:rPr>
              <w:t>Оценка заявок на участие в конкурсе осуществляется в соответствии со статьей 32 Федерального закона от 05.04.2013 №44-ФЗ и с постановлением Правительства РФ от 31.12.2021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РВ от 20 декабря 2021 г. №2369 и признании утратившими силу некоторых</w:t>
            </w:r>
            <w:proofErr w:type="gramEnd"/>
            <w:r w:rsidRPr="0048204C">
              <w:rPr>
                <w:sz w:val="20"/>
              </w:rPr>
              <w:t xml:space="preserve"> актов и отдельных положений некоторых актов Правительства РФ».</w:t>
            </w:r>
          </w:p>
        </w:tc>
      </w:tr>
      <w:tr w:rsidR="0048204C" w:rsidRPr="0048204C" w:rsidTr="006F55A1">
        <w:tc>
          <w:tcPr>
            <w:tcW w:w="66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b/>
                <w:sz w:val="20"/>
              </w:rPr>
            </w:pPr>
            <w:r w:rsidRPr="0048204C">
              <w:rPr>
                <w:b/>
                <w:sz w:val="20"/>
              </w:rPr>
              <w:t>1.</w:t>
            </w:r>
          </w:p>
        </w:tc>
        <w:tc>
          <w:tcPr>
            <w:tcW w:w="4964"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rPr>
                <w:b/>
                <w:sz w:val="20"/>
              </w:rPr>
            </w:pPr>
            <w:r w:rsidRPr="0048204C">
              <w:rPr>
                <w:b/>
                <w:sz w:val="20"/>
              </w:rPr>
              <w:t>Критерии оценки:</w:t>
            </w:r>
          </w:p>
        </w:tc>
        <w:tc>
          <w:tcPr>
            <w:tcW w:w="9929" w:type="dxa"/>
            <w:tcBorders>
              <w:top w:val="single" w:sz="4" w:space="0" w:color="auto"/>
              <w:left w:val="single" w:sz="4" w:space="0" w:color="auto"/>
              <w:bottom w:val="single" w:sz="4" w:space="0" w:color="auto"/>
              <w:right w:val="single" w:sz="4" w:space="0" w:color="auto"/>
            </w:tcBorders>
          </w:tcPr>
          <w:p w:rsidR="0048204C" w:rsidRPr="0048204C" w:rsidRDefault="0048204C" w:rsidP="0048204C">
            <w:pPr>
              <w:tabs>
                <w:tab w:val="left" w:pos="-360"/>
                <w:tab w:val="left" w:pos="360"/>
              </w:tabs>
              <w:rPr>
                <w:sz w:val="20"/>
              </w:rPr>
            </w:pPr>
            <w:r w:rsidRPr="0048204C">
              <w:rPr>
                <w:sz w:val="20"/>
              </w:rPr>
              <w:t>Сумма величин значимости критериев оценки составляет 100 процентов.</w:t>
            </w:r>
          </w:p>
          <w:p w:rsidR="0048204C" w:rsidRPr="0048204C" w:rsidRDefault="0048204C" w:rsidP="0048204C">
            <w:pPr>
              <w:tabs>
                <w:tab w:val="left" w:pos="-360"/>
                <w:tab w:val="left" w:pos="360"/>
              </w:tabs>
              <w:rPr>
                <w:sz w:val="20"/>
              </w:rPr>
            </w:pPr>
          </w:p>
        </w:tc>
      </w:tr>
      <w:tr w:rsidR="0048204C" w:rsidRPr="0048204C" w:rsidTr="006F55A1">
        <w:tc>
          <w:tcPr>
            <w:tcW w:w="66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1.1.</w:t>
            </w:r>
          </w:p>
        </w:tc>
        <w:tc>
          <w:tcPr>
            <w:tcW w:w="4964"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rPr>
                <w:sz w:val="20"/>
              </w:rPr>
            </w:pPr>
            <w:r w:rsidRPr="0048204C">
              <w:rPr>
                <w:sz w:val="20"/>
              </w:rPr>
              <w:t>Критерий оценки «Цена контракта, сумма цен единиц товара, работы, услуги»</w:t>
            </w:r>
          </w:p>
        </w:tc>
        <w:tc>
          <w:tcPr>
            <w:tcW w:w="9929"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rPr>
                <w:sz w:val="20"/>
              </w:rPr>
            </w:pPr>
            <w:r w:rsidRPr="0048204C">
              <w:rPr>
                <w:sz w:val="20"/>
              </w:rPr>
              <w:t xml:space="preserve">Оценка заявок по критерию оценки </w:t>
            </w:r>
            <w:r w:rsidR="008F7C4E">
              <w:rPr>
                <w:sz w:val="20"/>
              </w:rPr>
              <w:t>«Ц</w:t>
            </w:r>
            <w:r w:rsidRPr="0048204C">
              <w:rPr>
                <w:sz w:val="20"/>
              </w:rPr>
              <w:t>ена контракта, сумма цен единиц товара, работы, услуги</w:t>
            </w:r>
            <w:r w:rsidR="008F7C4E">
              <w:rPr>
                <w:sz w:val="20"/>
              </w:rPr>
              <w:t>»</w:t>
            </w:r>
            <w:r w:rsidRPr="0048204C">
              <w:rPr>
                <w:sz w:val="20"/>
              </w:rPr>
              <w:t xml:space="preserve"> осуществляется в соответствии со следующими требованиями:</w:t>
            </w:r>
          </w:p>
          <w:p w:rsidR="0048204C" w:rsidRPr="0048204C" w:rsidRDefault="0048204C" w:rsidP="0048204C">
            <w:pPr>
              <w:rPr>
                <w:sz w:val="20"/>
              </w:rPr>
            </w:pPr>
            <w:r w:rsidRPr="0048204C">
              <w:rPr>
                <w:sz w:val="20"/>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48204C" w:rsidRPr="0048204C" w:rsidRDefault="0048204C" w:rsidP="0048204C">
            <w:pPr>
              <w:rPr>
                <w:sz w:val="20"/>
              </w:rPr>
            </w:pPr>
            <w:r w:rsidRPr="0048204C">
              <w:rPr>
                <w:sz w:val="20"/>
              </w:rPr>
              <w:t xml:space="preserve">б) значение </w:t>
            </w:r>
            <w:proofErr w:type="spellStart"/>
            <w:r w:rsidRPr="0048204C">
              <w:rPr>
                <w:sz w:val="20"/>
              </w:rPr>
              <w:t>Цл</w:t>
            </w:r>
            <w:proofErr w:type="spellEnd"/>
            <w:r w:rsidRPr="0048204C">
              <w:rPr>
                <w:sz w:val="20"/>
              </w:rPr>
              <w:t xml:space="preserve"> при применении формулы, предусмотре</w:t>
            </w:r>
            <w:r w:rsidR="008F7C4E">
              <w:rPr>
                <w:sz w:val="20"/>
              </w:rPr>
              <w:t>нной подпунктом «</w:t>
            </w:r>
            <w:r w:rsidRPr="0048204C">
              <w:rPr>
                <w:sz w:val="20"/>
              </w:rPr>
              <w:t>а</w:t>
            </w:r>
            <w:r w:rsidR="008F7C4E">
              <w:rPr>
                <w:sz w:val="20"/>
              </w:rPr>
              <w:t>»</w:t>
            </w:r>
            <w:r w:rsidRPr="0048204C">
              <w:rPr>
                <w:sz w:val="20"/>
              </w:rPr>
              <w:t xml:space="preserve"> пункта 10 настоящего Положения, и значения </w:t>
            </w:r>
            <w:proofErr w:type="spellStart"/>
            <w:r w:rsidRPr="0048204C">
              <w:rPr>
                <w:sz w:val="20"/>
              </w:rPr>
              <w:t>Цл</w:t>
            </w:r>
            <w:proofErr w:type="spellEnd"/>
            <w:r w:rsidRPr="0048204C">
              <w:rPr>
                <w:sz w:val="20"/>
              </w:rPr>
              <w:t xml:space="preserve"> и </w:t>
            </w:r>
            <w:proofErr w:type="spellStart"/>
            <w:r w:rsidRPr="0048204C">
              <w:rPr>
                <w:sz w:val="20"/>
              </w:rPr>
              <w:t>Ц</w:t>
            </w:r>
            <w:proofErr w:type="gramStart"/>
            <w:r w:rsidRPr="0048204C">
              <w:rPr>
                <w:sz w:val="20"/>
              </w:rPr>
              <w:t>i</w:t>
            </w:r>
            <w:proofErr w:type="spellEnd"/>
            <w:proofErr w:type="gramEnd"/>
            <w:r w:rsidRPr="0048204C">
              <w:rPr>
                <w:sz w:val="20"/>
              </w:rPr>
              <w:t xml:space="preserve"> при применении форму</w:t>
            </w:r>
            <w:r w:rsidR="008F7C4E">
              <w:rPr>
                <w:sz w:val="20"/>
              </w:rPr>
              <w:t>лы, предусмотренной подпунктом «</w:t>
            </w:r>
            <w:r w:rsidRPr="0048204C">
              <w:rPr>
                <w:sz w:val="20"/>
              </w:rPr>
              <w:t>б</w:t>
            </w:r>
            <w:r w:rsidR="008F7C4E">
              <w:rPr>
                <w:sz w:val="20"/>
              </w:rPr>
              <w:t xml:space="preserve">» </w:t>
            </w:r>
            <w:r w:rsidRPr="0048204C">
              <w:rPr>
                <w:sz w:val="20"/>
              </w:rPr>
              <w:t xml:space="preserve"> пункта 10 настоящего По</w:t>
            </w:r>
            <w:r w:rsidR="008F7C4E">
              <w:rPr>
                <w:sz w:val="20"/>
              </w:rPr>
              <w:t>ложения, указываются без знака «</w:t>
            </w:r>
            <w:r w:rsidRPr="0048204C">
              <w:rPr>
                <w:sz w:val="20"/>
              </w:rPr>
              <w:t>минус</w:t>
            </w:r>
            <w:r w:rsidR="008F7C4E">
              <w:rPr>
                <w:sz w:val="20"/>
              </w:rPr>
              <w:t>»</w:t>
            </w:r>
            <w:r w:rsidRPr="0048204C">
              <w:rPr>
                <w:sz w:val="20"/>
              </w:rPr>
              <w:t>;</w:t>
            </w:r>
          </w:p>
          <w:p w:rsidR="0048204C" w:rsidRPr="0048204C" w:rsidRDefault="0048204C" w:rsidP="008F7C4E">
            <w:pPr>
              <w:rPr>
                <w:sz w:val="20"/>
              </w:rPr>
            </w:pPr>
            <w:r w:rsidRPr="0048204C">
              <w:rPr>
                <w:sz w:val="20"/>
              </w:rPr>
              <w:t xml:space="preserve">в) применение показателей оценки по критерию оценки </w:t>
            </w:r>
            <w:r w:rsidR="008F7C4E">
              <w:rPr>
                <w:sz w:val="20"/>
              </w:rPr>
              <w:t>«Ц</w:t>
            </w:r>
            <w:r w:rsidRPr="0048204C">
              <w:rPr>
                <w:sz w:val="20"/>
              </w:rPr>
              <w:t>ена контракта, сумма цен единиц товара, работы, услуги</w:t>
            </w:r>
            <w:r w:rsidR="008F7C4E">
              <w:rPr>
                <w:sz w:val="20"/>
              </w:rPr>
              <w:t>»</w:t>
            </w:r>
            <w:r w:rsidRPr="0048204C">
              <w:rPr>
                <w:sz w:val="20"/>
              </w:rPr>
              <w:t xml:space="preserve"> не допускается.</w:t>
            </w:r>
          </w:p>
        </w:tc>
      </w:tr>
      <w:tr w:rsidR="0048204C" w:rsidRPr="0048204C" w:rsidTr="006F55A1">
        <w:tc>
          <w:tcPr>
            <w:tcW w:w="66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lastRenderedPageBreak/>
              <w:t>1.2.</w:t>
            </w:r>
          </w:p>
        </w:tc>
        <w:tc>
          <w:tcPr>
            <w:tcW w:w="4964"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rPr>
                <w:sz w:val="20"/>
              </w:rPr>
            </w:pPr>
            <w:r w:rsidRPr="0048204C">
              <w:rPr>
                <w:sz w:val="20"/>
              </w:rPr>
              <w:t>Критерий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 (далее – квалификация участников закупки)</w:t>
            </w:r>
          </w:p>
        </w:tc>
        <w:tc>
          <w:tcPr>
            <w:tcW w:w="9929"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both"/>
              <w:rPr>
                <w:sz w:val="20"/>
              </w:rPr>
            </w:pPr>
            <w:r w:rsidRPr="0048204C">
              <w:rPr>
                <w:sz w:val="20"/>
              </w:rPr>
              <w:t>По критерию оценки «Квалификация участников закупки» применяется показатель оценки:</w:t>
            </w:r>
          </w:p>
          <w:p w:rsidR="0048204C" w:rsidRPr="0048204C" w:rsidRDefault="0048204C" w:rsidP="0048204C">
            <w:pPr>
              <w:tabs>
                <w:tab w:val="left" w:pos="-360"/>
                <w:tab w:val="left" w:pos="360"/>
              </w:tabs>
              <w:jc w:val="both"/>
              <w:rPr>
                <w:rFonts w:ascii="Calibri" w:hAnsi="Calibri"/>
                <w:b/>
                <w:color w:val="000000"/>
                <w:sz w:val="20"/>
              </w:rPr>
            </w:pPr>
            <w:r w:rsidRPr="0048204C">
              <w:rPr>
                <w:sz w:val="20"/>
              </w:rPr>
              <w:t xml:space="preserve"> - </w:t>
            </w:r>
            <w:r w:rsidRPr="0048204C">
              <w:rPr>
                <w:rFonts w:ascii="Roboto" w:hAnsi="Roboto"/>
                <w:b/>
                <w:color w:val="000000"/>
                <w:sz w:val="20"/>
              </w:rPr>
              <w:t xml:space="preserve">наличие у участников закупки опыта </w:t>
            </w:r>
            <w:r w:rsidR="007A7B28" w:rsidRPr="007A7B28">
              <w:rPr>
                <w:b/>
                <w:color w:val="000000"/>
                <w:sz w:val="20"/>
              </w:rPr>
              <w:t>работ</w:t>
            </w:r>
            <w:r w:rsidR="007A7B28">
              <w:rPr>
                <w:b/>
                <w:color w:val="000000"/>
                <w:sz w:val="20"/>
              </w:rPr>
              <w:t>ы</w:t>
            </w:r>
            <w:r w:rsidRPr="0048204C">
              <w:rPr>
                <w:rFonts w:ascii="Roboto" w:hAnsi="Roboto"/>
                <w:b/>
                <w:color w:val="000000"/>
                <w:sz w:val="20"/>
              </w:rPr>
              <w:t>, связанного с предметом контракта</w:t>
            </w:r>
            <w:r w:rsidRPr="0048204C">
              <w:rPr>
                <w:rFonts w:ascii="Calibri" w:hAnsi="Calibri"/>
                <w:b/>
                <w:color w:val="000000"/>
                <w:sz w:val="20"/>
              </w:rPr>
              <w:t>;</w:t>
            </w:r>
          </w:p>
          <w:p w:rsidR="0048204C" w:rsidRPr="0048204C" w:rsidRDefault="0048204C" w:rsidP="0048204C">
            <w:pPr>
              <w:tabs>
                <w:tab w:val="left" w:pos="-360"/>
                <w:tab w:val="left" w:pos="360"/>
              </w:tabs>
              <w:jc w:val="both"/>
              <w:rPr>
                <w:sz w:val="20"/>
              </w:rPr>
            </w:pPr>
            <w:r w:rsidRPr="0048204C">
              <w:rPr>
                <w:sz w:val="20"/>
              </w:rPr>
              <w:t>Оценка заявки (части заявки) по критерию оценки «Квалификация участников закупки»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48204C" w:rsidRPr="0048204C" w:rsidTr="006F55A1">
        <w:tc>
          <w:tcPr>
            <w:tcW w:w="66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b/>
                <w:sz w:val="20"/>
              </w:rPr>
            </w:pPr>
            <w:r w:rsidRPr="0048204C">
              <w:rPr>
                <w:b/>
                <w:sz w:val="20"/>
              </w:rPr>
              <w:t>2.</w:t>
            </w:r>
          </w:p>
        </w:tc>
        <w:tc>
          <w:tcPr>
            <w:tcW w:w="4964"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rPr>
                <w:b/>
                <w:sz w:val="20"/>
              </w:rPr>
            </w:pPr>
            <w:r w:rsidRPr="0048204C">
              <w:rPr>
                <w:b/>
                <w:sz w:val="20"/>
              </w:rPr>
              <w:t>Показатели оценки по критерию «Квалификация участников закупки»</w:t>
            </w:r>
          </w:p>
        </w:tc>
        <w:tc>
          <w:tcPr>
            <w:tcW w:w="9929" w:type="dxa"/>
            <w:tcBorders>
              <w:top w:val="single" w:sz="4" w:space="0" w:color="auto"/>
              <w:left w:val="single" w:sz="4" w:space="0" w:color="auto"/>
              <w:bottom w:val="single" w:sz="4" w:space="0" w:color="auto"/>
              <w:right w:val="single" w:sz="4" w:space="0" w:color="auto"/>
            </w:tcBorders>
          </w:tcPr>
          <w:p w:rsidR="0048204C" w:rsidRPr="0048204C" w:rsidRDefault="0048204C" w:rsidP="0048204C">
            <w:pPr>
              <w:tabs>
                <w:tab w:val="left" w:pos="-360"/>
                <w:tab w:val="left" w:pos="360"/>
              </w:tabs>
              <w:jc w:val="both"/>
              <w:rPr>
                <w:sz w:val="20"/>
              </w:rPr>
            </w:pPr>
            <w:r w:rsidRPr="0048204C">
              <w:rPr>
                <w:sz w:val="20"/>
              </w:rPr>
              <w:t>Сумма величин значимости всех применяемых показателей оценки по критерию оценки составляет 100 процентов.</w:t>
            </w:r>
          </w:p>
          <w:p w:rsidR="0048204C" w:rsidRPr="0048204C" w:rsidRDefault="0048204C" w:rsidP="0048204C">
            <w:pPr>
              <w:tabs>
                <w:tab w:val="left" w:pos="-360"/>
                <w:tab w:val="left" w:pos="360"/>
              </w:tabs>
              <w:jc w:val="both"/>
              <w:rPr>
                <w:sz w:val="20"/>
              </w:rPr>
            </w:pPr>
          </w:p>
        </w:tc>
      </w:tr>
      <w:tr w:rsidR="0048204C" w:rsidRPr="0048204C" w:rsidTr="006F55A1">
        <w:tc>
          <w:tcPr>
            <w:tcW w:w="66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b/>
                <w:sz w:val="20"/>
              </w:rPr>
            </w:pPr>
            <w:r w:rsidRPr="0048204C">
              <w:rPr>
                <w:b/>
                <w:sz w:val="20"/>
              </w:rPr>
              <w:t>2.1.</w:t>
            </w:r>
          </w:p>
        </w:tc>
        <w:tc>
          <w:tcPr>
            <w:tcW w:w="4964"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rPr>
                <w:b/>
                <w:sz w:val="20"/>
              </w:rPr>
            </w:pPr>
            <w:r w:rsidRPr="0048204C">
              <w:rPr>
                <w:b/>
                <w:sz w:val="20"/>
              </w:rPr>
              <w:t>Показатель оценки «</w:t>
            </w:r>
            <w:r w:rsidRPr="0048204C">
              <w:rPr>
                <w:rFonts w:ascii="Roboto" w:hAnsi="Roboto"/>
                <w:b/>
                <w:color w:val="000000"/>
                <w:sz w:val="20"/>
              </w:rPr>
              <w:t>наличие у участников закупки опыта оказания услуги, связанного с предметом контракта</w:t>
            </w:r>
            <w:r w:rsidRPr="0048204C">
              <w:rPr>
                <w:b/>
                <w:sz w:val="20"/>
              </w:rPr>
              <w:t>»</w:t>
            </w:r>
          </w:p>
        </w:tc>
        <w:tc>
          <w:tcPr>
            <w:tcW w:w="9929" w:type="dxa"/>
            <w:tcBorders>
              <w:top w:val="single" w:sz="4" w:space="0" w:color="auto"/>
              <w:left w:val="single" w:sz="4" w:space="0" w:color="auto"/>
              <w:bottom w:val="single" w:sz="4" w:space="0" w:color="auto"/>
              <w:right w:val="single" w:sz="4" w:space="0" w:color="auto"/>
            </w:tcBorders>
          </w:tcPr>
          <w:p w:rsidR="0048204C" w:rsidRPr="00133834" w:rsidRDefault="0048204C" w:rsidP="0048204C">
            <w:pPr>
              <w:tabs>
                <w:tab w:val="left" w:pos="-360"/>
                <w:tab w:val="left" w:pos="360"/>
              </w:tabs>
              <w:jc w:val="both"/>
              <w:rPr>
                <w:sz w:val="20"/>
              </w:rPr>
            </w:pPr>
            <w:r w:rsidRPr="00133834">
              <w:rPr>
                <w:sz w:val="20"/>
              </w:rPr>
              <w:t>Для показател</w:t>
            </w:r>
            <w:r w:rsidR="003B49C5">
              <w:rPr>
                <w:sz w:val="20"/>
              </w:rPr>
              <w:t>я</w:t>
            </w:r>
            <w:r w:rsidRPr="00133834">
              <w:rPr>
                <w:sz w:val="20"/>
              </w:rPr>
              <w:t xml:space="preserve"> оценки применяются детализирующие показатели:</w:t>
            </w:r>
          </w:p>
          <w:p w:rsidR="0048204C" w:rsidRPr="00133834" w:rsidRDefault="0048204C" w:rsidP="0048204C">
            <w:pPr>
              <w:adjustRightInd w:val="0"/>
              <w:rPr>
                <w:b/>
                <w:sz w:val="20"/>
              </w:rPr>
            </w:pPr>
            <w:r w:rsidRPr="00133834">
              <w:rPr>
                <w:b/>
                <w:sz w:val="20"/>
              </w:rPr>
              <w:t>- общая цена исполненных участником закупки договоров;</w:t>
            </w:r>
          </w:p>
          <w:p w:rsidR="0048204C" w:rsidRPr="00133834" w:rsidRDefault="0048204C" w:rsidP="0048204C">
            <w:pPr>
              <w:adjustRightInd w:val="0"/>
              <w:rPr>
                <w:b/>
                <w:sz w:val="20"/>
              </w:rPr>
            </w:pPr>
            <w:r w:rsidRPr="00133834">
              <w:rPr>
                <w:b/>
                <w:sz w:val="20"/>
              </w:rPr>
              <w:t xml:space="preserve">- общее количество исполненных участником закупки </w:t>
            </w:r>
            <w:r w:rsidR="001D6E16">
              <w:rPr>
                <w:b/>
                <w:sz w:val="20"/>
              </w:rPr>
              <w:t xml:space="preserve"> </w:t>
            </w:r>
            <w:r w:rsidRPr="00133834">
              <w:rPr>
                <w:b/>
                <w:sz w:val="20"/>
              </w:rPr>
              <w:t>договоров.</w:t>
            </w:r>
          </w:p>
          <w:p w:rsidR="0048204C" w:rsidRPr="004A26F3" w:rsidRDefault="0048204C" w:rsidP="0048204C">
            <w:pPr>
              <w:tabs>
                <w:tab w:val="left" w:pos="-360"/>
                <w:tab w:val="left" w:pos="360"/>
              </w:tabs>
              <w:jc w:val="both"/>
              <w:rPr>
                <w:sz w:val="20"/>
              </w:rPr>
            </w:pPr>
            <w:r w:rsidRPr="004A26F3">
              <w:rPr>
                <w:sz w:val="20"/>
              </w:rPr>
              <w:t>Сумма величин значимости всех применяемых детализирующих показателей по показателю оценки составляет 100 процентов.</w:t>
            </w:r>
          </w:p>
          <w:p w:rsidR="0048204C" w:rsidRPr="004A26F3" w:rsidRDefault="0048204C" w:rsidP="0048204C">
            <w:pPr>
              <w:tabs>
                <w:tab w:val="left" w:pos="-360"/>
                <w:tab w:val="left" w:pos="360"/>
              </w:tabs>
              <w:jc w:val="both"/>
              <w:rPr>
                <w:sz w:val="20"/>
              </w:rPr>
            </w:pPr>
            <w:r w:rsidRPr="004A26F3">
              <w:rPr>
                <w:sz w:val="20"/>
              </w:rPr>
              <w:t>Оценка заявки (части заявки) по детализирующему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4318FF" w:rsidRPr="00415A22" w:rsidRDefault="0048204C" w:rsidP="004A26F3">
            <w:pPr>
              <w:tabs>
                <w:tab w:val="left" w:pos="-360"/>
                <w:tab w:val="left" w:pos="360"/>
              </w:tabs>
              <w:jc w:val="both"/>
              <w:rPr>
                <w:color w:val="FF0000"/>
                <w:sz w:val="20"/>
              </w:rPr>
            </w:pPr>
            <w:bookmarkStart w:id="0" w:name="Par1"/>
            <w:bookmarkEnd w:id="0"/>
            <w:r w:rsidRPr="00A336EC">
              <w:rPr>
                <w:b/>
                <w:bCs/>
                <w:iCs/>
                <w:sz w:val="20"/>
              </w:rPr>
              <w:t>К оценке принимаются исполненные договор</w:t>
            </w:r>
            <w:r w:rsidR="00133834" w:rsidRPr="00A336EC">
              <w:rPr>
                <w:b/>
                <w:bCs/>
                <w:iCs/>
                <w:sz w:val="20"/>
              </w:rPr>
              <w:t>ы</w:t>
            </w:r>
            <w:r w:rsidRPr="00A336EC">
              <w:rPr>
                <w:b/>
                <w:bCs/>
                <w:iCs/>
                <w:sz w:val="20"/>
              </w:rPr>
              <w:t xml:space="preserve">, </w:t>
            </w:r>
            <w:r w:rsidR="006F55A1" w:rsidRPr="006F55A1">
              <w:rPr>
                <w:b/>
                <w:bCs/>
                <w:iCs/>
                <w:sz w:val="20"/>
              </w:rPr>
              <w:t xml:space="preserve">сопоставимые с предметом контракта, </w:t>
            </w:r>
            <w:r w:rsidRPr="00A336EC">
              <w:rPr>
                <w:b/>
                <w:bCs/>
                <w:iCs/>
                <w:sz w:val="20"/>
              </w:rPr>
              <w:t>предусматривающие</w:t>
            </w:r>
            <w:r w:rsidR="008F7C4E">
              <w:rPr>
                <w:b/>
                <w:bCs/>
                <w:iCs/>
                <w:sz w:val="20"/>
              </w:rPr>
              <w:t xml:space="preserve"> </w:t>
            </w:r>
            <w:r w:rsidR="008F7C4E" w:rsidRPr="006F55A1">
              <w:rPr>
                <w:b/>
                <w:bCs/>
                <w:iCs/>
                <w:sz w:val="20"/>
              </w:rPr>
              <w:t xml:space="preserve">изготовление (изготовление и поставку) наградной продукции, </w:t>
            </w:r>
            <w:r w:rsidR="00415A22" w:rsidRPr="006F55A1">
              <w:rPr>
                <w:b/>
                <w:bCs/>
                <w:iCs/>
                <w:sz w:val="20"/>
              </w:rPr>
              <w:t xml:space="preserve">выполненной из </w:t>
            </w:r>
            <w:r w:rsidR="001B7C4A" w:rsidRPr="006F55A1">
              <w:rPr>
                <w:b/>
                <w:bCs/>
                <w:iCs/>
                <w:sz w:val="20"/>
              </w:rPr>
              <w:t>драгоценных металлов.</w:t>
            </w:r>
            <w:r w:rsidR="008F7C4E" w:rsidRPr="008F7C4E">
              <w:rPr>
                <w:bCs/>
                <w:iCs/>
                <w:sz w:val="20"/>
              </w:rPr>
              <w:t xml:space="preserve"> </w:t>
            </w:r>
          </w:p>
          <w:p w:rsidR="0048204C" w:rsidRPr="004A26F3" w:rsidRDefault="0048204C" w:rsidP="0048204C">
            <w:pPr>
              <w:tabs>
                <w:tab w:val="left" w:pos="-360"/>
                <w:tab w:val="left" w:pos="360"/>
              </w:tabs>
              <w:rPr>
                <w:b/>
                <w:sz w:val="20"/>
              </w:rPr>
            </w:pPr>
            <w:r w:rsidRPr="004A26F3">
              <w:rPr>
                <w:b/>
                <w:sz w:val="20"/>
              </w:rPr>
              <w:t>Перечень документов, принимаемых к оценке по детализирующим показателям:</w:t>
            </w:r>
          </w:p>
          <w:p w:rsidR="0048204C" w:rsidRPr="004A26F3" w:rsidRDefault="0048204C" w:rsidP="0048204C">
            <w:pPr>
              <w:numPr>
                <w:ilvl w:val="0"/>
                <w:numId w:val="21"/>
              </w:numPr>
              <w:tabs>
                <w:tab w:val="left" w:pos="-360"/>
                <w:tab w:val="left" w:pos="360"/>
              </w:tabs>
              <w:contextualSpacing/>
              <w:jc w:val="both"/>
              <w:rPr>
                <w:sz w:val="20"/>
              </w:rPr>
            </w:pPr>
            <w:r w:rsidRPr="004A26F3">
              <w:rPr>
                <w:sz w:val="20"/>
              </w:rPr>
              <w:t>исполненные договоры (</w:t>
            </w:r>
            <w:r w:rsidR="00B26FDB">
              <w:rPr>
                <w:sz w:val="20"/>
              </w:rPr>
              <w:t>договоры</w:t>
            </w:r>
            <w:r w:rsidRPr="004A26F3">
              <w:rPr>
                <w:sz w:val="20"/>
              </w:rPr>
              <w:t xml:space="preserve">). </w:t>
            </w:r>
          </w:p>
          <w:p w:rsidR="0048204C" w:rsidRPr="004A26F3" w:rsidRDefault="000C3FFA" w:rsidP="0048204C">
            <w:pPr>
              <w:numPr>
                <w:ilvl w:val="0"/>
                <w:numId w:val="21"/>
              </w:numPr>
              <w:tabs>
                <w:tab w:val="left" w:pos="-360"/>
                <w:tab w:val="left" w:pos="360"/>
              </w:tabs>
              <w:contextualSpacing/>
              <w:jc w:val="both"/>
              <w:rPr>
                <w:sz w:val="20"/>
              </w:rPr>
            </w:pPr>
            <w:r w:rsidRPr="004A26F3">
              <w:rPr>
                <w:sz w:val="20"/>
              </w:rPr>
              <w:t>акт (акты) приемки выполненных работ, составленны</w:t>
            </w:r>
            <w:proofErr w:type="gramStart"/>
            <w:r w:rsidRPr="004A26F3">
              <w:rPr>
                <w:sz w:val="20"/>
              </w:rPr>
              <w:t>й(</w:t>
            </w:r>
            <w:proofErr w:type="gramEnd"/>
            <w:r w:rsidRPr="004A26F3">
              <w:rPr>
                <w:sz w:val="20"/>
              </w:rPr>
              <w:t>-</w:t>
            </w:r>
            <w:proofErr w:type="spellStart"/>
            <w:r w:rsidRPr="004A26F3">
              <w:rPr>
                <w:sz w:val="20"/>
              </w:rPr>
              <w:t>ные</w:t>
            </w:r>
            <w:proofErr w:type="spellEnd"/>
            <w:r w:rsidRPr="004A26F3">
              <w:rPr>
                <w:sz w:val="20"/>
              </w:rPr>
              <w:t>)</w:t>
            </w:r>
            <w:r w:rsidR="0048204C" w:rsidRPr="004A26F3">
              <w:rPr>
                <w:sz w:val="20"/>
              </w:rPr>
              <w:t>, при исполнени</w:t>
            </w:r>
            <w:r w:rsidR="008F7C4E">
              <w:rPr>
                <w:sz w:val="20"/>
              </w:rPr>
              <w:t>и указанных договоров. При этом</w:t>
            </w:r>
            <w:r w:rsidR="0048204C" w:rsidRPr="004A26F3">
              <w:rPr>
                <w:sz w:val="20"/>
              </w:rPr>
              <w:t xml:space="preserve"> </w:t>
            </w:r>
            <w:proofErr w:type="gramStart"/>
            <w:r w:rsidR="0048204C" w:rsidRPr="004A26F3">
              <w:rPr>
                <w:sz w:val="20"/>
              </w:rPr>
              <w:t>последний акт, составленный при исполнении договора</w:t>
            </w:r>
            <w:r w:rsidR="003B49C5">
              <w:rPr>
                <w:sz w:val="20"/>
              </w:rPr>
              <w:t xml:space="preserve"> </w:t>
            </w:r>
            <w:bookmarkStart w:id="1" w:name="_GoBack"/>
            <w:bookmarkEnd w:id="1"/>
            <w:r w:rsidR="0048204C" w:rsidRPr="004A26F3">
              <w:rPr>
                <w:sz w:val="20"/>
              </w:rPr>
              <w:t>должен быть подписан</w:t>
            </w:r>
            <w:proofErr w:type="gramEnd"/>
            <w:r w:rsidR="0048204C" w:rsidRPr="004A26F3">
              <w:rPr>
                <w:sz w:val="20"/>
              </w:rPr>
              <w:t xml:space="preserve"> не ранее чем за 5 лет до даты окончания срока подачи заявок. </w:t>
            </w:r>
          </w:p>
          <w:p w:rsidR="0048204C" w:rsidRPr="00133834" w:rsidRDefault="0048204C" w:rsidP="0048204C">
            <w:pPr>
              <w:adjustRightInd w:val="0"/>
              <w:jc w:val="both"/>
              <w:rPr>
                <w:b/>
                <w:sz w:val="20"/>
              </w:rPr>
            </w:pPr>
            <w:r w:rsidRPr="00133834">
              <w:rPr>
                <w:b/>
                <w:sz w:val="20"/>
              </w:rPr>
              <w:t>Требования к документам, принимаемым к оценке по детализирующим показателям:</w:t>
            </w:r>
          </w:p>
          <w:p w:rsidR="00E85346" w:rsidRPr="000A6A41" w:rsidRDefault="003A183D" w:rsidP="003A183D">
            <w:pPr>
              <w:adjustRightInd w:val="0"/>
              <w:jc w:val="both"/>
              <w:rPr>
                <w:sz w:val="20"/>
              </w:rPr>
            </w:pPr>
            <w:proofErr w:type="gramStart"/>
            <w:r w:rsidRPr="000A6A41">
              <w:rPr>
                <w:sz w:val="20"/>
              </w:rPr>
              <w:t xml:space="preserve">К оценке принимаются: </w:t>
            </w:r>
            <w:r w:rsidR="004243E8" w:rsidRPr="000A6A41">
              <w:rPr>
                <w:sz w:val="20"/>
              </w:rPr>
              <w:t>исключительно</w:t>
            </w:r>
            <w:r w:rsidR="00B26FDB">
              <w:rPr>
                <w:sz w:val="20"/>
              </w:rPr>
              <w:t xml:space="preserve"> контракты</w:t>
            </w:r>
            <w:r w:rsidR="004243E8" w:rsidRPr="000A6A41">
              <w:rPr>
                <w:sz w:val="20"/>
              </w:rPr>
              <w:t>, заключенные и исполненные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договор</w:t>
            </w:r>
            <w:r w:rsidR="008F7C4E">
              <w:rPr>
                <w:sz w:val="20"/>
              </w:rPr>
              <w:t>ы</w:t>
            </w:r>
            <w:r w:rsidR="004243E8" w:rsidRPr="000A6A41">
              <w:rPr>
                <w:sz w:val="20"/>
              </w:rPr>
              <w:t>, заключенные и исполненные в соответствии с Федеральным законом от 18.07.2011 № 223-ФЗ «О закупках товаров, работ, услуг отдельными видами юридических лиц»</w:t>
            </w:r>
            <w:r w:rsidRPr="000A6A41">
              <w:rPr>
                <w:sz w:val="20"/>
              </w:rPr>
              <w:t>, предоставленные в заявке в полном объеме и</w:t>
            </w:r>
            <w:proofErr w:type="gramEnd"/>
            <w:r w:rsidRPr="000A6A41">
              <w:rPr>
                <w:sz w:val="20"/>
              </w:rPr>
              <w:t xml:space="preserve"> со всеми приложениями. </w:t>
            </w:r>
          </w:p>
          <w:p w:rsidR="007E04E5" w:rsidRPr="00E31391" w:rsidRDefault="007E04E5" w:rsidP="003A183D">
            <w:pPr>
              <w:adjustRightInd w:val="0"/>
              <w:jc w:val="both"/>
              <w:rPr>
                <w:sz w:val="20"/>
              </w:rPr>
            </w:pPr>
          </w:p>
          <w:p w:rsidR="00330423" w:rsidRPr="006516C0" w:rsidRDefault="00330423" w:rsidP="00330423">
            <w:pPr>
              <w:adjustRightInd w:val="0"/>
              <w:jc w:val="both"/>
              <w:rPr>
                <w:sz w:val="20"/>
              </w:rPr>
            </w:pPr>
            <w:r w:rsidRPr="006516C0">
              <w:rPr>
                <w:sz w:val="20"/>
              </w:rPr>
              <w:t>Документы должны быть направлены участником закупки в форме электронных документов или в форме электронных образов бумажных документов.</w:t>
            </w:r>
          </w:p>
          <w:p w:rsidR="0048204C" w:rsidRPr="00133834" w:rsidRDefault="00330423" w:rsidP="00330423">
            <w:pPr>
              <w:adjustRightInd w:val="0"/>
              <w:jc w:val="both"/>
              <w:rPr>
                <w:sz w:val="20"/>
              </w:rPr>
            </w:pPr>
            <w:proofErr w:type="gramStart"/>
            <w:r w:rsidRPr="006516C0">
              <w:rPr>
                <w:sz w:val="20"/>
              </w:rPr>
              <w:t xml:space="preserve">Если вышеуказанные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w:t>
            </w:r>
            <w:r w:rsidRPr="006516C0">
              <w:rPr>
                <w:sz w:val="20"/>
              </w:rPr>
              <w:lastRenderedPageBreak/>
              <w:t>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w:t>
            </w:r>
            <w:proofErr w:type="gramEnd"/>
            <w:r w:rsidRPr="006516C0">
              <w:rPr>
                <w:sz w:val="20"/>
              </w:rPr>
              <w:t xml:space="preserve"> записи из соответствующего реестра.</w:t>
            </w:r>
          </w:p>
        </w:tc>
      </w:tr>
      <w:tr w:rsidR="0048204C" w:rsidRPr="0048204C" w:rsidTr="006F55A1">
        <w:tc>
          <w:tcPr>
            <w:tcW w:w="66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lastRenderedPageBreak/>
              <w:t>2.1.1.</w:t>
            </w:r>
          </w:p>
        </w:tc>
        <w:tc>
          <w:tcPr>
            <w:tcW w:w="4964"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adjustRightInd w:val="0"/>
              <w:rPr>
                <w:b/>
                <w:sz w:val="20"/>
              </w:rPr>
            </w:pPr>
            <w:r w:rsidRPr="0048204C">
              <w:rPr>
                <w:b/>
                <w:sz w:val="20"/>
              </w:rPr>
              <w:t>Детализирующий показатель общая цена исполненных участником закупки договоров</w:t>
            </w:r>
          </w:p>
        </w:tc>
        <w:tc>
          <w:tcPr>
            <w:tcW w:w="9929" w:type="dxa"/>
            <w:tcBorders>
              <w:top w:val="single" w:sz="4" w:space="0" w:color="auto"/>
              <w:left w:val="single" w:sz="4" w:space="0" w:color="auto"/>
              <w:bottom w:val="single" w:sz="4" w:space="0" w:color="auto"/>
              <w:right w:val="single" w:sz="4" w:space="0" w:color="auto"/>
            </w:tcBorders>
            <w:hideMark/>
          </w:tcPr>
          <w:p w:rsidR="0048204C" w:rsidRDefault="0048204C" w:rsidP="0048204C">
            <w:pPr>
              <w:tabs>
                <w:tab w:val="left" w:pos="-360"/>
                <w:tab w:val="left" w:pos="360"/>
              </w:tabs>
              <w:ind w:firstLine="357"/>
              <w:jc w:val="both"/>
              <w:rPr>
                <w:sz w:val="20"/>
              </w:rPr>
            </w:pPr>
            <w:r w:rsidRPr="0048204C">
              <w:rPr>
                <w:sz w:val="20"/>
              </w:rPr>
              <w:t>Оценка заявок осуществляется по формуле, предусмотренной подпунктом «</w:t>
            </w:r>
            <w:r w:rsidR="000E76E6">
              <w:rPr>
                <w:sz w:val="20"/>
              </w:rPr>
              <w:t>б</w:t>
            </w:r>
            <w:r w:rsidRPr="0048204C">
              <w:rPr>
                <w:sz w:val="20"/>
              </w:rPr>
              <w:t>» пункта 20 Положения.</w:t>
            </w:r>
          </w:p>
          <w:p w:rsidR="00A5405C" w:rsidRPr="0048204C" w:rsidRDefault="00A5405C" w:rsidP="0048204C">
            <w:pPr>
              <w:tabs>
                <w:tab w:val="left" w:pos="-360"/>
                <w:tab w:val="left" w:pos="360"/>
              </w:tabs>
              <w:ind w:firstLine="357"/>
              <w:jc w:val="both"/>
              <w:rPr>
                <w:sz w:val="20"/>
              </w:rPr>
            </w:pPr>
            <w:r w:rsidRPr="00F61C9E">
              <w:rPr>
                <w:sz w:val="20"/>
              </w:rPr>
              <w:t xml:space="preserve">Единица измерения в соответствии с Общероссийским классификатором единиц измерения </w:t>
            </w:r>
            <w:proofErr w:type="gramStart"/>
            <w:r w:rsidRPr="00F61C9E">
              <w:rPr>
                <w:sz w:val="20"/>
              </w:rPr>
              <w:t>ОК</w:t>
            </w:r>
            <w:proofErr w:type="gramEnd"/>
            <w:r w:rsidRPr="00F61C9E">
              <w:rPr>
                <w:sz w:val="20"/>
              </w:rPr>
              <w:t xml:space="preserve"> 015-94 по детализирующему показателю – </w:t>
            </w:r>
            <w:r>
              <w:rPr>
                <w:sz w:val="20"/>
              </w:rPr>
              <w:t>рубль</w:t>
            </w:r>
            <w:r w:rsidRPr="00F61C9E">
              <w:rPr>
                <w:sz w:val="20"/>
              </w:rPr>
              <w:t>.</w:t>
            </w:r>
          </w:p>
          <w:p w:rsidR="00F61C9E" w:rsidRPr="0048204C" w:rsidRDefault="002E0739" w:rsidP="000E76E6">
            <w:pPr>
              <w:tabs>
                <w:tab w:val="left" w:pos="-360"/>
                <w:tab w:val="left" w:pos="360"/>
              </w:tabs>
              <w:jc w:val="both"/>
              <w:rPr>
                <w:sz w:val="20"/>
              </w:rPr>
            </w:pPr>
            <w:r>
              <w:rPr>
                <w:sz w:val="20"/>
              </w:rPr>
              <w:t xml:space="preserve">      </w:t>
            </w:r>
            <w:r w:rsidR="0048204C" w:rsidRPr="0048204C">
              <w:rPr>
                <w:sz w:val="20"/>
              </w:rPr>
              <w:t xml:space="preserve">Лучшим является наибольшее значение детализирующего показателя. </w:t>
            </w:r>
          </w:p>
        </w:tc>
      </w:tr>
      <w:tr w:rsidR="0048204C" w:rsidRPr="0048204C" w:rsidTr="006F55A1">
        <w:tc>
          <w:tcPr>
            <w:tcW w:w="666"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tabs>
                <w:tab w:val="left" w:pos="-360"/>
                <w:tab w:val="left" w:pos="360"/>
              </w:tabs>
              <w:jc w:val="center"/>
              <w:rPr>
                <w:sz w:val="20"/>
              </w:rPr>
            </w:pPr>
            <w:r w:rsidRPr="0048204C">
              <w:rPr>
                <w:sz w:val="20"/>
              </w:rPr>
              <w:t>2.1.2.</w:t>
            </w:r>
          </w:p>
        </w:tc>
        <w:tc>
          <w:tcPr>
            <w:tcW w:w="4964" w:type="dxa"/>
            <w:tcBorders>
              <w:top w:val="single" w:sz="4" w:space="0" w:color="auto"/>
              <w:left w:val="single" w:sz="4" w:space="0" w:color="auto"/>
              <w:bottom w:val="single" w:sz="4" w:space="0" w:color="auto"/>
              <w:right w:val="single" w:sz="4" w:space="0" w:color="auto"/>
            </w:tcBorders>
            <w:hideMark/>
          </w:tcPr>
          <w:p w:rsidR="0048204C" w:rsidRPr="0048204C" w:rsidRDefault="0048204C" w:rsidP="0048204C">
            <w:pPr>
              <w:adjustRightInd w:val="0"/>
              <w:rPr>
                <w:b/>
                <w:sz w:val="20"/>
              </w:rPr>
            </w:pPr>
            <w:r w:rsidRPr="0048204C">
              <w:rPr>
                <w:b/>
                <w:sz w:val="20"/>
              </w:rPr>
              <w:t xml:space="preserve">Детализирующий показатель общее количество исполненных участником закупки договоров </w:t>
            </w:r>
          </w:p>
        </w:tc>
        <w:tc>
          <w:tcPr>
            <w:tcW w:w="9929" w:type="dxa"/>
            <w:tcBorders>
              <w:top w:val="single" w:sz="4" w:space="0" w:color="auto"/>
              <w:left w:val="single" w:sz="4" w:space="0" w:color="auto"/>
              <w:bottom w:val="single" w:sz="4" w:space="0" w:color="auto"/>
              <w:right w:val="single" w:sz="4" w:space="0" w:color="auto"/>
            </w:tcBorders>
            <w:hideMark/>
          </w:tcPr>
          <w:p w:rsidR="0048204C" w:rsidRDefault="0048204C" w:rsidP="0048204C">
            <w:pPr>
              <w:tabs>
                <w:tab w:val="left" w:pos="-360"/>
                <w:tab w:val="left" w:pos="360"/>
              </w:tabs>
              <w:ind w:firstLine="357"/>
              <w:jc w:val="both"/>
              <w:rPr>
                <w:sz w:val="20"/>
              </w:rPr>
            </w:pPr>
            <w:r w:rsidRPr="0048204C">
              <w:rPr>
                <w:sz w:val="20"/>
              </w:rPr>
              <w:t>Оценка заявок осуществляется по формуле, предусмотренной подпунктом «</w:t>
            </w:r>
            <w:r w:rsidR="000E76E6">
              <w:rPr>
                <w:sz w:val="20"/>
              </w:rPr>
              <w:t>б</w:t>
            </w:r>
            <w:r w:rsidRPr="0048204C">
              <w:rPr>
                <w:sz w:val="20"/>
              </w:rPr>
              <w:t>» пункта 20 Положения.</w:t>
            </w:r>
          </w:p>
          <w:p w:rsidR="00A5405C" w:rsidRPr="0048204C" w:rsidRDefault="00A5405C" w:rsidP="0048204C">
            <w:pPr>
              <w:tabs>
                <w:tab w:val="left" w:pos="-360"/>
                <w:tab w:val="left" w:pos="360"/>
              </w:tabs>
              <w:ind w:firstLine="357"/>
              <w:jc w:val="both"/>
              <w:rPr>
                <w:sz w:val="20"/>
              </w:rPr>
            </w:pPr>
            <w:r w:rsidRPr="009F03CA">
              <w:rPr>
                <w:sz w:val="20"/>
              </w:rPr>
              <w:t xml:space="preserve">Единица измерения в соответствии с Общероссийским </w:t>
            </w:r>
            <w:hyperlink r:id="rId18" w:history="1">
              <w:r w:rsidRPr="009F03CA">
                <w:rPr>
                  <w:sz w:val="20"/>
                </w:rPr>
                <w:t>классификатором</w:t>
              </w:r>
            </w:hyperlink>
            <w:r w:rsidRPr="009F03CA">
              <w:rPr>
                <w:sz w:val="20"/>
              </w:rPr>
              <w:t xml:space="preserve"> единиц измерения </w:t>
            </w:r>
            <w:proofErr w:type="gramStart"/>
            <w:r w:rsidRPr="009F03CA">
              <w:rPr>
                <w:sz w:val="20"/>
              </w:rPr>
              <w:t>ОК</w:t>
            </w:r>
            <w:proofErr w:type="gramEnd"/>
            <w:r w:rsidRPr="009F03CA">
              <w:rPr>
                <w:sz w:val="20"/>
              </w:rPr>
              <w:t xml:space="preserve"> 015-94 по детализирующему показателю – штука.</w:t>
            </w:r>
          </w:p>
          <w:p w:rsidR="00F61C9E" w:rsidRPr="0048204C" w:rsidRDefault="002E0739" w:rsidP="000E76E6">
            <w:pPr>
              <w:rPr>
                <w:sz w:val="20"/>
              </w:rPr>
            </w:pPr>
            <w:r>
              <w:rPr>
                <w:sz w:val="20"/>
              </w:rPr>
              <w:t xml:space="preserve">      </w:t>
            </w:r>
            <w:r w:rsidR="0048204C" w:rsidRPr="0048204C">
              <w:rPr>
                <w:sz w:val="20"/>
              </w:rPr>
              <w:t xml:space="preserve">Лучшим является наибольшее значение детализирующего показателя. </w:t>
            </w:r>
          </w:p>
        </w:tc>
      </w:tr>
    </w:tbl>
    <w:p w:rsidR="00F94911" w:rsidRDefault="00F94911" w:rsidP="00474B3E">
      <w:pPr>
        <w:tabs>
          <w:tab w:val="left" w:pos="-360"/>
          <w:tab w:val="left" w:pos="360"/>
        </w:tabs>
        <w:jc w:val="center"/>
        <w:rPr>
          <w:b/>
          <w:szCs w:val="24"/>
        </w:rPr>
      </w:pPr>
    </w:p>
    <w:p w:rsidR="006A0DA0" w:rsidRDefault="006A0DA0" w:rsidP="00474B3E">
      <w:pPr>
        <w:tabs>
          <w:tab w:val="left" w:pos="-360"/>
          <w:tab w:val="left" w:pos="360"/>
        </w:tabs>
        <w:jc w:val="center"/>
        <w:rPr>
          <w:b/>
          <w:szCs w:val="24"/>
        </w:rPr>
      </w:pPr>
    </w:p>
    <w:p w:rsidR="006A0DA0" w:rsidRDefault="006A0DA0" w:rsidP="00474B3E">
      <w:pPr>
        <w:tabs>
          <w:tab w:val="left" w:pos="-360"/>
          <w:tab w:val="left" w:pos="360"/>
        </w:tabs>
        <w:jc w:val="center"/>
        <w:rPr>
          <w:b/>
          <w:szCs w:val="24"/>
        </w:rPr>
      </w:pPr>
    </w:p>
    <w:p w:rsidR="006A0DA0" w:rsidRDefault="006A0DA0" w:rsidP="006A0DA0">
      <w:pPr>
        <w:autoSpaceDE w:val="0"/>
        <w:autoSpaceDN w:val="0"/>
        <w:adjustRightInd w:val="0"/>
        <w:rPr>
          <w:b/>
          <w:bCs/>
          <w:color w:val="000000"/>
          <w:sz w:val="20"/>
        </w:rPr>
      </w:pPr>
      <w:proofErr w:type="spellStart"/>
      <w:r>
        <w:rPr>
          <w:b/>
          <w:bCs/>
          <w:color w:val="000000"/>
          <w:sz w:val="20"/>
        </w:rPr>
        <w:t>И.о</w:t>
      </w:r>
      <w:proofErr w:type="spellEnd"/>
      <w:r>
        <w:rPr>
          <w:b/>
          <w:bCs/>
          <w:color w:val="000000"/>
          <w:sz w:val="20"/>
        </w:rPr>
        <w:t xml:space="preserve">. начальника отдела </w:t>
      </w:r>
      <w:proofErr w:type="gramStart"/>
      <w:r>
        <w:rPr>
          <w:b/>
          <w:bCs/>
          <w:color w:val="000000"/>
          <w:sz w:val="20"/>
        </w:rPr>
        <w:t>финансово-хозяйственной</w:t>
      </w:r>
      <w:proofErr w:type="gramEnd"/>
      <w:r>
        <w:rPr>
          <w:b/>
          <w:bCs/>
          <w:color w:val="000000"/>
          <w:sz w:val="20"/>
        </w:rPr>
        <w:t xml:space="preserve"> </w:t>
      </w:r>
    </w:p>
    <w:p w:rsidR="006A0DA0" w:rsidRPr="00231C74" w:rsidRDefault="006A0DA0" w:rsidP="006A0DA0">
      <w:pPr>
        <w:tabs>
          <w:tab w:val="left" w:pos="-360"/>
          <w:tab w:val="left" w:pos="360"/>
        </w:tabs>
        <w:rPr>
          <w:b/>
          <w:szCs w:val="24"/>
        </w:rPr>
      </w:pPr>
      <w:r>
        <w:rPr>
          <w:b/>
          <w:bCs/>
          <w:color w:val="000000"/>
          <w:sz w:val="20"/>
        </w:rPr>
        <w:t>деятельности  аппарата Тверской городской Думы</w:t>
      </w:r>
      <w:r>
        <w:rPr>
          <w:b/>
          <w:bCs/>
          <w:color w:val="000000"/>
          <w:sz w:val="20"/>
        </w:rPr>
        <w:tab/>
      </w:r>
      <w:r>
        <w:rPr>
          <w:b/>
          <w:bCs/>
          <w:color w:val="000000"/>
          <w:sz w:val="20"/>
        </w:rPr>
        <w:tab/>
      </w:r>
      <w:r>
        <w:rPr>
          <w:b/>
          <w:bCs/>
          <w:color w:val="000000"/>
          <w:sz w:val="20"/>
        </w:rPr>
        <w:tab/>
      </w:r>
      <w:r>
        <w:rPr>
          <w:b/>
          <w:bCs/>
          <w:color w:val="000000"/>
          <w:sz w:val="20"/>
        </w:rPr>
        <w:tab/>
      </w:r>
      <w:r>
        <w:rPr>
          <w:b/>
          <w:bCs/>
          <w:color w:val="000000"/>
          <w:sz w:val="20"/>
        </w:rPr>
        <w:tab/>
      </w:r>
      <w:r>
        <w:rPr>
          <w:b/>
          <w:bCs/>
          <w:color w:val="000000"/>
          <w:sz w:val="20"/>
        </w:rPr>
        <w:tab/>
      </w:r>
      <w:r>
        <w:rPr>
          <w:b/>
          <w:bCs/>
          <w:color w:val="000000"/>
          <w:sz w:val="20"/>
        </w:rPr>
        <w:tab/>
      </w:r>
      <w:r>
        <w:rPr>
          <w:b/>
          <w:bCs/>
          <w:color w:val="000000"/>
          <w:sz w:val="20"/>
        </w:rPr>
        <w:tab/>
      </w:r>
      <w:r>
        <w:rPr>
          <w:b/>
          <w:bCs/>
          <w:color w:val="000000"/>
          <w:sz w:val="20"/>
        </w:rPr>
        <w:tab/>
        <w:t xml:space="preserve">Е.А. </w:t>
      </w:r>
      <w:proofErr w:type="spellStart"/>
      <w:r>
        <w:rPr>
          <w:b/>
          <w:bCs/>
          <w:color w:val="000000"/>
          <w:sz w:val="20"/>
        </w:rPr>
        <w:t>Кострюкова</w:t>
      </w:r>
      <w:proofErr w:type="spellEnd"/>
    </w:p>
    <w:sectPr w:rsidR="006A0DA0" w:rsidRPr="00231C74" w:rsidSect="008A3E23">
      <w:headerReference w:type="default" r:id="rId19"/>
      <w:footerReference w:type="even" r:id="rId20"/>
      <w:pgSz w:w="16838" w:h="11906" w:orient="landscape"/>
      <w:pgMar w:top="1134" w:right="851" w:bottom="851" w:left="1134" w:header="425"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59" w:rsidRDefault="008C6659">
      <w:r>
        <w:separator/>
      </w:r>
    </w:p>
  </w:endnote>
  <w:endnote w:type="continuationSeparator" w:id="0">
    <w:p w:rsidR="008C6659" w:rsidRDefault="008C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82" w:rsidRDefault="00854882" w:rsidP="00050B6B">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4882" w:rsidRDefault="0085488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59" w:rsidRDefault="008C6659">
      <w:r>
        <w:separator/>
      </w:r>
    </w:p>
  </w:footnote>
  <w:footnote w:type="continuationSeparator" w:id="0">
    <w:p w:rsidR="008C6659" w:rsidRDefault="008C6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98835"/>
      <w:docPartObj>
        <w:docPartGallery w:val="Page Numbers (Top of Page)"/>
        <w:docPartUnique/>
      </w:docPartObj>
    </w:sdtPr>
    <w:sdtEndPr/>
    <w:sdtContent>
      <w:p w:rsidR="00854882" w:rsidRDefault="00854882">
        <w:pPr>
          <w:pStyle w:val="a5"/>
          <w:jc w:val="center"/>
        </w:pPr>
        <w:r>
          <w:fldChar w:fldCharType="begin"/>
        </w:r>
        <w:r>
          <w:instrText>PAGE   \* MERGEFORMAT</w:instrText>
        </w:r>
        <w:r>
          <w:fldChar w:fldCharType="separate"/>
        </w:r>
        <w:r w:rsidR="003B49C5">
          <w:rPr>
            <w:noProof/>
          </w:rPr>
          <w:t>4</w:t>
        </w:r>
        <w:r>
          <w:fldChar w:fldCharType="end"/>
        </w:r>
      </w:p>
    </w:sdtContent>
  </w:sdt>
  <w:p w:rsidR="00854882" w:rsidRDefault="008548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9843344"/>
    <w:multiLevelType w:val="hybridMultilevel"/>
    <w:tmpl w:val="59125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0">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3">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4">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0"/>
  </w:num>
  <w:num w:numId="13">
    <w:abstractNumId w:val="25"/>
  </w:num>
  <w:num w:numId="14">
    <w:abstractNumId w:val="16"/>
  </w:num>
  <w:num w:numId="15">
    <w:abstractNumId w:val="23"/>
  </w:num>
  <w:num w:numId="16">
    <w:abstractNumId w:val="15"/>
  </w:num>
  <w:num w:numId="17">
    <w:abstractNumId w:val="18"/>
  </w:num>
  <w:num w:numId="18">
    <w:abstractNumId w:val="24"/>
  </w:num>
  <w:num w:numId="19">
    <w:abstractNumId w:val="19"/>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49"/>
    <w:rsid w:val="00000F18"/>
    <w:rsid w:val="000020FB"/>
    <w:rsid w:val="000021E6"/>
    <w:rsid w:val="00003982"/>
    <w:rsid w:val="000047A1"/>
    <w:rsid w:val="00004C4A"/>
    <w:rsid w:val="0000541D"/>
    <w:rsid w:val="0000618D"/>
    <w:rsid w:val="00007A96"/>
    <w:rsid w:val="00007E35"/>
    <w:rsid w:val="000100AA"/>
    <w:rsid w:val="00010A42"/>
    <w:rsid w:val="00010DBE"/>
    <w:rsid w:val="00011B5C"/>
    <w:rsid w:val="0001212E"/>
    <w:rsid w:val="00013A04"/>
    <w:rsid w:val="00013E13"/>
    <w:rsid w:val="0002013C"/>
    <w:rsid w:val="00022BAC"/>
    <w:rsid w:val="00024156"/>
    <w:rsid w:val="00024859"/>
    <w:rsid w:val="0002546F"/>
    <w:rsid w:val="00027E37"/>
    <w:rsid w:val="00030E59"/>
    <w:rsid w:val="00033FB1"/>
    <w:rsid w:val="00036BD6"/>
    <w:rsid w:val="00037E1F"/>
    <w:rsid w:val="00040A10"/>
    <w:rsid w:val="00040A7C"/>
    <w:rsid w:val="00041056"/>
    <w:rsid w:val="00041EF9"/>
    <w:rsid w:val="00042366"/>
    <w:rsid w:val="000427BC"/>
    <w:rsid w:val="0004280A"/>
    <w:rsid w:val="00043467"/>
    <w:rsid w:val="00043DC0"/>
    <w:rsid w:val="000441F2"/>
    <w:rsid w:val="0004496C"/>
    <w:rsid w:val="00045C8A"/>
    <w:rsid w:val="00046431"/>
    <w:rsid w:val="00047C9C"/>
    <w:rsid w:val="00050209"/>
    <w:rsid w:val="0005063B"/>
    <w:rsid w:val="00050B6B"/>
    <w:rsid w:val="00053D7C"/>
    <w:rsid w:val="000558FD"/>
    <w:rsid w:val="00055A75"/>
    <w:rsid w:val="00056ECA"/>
    <w:rsid w:val="00057B04"/>
    <w:rsid w:val="00057CED"/>
    <w:rsid w:val="00062CF4"/>
    <w:rsid w:val="00065E16"/>
    <w:rsid w:val="00066338"/>
    <w:rsid w:val="000701AB"/>
    <w:rsid w:val="000703E8"/>
    <w:rsid w:val="00071359"/>
    <w:rsid w:val="000718C1"/>
    <w:rsid w:val="00071BEE"/>
    <w:rsid w:val="00072D69"/>
    <w:rsid w:val="00072E22"/>
    <w:rsid w:val="00072EF4"/>
    <w:rsid w:val="000730E1"/>
    <w:rsid w:val="0007363E"/>
    <w:rsid w:val="00073F05"/>
    <w:rsid w:val="00074DED"/>
    <w:rsid w:val="00075006"/>
    <w:rsid w:val="0008358B"/>
    <w:rsid w:val="00084BC6"/>
    <w:rsid w:val="000859A1"/>
    <w:rsid w:val="0008646D"/>
    <w:rsid w:val="00086970"/>
    <w:rsid w:val="000875C1"/>
    <w:rsid w:val="00090234"/>
    <w:rsid w:val="000917A8"/>
    <w:rsid w:val="00092E89"/>
    <w:rsid w:val="00092FD5"/>
    <w:rsid w:val="0009333A"/>
    <w:rsid w:val="00094672"/>
    <w:rsid w:val="00096938"/>
    <w:rsid w:val="000A1431"/>
    <w:rsid w:val="000A28E2"/>
    <w:rsid w:val="000A2FF1"/>
    <w:rsid w:val="000A314B"/>
    <w:rsid w:val="000A36F3"/>
    <w:rsid w:val="000A4119"/>
    <w:rsid w:val="000A6A41"/>
    <w:rsid w:val="000A71C4"/>
    <w:rsid w:val="000A7A0C"/>
    <w:rsid w:val="000B0598"/>
    <w:rsid w:val="000B110E"/>
    <w:rsid w:val="000B154F"/>
    <w:rsid w:val="000B1D29"/>
    <w:rsid w:val="000B3847"/>
    <w:rsid w:val="000B696C"/>
    <w:rsid w:val="000B6A17"/>
    <w:rsid w:val="000B6EE4"/>
    <w:rsid w:val="000C1731"/>
    <w:rsid w:val="000C1D28"/>
    <w:rsid w:val="000C1F4F"/>
    <w:rsid w:val="000C3B86"/>
    <w:rsid w:val="000C3FFA"/>
    <w:rsid w:val="000C54A3"/>
    <w:rsid w:val="000C5BE8"/>
    <w:rsid w:val="000C6940"/>
    <w:rsid w:val="000D005D"/>
    <w:rsid w:val="000D1B81"/>
    <w:rsid w:val="000D3275"/>
    <w:rsid w:val="000D3705"/>
    <w:rsid w:val="000D37BF"/>
    <w:rsid w:val="000D3CC3"/>
    <w:rsid w:val="000D6530"/>
    <w:rsid w:val="000E00CD"/>
    <w:rsid w:val="000E0347"/>
    <w:rsid w:val="000E09F6"/>
    <w:rsid w:val="000E0A1A"/>
    <w:rsid w:val="000E11D8"/>
    <w:rsid w:val="000E1923"/>
    <w:rsid w:val="000E2BEF"/>
    <w:rsid w:val="000E37E2"/>
    <w:rsid w:val="000E462D"/>
    <w:rsid w:val="000E469A"/>
    <w:rsid w:val="000E58AF"/>
    <w:rsid w:val="000E6425"/>
    <w:rsid w:val="000E6912"/>
    <w:rsid w:val="000E76E6"/>
    <w:rsid w:val="000E773A"/>
    <w:rsid w:val="000E7B25"/>
    <w:rsid w:val="000F17B2"/>
    <w:rsid w:val="000F3117"/>
    <w:rsid w:val="000F48B1"/>
    <w:rsid w:val="000F4C1A"/>
    <w:rsid w:val="000F6643"/>
    <w:rsid w:val="000F738D"/>
    <w:rsid w:val="000F73BF"/>
    <w:rsid w:val="000F7BA3"/>
    <w:rsid w:val="0010056C"/>
    <w:rsid w:val="001025A0"/>
    <w:rsid w:val="00104E41"/>
    <w:rsid w:val="001050F2"/>
    <w:rsid w:val="0011224B"/>
    <w:rsid w:val="00113902"/>
    <w:rsid w:val="00113946"/>
    <w:rsid w:val="001152C3"/>
    <w:rsid w:val="0012036B"/>
    <w:rsid w:val="00120BAC"/>
    <w:rsid w:val="001211B8"/>
    <w:rsid w:val="00123229"/>
    <w:rsid w:val="00125EA0"/>
    <w:rsid w:val="00126A7C"/>
    <w:rsid w:val="00130648"/>
    <w:rsid w:val="00130ACD"/>
    <w:rsid w:val="00133834"/>
    <w:rsid w:val="00133F25"/>
    <w:rsid w:val="00135080"/>
    <w:rsid w:val="0013513C"/>
    <w:rsid w:val="00135B30"/>
    <w:rsid w:val="00135EB8"/>
    <w:rsid w:val="00136080"/>
    <w:rsid w:val="00137571"/>
    <w:rsid w:val="00137D68"/>
    <w:rsid w:val="00140311"/>
    <w:rsid w:val="00140591"/>
    <w:rsid w:val="00140B12"/>
    <w:rsid w:val="00140BB3"/>
    <w:rsid w:val="00140C05"/>
    <w:rsid w:val="00141CE7"/>
    <w:rsid w:val="00142620"/>
    <w:rsid w:val="00143EE9"/>
    <w:rsid w:val="00144860"/>
    <w:rsid w:val="00144A05"/>
    <w:rsid w:val="001457BB"/>
    <w:rsid w:val="00147064"/>
    <w:rsid w:val="0015170C"/>
    <w:rsid w:val="001520E3"/>
    <w:rsid w:val="001523AD"/>
    <w:rsid w:val="0015327E"/>
    <w:rsid w:val="001538A8"/>
    <w:rsid w:val="001549AB"/>
    <w:rsid w:val="00154F17"/>
    <w:rsid w:val="00154FB4"/>
    <w:rsid w:val="0015520A"/>
    <w:rsid w:val="00156777"/>
    <w:rsid w:val="0015735D"/>
    <w:rsid w:val="00160366"/>
    <w:rsid w:val="00163DD4"/>
    <w:rsid w:val="00163E7D"/>
    <w:rsid w:val="0016560A"/>
    <w:rsid w:val="00165C5B"/>
    <w:rsid w:val="00165E56"/>
    <w:rsid w:val="001679E8"/>
    <w:rsid w:val="00170491"/>
    <w:rsid w:val="00170C03"/>
    <w:rsid w:val="0017283D"/>
    <w:rsid w:val="0017302F"/>
    <w:rsid w:val="00177399"/>
    <w:rsid w:val="0017792D"/>
    <w:rsid w:val="00177C13"/>
    <w:rsid w:val="001801A1"/>
    <w:rsid w:val="00180493"/>
    <w:rsid w:val="001815A0"/>
    <w:rsid w:val="00181AC9"/>
    <w:rsid w:val="00181E0A"/>
    <w:rsid w:val="00185A55"/>
    <w:rsid w:val="00185F88"/>
    <w:rsid w:val="00190EBD"/>
    <w:rsid w:val="00193367"/>
    <w:rsid w:val="00193600"/>
    <w:rsid w:val="00193B5D"/>
    <w:rsid w:val="0019528A"/>
    <w:rsid w:val="00196047"/>
    <w:rsid w:val="0019626D"/>
    <w:rsid w:val="001A0E9D"/>
    <w:rsid w:val="001A1A96"/>
    <w:rsid w:val="001A2FB6"/>
    <w:rsid w:val="001A3FFA"/>
    <w:rsid w:val="001A5843"/>
    <w:rsid w:val="001A5E0C"/>
    <w:rsid w:val="001A70FB"/>
    <w:rsid w:val="001A7193"/>
    <w:rsid w:val="001B028A"/>
    <w:rsid w:val="001B032A"/>
    <w:rsid w:val="001B0F0E"/>
    <w:rsid w:val="001B1AF0"/>
    <w:rsid w:val="001B29FF"/>
    <w:rsid w:val="001B3E87"/>
    <w:rsid w:val="001B40FF"/>
    <w:rsid w:val="001B435D"/>
    <w:rsid w:val="001B6707"/>
    <w:rsid w:val="001B73E1"/>
    <w:rsid w:val="001B7726"/>
    <w:rsid w:val="001B7823"/>
    <w:rsid w:val="001B7C4A"/>
    <w:rsid w:val="001C062B"/>
    <w:rsid w:val="001C2408"/>
    <w:rsid w:val="001C30E4"/>
    <w:rsid w:val="001C4218"/>
    <w:rsid w:val="001C4F70"/>
    <w:rsid w:val="001D004E"/>
    <w:rsid w:val="001D2480"/>
    <w:rsid w:val="001D329B"/>
    <w:rsid w:val="001D33D8"/>
    <w:rsid w:val="001D39A6"/>
    <w:rsid w:val="001D4246"/>
    <w:rsid w:val="001D5964"/>
    <w:rsid w:val="001D643F"/>
    <w:rsid w:val="001D6E16"/>
    <w:rsid w:val="001E2006"/>
    <w:rsid w:val="001E2823"/>
    <w:rsid w:val="001E41B7"/>
    <w:rsid w:val="001E4B0B"/>
    <w:rsid w:val="001E524B"/>
    <w:rsid w:val="001E5650"/>
    <w:rsid w:val="001E7079"/>
    <w:rsid w:val="001F2AD9"/>
    <w:rsid w:val="001F43E5"/>
    <w:rsid w:val="001F4778"/>
    <w:rsid w:val="001F7395"/>
    <w:rsid w:val="001F73D2"/>
    <w:rsid w:val="001F7F34"/>
    <w:rsid w:val="00203008"/>
    <w:rsid w:val="002032C8"/>
    <w:rsid w:val="00204443"/>
    <w:rsid w:val="00204993"/>
    <w:rsid w:val="00206D08"/>
    <w:rsid w:val="00210871"/>
    <w:rsid w:val="00211A54"/>
    <w:rsid w:val="00212D69"/>
    <w:rsid w:val="00212EA8"/>
    <w:rsid w:val="0021348D"/>
    <w:rsid w:val="00213601"/>
    <w:rsid w:val="00214082"/>
    <w:rsid w:val="0021499C"/>
    <w:rsid w:val="00214BB5"/>
    <w:rsid w:val="00214C63"/>
    <w:rsid w:val="002165B9"/>
    <w:rsid w:val="00216B07"/>
    <w:rsid w:val="00220DD9"/>
    <w:rsid w:val="00221BA6"/>
    <w:rsid w:val="00221ECE"/>
    <w:rsid w:val="00222F87"/>
    <w:rsid w:val="00224315"/>
    <w:rsid w:val="00227275"/>
    <w:rsid w:val="0022727E"/>
    <w:rsid w:val="00227F94"/>
    <w:rsid w:val="00231AFA"/>
    <w:rsid w:val="00231C74"/>
    <w:rsid w:val="00231EE3"/>
    <w:rsid w:val="0023320F"/>
    <w:rsid w:val="002349DC"/>
    <w:rsid w:val="00234FC4"/>
    <w:rsid w:val="0023590F"/>
    <w:rsid w:val="002379F9"/>
    <w:rsid w:val="00240362"/>
    <w:rsid w:val="00241589"/>
    <w:rsid w:val="00241C2E"/>
    <w:rsid w:val="00241F4F"/>
    <w:rsid w:val="00241F5A"/>
    <w:rsid w:val="00243E4D"/>
    <w:rsid w:val="002440C9"/>
    <w:rsid w:val="002444EB"/>
    <w:rsid w:val="00244803"/>
    <w:rsid w:val="002455E4"/>
    <w:rsid w:val="0025006B"/>
    <w:rsid w:val="00250DC2"/>
    <w:rsid w:val="00254216"/>
    <w:rsid w:val="00254578"/>
    <w:rsid w:val="00254E1F"/>
    <w:rsid w:val="00255E4F"/>
    <w:rsid w:val="00256052"/>
    <w:rsid w:val="0026154B"/>
    <w:rsid w:val="002619FB"/>
    <w:rsid w:val="00263B33"/>
    <w:rsid w:val="00264A63"/>
    <w:rsid w:val="00265468"/>
    <w:rsid w:val="002714BF"/>
    <w:rsid w:val="00272871"/>
    <w:rsid w:val="00272A2E"/>
    <w:rsid w:val="00273DF6"/>
    <w:rsid w:val="00275F95"/>
    <w:rsid w:val="0027722F"/>
    <w:rsid w:val="0027788C"/>
    <w:rsid w:val="002809F8"/>
    <w:rsid w:val="00281579"/>
    <w:rsid w:val="00285142"/>
    <w:rsid w:val="002858C9"/>
    <w:rsid w:val="00286419"/>
    <w:rsid w:val="0028716D"/>
    <w:rsid w:val="002875AE"/>
    <w:rsid w:val="00287689"/>
    <w:rsid w:val="0029079F"/>
    <w:rsid w:val="00291880"/>
    <w:rsid w:val="00292161"/>
    <w:rsid w:val="00292564"/>
    <w:rsid w:val="00292F63"/>
    <w:rsid w:val="00293EC9"/>
    <w:rsid w:val="00295328"/>
    <w:rsid w:val="0029550A"/>
    <w:rsid w:val="00297BE1"/>
    <w:rsid w:val="002A06F1"/>
    <w:rsid w:val="002A1F72"/>
    <w:rsid w:val="002A219E"/>
    <w:rsid w:val="002A3052"/>
    <w:rsid w:val="002A3BB8"/>
    <w:rsid w:val="002A5C98"/>
    <w:rsid w:val="002A5F13"/>
    <w:rsid w:val="002A69C2"/>
    <w:rsid w:val="002A791B"/>
    <w:rsid w:val="002B0EF4"/>
    <w:rsid w:val="002B2983"/>
    <w:rsid w:val="002B2E69"/>
    <w:rsid w:val="002B3826"/>
    <w:rsid w:val="002B42D2"/>
    <w:rsid w:val="002B5027"/>
    <w:rsid w:val="002B63B9"/>
    <w:rsid w:val="002B6641"/>
    <w:rsid w:val="002B708A"/>
    <w:rsid w:val="002B7C69"/>
    <w:rsid w:val="002C2188"/>
    <w:rsid w:val="002C27D4"/>
    <w:rsid w:val="002C39E5"/>
    <w:rsid w:val="002C40FD"/>
    <w:rsid w:val="002C4C91"/>
    <w:rsid w:val="002C5242"/>
    <w:rsid w:val="002C53A7"/>
    <w:rsid w:val="002C5E2B"/>
    <w:rsid w:val="002C7BAC"/>
    <w:rsid w:val="002D0150"/>
    <w:rsid w:val="002D2FB8"/>
    <w:rsid w:val="002D40D5"/>
    <w:rsid w:val="002D4EB4"/>
    <w:rsid w:val="002D7F3B"/>
    <w:rsid w:val="002E00ED"/>
    <w:rsid w:val="002E03D5"/>
    <w:rsid w:val="002E0739"/>
    <w:rsid w:val="002E1A03"/>
    <w:rsid w:val="002E40DC"/>
    <w:rsid w:val="002F0510"/>
    <w:rsid w:val="002F09AC"/>
    <w:rsid w:val="002F3D58"/>
    <w:rsid w:val="002F4300"/>
    <w:rsid w:val="002F7BC2"/>
    <w:rsid w:val="00300056"/>
    <w:rsid w:val="00300B5E"/>
    <w:rsid w:val="00301A6F"/>
    <w:rsid w:val="00301F4E"/>
    <w:rsid w:val="00304844"/>
    <w:rsid w:val="00304B9A"/>
    <w:rsid w:val="00304B9C"/>
    <w:rsid w:val="00304C15"/>
    <w:rsid w:val="0030544B"/>
    <w:rsid w:val="00305FB2"/>
    <w:rsid w:val="00306381"/>
    <w:rsid w:val="00306C70"/>
    <w:rsid w:val="00307C92"/>
    <w:rsid w:val="003102DA"/>
    <w:rsid w:val="00310F40"/>
    <w:rsid w:val="003116DE"/>
    <w:rsid w:val="003127C3"/>
    <w:rsid w:val="0031317D"/>
    <w:rsid w:val="00313CBD"/>
    <w:rsid w:val="00315059"/>
    <w:rsid w:val="00315735"/>
    <w:rsid w:val="0031622E"/>
    <w:rsid w:val="00317D63"/>
    <w:rsid w:val="00321D53"/>
    <w:rsid w:val="00322A4A"/>
    <w:rsid w:val="00323856"/>
    <w:rsid w:val="00324167"/>
    <w:rsid w:val="00324457"/>
    <w:rsid w:val="00325342"/>
    <w:rsid w:val="00326135"/>
    <w:rsid w:val="00327452"/>
    <w:rsid w:val="00327D20"/>
    <w:rsid w:val="00330423"/>
    <w:rsid w:val="00330A8C"/>
    <w:rsid w:val="00330C21"/>
    <w:rsid w:val="0033176D"/>
    <w:rsid w:val="00335B15"/>
    <w:rsid w:val="0033642D"/>
    <w:rsid w:val="00336B51"/>
    <w:rsid w:val="00337C2A"/>
    <w:rsid w:val="00341D26"/>
    <w:rsid w:val="00341E6F"/>
    <w:rsid w:val="00342578"/>
    <w:rsid w:val="00342DEA"/>
    <w:rsid w:val="003430BA"/>
    <w:rsid w:val="00343B8F"/>
    <w:rsid w:val="00343EE8"/>
    <w:rsid w:val="003441BC"/>
    <w:rsid w:val="00344DDC"/>
    <w:rsid w:val="00346210"/>
    <w:rsid w:val="00346909"/>
    <w:rsid w:val="00346993"/>
    <w:rsid w:val="003469C5"/>
    <w:rsid w:val="0035016F"/>
    <w:rsid w:val="0035027B"/>
    <w:rsid w:val="00353492"/>
    <w:rsid w:val="00353F44"/>
    <w:rsid w:val="003548D2"/>
    <w:rsid w:val="00357058"/>
    <w:rsid w:val="00357E61"/>
    <w:rsid w:val="00357F78"/>
    <w:rsid w:val="00361015"/>
    <w:rsid w:val="003613A3"/>
    <w:rsid w:val="00361EA8"/>
    <w:rsid w:val="003634E7"/>
    <w:rsid w:val="0036594D"/>
    <w:rsid w:val="0036721D"/>
    <w:rsid w:val="00367A9B"/>
    <w:rsid w:val="003702FC"/>
    <w:rsid w:val="003705C9"/>
    <w:rsid w:val="003743D2"/>
    <w:rsid w:val="00375BC8"/>
    <w:rsid w:val="00376615"/>
    <w:rsid w:val="003768F8"/>
    <w:rsid w:val="00376900"/>
    <w:rsid w:val="0037710C"/>
    <w:rsid w:val="003779EB"/>
    <w:rsid w:val="00380B79"/>
    <w:rsid w:val="003814D3"/>
    <w:rsid w:val="00381AF2"/>
    <w:rsid w:val="00381EC9"/>
    <w:rsid w:val="003836A3"/>
    <w:rsid w:val="00383BB6"/>
    <w:rsid w:val="00384362"/>
    <w:rsid w:val="0038793B"/>
    <w:rsid w:val="00387A1B"/>
    <w:rsid w:val="003906BF"/>
    <w:rsid w:val="00391BA2"/>
    <w:rsid w:val="00393E36"/>
    <w:rsid w:val="0039545C"/>
    <w:rsid w:val="00396E09"/>
    <w:rsid w:val="003A134F"/>
    <w:rsid w:val="003A183D"/>
    <w:rsid w:val="003A1966"/>
    <w:rsid w:val="003A19EB"/>
    <w:rsid w:val="003A1DC1"/>
    <w:rsid w:val="003A21E2"/>
    <w:rsid w:val="003A4BF8"/>
    <w:rsid w:val="003A5F01"/>
    <w:rsid w:val="003A6658"/>
    <w:rsid w:val="003A7936"/>
    <w:rsid w:val="003B00B4"/>
    <w:rsid w:val="003B1319"/>
    <w:rsid w:val="003B2BB2"/>
    <w:rsid w:val="003B319F"/>
    <w:rsid w:val="003B49C5"/>
    <w:rsid w:val="003B49E0"/>
    <w:rsid w:val="003B5C67"/>
    <w:rsid w:val="003B5FF2"/>
    <w:rsid w:val="003B6D07"/>
    <w:rsid w:val="003B6ED2"/>
    <w:rsid w:val="003B6F90"/>
    <w:rsid w:val="003B7406"/>
    <w:rsid w:val="003C00E5"/>
    <w:rsid w:val="003C47E1"/>
    <w:rsid w:val="003C5CC2"/>
    <w:rsid w:val="003C69D2"/>
    <w:rsid w:val="003C6E50"/>
    <w:rsid w:val="003C6ECE"/>
    <w:rsid w:val="003D229E"/>
    <w:rsid w:val="003D4639"/>
    <w:rsid w:val="003D6B20"/>
    <w:rsid w:val="003D77AA"/>
    <w:rsid w:val="003E13B4"/>
    <w:rsid w:val="003E2402"/>
    <w:rsid w:val="003E26F4"/>
    <w:rsid w:val="003E2A98"/>
    <w:rsid w:val="003E2B2C"/>
    <w:rsid w:val="003E2F48"/>
    <w:rsid w:val="003E5716"/>
    <w:rsid w:val="003E60AA"/>
    <w:rsid w:val="003E780C"/>
    <w:rsid w:val="003F1724"/>
    <w:rsid w:val="003F1E73"/>
    <w:rsid w:val="003F24D3"/>
    <w:rsid w:val="003F2F70"/>
    <w:rsid w:val="003F402F"/>
    <w:rsid w:val="003F51CA"/>
    <w:rsid w:val="003F5FEE"/>
    <w:rsid w:val="003F605A"/>
    <w:rsid w:val="003F629E"/>
    <w:rsid w:val="003F6884"/>
    <w:rsid w:val="004018C1"/>
    <w:rsid w:val="004038F4"/>
    <w:rsid w:val="00405FB7"/>
    <w:rsid w:val="00407AE6"/>
    <w:rsid w:val="004103C6"/>
    <w:rsid w:val="004108F3"/>
    <w:rsid w:val="00411466"/>
    <w:rsid w:val="00411A8A"/>
    <w:rsid w:val="004143B4"/>
    <w:rsid w:val="00414984"/>
    <w:rsid w:val="00415515"/>
    <w:rsid w:val="00415564"/>
    <w:rsid w:val="00415A22"/>
    <w:rsid w:val="00415AB2"/>
    <w:rsid w:val="0041685A"/>
    <w:rsid w:val="00416942"/>
    <w:rsid w:val="004171E6"/>
    <w:rsid w:val="00417E21"/>
    <w:rsid w:val="004210C8"/>
    <w:rsid w:val="00422130"/>
    <w:rsid w:val="00423161"/>
    <w:rsid w:val="004238EA"/>
    <w:rsid w:val="00423AE0"/>
    <w:rsid w:val="004243E8"/>
    <w:rsid w:val="00425E36"/>
    <w:rsid w:val="00426B11"/>
    <w:rsid w:val="004304FC"/>
    <w:rsid w:val="004314BE"/>
    <w:rsid w:val="00431580"/>
    <w:rsid w:val="004318FF"/>
    <w:rsid w:val="00433377"/>
    <w:rsid w:val="0043577A"/>
    <w:rsid w:val="00437D3B"/>
    <w:rsid w:val="004407A8"/>
    <w:rsid w:val="00440AC2"/>
    <w:rsid w:val="00440AC4"/>
    <w:rsid w:val="00441891"/>
    <w:rsid w:val="00445131"/>
    <w:rsid w:val="004460E6"/>
    <w:rsid w:val="004462F3"/>
    <w:rsid w:val="00446776"/>
    <w:rsid w:val="0044683C"/>
    <w:rsid w:val="00450758"/>
    <w:rsid w:val="00451F88"/>
    <w:rsid w:val="0045643B"/>
    <w:rsid w:val="004569C5"/>
    <w:rsid w:val="004572FE"/>
    <w:rsid w:val="00460346"/>
    <w:rsid w:val="004604A5"/>
    <w:rsid w:val="0046051D"/>
    <w:rsid w:val="00463019"/>
    <w:rsid w:val="0046429C"/>
    <w:rsid w:val="0046435A"/>
    <w:rsid w:val="00464607"/>
    <w:rsid w:val="004650EB"/>
    <w:rsid w:val="00466677"/>
    <w:rsid w:val="00466684"/>
    <w:rsid w:val="00466DC7"/>
    <w:rsid w:val="00467475"/>
    <w:rsid w:val="00472444"/>
    <w:rsid w:val="00473D05"/>
    <w:rsid w:val="00473E56"/>
    <w:rsid w:val="00474B3E"/>
    <w:rsid w:val="00474CB2"/>
    <w:rsid w:val="00475220"/>
    <w:rsid w:val="00475735"/>
    <w:rsid w:val="0047657A"/>
    <w:rsid w:val="00477A18"/>
    <w:rsid w:val="004805D7"/>
    <w:rsid w:val="00480782"/>
    <w:rsid w:val="00480BB8"/>
    <w:rsid w:val="00481029"/>
    <w:rsid w:val="00481486"/>
    <w:rsid w:val="00481F33"/>
    <w:rsid w:val="0048204C"/>
    <w:rsid w:val="00482C79"/>
    <w:rsid w:val="00484521"/>
    <w:rsid w:val="00485A3A"/>
    <w:rsid w:val="004877A4"/>
    <w:rsid w:val="004903D5"/>
    <w:rsid w:val="00493F50"/>
    <w:rsid w:val="004946A3"/>
    <w:rsid w:val="004953C7"/>
    <w:rsid w:val="00497B16"/>
    <w:rsid w:val="004A029C"/>
    <w:rsid w:val="004A0338"/>
    <w:rsid w:val="004A03F2"/>
    <w:rsid w:val="004A1038"/>
    <w:rsid w:val="004A1334"/>
    <w:rsid w:val="004A1D5C"/>
    <w:rsid w:val="004A26F3"/>
    <w:rsid w:val="004A31E2"/>
    <w:rsid w:val="004A52E3"/>
    <w:rsid w:val="004A5631"/>
    <w:rsid w:val="004A6216"/>
    <w:rsid w:val="004A69F7"/>
    <w:rsid w:val="004A7338"/>
    <w:rsid w:val="004A7DC2"/>
    <w:rsid w:val="004B0534"/>
    <w:rsid w:val="004B3D28"/>
    <w:rsid w:val="004B544F"/>
    <w:rsid w:val="004B571E"/>
    <w:rsid w:val="004B5E70"/>
    <w:rsid w:val="004B6E4C"/>
    <w:rsid w:val="004B6EBD"/>
    <w:rsid w:val="004B77A9"/>
    <w:rsid w:val="004B796C"/>
    <w:rsid w:val="004C2B68"/>
    <w:rsid w:val="004C31E6"/>
    <w:rsid w:val="004C3586"/>
    <w:rsid w:val="004C4245"/>
    <w:rsid w:val="004C5F52"/>
    <w:rsid w:val="004C70AD"/>
    <w:rsid w:val="004C7A62"/>
    <w:rsid w:val="004D3454"/>
    <w:rsid w:val="004D4332"/>
    <w:rsid w:val="004D43EE"/>
    <w:rsid w:val="004D55CF"/>
    <w:rsid w:val="004D6D5A"/>
    <w:rsid w:val="004D735F"/>
    <w:rsid w:val="004D754F"/>
    <w:rsid w:val="004D7B92"/>
    <w:rsid w:val="004D7CBA"/>
    <w:rsid w:val="004D7E12"/>
    <w:rsid w:val="004E0E2E"/>
    <w:rsid w:val="004E2AFF"/>
    <w:rsid w:val="004E2D3D"/>
    <w:rsid w:val="004E6452"/>
    <w:rsid w:val="004E6ED1"/>
    <w:rsid w:val="004E723B"/>
    <w:rsid w:val="004E7B4D"/>
    <w:rsid w:val="004E7D7C"/>
    <w:rsid w:val="004F04E5"/>
    <w:rsid w:val="004F1FF8"/>
    <w:rsid w:val="004F4FC1"/>
    <w:rsid w:val="004F5F46"/>
    <w:rsid w:val="004F64CF"/>
    <w:rsid w:val="00500E7B"/>
    <w:rsid w:val="005010A6"/>
    <w:rsid w:val="00501569"/>
    <w:rsid w:val="00501ED5"/>
    <w:rsid w:val="00504E38"/>
    <w:rsid w:val="0050558A"/>
    <w:rsid w:val="005057EF"/>
    <w:rsid w:val="00506E0A"/>
    <w:rsid w:val="00507867"/>
    <w:rsid w:val="00507F80"/>
    <w:rsid w:val="00510208"/>
    <w:rsid w:val="00511020"/>
    <w:rsid w:val="00511A30"/>
    <w:rsid w:val="00512214"/>
    <w:rsid w:val="005152AC"/>
    <w:rsid w:val="00516AD8"/>
    <w:rsid w:val="00517D39"/>
    <w:rsid w:val="00517F65"/>
    <w:rsid w:val="00530606"/>
    <w:rsid w:val="0053164B"/>
    <w:rsid w:val="005326C2"/>
    <w:rsid w:val="005334DA"/>
    <w:rsid w:val="0053374A"/>
    <w:rsid w:val="0053442B"/>
    <w:rsid w:val="005352A4"/>
    <w:rsid w:val="0053579F"/>
    <w:rsid w:val="00536D49"/>
    <w:rsid w:val="005402D4"/>
    <w:rsid w:val="005451FA"/>
    <w:rsid w:val="005470D8"/>
    <w:rsid w:val="00547356"/>
    <w:rsid w:val="005478DA"/>
    <w:rsid w:val="00552FB4"/>
    <w:rsid w:val="00553D04"/>
    <w:rsid w:val="00553FFC"/>
    <w:rsid w:val="00554964"/>
    <w:rsid w:val="0055662E"/>
    <w:rsid w:val="00557177"/>
    <w:rsid w:val="00560BB0"/>
    <w:rsid w:val="0056115A"/>
    <w:rsid w:val="005615F2"/>
    <w:rsid w:val="0056205D"/>
    <w:rsid w:val="00564111"/>
    <w:rsid w:val="00564789"/>
    <w:rsid w:val="0056557B"/>
    <w:rsid w:val="00565629"/>
    <w:rsid w:val="005661AD"/>
    <w:rsid w:val="0056691F"/>
    <w:rsid w:val="00570655"/>
    <w:rsid w:val="005714E5"/>
    <w:rsid w:val="00573F65"/>
    <w:rsid w:val="0057414B"/>
    <w:rsid w:val="005743B8"/>
    <w:rsid w:val="005749CC"/>
    <w:rsid w:val="005756B0"/>
    <w:rsid w:val="00575EAE"/>
    <w:rsid w:val="005764D2"/>
    <w:rsid w:val="005769B1"/>
    <w:rsid w:val="00576A4F"/>
    <w:rsid w:val="00576B2C"/>
    <w:rsid w:val="00580ABE"/>
    <w:rsid w:val="00581446"/>
    <w:rsid w:val="00581685"/>
    <w:rsid w:val="00581866"/>
    <w:rsid w:val="00581A30"/>
    <w:rsid w:val="0058301A"/>
    <w:rsid w:val="005832BA"/>
    <w:rsid w:val="00584499"/>
    <w:rsid w:val="00584887"/>
    <w:rsid w:val="00586F38"/>
    <w:rsid w:val="00586FDE"/>
    <w:rsid w:val="00587092"/>
    <w:rsid w:val="00587DED"/>
    <w:rsid w:val="00590161"/>
    <w:rsid w:val="00590575"/>
    <w:rsid w:val="005908B1"/>
    <w:rsid w:val="00590B4D"/>
    <w:rsid w:val="00590E64"/>
    <w:rsid w:val="00594605"/>
    <w:rsid w:val="00594CFF"/>
    <w:rsid w:val="0059572E"/>
    <w:rsid w:val="0059657B"/>
    <w:rsid w:val="00596A84"/>
    <w:rsid w:val="00596CD8"/>
    <w:rsid w:val="005A0062"/>
    <w:rsid w:val="005A1290"/>
    <w:rsid w:val="005A1EAC"/>
    <w:rsid w:val="005A439B"/>
    <w:rsid w:val="005A4678"/>
    <w:rsid w:val="005A5D8E"/>
    <w:rsid w:val="005A5F2B"/>
    <w:rsid w:val="005B0332"/>
    <w:rsid w:val="005B3085"/>
    <w:rsid w:val="005B3C72"/>
    <w:rsid w:val="005B49EE"/>
    <w:rsid w:val="005B5244"/>
    <w:rsid w:val="005B6ABA"/>
    <w:rsid w:val="005B6B03"/>
    <w:rsid w:val="005B6D21"/>
    <w:rsid w:val="005B7265"/>
    <w:rsid w:val="005B7E35"/>
    <w:rsid w:val="005C1967"/>
    <w:rsid w:val="005C3394"/>
    <w:rsid w:val="005C4594"/>
    <w:rsid w:val="005C4ABE"/>
    <w:rsid w:val="005C7145"/>
    <w:rsid w:val="005C7799"/>
    <w:rsid w:val="005D0A36"/>
    <w:rsid w:val="005D0D51"/>
    <w:rsid w:val="005D252A"/>
    <w:rsid w:val="005D2D28"/>
    <w:rsid w:val="005D429B"/>
    <w:rsid w:val="005D4C35"/>
    <w:rsid w:val="005D6588"/>
    <w:rsid w:val="005D7727"/>
    <w:rsid w:val="005E01F4"/>
    <w:rsid w:val="005E0DAF"/>
    <w:rsid w:val="005E1770"/>
    <w:rsid w:val="005E29F7"/>
    <w:rsid w:val="005E4BCD"/>
    <w:rsid w:val="005E55AD"/>
    <w:rsid w:val="005E7C0E"/>
    <w:rsid w:val="005F0572"/>
    <w:rsid w:val="005F06F8"/>
    <w:rsid w:val="005F2ED9"/>
    <w:rsid w:val="005F3138"/>
    <w:rsid w:val="005F4692"/>
    <w:rsid w:val="005F46F7"/>
    <w:rsid w:val="005F4DEC"/>
    <w:rsid w:val="005F5AFC"/>
    <w:rsid w:val="005F7B07"/>
    <w:rsid w:val="00600F3E"/>
    <w:rsid w:val="00601D1C"/>
    <w:rsid w:val="00601D2E"/>
    <w:rsid w:val="006028A3"/>
    <w:rsid w:val="0060491F"/>
    <w:rsid w:val="006059AF"/>
    <w:rsid w:val="00607929"/>
    <w:rsid w:val="0061148D"/>
    <w:rsid w:val="00611AB7"/>
    <w:rsid w:val="00612BC2"/>
    <w:rsid w:val="0061456B"/>
    <w:rsid w:val="00614718"/>
    <w:rsid w:val="0061549D"/>
    <w:rsid w:val="00616692"/>
    <w:rsid w:val="006172E1"/>
    <w:rsid w:val="00617792"/>
    <w:rsid w:val="00617CF7"/>
    <w:rsid w:val="00621522"/>
    <w:rsid w:val="00622070"/>
    <w:rsid w:val="00622A09"/>
    <w:rsid w:val="00623235"/>
    <w:rsid w:val="00623C2B"/>
    <w:rsid w:val="006241A7"/>
    <w:rsid w:val="0062465F"/>
    <w:rsid w:val="00625130"/>
    <w:rsid w:val="0062650E"/>
    <w:rsid w:val="00626D9D"/>
    <w:rsid w:val="00630ADE"/>
    <w:rsid w:val="00631A7C"/>
    <w:rsid w:val="00632B55"/>
    <w:rsid w:val="00634081"/>
    <w:rsid w:val="00634FC6"/>
    <w:rsid w:val="00636F67"/>
    <w:rsid w:val="00637217"/>
    <w:rsid w:val="0064000A"/>
    <w:rsid w:val="00640353"/>
    <w:rsid w:val="00640560"/>
    <w:rsid w:val="00641783"/>
    <w:rsid w:val="006418D8"/>
    <w:rsid w:val="0064514E"/>
    <w:rsid w:val="00645592"/>
    <w:rsid w:val="00645BCC"/>
    <w:rsid w:val="006462C9"/>
    <w:rsid w:val="00646F13"/>
    <w:rsid w:val="00650F9A"/>
    <w:rsid w:val="00651ABF"/>
    <w:rsid w:val="0065293D"/>
    <w:rsid w:val="00652BFB"/>
    <w:rsid w:val="00652FF2"/>
    <w:rsid w:val="00653E5C"/>
    <w:rsid w:val="0065494B"/>
    <w:rsid w:val="00654DC8"/>
    <w:rsid w:val="00655828"/>
    <w:rsid w:val="006568DD"/>
    <w:rsid w:val="00657466"/>
    <w:rsid w:val="00657679"/>
    <w:rsid w:val="00660AE3"/>
    <w:rsid w:val="00662308"/>
    <w:rsid w:val="0066408D"/>
    <w:rsid w:val="006654E1"/>
    <w:rsid w:val="00666B1E"/>
    <w:rsid w:val="00667C61"/>
    <w:rsid w:val="00670D91"/>
    <w:rsid w:val="0067159F"/>
    <w:rsid w:val="006739C7"/>
    <w:rsid w:val="006760A3"/>
    <w:rsid w:val="0067633C"/>
    <w:rsid w:val="00677458"/>
    <w:rsid w:val="006826DB"/>
    <w:rsid w:val="006833B7"/>
    <w:rsid w:val="00684289"/>
    <w:rsid w:val="0068572C"/>
    <w:rsid w:val="00685902"/>
    <w:rsid w:val="00687C30"/>
    <w:rsid w:val="00687E6D"/>
    <w:rsid w:val="00690048"/>
    <w:rsid w:val="00690F33"/>
    <w:rsid w:val="00690F38"/>
    <w:rsid w:val="006913F6"/>
    <w:rsid w:val="006919D2"/>
    <w:rsid w:val="00691C26"/>
    <w:rsid w:val="00691C32"/>
    <w:rsid w:val="00691F86"/>
    <w:rsid w:val="00691F8C"/>
    <w:rsid w:val="00692422"/>
    <w:rsid w:val="00697636"/>
    <w:rsid w:val="006A01AD"/>
    <w:rsid w:val="006A0DA0"/>
    <w:rsid w:val="006A1157"/>
    <w:rsid w:val="006A1644"/>
    <w:rsid w:val="006A23D9"/>
    <w:rsid w:val="006A354A"/>
    <w:rsid w:val="006A3D03"/>
    <w:rsid w:val="006A4355"/>
    <w:rsid w:val="006A64B9"/>
    <w:rsid w:val="006A728B"/>
    <w:rsid w:val="006A7381"/>
    <w:rsid w:val="006B0C3D"/>
    <w:rsid w:val="006B28E7"/>
    <w:rsid w:val="006B3086"/>
    <w:rsid w:val="006B4E64"/>
    <w:rsid w:val="006B5541"/>
    <w:rsid w:val="006B6032"/>
    <w:rsid w:val="006B6F18"/>
    <w:rsid w:val="006B70D3"/>
    <w:rsid w:val="006C17A7"/>
    <w:rsid w:val="006C1F0F"/>
    <w:rsid w:val="006C2C55"/>
    <w:rsid w:val="006C64A4"/>
    <w:rsid w:val="006D05C6"/>
    <w:rsid w:val="006D0AF2"/>
    <w:rsid w:val="006D0CD8"/>
    <w:rsid w:val="006D1E16"/>
    <w:rsid w:val="006D2E43"/>
    <w:rsid w:val="006D3219"/>
    <w:rsid w:val="006D36B8"/>
    <w:rsid w:val="006D3F8B"/>
    <w:rsid w:val="006D47DE"/>
    <w:rsid w:val="006D67CC"/>
    <w:rsid w:val="006D6E16"/>
    <w:rsid w:val="006D6E30"/>
    <w:rsid w:val="006D7244"/>
    <w:rsid w:val="006D7F11"/>
    <w:rsid w:val="006E1195"/>
    <w:rsid w:val="006E1710"/>
    <w:rsid w:val="006E2C40"/>
    <w:rsid w:val="006E3C3D"/>
    <w:rsid w:val="006E52A0"/>
    <w:rsid w:val="006E7714"/>
    <w:rsid w:val="006F1A21"/>
    <w:rsid w:val="006F24F9"/>
    <w:rsid w:val="006F4222"/>
    <w:rsid w:val="006F4556"/>
    <w:rsid w:val="006F4A9D"/>
    <w:rsid w:val="006F4C29"/>
    <w:rsid w:val="006F5032"/>
    <w:rsid w:val="006F55A1"/>
    <w:rsid w:val="006F58E9"/>
    <w:rsid w:val="007004A7"/>
    <w:rsid w:val="007006D9"/>
    <w:rsid w:val="00702213"/>
    <w:rsid w:val="0070272B"/>
    <w:rsid w:val="0070378D"/>
    <w:rsid w:val="00703D6F"/>
    <w:rsid w:val="0070582D"/>
    <w:rsid w:val="00705A47"/>
    <w:rsid w:val="00707A5A"/>
    <w:rsid w:val="00711CF2"/>
    <w:rsid w:val="00712324"/>
    <w:rsid w:val="00713D62"/>
    <w:rsid w:val="00713DAC"/>
    <w:rsid w:val="00714082"/>
    <w:rsid w:val="0071536E"/>
    <w:rsid w:val="0071602D"/>
    <w:rsid w:val="00716082"/>
    <w:rsid w:val="00716185"/>
    <w:rsid w:val="007163EC"/>
    <w:rsid w:val="00717574"/>
    <w:rsid w:val="0072222B"/>
    <w:rsid w:val="00724A5A"/>
    <w:rsid w:val="007255D7"/>
    <w:rsid w:val="007267CE"/>
    <w:rsid w:val="00726AC5"/>
    <w:rsid w:val="00732CD9"/>
    <w:rsid w:val="007342E0"/>
    <w:rsid w:val="00735C63"/>
    <w:rsid w:val="00740AED"/>
    <w:rsid w:val="00744162"/>
    <w:rsid w:val="0074483A"/>
    <w:rsid w:val="00745109"/>
    <w:rsid w:val="00745DA2"/>
    <w:rsid w:val="00746219"/>
    <w:rsid w:val="00746827"/>
    <w:rsid w:val="00747351"/>
    <w:rsid w:val="00747A17"/>
    <w:rsid w:val="007545F5"/>
    <w:rsid w:val="00754ECF"/>
    <w:rsid w:val="007560E2"/>
    <w:rsid w:val="0076014B"/>
    <w:rsid w:val="0076169B"/>
    <w:rsid w:val="00761775"/>
    <w:rsid w:val="00762AD0"/>
    <w:rsid w:val="00767ECA"/>
    <w:rsid w:val="007700CC"/>
    <w:rsid w:val="007749FA"/>
    <w:rsid w:val="007750D1"/>
    <w:rsid w:val="00776B96"/>
    <w:rsid w:val="00777185"/>
    <w:rsid w:val="00777BF5"/>
    <w:rsid w:val="00780E43"/>
    <w:rsid w:val="00782249"/>
    <w:rsid w:val="007834F6"/>
    <w:rsid w:val="00783B69"/>
    <w:rsid w:val="00783C66"/>
    <w:rsid w:val="00784127"/>
    <w:rsid w:val="00784DD8"/>
    <w:rsid w:val="007860D5"/>
    <w:rsid w:val="0078644E"/>
    <w:rsid w:val="00787722"/>
    <w:rsid w:val="00790594"/>
    <w:rsid w:val="00794F38"/>
    <w:rsid w:val="00795354"/>
    <w:rsid w:val="007956E7"/>
    <w:rsid w:val="00795893"/>
    <w:rsid w:val="00795FA6"/>
    <w:rsid w:val="00797B87"/>
    <w:rsid w:val="007A1BBE"/>
    <w:rsid w:val="007A2633"/>
    <w:rsid w:val="007A2E99"/>
    <w:rsid w:val="007A6875"/>
    <w:rsid w:val="007A714C"/>
    <w:rsid w:val="007A7B28"/>
    <w:rsid w:val="007A7D74"/>
    <w:rsid w:val="007B0D3D"/>
    <w:rsid w:val="007B2C43"/>
    <w:rsid w:val="007B35E9"/>
    <w:rsid w:val="007B4632"/>
    <w:rsid w:val="007B4781"/>
    <w:rsid w:val="007B57CE"/>
    <w:rsid w:val="007B5825"/>
    <w:rsid w:val="007B5F92"/>
    <w:rsid w:val="007B621B"/>
    <w:rsid w:val="007B6D7C"/>
    <w:rsid w:val="007B6DD1"/>
    <w:rsid w:val="007C006A"/>
    <w:rsid w:val="007C0825"/>
    <w:rsid w:val="007C0AF7"/>
    <w:rsid w:val="007C0BC3"/>
    <w:rsid w:val="007C0D19"/>
    <w:rsid w:val="007C2520"/>
    <w:rsid w:val="007C3BE1"/>
    <w:rsid w:val="007C3E92"/>
    <w:rsid w:val="007C478C"/>
    <w:rsid w:val="007C4E43"/>
    <w:rsid w:val="007C57FA"/>
    <w:rsid w:val="007C62F8"/>
    <w:rsid w:val="007C6560"/>
    <w:rsid w:val="007C79D8"/>
    <w:rsid w:val="007C7C2C"/>
    <w:rsid w:val="007D0403"/>
    <w:rsid w:val="007D0C96"/>
    <w:rsid w:val="007D2140"/>
    <w:rsid w:val="007D366A"/>
    <w:rsid w:val="007D3FC3"/>
    <w:rsid w:val="007D423F"/>
    <w:rsid w:val="007D5F47"/>
    <w:rsid w:val="007D7823"/>
    <w:rsid w:val="007E04E5"/>
    <w:rsid w:val="007E1789"/>
    <w:rsid w:val="007E1B5B"/>
    <w:rsid w:val="007E1CA9"/>
    <w:rsid w:val="007E2FFB"/>
    <w:rsid w:val="007E3349"/>
    <w:rsid w:val="007E39C4"/>
    <w:rsid w:val="007E3A31"/>
    <w:rsid w:val="007E4CD6"/>
    <w:rsid w:val="007E57D9"/>
    <w:rsid w:val="007E5980"/>
    <w:rsid w:val="007E6473"/>
    <w:rsid w:val="007E6E34"/>
    <w:rsid w:val="007E7038"/>
    <w:rsid w:val="007E76DD"/>
    <w:rsid w:val="007F1A31"/>
    <w:rsid w:val="007F376C"/>
    <w:rsid w:val="007F3D23"/>
    <w:rsid w:val="007F4B30"/>
    <w:rsid w:val="007F63E4"/>
    <w:rsid w:val="007F6DFA"/>
    <w:rsid w:val="007F7504"/>
    <w:rsid w:val="007F762E"/>
    <w:rsid w:val="0080015C"/>
    <w:rsid w:val="008009BF"/>
    <w:rsid w:val="008009E0"/>
    <w:rsid w:val="00801DF0"/>
    <w:rsid w:val="00802AFB"/>
    <w:rsid w:val="00802B45"/>
    <w:rsid w:val="00802C3B"/>
    <w:rsid w:val="00805C65"/>
    <w:rsid w:val="00806B73"/>
    <w:rsid w:val="008113BF"/>
    <w:rsid w:val="00811820"/>
    <w:rsid w:val="008127C1"/>
    <w:rsid w:val="00813543"/>
    <w:rsid w:val="008167B6"/>
    <w:rsid w:val="00817730"/>
    <w:rsid w:val="00820E81"/>
    <w:rsid w:val="00822153"/>
    <w:rsid w:val="00823356"/>
    <w:rsid w:val="008243E9"/>
    <w:rsid w:val="00824CA5"/>
    <w:rsid w:val="008257A7"/>
    <w:rsid w:val="00826CCC"/>
    <w:rsid w:val="00826FD3"/>
    <w:rsid w:val="0082740A"/>
    <w:rsid w:val="00827F9C"/>
    <w:rsid w:val="008316A7"/>
    <w:rsid w:val="00831FA3"/>
    <w:rsid w:val="00834739"/>
    <w:rsid w:val="00835007"/>
    <w:rsid w:val="00835230"/>
    <w:rsid w:val="00835C01"/>
    <w:rsid w:val="00835C36"/>
    <w:rsid w:val="0084049C"/>
    <w:rsid w:val="008407D6"/>
    <w:rsid w:val="00841778"/>
    <w:rsid w:val="0084203F"/>
    <w:rsid w:val="0084339B"/>
    <w:rsid w:val="008437DD"/>
    <w:rsid w:val="00843BCE"/>
    <w:rsid w:val="008476A8"/>
    <w:rsid w:val="008502EC"/>
    <w:rsid w:val="008509ED"/>
    <w:rsid w:val="00850B7A"/>
    <w:rsid w:val="00850C19"/>
    <w:rsid w:val="0085209C"/>
    <w:rsid w:val="00854882"/>
    <w:rsid w:val="00855D83"/>
    <w:rsid w:val="008563F6"/>
    <w:rsid w:val="00856966"/>
    <w:rsid w:val="00856B81"/>
    <w:rsid w:val="00860092"/>
    <w:rsid w:val="00860B76"/>
    <w:rsid w:val="0086121F"/>
    <w:rsid w:val="00861680"/>
    <w:rsid w:val="0086197A"/>
    <w:rsid w:val="008623DC"/>
    <w:rsid w:val="00862D2A"/>
    <w:rsid w:val="00864202"/>
    <w:rsid w:val="00864204"/>
    <w:rsid w:val="008665FD"/>
    <w:rsid w:val="008666FB"/>
    <w:rsid w:val="00867DEA"/>
    <w:rsid w:val="00870E42"/>
    <w:rsid w:val="00870E57"/>
    <w:rsid w:val="00871FD9"/>
    <w:rsid w:val="0087533B"/>
    <w:rsid w:val="00875395"/>
    <w:rsid w:val="008775FC"/>
    <w:rsid w:val="008777D3"/>
    <w:rsid w:val="0088071A"/>
    <w:rsid w:val="008830D1"/>
    <w:rsid w:val="00883EFD"/>
    <w:rsid w:val="008855E2"/>
    <w:rsid w:val="008872E9"/>
    <w:rsid w:val="00887776"/>
    <w:rsid w:val="008877D0"/>
    <w:rsid w:val="0089035C"/>
    <w:rsid w:val="0089074D"/>
    <w:rsid w:val="00892355"/>
    <w:rsid w:val="008925A1"/>
    <w:rsid w:val="00893AAD"/>
    <w:rsid w:val="00897DD7"/>
    <w:rsid w:val="008A1643"/>
    <w:rsid w:val="008A1DAD"/>
    <w:rsid w:val="008A21D0"/>
    <w:rsid w:val="008A2E8B"/>
    <w:rsid w:val="008A30F0"/>
    <w:rsid w:val="008A3E23"/>
    <w:rsid w:val="008A4BA5"/>
    <w:rsid w:val="008B10AB"/>
    <w:rsid w:val="008B19B4"/>
    <w:rsid w:val="008B1F7B"/>
    <w:rsid w:val="008B2252"/>
    <w:rsid w:val="008B3E0D"/>
    <w:rsid w:val="008B4428"/>
    <w:rsid w:val="008B4721"/>
    <w:rsid w:val="008B59C0"/>
    <w:rsid w:val="008B61A0"/>
    <w:rsid w:val="008B6EB3"/>
    <w:rsid w:val="008C04B0"/>
    <w:rsid w:val="008C1A30"/>
    <w:rsid w:val="008C244E"/>
    <w:rsid w:val="008C26B7"/>
    <w:rsid w:val="008C2C98"/>
    <w:rsid w:val="008C482F"/>
    <w:rsid w:val="008C5507"/>
    <w:rsid w:val="008C55C1"/>
    <w:rsid w:val="008C5D17"/>
    <w:rsid w:val="008C6659"/>
    <w:rsid w:val="008C6E2D"/>
    <w:rsid w:val="008C7759"/>
    <w:rsid w:val="008D0885"/>
    <w:rsid w:val="008D223E"/>
    <w:rsid w:val="008D24A0"/>
    <w:rsid w:val="008D2A47"/>
    <w:rsid w:val="008D3055"/>
    <w:rsid w:val="008D309D"/>
    <w:rsid w:val="008D4358"/>
    <w:rsid w:val="008D5F68"/>
    <w:rsid w:val="008D678F"/>
    <w:rsid w:val="008D6FCE"/>
    <w:rsid w:val="008E1075"/>
    <w:rsid w:val="008E16FE"/>
    <w:rsid w:val="008E2C20"/>
    <w:rsid w:val="008E32F9"/>
    <w:rsid w:val="008E44BA"/>
    <w:rsid w:val="008E4AA7"/>
    <w:rsid w:val="008E5674"/>
    <w:rsid w:val="008E5C50"/>
    <w:rsid w:val="008E6212"/>
    <w:rsid w:val="008E642E"/>
    <w:rsid w:val="008E6864"/>
    <w:rsid w:val="008E6917"/>
    <w:rsid w:val="008E7E98"/>
    <w:rsid w:val="008F10B1"/>
    <w:rsid w:val="008F2AF3"/>
    <w:rsid w:val="008F2CD8"/>
    <w:rsid w:val="008F3399"/>
    <w:rsid w:val="008F3C3D"/>
    <w:rsid w:val="008F44BA"/>
    <w:rsid w:val="008F464C"/>
    <w:rsid w:val="008F5924"/>
    <w:rsid w:val="008F61F5"/>
    <w:rsid w:val="008F7C4E"/>
    <w:rsid w:val="00900460"/>
    <w:rsid w:val="00901B54"/>
    <w:rsid w:val="00901B86"/>
    <w:rsid w:val="00901BA2"/>
    <w:rsid w:val="00902145"/>
    <w:rsid w:val="00902601"/>
    <w:rsid w:val="00902A03"/>
    <w:rsid w:val="00902AF9"/>
    <w:rsid w:val="00902C1A"/>
    <w:rsid w:val="0090352C"/>
    <w:rsid w:val="00904132"/>
    <w:rsid w:val="0090429B"/>
    <w:rsid w:val="009048AD"/>
    <w:rsid w:val="009053B2"/>
    <w:rsid w:val="00905F6F"/>
    <w:rsid w:val="00906528"/>
    <w:rsid w:val="00907282"/>
    <w:rsid w:val="00911AAA"/>
    <w:rsid w:val="00914456"/>
    <w:rsid w:val="00914886"/>
    <w:rsid w:val="009152BB"/>
    <w:rsid w:val="00915837"/>
    <w:rsid w:val="00915A75"/>
    <w:rsid w:val="009169AB"/>
    <w:rsid w:val="009171AC"/>
    <w:rsid w:val="009178EB"/>
    <w:rsid w:val="00921945"/>
    <w:rsid w:val="00921E33"/>
    <w:rsid w:val="00922097"/>
    <w:rsid w:val="009240FE"/>
    <w:rsid w:val="009248F1"/>
    <w:rsid w:val="00924D6E"/>
    <w:rsid w:val="0092528A"/>
    <w:rsid w:val="00926C10"/>
    <w:rsid w:val="00927C1E"/>
    <w:rsid w:val="009312D5"/>
    <w:rsid w:val="00931AD3"/>
    <w:rsid w:val="00931FD6"/>
    <w:rsid w:val="009329A7"/>
    <w:rsid w:val="00937B0A"/>
    <w:rsid w:val="00942DC6"/>
    <w:rsid w:val="00943B12"/>
    <w:rsid w:val="00943F05"/>
    <w:rsid w:val="0094531F"/>
    <w:rsid w:val="00945343"/>
    <w:rsid w:val="009460AC"/>
    <w:rsid w:val="009477E5"/>
    <w:rsid w:val="00947A6C"/>
    <w:rsid w:val="00950FF7"/>
    <w:rsid w:val="009513D6"/>
    <w:rsid w:val="00952954"/>
    <w:rsid w:val="00952B9F"/>
    <w:rsid w:val="00953CE7"/>
    <w:rsid w:val="00956430"/>
    <w:rsid w:val="00956F4B"/>
    <w:rsid w:val="009576FB"/>
    <w:rsid w:val="00957C0A"/>
    <w:rsid w:val="00961229"/>
    <w:rsid w:val="00961791"/>
    <w:rsid w:val="00961B0F"/>
    <w:rsid w:val="00963FD2"/>
    <w:rsid w:val="009658DC"/>
    <w:rsid w:val="0096620F"/>
    <w:rsid w:val="0096670A"/>
    <w:rsid w:val="009714A3"/>
    <w:rsid w:val="0097300A"/>
    <w:rsid w:val="0097394B"/>
    <w:rsid w:val="00974B9F"/>
    <w:rsid w:val="00975B3A"/>
    <w:rsid w:val="009774B3"/>
    <w:rsid w:val="009828E4"/>
    <w:rsid w:val="009835EC"/>
    <w:rsid w:val="009838EB"/>
    <w:rsid w:val="009839E7"/>
    <w:rsid w:val="009842E5"/>
    <w:rsid w:val="0098643C"/>
    <w:rsid w:val="009877BB"/>
    <w:rsid w:val="00990612"/>
    <w:rsid w:val="00990B78"/>
    <w:rsid w:val="00990D08"/>
    <w:rsid w:val="00992055"/>
    <w:rsid w:val="00993D57"/>
    <w:rsid w:val="00993EBE"/>
    <w:rsid w:val="00993FB0"/>
    <w:rsid w:val="00995112"/>
    <w:rsid w:val="00995853"/>
    <w:rsid w:val="00995900"/>
    <w:rsid w:val="00995E05"/>
    <w:rsid w:val="009962D4"/>
    <w:rsid w:val="009968FA"/>
    <w:rsid w:val="0099721A"/>
    <w:rsid w:val="009A035A"/>
    <w:rsid w:val="009A045A"/>
    <w:rsid w:val="009A156F"/>
    <w:rsid w:val="009A2876"/>
    <w:rsid w:val="009A30B7"/>
    <w:rsid w:val="009A4EAB"/>
    <w:rsid w:val="009A792D"/>
    <w:rsid w:val="009B09B2"/>
    <w:rsid w:val="009B17F3"/>
    <w:rsid w:val="009B1FE6"/>
    <w:rsid w:val="009B41FC"/>
    <w:rsid w:val="009B4327"/>
    <w:rsid w:val="009B5F7E"/>
    <w:rsid w:val="009B6927"/>
    <w:rsid w:val="009B6AC4"/>
    <w:rsid w:val="009B7C4C"/>
    <w:rsid w:val="009C0D79"/>
    <w:rsid w:val="009C266D"/>
    <w:rsid w:val="009C587C"/>
    <w:rsid w:val="009D06C3"/>
    <w:rsid w:val="009D1C90"/>
    <w:rsid w:val="009D3AD0"/>
    <w:rsid w:val="009D4205"/>
    <w:rsid w:val="009D538F"/>
    <w:rsid w:val="009D5582"/>
    <w:rsid w:val="009D5C79"/>
    <w:rsid w:val="009E0230"/>
    <w:rsid w:val="009E0BF1"/>
    <w:rsid w:val="009E2B4F"/>
    <w:rsid w:val="009E404C"/>
    <w:rsid w:val="009E59BB"/>
    <w:rsid w:val="009E5B06"/>
    <w:rsid w:val="009E6636"/>
    <w:rsid w:val="009F18F9"/>
    <w:rsid w:val="009F2F92"/>
    <w:rsid w:val="009F32D7"/>
    <w:rsid w:val="009F3BF2"/>
    <w:rsid w:val="009F4E60"/>
    <w:rsid w:val="009F5C26"/>
    <w:rsid w:val="009F6E2D"/>
    <w:rsid w:val="009F726B"/>
    <w:rsid w:val="00A01575"/>
    <w:rsid w:val="00A01F19"/>
    <w:rsid w:val="00A02328"/>
    <w:rsid w:val="00A0246B"/>
    <w:rsid w:val="00A02AE7"/>
    <w:rsid w:val="00A04C96"/>
    <w:rsid w:val="00A07577"/>
    <w:rsid w:val="00A1144B"/>
    <w:rsid w:val="00A1154C"/>
    <w:rsid w:val="00A12180"/>
    <w:rsid w:val="00A12721"/>
    <w:rsid w:val="00A12CD9"/>
    <w:rsid w:val="00A1338F"/>
    <w:rsid w:val="00A14022"/>
    <w:rsid w:val="00A14691"/>
    <w:rsid w:val="00A14C66"/>
    <w:rsid w:val="00A14DD1"/>
    <w:rsid w:val="00A1548B"/>
    <w:rsid w:val="00A156BC"/>
    <w:rsid w:val="00A15825"/>
    <w:rsid w:val="00A17345"/>
    <w:rsid w:val="00A20C51"/>
    <w:rsid w:val="00A224A6"/>
    <w:rsid w:val="00A23816"/>
    <w:rsid w:val="00A24818"/>
    <w:rsid w:val="00A2736D"/>
    <w:rsid w:val="00A30FBB"/>
    <w:rsid w:val="00A311A3"/>
    <w:rsid w:val="00A316B7"/>
    <w:rsid w:val="00A336EC"/>
    <w:rsid w:val="00A34CAF"/>
    <w:rsid w:val="00A36BC1"/>
    <w:rsid w:val="00A40061"/>
    <w:rsid w:val="00A4077C"/>
    <w:rsid w:val="00A4191A"/>
    <w:rsid w:val="00A4245F"/>
    <w:rsid w:val="00A43F53"/>
    <w:rsid w:val="00A457BC"/>
    <w:rsid w:val="00A45C61"/>
    <w:rsid w:val="00A45E9C"/>
    <w:rsid w:val="00A46124"/>
    <w:rsid w:val="00A47309"/>
    <w:rsid w:val="00A50187"/>
    <w:rsid w:val="00A509E0"/>
    <w:rsid w:val="00A51371"/>
    <w:rsid w:val="00A52D39"/>
    <w:rsid w:val="00A53FEA"/>
    <w:rsid w:val="00A5405C"/>
    <w:rsid w:val="00A54091"/>
    <w:rsid w:val="00A545BB"/>
    <w:rsid w:val="00A55C3D"/>
    <w:rsid w:val="00A56188"/>
    <w:rsid w:val="00A56BFB"/>
    <w:rsid w:val="00A60808"/>
    <w:rsid w:val="00A62B81"/>
    <w:rsid w:val="00A63CFA"/>
    <w:rsid w:val="00A650C0"/>
    <w:rsid w:val="00A652FE"/>
    <w:rsid w:val="00A65B1A"/>
    <w:rsid w:val="00A6656D"/>
    <w:rsid w:val="00A715E7"/>
    <w:rsid w:val="00A72DB4"/>
    <w:rsid w:val="00A73B3A"/>
    <w:rsid w:val="00A744E2"/>
    <w:rsid w:val="00A7451B"/>
    <w:rsid w:val="00A7531D"/>
    <w:rsid w:val="00A7597E"/>
    <w:rsid w:val="00A76B07"/>
    <w:rsid w:val="00A77E04"/>
    <w:rsid w:val="00A82422"/>
    <w:rsid w:val="00A824C1"/>
    <w:rsid w:val="00A83DA6"/>
    <w:rsid w:val="00A85A9C"/>
    <w:rsid w:val="00A85BB8"/>
    <w:rsid w:val="00A85ED1"/>
    <w:rsid w:val="00A8606E"/>
    <w:rsid w:val="00A86096"/>
    <w:rsid w:val="00A861DE"/>
    <w:rsid w:val="00A861EF"/>
    <w:rsid w:val="00A86AB0"/>
    <w:rsid w:val="00A90FE4"/>
    <w:rsid w:val="00A9110C"/>
    <w:rsid w:val="00A9164D"/>
    <w:rsid w:val="00A91B70"/>
    <w:rsid w:val="00A94E74"/>
    <w:rsid w:val="00A95386"/>
    <w:rsid w:val="00A9687B"/>
    <w:rsid w:val="00A97A34"/>
    <w:rsid w:val="00A97C2B"/>
    <w:rsid w:val="00AA04F4"/>
    <w:rsid w:val="00AA2418"/>
    <w:rsid w:val="00AA2C94"/>
    <w:rsid w:val="00AA6539"/>
    <w:rsid w:val="00AA65D2"/>
    <w:rsid w:val="00AB0802"/>
    <w:rsid w:val="00AB102F"/>
    <w:rsid w:val="00AB23E3"/>
    <w:rsid w:val="00AB3A9B"/>
    <w:rsid w:val="00AB3D97"/>
    <w:rsid w:val="00AB4325"/>
    <w:rsid w:val="00AB4CBB"/>
    <w:rsid w:val="00AB5C84"/>
    <w:rsid w:val="00AB7AB4"/>
    <w:rsid w:val="00AB7AEA"/>
    <w:rsid w:val="00AC33CF"/>
    <w:rsid w:val="00AC48D6"/>
    <w:rsid w:val="00AC539F"/>
    <w:rsid w:val="00AC65A1"/>
    <w:rsid w:val="00AC6A31"/>
    <w:rsid w:val="00AC6B17"/>
    <w:rsid w:val="00AC70C4"/>
    <w:rsid w:val="00AC783D"/>
    <w:rsid w:val="00AD2C0F"/>
    <w:rsid w:val="00AD3E7D"/>
    <w:rsid w:val="00AD40CE"/>
    <w:rsid w:val="00AD443C"/>
    <w:rsid w:val="00AD4F7E"/>
    <w:rsid w:val="00AD52FE"/>
    <w:rsid w:val="00AD5396"/>
    <w:rsid w:val="00AD5C65"/>
    <w:rsid w:val="00AE037E"/>
    <w:rsid w:val="00AE0BD5"/>
    <w:rsid w:val="00AE1748"/>
    <w:rsid w:val="00AE1E7D"/>
    <w:rsid w:val="00AE22F0"/>
    <w:rsid w:val="00AE430F"/>
    <w:rsid w:val="00AE4740"/>
    <w:rsid w:val="00AE5234"/>
    <w:rsid w:val="00AE5C39"/>
    <w:rsid w:val="00AF16E6"/>
    <w:rsid w:val="00AF2B40"/>
    <w:rsid w:val="00AF5BD8"/>
    <w:rsid w:val="00AF68B7"/>
    <w:rsid w:val="00B0084C"/>
    <w:rsid w:val="00B00B15"/>
    <w:rsid w:val="00B013FE"/>
    <w:rsid w:val="00B016AE"/>
    <w:rsid w:val="00B02954"/>
    <w:rsid w:val="00B02D32"/>
    <w:rsid w:val="00B03F4C"/>
    <w:rsid w:val="00B05ADB"/>
    <w:rsid w:val="00B068E8"/>
    <w:rsid w:val="00B07019"/>
    <w:rsid w:val="00B07080"/>
    <w:rsid w:val="00B07D74"/>
    <w:rsid w:val="00B10064"/>
    <w:rsid w:val="00B11410"/>
    <w:rsid w:val="00B12CAD"/>
    <w:rsid w:val="00B12DAE"/>
    <w:rsid w:val="00B12E1D"/>
    <w:rsid w:val="00B1364F"/>
    <w:rsid w:val="00B13EBD"/>
    <w:rsid w:val="00B159E8"/>
    <w:rsid w:val="00B16DAD"/>
    <w:rsid w:val="00B2040D"/>
    <w:rsid w:val="00B21A4D"/>
    <w:rsid w:val="00B2275E"/>
    <w:rsid w:val="00B22951"/>
    <w:rsid w:val="00B231BC"/>
    <w:rsid w:val="00B24444"/>
    <w:rsid w:val="00B25CE1"/>
    <w:rsid w:val="00B25E73"/>
    <w:rsid w:val="00B26AA7"/>
    <w:rsid w:val="00B26FDB"/>
    <w:rsid w:val="00B30D20"/>
    <w:rsid w:val="00B32992"/>
    <w:rsid w:val="00B33765"/>
    <w:rsid w:val="00B3512A"/>
    <w:rsid w:val="00B37405"/>
    <w:rsid w:val="00B37B4A"/>
    <w:rsid w:val="00B40580"/>
    <w:rsid w:val="00B417DC"/>
    <w:rsid w:val="00B458B7"/>
    <w:rsid w:val="00B46F68"/>
    <w:rsid w:val="00B5267E"/>
    <w:rsid w:val="00B530CE"/>
    <w:rsid w:val="00B54C52"/>
    <w:rsid w:val="00B5653B"/>
    <w:rsid w:val="00B57898"/>
    <w:rsid w:val="00B60449"/>
    <w:rsid w:val="00B61DB1"/>
    <w:rsid w:val="00B624F8"/>
    <w:rsid w:val="00B6364E"/>
    <w:rsid w:val="00B66240"/>
    <w:rsid w:val="00B6739A"/>
    <w:rsid w:val="00B70AD2"/>
    <w:rsid w:val="00B70FA8"/>
    <w:rsid w:val="00B7148F"/>
    <w:rsid w:val="00B7271A"/>
    <w:rsid w:val="00B729D5"/>
    <w:rsid w:val="00B72F1B"/>
    <w:rsid w:val="00B72FB1"/>
    <w:rsid w:val="00B75945"/>
    <w:rsid w:val="00B779B1"/>
    <w:rsid w:val="00B827EC"/>
    <w:rsid w:val="00B82B33"/>
    <w:rsid w:val="00B8701E"/>
    <w:rsid w:val="00B87B09"/>
    <w:rsid w:val="00B91166"/>
    <w:rsid w:val="00B913CC"/>
    <w:rsid w:val="00B917C0"/>
    <w:rsid w:val="00B92812"/>
    <w:rsid w:val="00B941AD"/>
    <w:rsid w:val="00B96530"/>
    <w:rsid w:val="00BA1906"/>
    <w:rsid w:val="00BA22AD"/>
    <w:rsid w:val="00BA278A"/>
    <w:rsid w:val="00BA39BB"/>
    <w:rsid w:val="00BA4196"/>
    <w:rsid w:val="00BA4904"/>
    <w:rsid w:val="00BA68D7"/>
    <w:rsid w:val="00BA6939"/>
    <w:rsid w:val="00BA6B76"/>
    <w:rsid w:val="00BA740B"/>
    <w:rsid w:val="00BA78DB"/>
    <w:rsid w:val="00BB10EF"/>
    <w:rsid w:val="00BB1832"/>
    <w:rsid w:val="00BB1DB8"/>
    <w:rsid w:val="00BB1E8D"/>
    <w:rsid w:val="00BB1FCF"/>
    <w:rsid w:val="00BB27FC"/>
    <w:rsid w:val="00BB426A"/>
    <w:rsid w:val="00BB5B82"/>
    <w:rsid w:val="00BB61E0"/>
    <w:rsid w:val="00BB6E5A"/>
    <w:rsid w:val="00BC1AEF"/>
    <w:rsid w:val="00BC4532"/>
    <w:rsid w:val="00BC4DFB"/>
    <w:rsid w:val="00BC546B"/>
    <w:rsid w:val="00BC57ED"/>
    <w:rsid w:val="00BC7183"/>
    <w:rsid w:val="00BC74EA"/>
    <w:rsid w:val="00BD0FCD"/>
    <w:rsid w:val="00BD1F44"/>
    <w:rsid w:val="00BD2615"/>
    <w:rsid w:val="00BD4762"/>
    <w:rsid w:val="00BD5302"/>
    <w:rsid w:val="00BD67B2"/>
    <w:rsid w:val="00BD784E"/>
    <w:rsid w:val="00BE2416"/>
    <w:rsid w:val="00BE289C"/>
    <w:rsid w:val="00BE3CB8"/>
    <w:rsid w:val="00BE53FB"/>
    <w:rsid w:val="00BE7C76"/>
    <w:rsid w:val="00BE7F19"/>
    <w:rsid w:val="00BF0559"/>
    <w:rsid w:val="00BF10C9"/>
    <w:rsid w:val="00BF1599"/>
    <w:rsid w:val="00BF286A"/>
    <w:rsid w:val="00BF4F1B"/>
    <w:rsid w:val="00BF516A"/>
    <w:rsid w:val="00BF6928"/>
    <w:rsid w:val="00BF7A75"/>
    <w:rsid w:val="00C0005A"/>
    <w:rsid w:val="00C01ED9"/>
    <w:rsid w:val="00C0254B"/>
    <w:rsid w:val="00C04129"/>
    <w:rsid w:val="00C042F8"/>
    <w:rsid w:val="00C05A1C"/>
    <w:rsid w:val="00C065FE"/>
    <w:rsid w:val="00C07490"/>
    <w:rsid w:val="00C11206"/>
    <w:rsid w:val="00C13507"/>
    <w:rsid w:val="00C1371B"/>
    <w:rsid w:val="00C144C9"/>
    <w:rsid w:val="00C14585"/>
    <w:rsid w:val="00C14E00"/>
    <w:rsid w:val="00C22911"/>
    <w:rsid w:val="00C22A42"/>
    <w:rsid w:val="00C23761"/>
    <w:rsid w:val="00C237ED"/>
    <w:rsid w:val="00C2488B"/>
    <w:rsid w:val="00C24CEA"/>
    <w:rsid w:val="00C24D3E"/>
    <w:rsid w:val="00C26B9A"/>
    <w:rsid w:val="00C31CFA"/>
    <w:rsid w:val="00C3243C"/>
    <w:rsid w:val="00C32760"/>
    <w:rsid w:val="00C34A89"/>
    <w:rsid w:val="00C353E0"/>
    <w:rsid w:val="00C357F7"/>
    <w:rsid w:val="00C35ECD"/>
    <w:rsid w:val="00C363AD"/>
    <w:rsid w:val="00C364B4"/>
    <w:rsid w:val="00C36F20"/>
    <w:rsid w:val="00C415CD"/>
    <w:rsid w:val="00C41BD1"/>
    <w:rsid w:val="00C43453"/>
    <w:rsid w:val="00C44A28"/>
    <w:rsid w:val="00C44C12"/>
    <w:rsid w:val="00C469C5"/>
    <w:rsid w:val="00C47560"/>
    <w:rsid w:val="00C47A94"/>
    <w:rsid w:val="00C47D61"/>
    <w:rsid w:val="00C52971"/>
    <w:rsid w:val="00C5318F"/>
    <w:rsid w:val="00C543BF"/>
    <w:rsid w:val="00C546F0"/>
    <w:rsid w:val="00C54A1E"/>
    <w:rsid w:val="00C562F6"/>
    <w:rsid w:val="00C6132C"/>
    <w:rsid w:val="00C61D4F"/>
    <w:rsid w:val="00C61FF9"/>
    <w:rsid w:val="00C623AA"/>
    <w:rsid w:val="00C665AF"/>
    <w:rsid w:val="00C67F15"/>
    <w:rsid w:val="00C70047"/>
    <w:rsid w:val="00C7127C"/>
    <w:rsid w:val="00C7396B"/>
    <w:rsid w:val="00C73FC5"/>
    <w:rsid w:val="00C755ED"/>
    <w:rsid w:val="00C80471"/>
    <w:rsid w:val="00C80C39"/>
    <w:rsid w:val="00C81D52"/>
    <w:rsid w:val="00C82BF6"/>
    <w:rsid w:val="00C9007D"/>
    <w:rsid w:val="00C90C2B"/>
    <w:rsid w:val="00C92281"/>
    <w:rsid w:val="00C92A96"/>
    <w:rsid w:val="00C93B2B"/>
    <w:rsid w:val="00C94ABC"/>
    <w:rsid w:val="00C96545"/>
    <w:rsid w:val="00CA01D7"/>
    <w:rsid w:val="00CA051A"/>
    <w:rsid w:val="00CA05B8"/>
    <w:rsid w:val="00CA1D9A"/>
    <w:rsid w:val="00CA2B02"/>
    <w:rsid w:val="00CA420A"/>
    <w:rsid w:val="00CA5748"/>
    <w:rsid w:val="00CA6ED0"/>
    <w:rsid w:val="00CB2CD6"/>
    <w:rsid w:val="00CB3BE5"/>
    <w:rsid w:val="00CB4FF0"/>
    <w:rsid w:val="00CB57E4"/>
    <w:rsid w:val="00CB60B1"/>
    <w:rsid w:val="00CB7019"/>
    <w:rsid w:val="00CB7690"/>
    <w:rsid w:val="00CC0295"/>
    <w:rsid w:val="00CC177A"/>
    <w:rsid w:val="00CC377A"/>
    <w:rsid w:val="00CC3A2C"/>
    <w:rsid w:val="00CC52D9"/>
    <w:rsid w:val="00CC5CA9"/>
    <w:rsid w:val="00CC60E4"/>
    <w:rsid w:val="00CC6782"/>
    <w:rsid w:val="00CC680A"/>
    <w:rsid w:val="00CC7135"/>
    <w:rsid w:val="00CC799F"/>
    <w:rsid w:val="00CD2747"/>
    <w:rsid w:val="00CD3F63"/>
    <w:rsid w:val="00CD54D4"/>
    <w:rsid w:val="00CD56EC"/>
    <w:rsid w:val="00CD6644"/>
    <w:rsid w:val="00CD6BE3"/>
    <w:rsid w:val="00CD7C44"/>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03A7"/>
    <w:rsid w:val="00D020CA"/>
    <w:rsid w:val="00D024C9"/>
    <w:rsid w:val="00D03800"/>
    <w:rsid w:val="00D03AC5"/>
    <w:rsid w:val="00D03D5E"/>
    <w:rsid w:val="00D06A2B"/>
    <w:rsid w:val="00D11084"/>
    <w:rsid w:val="00D154E8"/>
    <w:rsid w:val="00D16165"/>
    <w:rsid w:val="00D17A27"/>
    <w:rsid w:val="00D21702"/>
    <w:rsid w:val="00D247CE"/>
    <w:rsid w:val="00D25DBB"/>
    <w:rsid w:val="00D278C5"/>
    <w:rsid w:val="00D30A58"/>
    <w:rsid w:val="00D30D26"/>
    <w:rsid w:val="00D3260D"/>
    <w:rsid w:val="00D34B6C"/>
    <w:rsid w:val="00D36CAB"/>
    <w:rsid w:val="00D37A5F"/>
    <w:rsid w:val="00D40917"/>
    <w:rsid w:val="00D41248"/>
    <w:rsid w:val="00D41523"/>
    <w:rsid w:val="00D417EB"/>
    <w:rsid w:val="00D41D05"/>
    <w:rsid w:val="00D42627"/>
    <w:rsid w:val="00D4295A"/>
    <w:rsid w:val="00D43393"/>
    <w:rsid w:val="00D45222"/>
    <w:rsid w:val="00D46145"/>
    <w:rsid w:val="00D461E4"/>
    <w:rsid w:val="00D46DA4"/>
    <w:rsid w:val="00D50ACE"/>
    <w:rsid w:val="00D50B0A"/>
    <w:rsid w:val="00D54721"/>
    <w:rsid w:val="00D5518A"/>
    <w:rsid w:val="00D554CD"/>
    <w:rsid w:val="00D56528"/>
    <w:rsid w:val="00D5716F"/>
    <w:rsid w:val="00D57DE0"/>
    <w:rsid w:val="00D60670"/>
    <w:rsid w:val="00D606C7"/>
    <w:rsid w:val="00D61132"/>
    <w:rsid w:val="00D62404"/>
    <w:rsid w:val="00D62B1E"/>
    <w:rsid w:val="00D653F6"/>
    <w:rsid w:val="00D654D1"/>
    <w:rsid w:val="00D6699F"/>
    <w:rsid w:val="00D67090"/>
    <w:rsid w:val="00D679AA"/>
    <w:rsid w:val="00D67F27"/>
    <w:rsid w:val="00D70C09"/>
    <w:rsid w:val="00D7153F"/>
    <w:rsid w:val="00D74FF1"/>
    <w:rsid w:val="00D76C90"/>
    <w:rsid w:val="00D77659"/>
    <w:rsid w:val="00D77A09"/>
    <w:rsid w:val="00D802F1"/>
    <w:rsid w:val="00D80FA6"/>
    <w:rsid w:val="00D812B2"/>
    <w:rsid w:val="00D859FB"/>
    <w:rsid w:val="00D86BC7"/>
    <w:rsid w:val="00D86BEA"/>
    <w:rsid w:val="00D86CF1"/>
    <w:rsid w:val="00D90006"/>
    <w:rsid w:val="00D900F0"/>
    <w:rsid w:val="00D90B40"/>
    <w:rsid w:val="00D91CC4"/>
    <w:rsid w:val="00D94C41"/>
    <w:rsid w:val="00D96676"/>
    <w:rsid w:val="00D96D82"/>
    <w:rsid w:val="00D97339"/>
    <w:rsid w:val="00DA056E"/>
    <w:rsid w:val="00DA1364"/>
    <w:rsid w:val="00DA1CEC"/>
    <w:rsid w:val="00DA3601"/>
    <w:rsid w:val="00DA4007"/>
    <w:rsid w:val="00DA644A"/>
    <w:rsid w:val="00DA75EE"/>
    <w:rsid w:val="00DA7D85"/>
    <w:rsid w:val="00DA7FB1"/>
    <w:rsid w:val="00DB1C77"/>
    <w:rsid w:val="00DB1E04"/>
    <w:rsid w:val="00DB4D8E"/>
    <w:rsid w:val="00DB5D6D"/>
    <w:rsid w:val="00DB6C64"/>
    <w:rsid w:val="00DB7A85"/>
    <w:rsid w:val="00DB7ECA"/>
    <w:rsid w:val="00DC06EA"/>
    <w:rsid w:val="00DC0DE4"/>
    <w:rsid w:val="00DC1078"/>
    <w:rsid w:val="00DC33FA"/>
    <w:rsid w:val="00DC57E0"/>
    <w:rsid w:val="00DC5D36"/>
    <w:rsid w:val="00DC5E43"/>
    <w:rsid w:val="00DC5FEA"/>
    <w:rsid w:val="00DC757F"/>
    <w:rsid w:val="00DC7CE8"/>
    <w:rsid w:val="00DD0E5C"/>
    <w:rsid w:val="00DD1057"/>
    <w:rsid w:val="00DD1AF2"/>
    <w:rsid w:val="00DD41E7"/>
    <w:rsid w:val="00DD6401"/>
    <w:rsid w:val="00DE20E4"/>
    <w:rsid w:val="00DE574F"/>
    <w:rsid w:val="00DE70CE"/>
    <w:rsid w:val="00DE74EB"/>
    <w:rsid w:val="00DF1777"/>
    <w:rsid w:val="00DF380D"/>
    <w:rsid w:val="00DF411E"/>
    <w:rsid w:val="00DF4B92"/>
    <w:rsid w:val="00DF5141"/>
    <w:rsid w:val="00DF5527"/>
    <w:rsid w:val="00DF69B7"/>
    <w:rsid w:val="00DF7668"/>
    <w:rsid w:val="00E03049"/>
    <w:rsid w:val="00E038E4"/>
    <w:rsid w:val="00E03B71"/>
    <w:rsid w:val="00E050BE"/>
    <w:rsid w:val="00E0563D"/>
    <w:rsid w:val="00E06027"/>
    <w:rsid w:val="00E070F6"/>
    <w:rsid w:val="00E11DCF"/>
    <w:rsid w:val="00E12ECF"/>
    <w:rsid w:val="00E1330F"/>
    <w:rsid w:val="00E14040"/>
    <w:rsid w:val="00E14AC0"/>
    <w:rsid w:val="00E15E20"/>
    <w:rsid w:val="00E16564"/>
    <w:rsid w:val="00E17006"/>
    <w:rsid w:val="00E17A40"/>
    <w:rsid w:val="00E204BB"/>
    <w:rsid w:val="00E20AEB"/>
    <w:rsid w:val="00E2197C"/>
    <w:rsid w:val="00E21CFB"/>
    <w:rsid w:val="00E2239B"/>
    <w:rsid w:val="00E25465"/>
    <w:rsid w:val="00E25FB9"/>
    <w:rsid w:val="00E26675"/>
    <w:rsid w:val="00E30BAF"/>
    <w:rsid w:val="00E31391"/>
    <w:rsid w:val="00E31B95"/>
    <w:rsid w:val="00E332FF"/>
    <w:rsid w:val="00E338C7"/>
    <w:rsid w:val="00E33BE1"/>
    <w:rsid w:val="00E34653"/>
    <w:rsid w:val="00E34997"/>
    <w:rsid w:val="00E34B43"/>
    <w:rsid w:val="00E34F3A"/>
    <w:rsid w:val="00E35A34"/>
    <w:rsid w:val="00E36494"/>
    <w:rsid w:val="00E36EC4"/>
    <w:rsid w:val="00E4023C"/>
    <w:rsid w:val="00E40748"/>
    <w:rsid w:val="00E43E63"/>
    <w:rsid w:val="00E4532B"/>
    <w:rsid w:val="00E4564B"/>
    <w:rsid w:val="00E46225"/>
    <w:rsid w:val="00E46CEE"/>
    <w:rsid w:val="00E47A1E"/>
    <w:rsid w:val="00E47BE6"/>
    <w:rsid w:val="00E47CB7"/>
    <w:rsid w:val="00E51880"/>
    <w:rsid w:val="00E51ECF"/>
    <w:rsid w:val="00E54349"/>
    <w:rsid w:val="00E550BE"/>
    <w:rsid w:val="00E5610C"/>
    <w:rsid w:val="00E57C3D"/>
    <w:rsid w:val="00E601F3"/>
    <w:rsid w:val="00E610FE"/>
    <w:rsid w:val="00E613AC"/>
    <w:rsid w:val="00E62361"/>
    <w:rsid w:val="00E63876"/>
    <w:rsid w:val="00E642B0"/>
    <w:rsid w:val="00E70310"/>
    <w:rsid w:val="00E72337"/>
    <w:rsid w:val="00E72B14"/>
    <w:rsid w:val="00E72FA5"/>
    <w:rsid w:val="00E757D2"/>
    <w:rsid w:val="00E759BB"/>
    <w:rsid w:val="00E8014A"/>
    <w:rsid w:val="00E83896"/>
    <w:rsid w:val="00E83BF2"/>
    <w:rsid w:val="00E83FCA"/>
    <w:rsid w:val="00E85346"/>
    <w:rsid w:val="00E85462"/>
    <w:rsid w:val="00E87500"/>
    <w:rsid w:val="00E87B59"/>
    <w:rsid w:val="00E91167"/>
    <w:rsid w:val="00E919C9"/>
    <w:rsid w:val="00E92BB3"/>
    <w:rsid w:val="00E93BF9"/>
    <w:rsid w:val="00E947D2"/>
    <w:rsid w:val="00E96705"/>
    <w:rsid w:val="00EA0C9D"/>
    <w:rsid w:val="00EA0CE9"/>
    <w:rsid w:val="00EA1480"/>
    <w:rsid w:val="00EA200C"/>
    <w:rsid w:val="00EA2E41"/>
    <w:rsid w:val="00EA387C"/>
    <w:rsid w:val="00EA462F"/>
    <w:rsid w:val="00EA62BA"/>
    <w:rsid w:val="00EB232B"/>
    <w:rsid w:val="00EB2722"/>
    <w:rsid w:val="00EB2F8C"/>
    <w:rsid w:val="00EB375C"/>
    <w:rsid w:val="00EB39DE"/>
    <w:rsid w:val="00EB5421"/>
    <w:rsid w:val="00EB5BD9"/>
    <w:rsid w:val="00EB60AF"/>
    <w:rsid w:val="00EB6605"/>
    <w:rsid w:val="00EB68D3"/>
    <w:rsid w:val="00EB6C33"/>
    <w:rsid w:val="00EC04D2"/>
    <w:rsid w:val="00EC0574"/>
    <w:rsid w:val="00EC0C66"/>
    <w:rsid w:val="00EC134C"/>
    <w:rsid w:val="00EC2396"/>
    <w:rsid w:val="00EC4C45"/>
    <w:rsid w:val="00EC5DCE"/>
    <w:rsid w:val="00EC75D1"/>
    <w:rsid w:val="00ED0302"/>
    <w:rsid w:val="00ED2D57"/>
    <w:rsid w:val="00ED57CE"/>
    <w:rsid w:val="00ED58D9"/>
    <w:rsid w:val="00ED597C"/>
    <w:rsid w:val="00ED69D6"/>
    <w:rsid w:val="00ED72E4"/>
    <w:rsid w:val="00ED7B70"/>
    <w:rsid w:val="00EE1CFD"/>
    <w:rsid w:val="00EE239C"/>
    <w:rsid w:val="00EE2715"/>
    <w:rsid w:val="00EE5DA2"/>
    <w:rsid w:val="00EE6E57"/>
    <w:rsid w:val="00EF050E"/>
    <w:rsid w:val="00EF0671"/>
    <w:rsid w:val="00EF0DE0"/>
    <w:rsid w:val="00EF20E3"/>
    <w:rsid w:val="00EF338E"/>
    <w:rsid w:val="00EF3F14"/>
    <w:rsid w:val="00EF4081"/>
    <w:rsid w:val="00EF4178"/>
    <w:rsid w:val="00EF4762"/>
    <w:rsid w:val="00F00318"/>
    <w:rsid w:val="00F009B5"/>
    <w:rsid w:val="00F01191"/>
    <w:rsid w:val="00F0201D"/>
    <w:rsid w:val="00F05ACE"/>
    <w:rsid w:val="00F0670A"/>
    <w:rsid w:val="00F06DA5"/>
    <w:rsid w:val="00F10977"/>
    <w:rsid w:val="00F10C0E"/>
    <w:rsid w:val="00F10E92"/>
    <w:rsid w:val="00F13AAA"/>
    <w:rsid w:val="00F149AB"/>
    <w:rsid w:val="00F1766B"/>
    <w:rsid w:val="00F23934"/>
    <w:rsid w:val="00F239F4"/>
    <w:rsid w:val="00F244E2"/>
    <w:rsid w:val="00F25DB7"/>
    <w:rsid w:val="00F25E7F"/>
    <w:rsid w:val="00F31FC1"/>
    <w:rsid w:val="00F3273D"/>
    <w:rsid w:val="00F329F5"/>
    <w:rsid w:val="00F33D78"/>
    <w:rsid w:val="00F3610D"/>
    <w:rsid w:val="00F367E3"/>
    <w:rsid w:val="00F41A76"/>
    <w:rsid w:val="00F4205C"/>
    <w:rsid w:val="00F43765"/>
    <w:rsid w:val="00F43FE9"/>
    <w:rsid w:val="00F45146"/>
    <w:rsid w:val="00F514F2"/>
    <w:rsid w:val="00F51AAD"/>
    <w:rsid w:val="00F523BE"/>
    <w:rsid w:val="00F52961"/>
    <w:rsid w:val="00F5309C"/>
    <w:rsid w:val="00F541E9"/>
    <w:rsid w:val="00F5591F"/>
    <w:rsid w:val="00F60822"/>
    <w:rsid w:val="00F60CBC"/>
    <w:rsid w:val="00F61C9E"/>
    <w:rsid w:val="00F62325"/>
    <w:rsid w:val="00F63C65"/>
    <w:rsid w:val="00F65A66"/>
    <w:rsid w:val="00F67336"/>
    <w:rsid w:val="00F70AC0"/>
    <w:rsid w:val="00F71292"/>
    <w:rsid w:val="00F751ED"/>
    <w:rsid w:val="00F7621B"/>
    <w:rsid w:val="00F77154"/>
    <w:rsid w:val="00F772A7"/>
    <w:rsid w:val="00F778F9"/>
    <w:rsid w:val="00F82892"/>
    <w:rsid w:val="00F86067"/>
    <w:rsid w:val="00F873BC"/>
    <w:rsid w:val="00F9064E"/>
    <w:rsid w:val="00F90D41"/>
    <w:rsid w:val="00F91DD9"/>
    <w:rsid w:val="00F94911"/>
    <w:rsid w:val="00F95704"/>
    <w:rsid w:val="00FA027E"/>
    <w:rsid w:val="00FA28E1"/>
    <w:rsid w:val="00FA2E57"/>
    <w:rsid w:val="00FA4103"/>
    <w:rsid w:val="00FA595E"/>
    <w:rsid w:val="00FA60CE"/>
    <w:rsid w:val="00FA65AF"/>
    <w:rsid w:val="00FA68BC"/>
    <w:rsid w:val="00FA7689"/>
    <w:rsid w:val="00FB031C"/>
    <w:rsid w:val="00FB0A3D"/>
    <w:rsid w:val="00FB0BC6"/>
    <w:rsid w:val="00FB2213"/>
    <w:rsid w:val="00FB2CAB"/>
    <w:rsid w:val="00FB3458"/>
    <w:rsid w:val="00FB4F1C"/>
    <w:rsid w:val="00FB607D"/>
    <w:rsid w:val="00FB6C77"/>
    <w:rsid w:val="00FB7358"/>
    <w:rsid w:val="00FC278E"/>
    <w:rsid w:val="00FC3BDA"/>
    <w:rsid w:val="00FC56B3"/>
    <w:rsid w:val="00FC7FA7"/>
    <w:rsid w:val="00FD034D"/>
    <w:rsid w:val="00FD0858"/>
    <w:rsid w:val="00FD3F3A"/>
    <w:rsid w:val="00FD59C0"/>
    <w:rsid w:val="00FE0212"/>
    <w:rsid w:val="00FE0236"/>
    <w:rsid w:val="00FE036F"/>
    <w:rsid w:val="00FE0484"/>
    <w:rsid w:val="00FE2F2B"/>
    <w:rsid w:val="00FE4B22"/>
    <w:rsid w:val="00FE4CDE"/>
    <w:rsid w:val="00FF0D13"/>
    <w:rsid w:val="00FF3A32"/>
    <w:rsid w:val="00FF4AB8"/>
    <w:rsid w:val="00FF500B"/>
    <w:rsid w:val="00FF5286"/>
    <w:rsid w:val="00FF546F"/>
    <w:rsid w:val="00FF584B"/>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uiPriority w:val="99"/>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Название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character" w:styleId="afffb">
    <w:name w:val="Placeholder Text"/>
    <w:basedOn w:val="a2"/>
    <w:uiPriority w:val="99"/>
    <w:semiHidden/>
    <w:rsid w:val="0096620F"/>
    <w:rPr>
      <w:color w:val="808080"/>
    </w:rPr>
  </w:style>
  <w:style w:type="paragraph" w:customStyle="1" w:styleId="s1">
    <w:name w:val="s_1"/>
    <w:basedOn w:val="a1"/>
    <w:rsid w:val="00834739"/>
    <w:pPr>
      <w:spacing w:before="100" w:beforeAutospacing="1" w:after="100" w:afterAutospacing="1"/>
    </w:pPr>
    <w:rPr>
      <w:szCs w:val="24"/>
    </w:rPr>
  </w:style>
  <w:style w:type="character" w:customStyle="1" w:styleId="afffc">
    <w:name w:val="Гипертекстовая ссылка"/>
    <w:basedOn w:val="a2"/>
    <w:uiPriority w:val="99"/>
    <w:rsid w:val="00481F33"/>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uiPriority w:val="99"/>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Название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character" w:styleId="afffb">
    <w:name w:val="Placeholder Text"/>
    <w:basedOn w:val="a2"/>
    <w:uiPriority w:val="99"/>
    <w:semiHidden/>
    <w:rsid w:val="0096620F"/>
    <w:rPr>
      <w:color w:val="808080"/>
    </w:rPr>
  </w:style>
  <w:style w:type="paragraph" w:customStyle="1" w:styleId="s1">
    <w:name w:val="s_1"/>
    <w:basedOn w:val="a1"/>
    <w:rsid w:val="00834739"/>
    <w:pPr>
      <w:spacing w:before="100" w:beforeAutospacing="1" w:after="100" w:afterAutospacing="1"/>
    </w:pPr>
    <w:rPr>
      <w:szCs w:val="24"/>
    </w:rPr>
  </w:style>
  <w:style w:type="character" w:customStyle="1" w:styleId="afffc">
    <w:name w:val="Гипертекстовая ссылка"/>
    <w:basedOn w:val="a2"/>
    <w:uiPriority w:val="99"/>
    <w:rsid w:val="00481F3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280843354">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534579034">
      <w:bodyDiv w:val="1"/>
      <w:marLeft w:val="0"/>
      <w:marRight w:val="0"/>
      <w:marTop w:val="0"/>
      <w:marBottom w:val="0"/>
      <w:divBdr>
        <w:top w:val="none" w:sz="0" w:space="0" w:color="auto"/>
        <w:left w:val="none" w:sz="0" w:space="0" w:color="auto"/>
        <w:bottom w:val="none" w:sz="0" w:space="0" w:color="auto"/>
        <w:right w:val="none" w:sz="0" w:space="0" w:color="auto"/>
      </w:divBdr>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62823489">
      <w:bodyDiv w:val="1"/>
      <w:marLeft w:val="0"/>
      <w:marRight w:val="0"/>
      <w:marTop w:val="0"/>
      <w:marBottom w:val="0"/>
      <w:divBdr>
        <w:top w:val="none" w:sz="0" w:space="0" w:color="auto"/>
        <w:left w:val="none" w:sz="0" w:space="0" w:color="auto"/>
        <w:bottom w:val="none" w:sz="0" w:space="0" w:color="auto"/>
        <w:right w:val="none" w:sz="0" w:space="0" w:color="auto"/>
      </w:divBdr>
      <w:divsChild>
        <w:div w:id="987594079">
          <w:marLeft w:val="0"/>
          <w:marRight w:val="0"/>
          <w:marTop w:val="0"/>
          <w:marBottom w:val="0"/>
          <w:divBdr>
            <w:top w:val="none" w:sz="0" w:space="0" w:color="auto"/>
            <w:left w:val="none" w:sz="0" w:space="0" w:color="auto"/>
            <w:bottom w:val="none" w:sz="0" w:space="0" w:color="auto"/>
            <w:right w:val="none" w:sz="0" w:space="0" w:color="auto"/>
          </w:divBdr>
          <w:divsChild>
            <w:div w:id="667103307">
              <w:marLeft w:val="0"/>
              <w:marRight w:val="0"/>
              <w:marTop w:val="0"/>
              <w:marBottom w:val="0"/>
              <w:divBdr>
                <w:top w:val="none" w:sz="0" w:space="0" w:color="auto"/>
                <w:left w:val="none" w:sz="0" w:space="0" w:color="auto"/>
                <w:bottom w:val="none" w:sz="0" w:space="0" w:color="auto"/>
                <w:right w:val="none" w:sz="0" w:space="0" w:color="auto"/>
              </w:divBdr>
              <w:divsChild>
                <w:div w:id="1587030433">
                  <w:marLeft w:val="0"/>
                  <w:marRight w:val="0"/>
                  <w:marTop w:val="0"/>
                  <w:marBottom w:val="0"/>
                  <w:divBdr>
                    <w:top w:val="none" w:sz="0" w:space="0" w:color="auto"/>
                    <w:left w:val="none" w:sz="0" w:space="0" w:color="auto"/>
                    <w:bottom w:val="none" w:sz="0" w:space="0" w:color="auto"/>
                    <w:right w:val="none" w:sz="0" w:space="0" w:color="auto"/>
                  </w:divBdr>
                  <w:divsChild>
                    <w:div w:id="860238961">
                      <w:marLeft w:val="0"/>
                      <w:marRight w:val="0"/>
                      <w:marTop w:val="0"/>
                      <w:marBottom w:val="0"/>
                      <w:divBdr>
                        <w:top w:val="none" w:sz="0" w:space="0" w:color="auto"/>
                        <w:left w:val="none" w:sz="0" w:space="0" w:color="auto"/>
                        <w:bottom w:val="none" w:sz="0" w:space="0" w:color="auto"/>
                        <w:right w:val="none" w:sz="0" w:space="0" w:color="auto"/>
                      </w:divBdr>
                      <w:divsChild>
                        <w:div w:id="341517082">
                          <w:marLeft w:val="0"/>
                          <w:marRight w:val="0"/>
                          <w:marTop w:val="0"/>
                          <w:marBottom w:val="0"/>
                          <w:divBdr>
                            <w:top w:val="none" w:sz="0" w:space="0" w:color="auto"/>
                            <w:left w:val="none" w:sz="0" w:space="0" w:color="auto"/>
                            <w:bottom w:val="none" w:sz="0" w:space="0" w:color="auto"/>
                            <w:right w:val="none" w:sz="0" w:space="0" w:color="auto"/>
                          </w:divBdr>
                          <w:divsChild>
                            <w:div w:id="401949561">
                              <w:marLeft w:val="0"/>
                              <w:marRight w:val="0"/>
                              <w:marTop w:val="0"/>
                              <w:marBottom w:val="0"/>
                              <w:divBdr>
                                <w:top w:val="none" w:sz="0" w:space="0" w:color="auto"/>
                                <w:left w:val="none" w:sz="0" w:space="0" w:color="auto"/>
                                <w:bottom w:val="none" w:sz="0" w:space="0" w:color="auto"/>
                                <w:right w:val="none" w:sz="0" w:space="0" w:color="auto"/>
                              </w:divBdr>
                              <w:divsChild>
                                <w:div w:id="574971871">
                                  <w:marLeft w:val="0"/>
                                  <w:marRight w:val="0"/>
                                  <w:marTop w:val="0"/>
                                  <w:marBottom w:val="0"/>
                                  <w:divBdr>
                                    <w:top w:val="none" w:sz="0" w:space="0" w:color="auto"/>
                                    <w:left w:val="none" w:sz="0" w:space="0" w:color="auto"/>
                                    <w:bottom w:val="none" w:sz="0" w:space="0" w:color="auto"/>
                                    <w:right w:val="none" w:sz="0" w:space="0" w:color="auto"/>
                                  </w:divBdr>
                                  <w:divsChild>
                                    <w:div w:id="96827515">
                                      <w:marLeft w:val="0"/>
                                      <w:marRight w:val="0"/>
                                      <w:marTop w:val="0"/>
                                      <w:marBottom w:val="0"/>
                                      <w:divBdr>
                                        <w:top w:val="none" w:sz="0" w:space="0" w:color="auto"/>
                                        <w:left w:val="none" w:sz="0" w:space="0" w:color="auto"/>
                                        <w:bottom w:val="none" w:sz="0" w:space="0" w:color="auto"/>
                                        <w:right w:val="none" w:sz="0" w:space="0" w:color="auto"/>
                                      </w:divBdr>
                                      <w:divsChild>
                                        <w:div w:id="846023178">
                                          <w:marLeft w:val="0"/>
                                          <w:marRight w:val="0"/>
                                          <w:marTop w:val="0"/>
                                          <w:marBottom w:val="0"/>
                                          <w:divBdr>
                                            <w:top w:val="none" w:sz="0" w:space="0" w:color="auto"/>
                                            <w:left w:val="none" w:sz="0" w:space="0" w:color="auto"/>
                                            <w:bottom w:val="none" w:sz="0" w:space="0" w:color="auto"/>
                                            <w:right w:val="none" w:sz="0" w:space="0" w:color="auto"/>
                                          </w:divBdr>
                                          <w:divsChild>
                                            <w:div w:id="335618385">
                                              <w:marLeft w:val="0"/>
                                              <w:marRight w:val="0"/>
                                              <w:marTop w:val="0"/>
                                              <w:marBottom w:val="0"/>
                                              <w:divBdr>
                                                <w:top w:val="none" w:sz="0" w:space="0" w:color="auto"/>
                                                <w:left w:val="none" w:sz="0" w:space="0" w:color="auto"/>
                                                <w:bottom w:val="none" w:sz="0" w:space="0" w:color="auto"/>
                                                <w:right w:val="none" w:sz="0" w:space="0" w:color="auto"/>
                                              </w:divBdr>
                                              <w:divsChild>
                                                <w:div w:id="1587641854">
                                                  <w:marLeft w:val="0"/>
                                                  <w:marRight w:val="0"/>
                                                  <w:marTop w:val="0"/>
                                                  <w:marBottom w:val="0"/>
                                                  <w:divBdr>
                                                    <w:top w:val="none" w:sz="0" w:space="0" w:color="auto"/>
                                                    <w:left w:val="none" w:sz="0" w:space="0" w:color="auto"/>
                                                    <w:bottom w:val="none" w:sz="0" w:space="0" w:color="auto"/>
                                                    <w:right w:val="none" w:sz="0" w:space="0" w:color="auto"/>
                                                  </w:divBdr>
                                                  <w:divsChild>
                                                    <w:div w:id="338195490">
                                                      <w:marLeft w:val="0"/>
                                                      <w:marRight w:val="0"/>
                                                      <w:marTop w:val="0"/>
                                                      <w:marBottom w:val="0"/>
                                                      <w:divBdr>
                                                        <w:top w:val="none" w:sz="0" w:space="0" w:color="auto"/>
                                                        <w:left w:val="none" w:sz="0" w:space="0" w:color="auto"/>
                                                        <w:bottom w:val="none" w:sz="0" w:space="0" w:color="auto"/>
                                                        <w:right w:val="none" w:sz="0" w:space="0" w:color="auto"/>
                                                      </w:divBdr>
                                                      <w:divsChild>
                                                        <w:div w:id="374086288">
                                                          <w:marLeft w:val="0"/>
                                                          <w:marRight w:val="0"/>
                                                          <w:marTop w:val="0"/>
                                                          <w:marBottom w:val="0"/>
                                                          <w:divBdr>
                                                            <w:top w:val="none" w:sz="0" w:space="0" w:color="auto"/>
                                                            <w:left w:val="none" w:sz="0" w:space="0" w:color="auto"/>
                                                            <w:bottom w:val="none" w:sz="0" w:space="0" w:color="auto"/>
                                                            <w:right w:val="none" w:sz="0" w:space="0" w:color="auto"/>
                                                          </w:divBdr>
                                                          <w:divsChild>
                                                            <w:div w:id="1725371741">
                                                              <w:marLeft w:val="0"/>
                                                              <w:marRight w:val="0"/>
                                                              <w:marTop w:val="0"/>
                                                              <w:marBottom w:val="0"/>
                                                              <w:divBdr>
                                                                <w:top w:val="none" w:sz="0" w:space="0" w:color="auto"/>
                                                                <w:left w:val="none" w:sz="0" w:space="0" w:color="auto"/>
                                                                <w:bottom w:val="none" w:sz="0" w:space="0" w:color="auto"/>
                                                                <w:right w:val="none" w:sz="0" w:space="0" w:color="auto"/>
                                                              </w:divBdr>
                                                              <w:divsChild>
                                                                <w:div w:id="680159579">
                                                                  <w:marLeft w:val="0"/>
                                                                  <w:marRight w:val="0"/>
                                                                  <w:marTop w:val="0"/>
                                                                  <w:marBottom w:val="0"/>
                                                                  <w:divBdr>
                                                                    <w:top w:val="none" w:sz="0" w:space="0" w:color="auto"/>
                                                                    <w:left w:val="none" w:sz="0" w:space="0" w:color="auto"/>
                                                                    <w:bottom w:val="none" w:sz="0" w:space="0" w:color="auto"/>
                                                                    <w:right w:val="none" w:sz="0" w:space="0" w:color="auto"/>
                                                                  </w:divBdr>
                                                                  <w:divsChild>
                                                                    <w:div w:id="1619028440">
                                                                      <w:marLeft w:val="0"/>
                                                                      <w:marRight w:val="0"/>
                                                                      <w:marTop w:val="0"/>
                                                                      <w:marBottom w:val="0"/>
                                                                      <w:divBdr>
                                                                        <w:top w:val="none" w:sz="0" w:space="0" w:color="auto"/>
                                                                        <w:left w:val="none" w:sz="0" w:space="0" w:color="auto"/>
                                                                        <w:bottom w:val="none" w:sz="0" w:space="0" w:color="auto"/>
                                                                        <w:right w:val="none" w:sz="0" w:space="0" w:color="auto"/>
                                                                      </w:divBdr>
                                                                      <w:divsChild>
                                                                        <w:div w:id="57554657">
                                                                          <w:marLeft w:val="0"/>
                                                                          <w:marRight w:val="0"/>
                                                                          <w:marTop w:val="0"/>
                                                                          <w:marBottom w:val="0"/>
                                                                          <w:divBdr>
                                                                            <w:top w:val="none" w:sz="0" w:space="0" w:color="auto"/>
                                                                            <w:left w:val="none" w:sz="0" w:space="0" w:color="auto"/>
                                                                            <w:bottom w:val="none" w:sz="0" w:space="0" w:color="auto"/>
                                                                            <w:right w:val="none" w:sz="0" w:space="0" w:color="auto"/>
                                                                          </w:divBdr>
                                                                          <w:divsChild>
                                                                            <w:div w:id="1144390242">
                                                                              <w:marLeft w:val="0"/>
                                                                              <w:marRight w:val="0"/>
                                                                              <w:marTop w:val="0"/>
                                                                              <w:marBottom w:val="0"/>
                                                                              <w:divBdr>
                                                                                <w:top w:val="none" w:sz="0" w:space="0" w:color="auto"/>
                                                                                <w:left w:val="none" w:sz="0" w:space="0" w:color="auto"/>
                                                                                <w:bottom w:val="none" w:sz="0" w:space="0" w:color="auto"/>
                                                                                <w:right w:val="none" w:sz="0" w:space="0" w:color="auto"/>
                                                                              </w:divBdr>
                                                                              <w:divsChild>
                                                                                <w:div w:id="335885274">
                                                                                  <w:marLeft w:val="0"/>
                                                                                  <w:marRight w:val="0"/>
                                                                                  <w:marTop w:val="0"/>
                                                                                  <w:marBottom w:val="0"/>
                                                                                  <w:divBdr>
                                                                                    <w:top w:val="none" w:sz="0" w:space="0" w:color="auto"/>
                                                                                    <w:left w:val="none" w:sz="0" w:space="0" w:color="auto"/>
                                                                                    <w:bottom w:val="none" w:sz="0" w:space="0" w:color="auto"/>
                                                                                    <w:right w:val="none" w:sz="0" w:space="0" w:color="auto"/>
                                                                                  </w:divBdr>
                                                                                  <w:divsChild>
                                                                                    <w:div w:id="1184634325">
                                                                                      <w:marLeft w:val="0"/>
                                                                                      <w:marRight w:val="0"/>
                                                                                      <w:marTop w:val="0"/>
                                                                                      <w:marBottom w:val="0"/>
                                                                                      <w:divBdr>
                                                                                        <w:top w:val="none" w:sz="0" w:space="0" w:color="auto"/>
                                                                                        <w:left w:val="none" w:sz="0" w:space="0" w:color="auto"/>
                                                                                        <w:bottom w:val="none" w:sz="0" w:space="0" w:color="auto"/>
                                                                                        <w:right w:val="none" w:sz="0" w:space="0" w:color="auto"/>
                                                                                      </w:divBdr>
                                                                                      <w:divsChild>
                                                                                        <w:div w:id="1511720092">
                                                                                          <w:marLeft w:val="0"/>
                                                                                          <w:marRight w:val="0"/>
                                                                                          <w:marTop w:val="0"/>
                                                                                          <w:marBottom w:val="0"/>
                                                                                          <w:divBdr>
                                                                                            <w:top w:val="none" w:sz="0" w:space="0" w:color="auto"/>
                                                                                            <w:left w:val="none" w:sz="0" w:space="0" w:color="auto"/>
                                                                                            <w:bottom w:val="none" w:sz="0" w:space="0" w:color="auto"/>
                                                                                            <w:right w:val="none" w:sz="0" w:space="0" w:color="auto"/>
                                                                                          </w:divBdr>
                                                                                        </w:div>
                                                                                        <w:div w:id="1358696227">
                                                                                          <w:marLeft w:val="0"/>
                                                                                          <w:marRight w:val="0"/>
                                                                                          <w:marTop w:val="0"/>
                                                                                          <w:marBottom w:val="0"/>
                                                                                          <w:divBdr>
                                                                                            <w:top w:val="none" w:sz="0" w:space="0" w:color="auto"/>
                                                                                            <w:left w:val="none" w:sz="0" w:space="0" w:color="auto"/>
                                                                                            <w:bottom w:val="none" w:sz="0" w:space="0" w:color="auto"/>
                                                                                            <w:right w:val="none" w:sz="0" w:space="0" w:color="auto"/>
                                                                                          </w:divBdr>
                                                                                        </w:div>
                                                                                        <w:div w:id="1050425774">
                                                                                          <w:marLeft w:val="0"/>
                                                                                          <w:marRight w:val="0"/>
                                                                                          <w:marTop w:val="0"/>
                                                                                          <w:marBottom w:val="0"/>
                                                                                          <w:divBdr>
                                                                                            <w:top w:val="none" w:sz="0" w:space="0" w:color="auto"/>
                                                                                            <w:left w:val="none" w:sz="0" w:space="0" w:color="auto"/>
                                                                                            <w:bottom w:val="none" w:sz="0" w:space="0" w:color="auto"/>
                                                                                            <w:right w:val="none" w:sz="0" w:space="0" w:color="auto"/>
                                                                                          </w:divBdr>
                                                                                        </w:div>
                                                                                        <w:div w:id="13289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822577296">
      <w:bodyDiv w:val="1"/>
      <w:marLeft w:val="0"/>
      <w:marRight w:val="0"/>
      <w:marTop w:val="0"/>
      <w:marBottom w:val="0"/>
      <w:divBdr>
        <w:top w:val="none" w:sz="0" w:space="0" w:color="auto"/>
        <w:left w:val="none" w:sz="0" w:space="0" w:color="auto"/>
        <w:bottom w:val="none" w:sz="0" w:space="0" w:color="auto"/>
        <w:right w:val="none" w:sz="0" w:space="0" w:color="auto"/>
      </w:divBdr>
      <w:divsChild>
        <w:div w:id="224028278">
          <w:marLeft w:val="0"/>
          <w:marRight w:val="0"/>
          <w:marTop w:val="0"/>
          <w:marBottom w:val="0"/>
          <w:divBdr>
            <w:top w:val="none" w:sz="0" w:space="0" w:color="auto"/>
            <w:left w:val="none" w:sz="0" w:space="0" w:color="auto"/>
            <w:bottom w:val="none" w:sz="0" w:space="0" w:color="auto"/>
            <w:right w:val="none" w:sz="0" w:space="0" w:color="auto"/>
          </w:divBdr>
          <w:divsChild>
            <w:div w:id="2114157433">
              <w:marLeft w:val="0"/>
              <w:marRight w:val="0"/>
              <w:marTop w:val="0"/>
              <w:marBottom w:val="0"/>
              <w:divBdr>
                <w:top w:val="none" w:sz="0" w:space="0" w:color="auto"/>
                <w:left w:val="none" w:sz="0" w:space="0" w:color="auto"/>
                <w:bottom w:val="none" w:sz="0" w:space="0" w:color="auto"/>
                <w:right w:val="none" w:sz="0" w:space="0" w:color="auto"/>
              </w:divBdr>
              <w:divsChild>
                <w:div w:id="424812669">
                  <w:marLeft w:val="0"/>
                  <w:marRight w:val="0"/>
                  <w:marTop w:val="0"/>
                  <w:marBottom w:val="0"/>
                  <w:divBdr>
                    <w:top w:val="none" w:sz="0" w:space="0" w:color="auto"/>
                    <w:left w:val="none" w:sz="0" w:space="0" w:color="auto"/>
                    <w:bottom w:val="none" w:sz="0" w:space="0" w:color="auto"/>
                    <w:right w:val="none" w:sz="0" w:space="0" w:color="auto"/>
                  </w:divBdr>
                  <w:divsChild>
                    <w:div w:id="683441008">
                      <w:marLeft w:val="0"/>
                      <w:marRight w:val="0"/>
                      <w:marTop w:val="0"/>
                      <w:marBottom w:val="0"/>
                      <w:divBdr>
                        <w:top w:val="none" w:sz="0" w:space="0" w:color="auto"/>
                        <w:left w:val="none" w:sz="0" w:space="0" w:color="auto"/>
                        <w:bottom w:val="none" w:sz="0" w:space="0" w:color="auto"/>
                        <w:right w:val="none" w:sz="0" w:space="0" w:color="auto"/>
                      </w:divBdr>
                      <w:divsChild>
                        <w:div w:id="688026386">
                          <w:marLeft w:val="0"/>
                          <w:marRight w:val="0"/>
                          <w:marTop w:val="0"/>
                          <w:marBottom w:val="0"/>
                          <w:divBdr>
                            <w:top w:val="none" w:sz="0" w:space="0" w:color="auto"/>
                            <w:left w:val="none" w:sz="0" w:space="0" w:color="auto"/>
                            <w:bottom w:val="none" w:sz="0" w:space="0" w:color="auto"/>
                            <w:right w:val="none" w:sz="0" w:space="0" w:color="auto"/>
                          </w:divBdr>
                          <w:divsChild>
                            <w:div w:id="84227670">
                              <w:marLeft w:val="0"/>
                              <w:marRight w:val="0"/>
                              <w:marTop w:val="0"/>
                              <w:marBottom w:val="0"/>
                              <w:divBdr>
                                <w:top w:val="none" w:sz="0" w:space="0" w:color="auto"/>
                                <w:left w:val="none" w:sz="0" w:space="0" w:color="auto"/>
                                <w:bottom w:val="none" w:sz="0" w:space="0" w:color="auto"/>
                                <w:right w:val="none" w:sz="0" w:space="0" w:color="auto"/>
                              </w:divBdr>
                              <w:divsChild>
                                <w:div w:id="1118837445">
                                  <w:marLeft w:val="0"/>
                                  <w:marRight w:val="0"/>
                                  <w:marTop w:val="0"/>
                                  <w:marBottom w:val="0"/>
                                  <w:divBdr>
                                    <w:top w:val="none" w:sz="0" w:space="0" w:color="auto"/>
                                    <w:left w:val="none" w:sz="0" w:space="0" w:color="auto"/>
                                    <w:bottom w:val="none" w:sz="0" w:space="0" w:color="auto"/>
                                    <w:right w:val="none" w:sz="0" w:space="0" w:color="auto"/>
                                  </w:divBdr>
                                  <w:divsChild>
                                    <w:div w:id="1005479978">
                                      <w:marLeft w:val="0"/>
                                      <w:marRight w:val="0"/>
                                      <w:marTop w:val="0"/>
                                      <w:marBottom w:val="0"/>
                                      <w:divBdr>
                                        <w:top w:val="none" w:sz="0" w:space="0" w:color="auto"/>
                                        <w:left w:val="none" w:sz="0" w:space="0" w:color="auto"/>
                                        <w:bottom w:val="none" w:sz="0" w:space="0" w:color="auto"/>
                                        <w:right w:val="none" w:sz="0" w:space="0" w:color="auto"/>
                                      </w:divBdr>
                                      <w:divsChild>
                                        <w:div w:id="1166895723">
                                          <w:marLeft w:val="0"/>
                                          <w:marRight w:val="0"/>
                                          <w:marTop w:val="0"/>
                                          <w:marBottom w:val="0"/>
                                          <w:divBdr>
                                            <w:top w:val="none" w:sz="0" w:space="0" w:color="auto"/>
                                            <w:left w:val="none" w:sz="0" w:space="0" w:color="auto"/>
                                            <w:bottom w:val="none" w:sz="0" w:space="0" w:color="auto"/>
                                            <w:right w:val="none" w:sz="0" w:space="0" w:color="auto"/>
                                          </w:divBdr>
                                          <w:divsChild>
                                            <w:div w:id="812716498">
                                              <w:marLeft w:val="0"/>
                                              <w:marRight w:val="0"/>
                                              <w:marTop w:val="0"/>
                                              <w:marBottom w:val="0"/>
                                              <w:divBdr>
                                                <w:top w:val="none" w:sz="0" w:space="0" w:color="auto"/>
                                                <w:left w:val="none" w:sz="0" w:space="0" w:color="auto"/>
                                                <w:bottom w:val="none" w:sz="0" w:space="0" w:color="auto"/>
                                                <w:right w:val="none" w:sz="0" w:space="0" w:color="auto"/>
                                              </w:divBdr>
                                              <w:divsChild>
                                                <w:div w:id="165097837">
                                                  <w:marLeft w:val="0"/>
                                                  <w:marRight w:val="0"/>
                                                  <w:marTop w:val="0"/>
                                                  <w:marBottom w:val="0"/>
                                                  <w:divBdr>
                                                    <w:top w:val="none" w:sz="0" w:space="0" w:color="auto"/>
                                                    <w:left w:val="none" w:sz="0" w:space="0" w:color="auto"/>
                                                    <w:bottom w:val="none" w:sz="0" w:space="0" w:color="auto"/>
                                                    <w:right w:val="none" w:sz="0" w:space="0" w:color="auto"/>
                                                  </w:divBdr>
                                                  <w:divsChild>
                                                    <w:div w:id="857278531">
                                                      <w:marLeft w:val="0"/>
                                                      <w:marRight w:val="0"/>
                                                      <w:marTop w:val="0"/>
                                                      <w:marBottom w:val="0"/>
                                                      <w:divBdr>
                                                        <w:top w:val="none" w:sz="0" w:space="0" w:color="auto"/>
                                                        <w:left w:val="none" w:sz="0" w:space="0" w:color="auto"/>
                                                        <w:bottom w:val="none" w:sz="0" w:space="0" w:color="auto"/>
                                                        <w:right w:val="none" w:sz="0" w:space="0" w:color="auto"/>
                                                      </w:divBdr>
                                                      <w:divsChild>
                                                        <w:div w:id="566427699">
                                                          <w:marLeft w:val="0"/>
                                                          <w:marRight w:val="0"/>
                                                          <w:marTop w:val="0"/>
                                                          <w:marBottom w:val="0"/>
                                                          <w:divBdr>
                                                            <w:top w:val="none" w:sz="0" w:space="0" w:color="auto"/>
                                                            <w:left w:val="none" w:sz="0" w:space="0" w:color="auto"/>
                                                            <w:bottom w:val="none" w:sz="0" w:space="0" w:color="auto"/>
                                                            <w:right w:val="none" w:sz="0" w:space="0" w:color="auto"/>
                                                          </w:divBdr>
                                                          <w:divsChild>
                                                            <w:div w:id="2018072636">
                                                              <w:marLeft w:val="0"/>
                                                              <w:marRight w:val="0"/>
                                                              <w:marTop w:val="0"/>
                                                              <w:marBottom w:val="0"/>
                                                              <w:divBdr>
                                                                <w:top w:val="none" w:sz="0" w:space="0" w:color="auto"/>
                                                                <w:left w:val="none" w:sz="0" w:space="0" w:color="auto"/>
                                                                <w:bottom w:val="none" w:sz="0" w:space="0" w:color="auto"/>
                                                                <w:right w:val="none" w:sz="0" w:space="0" w:color="auto"/>
                                                              </w:divBdr>
                                                              <w:divsChild>
                                                                <w:div w:id="1441334876">
                                                                  <w:marLeft w:val="0"/>
                                                                  <w:marRight w:val="0"/>
                                                                  <w:marTop w:val="0"/>
                                                                  <w:marBottom w:val="0"/>
                                                                  <w:divBdr>
                                                                    <w:top w:val="none" w:sz="0" w:space="0" w:color="auto"/>
                                                                    <w:left w:val="none" w:sz="0" w:space="0" w:color="auto"/>
                                                                    <w:bottom w:val="none" w:sz="0" w:space="0" w:color="auto"/>
                                                                    <w:right w:val="none" w:sz="0" w:space="0" w:color="auto"/>
                                                                  </w:divBdr>
                                                                  <w:divsChild>
                                                                    <w:div w:id="1786149568">
                                                                      <w:marLeft w:val="0"/>
                                                                      <w:marRight w:val="0"/>
                                                                      <w:marTop w:val="0"/>
                                                                      <w:marBottom w:val="0"/>
                                                                      <w:divBdr>
                                                                        <w:top w:val="none" w:sz="0" w:space="0" w:color="auto"/>
                                                                        <w:left w:val="none" w:sz="0" w:space="0" w:color="auto"/>
                                                                        <w:bottom w:val="none" w:sz="0" w:space="0" w:color="auto"/>
                                                                        <w:right w:val="none" w:sz="0" w:space="0" w:color="auto"/>
                                                                      </w:divBdr>
                                                                      <w:divsChild>
                                                                        <w:div w:id="911738456">
                                                                          <w:marLeft w:val="0"/>
                                                                          <w:marRight w:val="0"/>
                                                                          <w:marTop w:val="0"/>
                                                                          <w:marBottom w:val="0"/>
                                                                          <w:divBdr>
                                                                            <w:top w:val="none" w:sz="0" w:space="0" w:color="auto"/>
                                                                            <w:left w:val="none" w:sz="0" w:space="0" w:color="auto"/>
                                                                            <w:bottom w:val="none" w:sz="0" w:space="0" w:color="auto"/>
                                                                            <w:right w:val="none" w:sz="0" w:space="0" w:color="auto"/>
                                                                          </w:divBdr>
                                                                          <w:divsChild>
                                                                            <w:div w:id="928201493">
                                                                              <w:marLeft w:val="0"/>
                                                                              <w:marRight w:val="0"/>
                                                                              <w:marTop w:val="0"/>
                                                                              <w:marBottom w:val="0"/>
                                                                              <w:divBdr>
                                                                                <w:top w:val="none" w:sz="0" w:space="0" w:color="auto"/>
                                                                                <w:left w:val="none" w:sz="0" w:space="0" w:color="auto"/>
                                                                                <w:bottom w:val="none" w:sz="0" w:space="0" w:color="auto"/>
                                                                                <w:right w:val="none" w:sz="0" w:space="0" w:color="auto"/>
                                                                              </w:divBdr>
                                                                              <w:divsChild>
                                                                                <w:div w:id="290287221">
                                                                                  <w:marLeft w:val="0"/>
                                                                                  <w:marRight w:val="0"/>
                                                                                  <w:marTop w:val="0"/>
                                                                                  <w:marBottom w:val="0"/>
                                                                                  <w:divBdr>
                                                                                    <w:top w:val="none" w:sz="0" w:space="0" w:color="auto"/>
                                                                                    <w:left w:val="none" w:sz="0" w:space="0" w:color="auto"/>
                                                                                    <w:bottom w:val="none" w:sz="0" w:space="0" w:color="auto"/>
                                                                                    <w:right w:val="none" w:sz="0" w:space="0" w:color="auto"/>
                                                                                  </w:divBdr>
                                                                                  <w:divsChild>
                                                                                    <w:div w:id="114831674">
                                                                                      <w:marLeft w:val="0"/>
                                                                                      <w:marRight w:val="0"/>
                                                                                      <w:marTop w:val="0"/>
                                                                                      <w:marBottom w:val="0"/>
                                                                                      <w:divBdr>
                                                                                        <w:top w:val="none" w:sz="0" w:space="0" w:color="auto"/>
                                                                                        <w:left w:val="none" w:sz="0" w:space="0" w:color="auto"/>
                                                                                        <w:bottom w:val="none" w:sz="0" w:space="0" w:color="auto"/>
                                                                                        <w:right w:val="none" w:sz="0" w:space="0" w:color="auto"/>
                                                                                      </w:divBdr>
                                                                                      <w:divsChild>
                                                                                        <w:div w:id="5323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1948930572">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 w:id="21327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13CA35CDE4D0D17C599805E675D4E70709C99894437C10236DB6A1A789D61C3FA64A80FE9BE56830D592B491kE22K" TargetMode="External"/><Relationship Id="rId18" Type="http://schemas.openxmlformats.org/officeDocument/2006/relationships/hyperlink" Target="https://login.consultant.ru/link/?req=doc&amp;base=LAW&amp;n=441135&amp;date=01.04.20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13CA35CDE4D0D17C599805E675D4E70709C99894437C10236DB6A1A789D61C3FA64A80FE9BE56830D592B491kE22K" TargetMode="External"/><Relationship Id="rId17" Type="http://schemas.openxmlformats.org/officeDocument/2006/relationships/hyperlink" Target="consultantplus://offline/ref=CC13CA35CDE4D0D17C599805E675D4E70709C99894437C10236DB6A1A789D61C3FA64A80FE9BE56830D592B491kE22K" TargetMode="External"/><Relationship Id="rId2" Type="http://schemas.openxmlformats.org/officeDocument/2006/relationships/numbering" Target="numbering.xml"/><Relationship Id="rId16" Type="http://schemas.openxmlformats.org/officeDocument/2006/relationships/hyperlink" Target="consultantplus://offline/ref=CC13CA35CDE4D0D17C599805E675D4E70709C99894437C10236DB6A1A789D61C3FA64A80FE9BE56830D592B491kE22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CC13CA35CDE4D0D17C599805E675D4E70709C99894437C10236DB6A1A789D61C3FA64A80FE9BE56830D592B491kE22K" TargetMode="External"/><Relationship Id="rId10" Type="http://schemas.openxmlformats.org/officeDocument/2006/relationships/hyperlink" Target="consultantplus://offline/ref=506C4BC5CB7E57A7E08A43034E7711367E3B5B158B84825C9C89E2F94EC8245385FDC5F80F95203F6AEF3FE1F3A7BCFAEB94AAC29B999DDEn0f5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06C4BC5CB7E57A7E08A43034E7711367E3B5B158B84825C9C89E2F94EC8245385FDC5F80F95203F6DEF3FE1F3A7BCFAEB94AAC29B999DDEn0f5L" TargetMode="External"/><Relationship Id="rId14" Type="http://schemas.openxmlformats.org/officeDocument/2006/relationships/hyperlink" Target="consultantplus://offline/ref=CC13CA35CDE4D0D17C599805E675D4E70709C99894437C10236DB6A1A789D61C3FA64A80FE9BE56830D592B491kE22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9EF7-BD1B-472A-9818-70824DF3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95</TotalTime>
  <Pages>5</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11699</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Олег</dc:creator>
  <cp:lastModifiedBy>Кристина А. Кочерова</cp:lastModifiedBy>
  <cp:revision>20</cp:revision>
  <cp:lastPrinted>2025-02-05T08:51:00Z</cp:lastPrinted>
  <dcterms:created xsi:type="dcterms:W3CDTF">2025-01-30T12:44:00Z</dcterms:created>
  <dcterms:modified xsi:type="dcterms:W3CDTF">2025-02-07T08:41:00Z</dcterms:modified>
</cp:coreProperties>
</file>