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CC" w:rsidRPr="00CE2846" w:rsidRDefault="00CE2846" w:rsidP="00CE2846">
      <w:pPr>
        <w:pStyle w:val="2"/>
        <w:spacing w:before="0" w:beforeAutospacing="0" w:after="0" w:afterAutospacing="0"/>
        <w:jc w:val="right"/>
        <w:rPr>
          <w:b w:val="0"/>
          <w:sz w:val="20"/>
          <w:szCs w:val="20"/>
        </w:rPr>
      </w:pPr>
      <w:bookmarkStart w:id="0" w:name="_GoBack"/>
      <w:bookmarkEnd w:id="0"/>
      <w:r w:rsidRPr="00CE2846">
        <w:rPr>
          <w:b w:val="0"/>
          <w:i/>
          <w:sz w:val="20"/>
          <w:szCs w:val="20"/>
        </w:rPr>
        <w:t xml:space="preserve">Приложение № 4 к извещению </w:t>
      </w:r>
      <w:r w:rsidR="00DC4DB4">
        <w:rPr>
          <w:b w:val="0"/>
          <w:i/>
          <w:sz w:val="20"/>
          <w:szCs w:val="20"/>
        </w:rPr>
        <w:t xml:space="preserve"> </w:t>
      </w:r>
    </w:p>
    <w:p w:rsidR="00D733CC" w:rsidRPr="00EF5B03" w:rsidRDefault="00D733CC" w:rsidP="00D733CC">
      <w:pPr>
        <w:ind w:firstLine="709"/>
        <w:jc w:val="center"/>
        <w:rPr>
          <w:rFonts w:ascii="Times New Roman" w:hAnsi="Times New Roman" w:cs="Times New Roman"/>
          <w:b/>
          <w:iCs/>
          <w:sz w:val="20"/>
          <w:szCs w:val="20"/>
          <w:lang w:val="ru-RU"/>
        </w:rPr>
      </w:pPr>
      <w:r w:rsidRPr="00EF5B03">
        <w:rPr>
          <w:rFonts w:ascii="Times New Roman" w:hAnsi="Times New Roman" w:cs="Times New Roman"/>
          <w:b/>
          <w:iCs/>
          <w:sz w:val="20"/>
          <w:szCs w:val="20"/>
          <w:lang w:val="ru-RU"/>
        </w:rPr>
        <w:t>Требования к содержанию, составу заявки на участие в аукционе в электронной форме и инструкция по ее заполнению.</w:t>
      </w:r>
    </w:p>
    <w:p w:rsidR="008E0550" w:rsidRPr="00EF5B03"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 xml:space="preserve">1. </w:t>
      </w:r>
      <w:r w:rsidR="008E0550" w:rsidRPr="00EF5B03">
        <w:rPr>
          <w:rFonts w:ascii="Times New Roman" w:hAnsi="Times New Roman" w:cs="Times New Roman"/>
          <w:bCs/>
          <w:sz w:val="20"/>
          <w:szCs w:val="20"/>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sidR="00650FC2" w:rsidRPr="00EF5B03">
        <w:rPr>
          <w:rFonts w:ascii="Times New Roman" w:hAnsi="Times New Roman" w:cs="Times New Roman"/>
          <w:bCs/>
          <w:sz w:val="20"/>
          <w:szCs w:val="20"/>
          <w:lang w:val="ru-RU"/>
        </w:rPr>
        <w:t xml:space="preserve">от 05.04.2013 N 44-ФЗ "О контрактной системе в сфере закупок товаров, работ, услуг для обеспечения государственных и муниципальных нужд" (далее Федеральный закон N 44-ФЗ) </w:t>
      </w:r>
      <w:r w:rsidR="008E0550" w:rsidRPr="00EF5B03">
        <w:rPr>
          <w:rFonts w:ascii="Times New Roman" w:hAnsi="Times New Roman" w:cs="Times New Roman"/>
          <w:bCs/>
          <w:sz w:val="20"/>
          <w:szCs w:val="20"/>
          <w:lang w:val="ru-RU"/>
        </w:rPr>
        <w:t>срока подачи заявок на участие в закупке.</w:t>
      </w:r>
    </w:p>
    <w:p w:rsidR="003A7285" w:rsidRPr="00EF5B03"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2. Заявка на участие в аукционе в электронной форме, подготовленная участником закупки, должна быть составлена на русском языке. Входящие в заявку на участие в аукционе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0550" w:rsidRPr="00EF5B03"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3</w:t>
      </w:r>
      <w:r w:rsidR="008E0550" w:rsidRPr="00EF5B03">
        <w:rPr>
          <w:rFonts w:ascii="Times New Roman" w:hAnsi="Times New Roman" w:cs="Times New Roman"/>
          <w:bCs/>
          <w:sz w:val="20"/>
          <w:szCs w:val="20"/>
          <w:lang w:val="ru-RU"/>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E0550" w:rsidRPr="00EF5B03"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4</w:t>
      </w:r>
      <w:r w:rsidR="008E0550" w:rsidRPr="00EF5B03">
        <w:rPr>
          <w:rFonts w:ascii="Times New Roman" w:hAnsi="Times New Roman" w:cs="Times New Roman"/>
          <w:bCs/>
          <w:sz w:val="20"/>
          <w:szCs w:val="20"/>
          <w:lang w:val="ru-RU"/>
        </w:rPr>
        <w:t>.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r w:rsidR="00194669" w:rsidRPr="00EF5B03">
        <w:rPr>
          <w:rFonts w:ascii="Times New Roman" w:hAnsi="Times New Roman" w:cs="Times New Roman"/>
          <w:bCs/>
          <w:sz w:val="20"/>
          <w:szCs w:val="20"/>
          <w:lang w:val="ru-RU"/>
        </w:rPr>
        <w:t>.</w:t>
      </w:r>
    </w:p>
    <w:p w:rsidR="008E0550" w:rsidRPr="00EF5B03" w:rsidRDefault="008E0550"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p>
    <w:p w:rsidR="00184C72" w:rsidRPr="00EF5B03"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r w:rsidRPr="00EF5B03">
        <w:rPr>
          <w:rFonts w:ascii="Times New Roman" w:hAnsi="Times New Roman" w:cs="Times New Roman"/>
          <w:b/>
          <w:bCs/>
          <w:sz w:val="20"/>
          <w:szCs w:val="20"/>
          <w:lang w:val="ru-RU"/>
        </w:rPr>
        <w:t>Для участия в электронном аукционе заявка на участие в закупке</w:t>
      </w:r>
      <w:r w:rsidR="00F5444D" w:rsidRPr="00EF5B03">
        <w:rPr>
          <w:rFonts w:ascii="Times New Roman" w:hAnsi="Times New Roman" w:cs="Times New Roman"/>
          <w:b/>
          <w:bCs/>
          <w:sz w:val="20"/>
          <w:szCs w:val="20"/>
          <w:lang w:val="ru-RU"/>
        </w:rPr>
        <w:t xml:space="preserve"> </w:t>
      </w:r>
      <w:r w:rsidRPr="00EF5B03">
        <w:rPr>
          <w:rFonts w:ascii="Times New Roman" w:hAnsi="Times New Roman" w:cs="Times New Roman"/>
          <w:b/>
          <w:bCs/>
          <w:sz w:val="20"/>
          <w:szCs w:val="20"/>
          <w:lang w:val="ru-RU"/>
        </w:rPr>
        <w:t>должна содержать:</w:t>
      </w:r>
    </w:p>
    <w:tbl>
      <w:tblPr>
        <w:tblStyle w:val="a3"/>
        <w:tblW w:w="10235" w:type="dxa"/>
        <w:tblInd w:w="108" w:type="dxa"/>
        <w:tblLayout w:type="fixed"/>
        <w:tblLook w:val="04A0" w:firstRow="1" w:lastRow="0" w:firstColumn="1" w:lastColumn="0" w:noHBand="0" w:noVBand="1"/>
      </w:tblPr>
      <w:tblGrid>
        <w:gridCol w:w="1305"/>
        <w:gridCol w:w="6804"/>
        <w:gridCol w:w="2126"/>
      </w:tblGrid>
      <w:tr w:rsidR="00EF5B03" w:rsidRPr="00EF5B03" w:rsidTr="003900B8">
        <w:tc>
          <w:tcPr>
            <w:tcW w:w="1305" w:type="dxa"/>
            <w:vAlign w:val="center"/>
          </w:tcPr>
          <w:p w:rsidR="00760870" w:rsidRPr="00EF5B03" w:rsidRDefault="00760870" w:rsidP="006E7478">
            <w:pPr>
              <w:spacing w:before="0" w:beforeAutospacing="0" w:after="0" w:afterAutospacing="0" w:line="240" w:lineRule="exact"/>
              <w:jc w:val="center"/>
              <w:rPr>
                <w:rFonts w:ascii="Times New Roman" w:hAnsi="Times New Roman" w:cs="Times New Roman"/>
                <w:bCs/>
                <w:sz w:val="20"/>
                <w:szCs w:val="20"/>
                <w:lang w:val="ru-RU"/>
              </w:rPr>
            </w:pPr>
            <w:r w:rsidRPr="00EF5B03">
              <w:rPr>
                <w:rFonts w:ascii="Times New Roman" w:hAnsi="Times New Roman" w:cs="Times New Roman"/>
                <w:bCs/>
                <w:sz w:val="20"/>
                <w:szCs w:val="20"/>
                <w:lang w:val="ru-RU"/>
              </w:rPr>
              <w:t xml:space="preserve">№ подпункта, пункта, части статьи 43 </w:t>
            </w:r>
            <w:r w:rsidRPr="00EF5B03">
              <w:rPr>
                <w:rFonts w:ascii="Times New Roman" w:hAnsi="Times New Roman" w:cs="Times New Roman"/>
                <w:sz w:val="20"/>
                <w:szCs w:val="20"/>
                <w:lang w:val="ru-RU"/>
              </w:rPr>
              <w:t>№ 44-ФЗ</w:t>
            </w:r>
          </w:p>
        </w:tc>
        <w:tc>
          <w:tcPr>
            <w:tcW w:w="6804" w:type="dxa"/>
            <w:vAlign w:val="center"/>
          </w:tcPr>
          <w:p w:rsidR="00760870" w:rsidRPr="00EF5B03" w:rsidRDefault="00EC52DA" w:rsidP="00A82E82">
            <w:pPr>
              <w:autoSpaceDE w:val="0"/>
              <w:autoSpaceDN w:val="0"/>
              <w:adjustRightInd w:val="0"/>
              <w:spacing w:before="0" w:beforeAutospacing="0" w:after="0" w:afterAutospacing="0" w:line="240" w:lineRule="exact"/>
              <w:ind w:firstLine="540"/>
              <w:jc w:val="center"/>
              <w:rPr>
                <w:rFonts w:ascii="Times New Roman" w:hAnsi="Times New Roman" w:cs="Times New Roman"/>
                <w:bCs/>
                <w:sz w:val="20"/>
                <w:szCs w:val="20"/>
                <w:lang w:val="ru-RU"/>
              </w:rPr>
            </w:pPr>
            <w:r w:rsidRPr="00EF5B03">
              <w:rPr>
                <w:rFonts w:ascii="Times New Roman" w:hAnsi="Times New Roman" w:cs="Times New Roman"/>
                <w:bCs/>
                <w:sz w:val="20"/>
                <w:szCs w:val="20"/>
                <w:lang w:val="ru-RU"/>
              </w:rPr>
              <w:t>Наименование</w:t>
            </w:r>
          </w:p>
        </w:tc>
        <w:tc>
          <w:tcPr>
            <w:tcW w:w="2126" w:type="dxa"/>
            <w:vAlign w:val="center"/>
          </w:tcPr>
          <w:p w:rsidR="00760870" w:rsidRPr="00EF5B03" w:rsidRDefault="00760870" w:rsidP="00631846">
            <w:pPr>
              <w:spacing w:before="0" w:beforeAutospacing="0" w:after="0" w:afterAutospacing="0" w:line="240" w:lineRule="exact"/>
              <w:rPr>
                <w:rFonts w:ascii="Times New Roman" w:hAnsi="Times New Roman" w:cs="Times New Roman"/>
                <w:bCs/>
                <w:sz w:val="20"/>
                <w:szCs w:val="20"/>
                <w:lang w:val="ru-RU"/>
              </w:rPr>
            </w:pPr>
          </w:p>
          <w:p w:rsidR="00760870" w:rsidRPr="00EF5B03" w:rsidRDefault="00EC52DA" w:rsidP="00631846">
            <w:pPr>
              <w:spacing w:before="0" w:beforeAutospacing="0" w:after="0" w:afterAutospacing="0" w:line="240" w:lineRule="exact"/>
              <w:jc w:val="center"/>
              <w:rPr>
                <w:rFonts w:ascii="Times New Roman" w:hAnsi="Times New Roman" w:cs="Times New Roman"/>
                <w:sz w:val="20"/>
                <w:szCs w:val="20"/>
                <w:lang w:val="ru-RU"/>
              </w:rPr>
            </w:pPr>
            <w:r w:rsidRPr="00EF5B03">
              <w:rPr>
                <w:rFonts w:ascii="Times New Roman" w:hAnsi="Times New Roman" w:cs="Times New Roman"/>
                <w:bCs/>
                <w:sz w:val="20"/>
                <w:szCs w:val="20"/>
                <w:lang w:val="ru-RU"/>
              </w:rPr>
              <w:t>Требование о наличии</w:t>
            </w:r>
          </w:p>
          <w:p w:rsidR="00760870" w:rsidRPr="00EF5B03" w:rsidRDefault="00760870" w:rsidP="00631846">
            <w:pPr>
              <w:spacing w:before="0" w:beforeAutospacing="0" w:after="0" w:afterAutospacing="0" w:line="240" w:lineRule="exact"/>
              <w:rPr>
                <w:rFonts w:ascii="Times New Roman" w:hAnsi="Times New Roman" w:cs="Times New Roman"/>
                <w:bCs/>
                <w:sz w:val="20"/>
                <w:szCs w:val="20"/>
                <w:lang w:val="ru-RU"/>
              </w:rPr>
            </w:pPr>
          </w:p>
        </w:tc>
      </w:tr>
      <w:tr w:rsidR="00EF5B03" w:rsidRPr="00DC4DB4" w:rsidTr="003900B8">
        <w:tc>
          <w:tcPr>
            <w:tcW w:w="1305" w:type="dxa"/>
          </w:tcPr>
          <w:p w:rsidR="00760870" w:rsidRPr="00EF5B03" w:rsidRDefault="00760870" w:rsidP="00A82E82">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bCs/>
                <w:sz w:val="20"/>
                <w:szCs w:val="20"/>
                <w:lang w:val="ru-RU"/>
              </w:rPr>
              <w:t xml:space="preserve">1) </w:t>
            </w:r>
          </w:p>
        </w:tc>
        <w:tc>
          <w:tcPr>
            <w:tcW w:w="8930" w:type="dxa"/>
            <w:gridSpan w:val="2"/>
          </w:tcPr>
          <w:p w:rsidR="00760870" w:rsidRPr="00EF5B03" w:rsidRDefault="00760870" w:rsidP="00650FC2">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bCs/>
                <w:sz w:val="20"/>
                <w:szCs w:val="20"/>
                <w:lang w:val="ru-RU"/>
              </w:rPr>
              <w:t>информаци</w:t>
            </w:r>
            <w:r w:rsidR="00650FC2" w:rsidRPr="00EF5B03">
              <w:rPr>
                <w:rFonts w:ascii="Times New Roman" w:hAnsi="Times New Roman" w:cs="Times New Roman"/>
                <w:b/>
                <w:bCs/>
                <w:sz w:val="20"/>
                <w:szCs w:val="20"/>
                <w:lang w:val="ru-RU"/>
              </w:rPr>
              <w:t>я</w:t>
            </w:r>
            <w:r w:rsidRPr="00EF5B03">
              <w:rPr>
                <w:rFonts w:ascii="Times New Roman" w:hAnsi="Times New Roman" w:cs="Times New Roman"/>
                <w:b/>
                <w:bCs/>
                <w:sz w:val="20"/>
                <w:szCs w:val="20"/>
                <w:lang w:val="ru-RU"/>
              </w:rPr>
              <w:t xml:space="preserve"> и документы об участнике закупки:</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а)</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2126" w:type="dxa"/>
          </w:tcPr>
          <w:p w:rsidR="00F5444D" w:rsidRPr="00EF5B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б)</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2126" w:type="dxa"/>
          </w:tcPr>
          <w:p w:rsidR="00F5444D" w:rsidRPr="00EF5B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633332" w:rsidRPr="00DC4DB4" w:rsidTr="003900B8">
        <w:tc>
          <w:tcPr>
            <w:tcW w:w="1305" w:type="dxa"/>
          </w:tcPr>
          <w:p w:rsidR="00633332" w:rsidRPr="00EF5B03"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в)</w:t>
            </w:r>
          </w:p>
        </w:tc>
        <w:tc>
          <w:tcPr>
            <w:tcW w:w="6804" w:type="dxa"/>
          </w:tcPr>
          <w:p w:rsidR="00633332" w:rsidRPr="00633332"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633332">
              <w:rPr>
                <w:rFonts w:ascii="Times New Roman" w:hAnsi="Times New Roman" w:cs="Times New Roman"/>
                <w:sz w:val="20"/>
                <w:szCs w:val="20"/>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126" w:type="dxa"/>
          </w:tcPr>
          <w:p w:rsidR="00633332" w:rsidRPr="00633332" w:rsidRDefault="00633332" w:rsidP="00633332">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633332">
              <w:rPr>
                <w:rFonts w:ascii="Times New Roman" w:hAnsi="Times New Roman" w:cs="Times New Roman"/>
                <w:sz w:val="20"/>
                <w:szCs w:val="20"/>
                <w:lang w:val="ru-RU"/>
              </w:rPr>
              <w:t xml:space="preserve">информация и документы </w:t>
            </w:r>
            <w:r w:rsidRPr="00633332">
              <w:rPr>
                <w:rFonts w:ascii="Times New Roman" w:hAnsi="Times New Roman" w:cs="Times New Roman"/>
                <w:b/>
                <w:sz w:val="20"/>
                <w:szCs w:val="20"/>
                <w:lang w:val="ru-RU"/>
              </w:rPr>
              <w:t>направляются</w:t>
            </w:r>
            <w:r w:rsidRPr="00633332">
              <w:rPr>
                <w:rFonts w:ascii="Times New Roman" w:hAnsi="Times New Roman" w:cs="Times New Roman"/>
                <w:sz w:val="20"/>
                <w:szCs w:val="20"/>
                <w:lang w:val="ru-RU"/>
              </w:rPr>
              <w:t xml:space="preserve"> </w:t>
            </w:r>
            <w:r w:rsidRPr="00633332">
              <w:rPr>
                <w:rFonts w:ascii="Times New Roman" w:hAnsi="Times New Roman" w:cs="Times New Roman"/>
                <w:b/>
                <w:sz w:val="20"/>
                <w:szCs w:val="20"/>
                <w:lang w:val="ru-RU"/>
              </w:rPr>
              <w:t>оператором электронной</w:t>
            </w:r>
            <w:r w:rsidRPr="00633332">
              <w:rPr>
                <w:rFonts w:ascii="Times New Roman" w:hAnsi="Times New Roman" w:cs="Times New Roman"/>
                <w:sz w:val="20"/>
                <w:szCs w:val="20"/>
                <w:lang w:val="ru-RU"/>
              </w:rPr>
              <w:t xml:space="preserve"> </w:t>
            </w:r>
            <w:r w:rsidRPr="00633332">
              <w:rPr>
                <w:rFonts w:ascii="Times New Roman" w:hAnsi="Times New Roman" w:cs="Times New Roman"/>
                <w:b/>
                <w:sz w:val="20"/>
                <w:szCs w:val="20"/>
                <w:lang w:val="ru-RU"/>
              </w:rPr>
              <w:t xml:space="preserve">площадки, </w:t>
            </w:r>
            <w:r w:rsidRPr="00633332">
              <w:rPr>
                <w:rFonts w:ascii="Times New Roman" w:hAnsi="Times New Roman" w:cs="Times New Roman"/>
                <w:sz w:val="20"/>
                <w:szCs w:val="20"/>
                <w:lang w:val="ru-RU"/>
              </w:rPr>
              <w:t>путем информационного взаимодействия с ЕИС*</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г)</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w:t>
            </w:r>
            <w:r w:rsidRPr="00EF5B03">
              <w:rPr>
                <w:rFonts w:ascii="Times New Roman" w:hAnsi="Times New Roman" w:cs="Times New Roman"/>
                <w:sz w:val="20"/>
                <w:szCs w:val="20"/>
                <w:lang w:val="ru-RU"/>
              </w:rPr>
              <w:lastRenderedPageBreak/>
              <w:t>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lastRenderedPageBreak/>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 xml:space="preserve">путем информационного </w:t>
            </w:r>
            <w:r w:rsidRPr="00EF5B03">
              <w:rPr>
                <w:rFonts w:ascii="Times New Roman" w:hAnsi="Times New Roman" w:cs="Times New Roman"/>
                <w:sz w:val="20"/>
                <w:szCs w:val="20"/>
                <w:lang w:val="ru-RU"/>
              </w:rPr>
              <w:lastRenderedPageBreak/>
              <w:t xml:space="preserve">взаимодействия с ЕИС </w:t>
            </w:r>
            <w:r w:rsidR="0000556F">
              <w:rPr>
                <w:rFonts w:ascii="Times New Roman" w:hAnsi="Times New Roman" w:cs="Times New Roman"/>
                <w:sz w:val="20"/>
                <w:szCs w:val="20"/>
                <w:lang w:val="ru-RU"/>
              </w:rPr>
              <w:t>*</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lastRenderedPageBreak/>
              <w:t>д)</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2126" w:type="dxa"/>
          </w:tcPr>
          <w:p w:rsidR="00F5444D" w:rsidRPr="00EF5B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е)</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ж)</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з)</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F81CE6" w:rsidTr="003900B8">
        <w:tc>
          <w:tcPr>
            <w:tcW w:w="1305" w:type="dxa"/>
          </w:tcPr>
          <w:p w:rsidR="004A6007" w:rsidRPr="00EF5B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и)</w:t>
            </w:r>
          </w:p>
        </w:tc>
        <w:tc>
          <w:tcPr>
            <w:tcW w:w="6804" w:type="dxa"/>
          </w:tcPr>
          <w:p w:rsidR="004A6007" w:rsidRPr="00EF5B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w:t>
            </w:r>
            <w:r w:rsidRPr="00336B4D">
              <w:rPr>
                <w:rFonts w:ascii="Times New Roman" w:hAnsi="Times New Roman" w:cs="Times New Roman"/>
                <w:sz w:val="20"/>
                <w:szCs w:val="20"/>
                <w:lang w:val="ru-RU"/>
              </w:rPr>
              <w:t>исполнительной</w:t>
            </w:r>
            <w:r w:rsidRPr="00EF5B03">
              <w:rPr>
                <w:rFonts w:ascii="Times New Roman" w:hAnsi="Times New Roman" w:cs="Times New Roman"/>
                <w:sz w:val="20"/>
                <w:szCs w:val="20"/>
                <w:lang w:val="ru-RU"/>
              </w:rPr>
              <w:t xml:space="preserve"> системы);</w:t>
            </w:r>
          </w:p>
        </w:tc>
        <w:tc>
          <w:tcPr>
            <w:tcW w:w="2126" w:type="dxa"/>
          </w:tcPr>
          <w:p w:rsidR="00F81CE6" w:rsidRPr="006171C4" w:rsidRDefault="00F81CE6" w:rsidP="00F81CE6">
            <w:pPr>
              <w:spacing w:before="0" w:beforeAutospacing="0" w:after="0" w:afterAutospacing="0" w:line="240" w:lineRule="exact"/>
              <w:rPr>
                <w:rFonts w:ascii="Times New Roman" w:hAnsi="Times New Roman" w:cs="Times New Roman"/>
                <w:b/>
                <w:sz w:val="20"/>
                <w:szCs w:val="20"/>
                <w:lang w:val="ru-RU"/>
              </w:rPr>
            </w:pPr>
            <w:r w:rsidRPr="006171C4">
              <w:rPr>
                <w:rFonts w:ascii="Times New Roman" w:hAnsi="Times New Roman" w:cs="Times New Roman"/>
                <w:b/>
                <w:sz w:val="20"/>
                <w:szCs w:val="20"/>
                <w:lang w:val="ru-RU"/>
              </w:rPr>
              <w:t>не установлено</w:t>
            </w:r>
          </w:p>
          <w:p w:rsidR="00FF196D" w:rsidRPr="006171C4" w:rsidRDefault="00FF196D" w:rsidP="00631846">
            <w:pPr>
              <w:spacing w:before="0" w:beforeAutospacing="0" w:after="0" w:afterAutospacing="0" w:line="240" w:lineRule="exact"/>
              <w:rPr>
                <w:rFonts w:ascii="Times New Roman" w:hAnsi="Times New Roman" w:cs="Times New Roman"/>
                <w:sz w:val="20"/>
                <w:szCs w:val="20"/>
                <w:lang w:val="ru-RU"/>
              </w:rPr>
            </w:pPr>
          </w:p>
        </w:tc>
      </w:tr>
      <w:tr w:rsidR="00EF5B03" w:rsidRPr="00DB5E6B" w:rsidTr="003900B8">
        <w:tc>
          <w:tcPr>
            <w:tcW w:w="1305" w:type="dxa"/>
          </w:tcPr>
          <w:p w:rsidR="00267C00" w:rsidRPr="00EF5B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к)</w:t>
            </w:r>
          </w:p>
        </w:tc>
        <w:tc>
          <w:tcPr>
            <w:tcW w:w="6804" w:type="dxa"/>
          </w:tcPr>
          <w:p w:rsidR="00267C00" w:rsidRPr="00EF5B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декларация о принадлежности участника закупки к организации инвалидов, предусмотренной </w:t>
            </w:r>
            <w:hyperlink r:id="rId6" w:history="1">
              <w:r w:rsidRPr="00EF5B03">
                <w:rPr>
                  <w:rFonts w:ascii="Times New Roman" w:hAnsi="Times New Roman" w:cs="Times New Roman"/>
                  <w:sz w:val="20"/>
                  <w:szCs w:val="20"/>
                  <w:lang w:val="ru-RU"/>
                </w:rPr>
                <w:t>частью 2 статьи 29</w:t>
              </w:r>
            </w:hyperlink>
            <w:r w:rsidRPr="00EF5B03">
              <w:rPr>
                <w:rFonts w:ascii="Times New Roman" w:hAnsi="Times New Roman" w:cs="Times New Roman"/>
                <w:sz w:val="20"/>
                <w:szCs w:val="20"/>
                <w:lang w:val="ru-RU"/>
              </w:rPr>
              <w:t xml:space="preserve"> Федерального закона № 44-ФЗ (если участник закупки является такой организацией);</w:t>
            </w:r>
          </w:p>
        </w:tc>
        <w:tc>
          <w:tcPr>
            <w:tcW w:w="2126" w:type="dxa"/>
          </w:tcPr>
          <w:p w:rsidR="00267C00" w:rsidRPr="006171C4" w:rsidRDefault="008271BA" w:rsidP="00F81CE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6171C4">
              <w:rPr>
                <w:rFonts w:ascii="Times New Roman" w:hAnsi="Times New Roman" w:cs="Times New Roman"/>
                <w:b/>
                <w:sz w:val="20"/>
                <w:szCs w:val="20"/>
                <w:lang w:val="ru-RU"/>
              </w:rPr>
              <w:t>не установлено</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л)</w:t>
            </w:r>
          </w:p>
        </w:tc>
        <w:tc>
          <w:tcPr>
            <w:tcW w:w="6804" w:type="dxa"/>
          </w:tcPr>
          <w:p w:rsidR="00F5444D" w:rsidRPr="00A84CD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color w:val="FF0000"/>
                <w:sz w:val="20"/>
                <w:szCs w:val="20"/>
                <w:lang w:val="ru-RU"/>
              </w:rPr>
            </w:pPr>
            <w:r w:rsidRPr="00336B4D">
              <w:rPr>
                <w:rFonts w:ascii="Times New Roman" w:hAnsi="Times New Roman" w:cs="Times New Roman"/>
                <w:sz w:val="20"/>
                <w:szCs w:val="20"/>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336B4D">
                <w:rPr>
                  <w:rFonts w:ascii="Times New Roman" w:hAnsi="Times New Roman" w:cs="Times New Roman"/>
                  <w:sz w:val="20"/>
                  <w:szCs w:val="20"/>
                  <w:lang w:val="ru-RU"/>
                </w:rPr>
                <w:t>частью 3 статьи 30</w:t>
              </w:r>
            </w:hyperlink>
            <w:r w:rsidRPr="00336B4D">
              <w:rPr>
                <w:rFonts w:ascii="Times New Roman" w:hAnsi="Times New Roman" w:cs="Times New Roman"/>
                <w:sz w:val="20"/>
                <w:szCs w:val="20"/>
                <w:lang w:val="ru-RU"/>
              </w:rPr>
              <w:t xml:space="preserve"> Федерального закона</w:t>
            </w:r>
            <w:r w:rsidR="009F1665" w:rsidRPr="00336B4D">
              <w:rPr>
                <w:rFonts w:ascii="Times New Roman" w:hAnsi="Times New Roman" w:cs="Times New Roman"/>
                <w:sz w:val="20"/>
                <w:szCs w:val="20"/>
                <w:lang w:val="ru-RU"/>
              </w:rPr>
              <w:t xml:space="preserve"> № 44-ФЗ</w:t>
            </w:r>
            <w:r w:rsidRPr="00336B4D">
              <w:rPr>
                <w:rFonts w:ascii="Times New Roman" w:hAnsi="Times New Roman" w:cs="Times New Roman"/>
                <w:sz w:val="20"/>
                <w:szCs w:val="20"/>
                <w:lang w:val="ru-RU"/>
              </w:rPr>
              <w:t>;</w:t>
            </w:r>
          </w:p>
        </w:tc>
        <w:tc>
          <w:tcPr>
            <w:tcW w:w="2126" w:type="dxa"/>
          </w:tcPr>
          <w:p w:rsidR="006A5B39" w:rsidRDefault="006A5B39" w:rsidP="006A5B39">
            <w:pPr>
              <w:spacing w:before="0" w:beforeAutospacing="0" w:after="0" w:afterAutospacing="0" w:line="240" w:lineRule="exact"/>
              <w:rPr>
                <w:rFonts w:ascii="Times New Roman" w:hAnsi="Times New Roman" w:cs="Times New Roman"/>
                <w:b/>
                <w:sz w:val="20"/>
                <w:szCs w:val="20"/>
                <w:lang w:val="ru-RU"/>
              </w:rPr>
            </w:pPr>
            <w:r>
              <w:rPr>
                <w:rFonts w:ascii="Times New Roman" w:hAnsi="Times New Roman" w:cs="Times New Roman"/>
                <w:b/>
                <w:sz w:val="20"/>
                <w:szCs w:val="20"/>
                <w:lang w:val="ru-RU"/>
              </w:rPr>
              <w:t>установлено</w:t>
            </w:r>
          </w:p>
          <w:p w:rsidR="00F5444D" w:rsidRPr="00A84CDD" w:rsidRDefault="006A5B39" w:rsidP="006A5B39">
            <w:pPr>
              <w:spacing w:before="0" w:beforeAutospacing="0" w:after="0" w:afterAutospacing="0" w:line="240" w:lineRule="exact"/>
              <w:rPr>
                <w:rFonts w:ascii="Times New Roman" w:hAnsi="Times New Roman" w:cs="Times New Roman"/>
                <w:color w:val="FF0000"/>
                <w:sz w:val="20"/>
                <w:szCs w:val="20"/>
                <w:lang w:val="ru-RU"/>
              </w:rPr>
            </w:pPr>
            <w:r>
              <w:rPr>
                <w:rFonts w:ascii="Times New Roman" w:hAnsi="Times New Roman" w:cs="Times New Roman"/>
                <w:sz w:val="20"/>
                <w:szCs w:val="20"/>
                <w:lang w:val="ru-RU"/>
              </w:rPr>
              <w:t xml:space="preserve">информация и документы </w:t>
            </w:r>
            <w:r>
              <w:rPr>
                <w:rFonts w:ascii="Times New Roman" w:hAnsi="Times New Roman" w:cs="Times New Roman"/>
                <w:b/>
                <w:sz w:val="20"/>
                <w:szCs w:val="20"/>
                <w:lang w:val="ru-RU"/>
              </w:rPr>
              <w:t>направляются</w:t>
            </w:r>
            <w:r>
              <w:rPr>
                <w:rFonts w:ascii="Times New Roman" w:hAnsi="Times New Roman" w:cs="Times New Roman"/>
                <w:sz w:val="20"/>
                <w:szCs w:val="20"/>
                <w:lang w:val="ru-RU"/>
              </w:rPr>
              <w:t xml:space="preserve"> </w:t>
            </w:r>
            <w:r>
              <w:rPr>
                <w:rFonts w:ascii="Times New Roman" w:hAnsi="Times New Roman" w:cs="Times New Roman"/>
                <w:b/>
                <w:sz w:val="20"/>
                <w:szCs w:val="20"/>
                <w:lang w:val="ru-RU"/>
              </w:rPr>
              <w:t xml:space="preserve">оператором </w:t>
            </w:r>
            <w:r>
              <w:rPr>
                <w:rFonts w:ascii="Times New Roman" w:hAnsi="Times New Roman" w:cs="Times New Roman"/>
                <w:b/>
                <w:sz w:val="20"/>
                <w:szCs w:val="20"/>
                <w:lang w:val="ru-RU"/>
              </w:rPr>
              <w:lastRenderedPageBreak/>
              <w:t>электронной</w:t>
            </w:r>
            <w:r>
              <w:rPr>
                <w:rFonts w:ascii="Times New Roman" w:hAnsi="Times New Roman" w:cs="Times New Roman"/>
                <w:sz w:val="20"/>
                <w:szCs w:val="20"/>
                <w:lang w:val="ru-RU"/>
              </w:rPr>
              <w:t xml:space="preserve"> </w:t>
            </w:r>
            <w:r>
              <w:rPr>
                <w:rFonts w:ascii="Times New Roman" w:hAnsi="Times New Roman" w:cs="Times New Roman"/>
                <w:b/>
                <w:sz w:val="20"/>
                <w:szCs w:val="20"/>
                <w:lang w:val="ru-RU"/>
              </w:rPr>
              <w:t xml:space="preserve">площадки, </w:t>
            </w:r>
            <w:r>
              <w:rPr>
                <w:rFonts w:ascii="Times New Roman" w:hAnsi="Times New Roman" w:cs="Times New Roman"/>
                <w:sz w:val="20"/>
                <w:szCs w:val="20"/>
                <w:lang w:val="ru-RU"/>
              </w:rPr>
              <w:t>путем информационного взаимодействия с ЕИС*</w:t>
            </w:r>
          </w:p>
        </w:tc>
      </w:tr>
      <w:tr w:rsidR="00EF5B03" w:rsidRPr="007A3473"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lastRenderedPageBreak/>
              <w:t>м)</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2126" w:type="dxa"/>
          </w:tcPr>
          <w:p w:rsidR="00F5444D" w:rsidRPr="00EF5B03" w:rsidRDefault="007A3473" w:rsidP="00631846">
            <w:pPr>
              <w:spacing w:before="0" w:beforeAutospacing="0" w:after="0" w:afterAutospacing="0" w:line="240" w:lineRule="exact"/>
              <w:rPr>
                <w:rFonts w:ascii="Times New Roman" w:hAnsi="Times New Roman" w:cs="Times New Roman"/>
                <w:sz w:val="20"/>
                <w:szCs w:val="20"/>
                <w:lang w:val="ru-RU"/>
              </w:rPr>
            </w:pPr>
            <w:r>
              <w:rPr>
                <w:rFonts w:ascii="Times New Roman" w:hAnsi="Times New Roman" w:cs="Times New Roman"/>
                <w:b/>
                <w:sz w:val="20"/>
                <w:szCs w:val="20"/>
                <w:lang w:val="ru-RU"/>
              </w:rPr>
              <w:t>у</w:t>
            </w:r>
            <w:r w:rsidR="008E0550" w:rsidRPr="00EF5B03">
              <w:rPr>
                <w:rFonts w:ascii="Times New Roman" w:hAnsi="Times New Roman" w:cs="Times New Roman"/>
                <w:b/>
                <w:sz w:val="20"/>
                <w:szCs w:val="20"/>
                <w:lang w:val="ru-RU"/>
              </w:rPr>
              <w:t>становлено</w:t>
            </w:r>
            <w:r w:rsidR="009D0213" w:rsidRPr="00EF5B03">
              <w:rPr>
                <w:rFonts w:ascii="Times New Roman" w:hAnsi="Times New Roman" w:cs="Times New Roman"/>
                <w:b/>
                <w:sz w:val="20"/>
                <w:szCs w:val="20"/>
                <w:lang w:val="ru-RU"/>
              </w:rPr>
              <w:t xml:space="preserve">, </w:t>
            </w:r>
            <w:r w:rsidR="009D0213" w:rsidRPr="00EF5B03">
              <w:rPr>
                <w:rFonts w:ascii="Times New Roman" w:hAnsi="Times New Roman" w:cs="Times New Roman"/>
                <w:b/>
                <w:sz w:val="20"/>
                <w:szCs w:val="20"/>
                <w:u w:val="single"/>
                <w:lang w:val="ru-RU"/>
              </w:rPr>
              <w:t>направляется в составе заявки</w:t>
            </w:r>
            <w:r w:rsidR="00585E2B" w:rsidRPr="00EF5B03">
              <w:rPr>
                <w:rFonts w:ascii="Times New Roman" w:hAnsi="Times New Roman" w:cs="Times New Roman"/>
                <w:b/>
                <w:sz w:val="20"/>
                <w:szCs w:val="20"/>
                <w:lang w:val="ru-RU"/>
              </w:rPr>
              <w:t xml:space="preserve"> </w:t>
            </w:r>
          </w:p>
          <w:p w:rsidR="008E0550" w:rsidRPr="00EF5B03" w:rsidRDefault="00585E2B" w:rsidP="00631846">
            <w:pPr>
              <w:tabs>
                <w:tab w:val="left" w:pos="1020"/>
              </w:tabs>
              <w:autoSpaceDE w:val="0"/>
              <w:autoSpaceDN w:val="0"/>
              <w:adjustRightInd w:val="0"/>
              <w:spacing w:before="0" w:beforeAutospacing="0" w:after="0" w:afterAutospacing="0" w:line="240" w:lineRule="exact"/>
              <w:ind w:firstLine="540"/>
              <w:rPr>
                <w:rFonts w:ascii="Times New Roman" w:hAnsi="Times New Roman" w:cs="Times New Roman"/>
                <w:b/>
                <w:bCs/>
                <w:sz w:val="20"/>
                <w:szCs w:val="20"/>
                <w:lang w:val="ru-RU"/>
              </w:rPr>
            </w:pPr>
            <w:r w:rsidRPr="00EF5B03">
              <w:rPr>
                <w:rFonts w:ascii="Times New Roman" w:hAnsi="Times New Roman" w:cs="Times New Roman"/>
                <w:b/>
                <w:bCs/>
                <w:sz w:val="20"/>
                <w:szCs w:val="20"/>
                <w:lang w:val="ru-RU"/>
              </w:rPr>
              <w:tab/>
            </w:r>
          </w:p>
          <w:p w:rsidR="008E0550" w:rsidRPr="00EF5B03" w:rsidRDefault="008E0550"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p>
        </w:tc>
      </w:tr>
      <w:tr w:rsidR="00EF5B03" w:rsidRPr="00FF196D" w:rsidTr="003900B8">
        <w:tc>
          <w:tcPr>
            <w:tcW w:w="1305" w:type="dxa"/>
          </w:tcPr>
          <w:p w:rsidR="004A297F" w:rsidRPr="00EF5B03" w:rsidRDefault="004A297F"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н)</w:t>
            </w:r>
          </w:p>
        </w:tc>
        <w:tc>
          <w:tcPr>
            <w:tcW w:w="6804" w:type="dxa"/>
          </w:tcPr>
          <w:p w:rsidR="004A297F" w:rsidRPr="00EF5B03" w:rsidRDefault="004A297F" w:rsidP="00FF196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документы, подтверждающие соответствие участника закупки требованиям, установленным </w:t>
            </w:r>
            <w:hyperlink r:id="rId8" w:history="1">
              <w:r w:rsidRPr="00EF5B03">
                <w:rPr>
                  <w:rFonts w:ascii="Times New Roman" w:hAnsi="Times New Roman" w:cs="Times New Roman"/>
                  <w:sz w:val="20"/>
                  <w:szCs w:val="20"/>
                  <w:lang w:val="ru-RU"/>
                </w:rPr>
                <w:t>пунктом 1 части 1 статьи 31</w:t>
              </w:r>
            </w:hyperlink>
            <w:r w:rsidR="00FF196D">
              <w:rPr>
                <w:rFonts w:ascii="Times New Roman" w:hAnsi="Times New Roman" w:cs="Times New Roman"/>
                <w:sz w:val="20"/>
                <w:szCs w:val="20"/>
                <w:lang w:val="ru-RU"/>
              </w:rPr>
              <w:t xml:space="preserve"> Федерального закона № 44-ФЗ;</w:t>
            </w:r>
            <w:r w:rsidRPr="00FF196D">
              <w:rPr>
                <w:rFonts w:ascii="Times New Roman" w:eastAsia="Calibri" w:hAnsi="Times New Roman" w:cs="Times New Roman"/>
                <w:sz w:val="20"/>
                <w:szCs w:val="20"/>
                <w:lang w:val="ru-RU"/>
              </w:rPr>
              <w:t xml:space="preserve"> </w:t>
            </w:r>
          </w:p>
        </w:tc>
        <w:tc>
          <w:tcPr>
            <w:tcW w:w="2126" w:type="dxa"/>
          </w:tcPr>
          <w:p w:rsidR="004A297F" w:rsidRPr="00AB4EE9" w:rsidRDefault="007A3473" w:rsidP="00FF196D">
            <w:pPr>
              <w:spacing w:before="0" w:beforeAutospacing="0" w:after="0" w:afterAutospacing="0" w:line="240" w:lineRule="exact"/>
              <w:rPr>
                <w:rFonts w:ascii="Times New Roman" w:hAnsi="Times New Roman" w:cs="Times New Roman"/>
                <w:b/>
                <w:sz w:val="20"/>
                <w:szCs w:val="20"/>
                <w:lang w:val="ru-RU"/>
              </w:rPr>
            </w:pPr>
            <w:r w:rsidRPr="00AB4EE9">
              <w:rPr>
                <w:rFonts w:ascii="Times New Roman" w:hAnsi="Times New Roman" w:cs="Times New Roman"/>
                <w:b/>
                <w:sz w:val="20"/>
                <w:szCs w:val="20"/>
                <w:lang w:val="ru-RU"/>
              </w:rPr>
              <w:t>н</w:t>
            </w:r>
            <w:r w:rsidR="00FF196D" w:rsidRPr="00AB4EE9">
              <w:rPr>
                <w:rFonts w:ascii="Times New Roman" w:hAnsi="Times New Roman" w:cs="Times New Roman"/>
                <w:b/>
                <w:sz w:val="20"/>
                <w:szCs w:val="20"/>
                <w:lang w:val="ru-RU"/>
              </w:rPr>
              <w:t>е у</w:t>
            </w:r>
            <w:r w:rsidR="004A297F" w:rsidRPr="00AB4EE9">
              <w:rPr>
                <w:rFonts w:ascii="Times New Roman" w:hAnsi="Times New Roman" w:cs="Times New Roman"/>
                <w:b/>
                <w:sz w:val="20"/>
                <w:szCs w:val="20"/>
                <w:lang w:val="ru-RU"/>
              </w:rPr>
              <w:t>становлено</w:t>
            </w:r>
          </w:p>
        </w:tc>
      </w:tr>
      <w:tr w:rsidR="00EF5B03" w:rsidRPr="00FF196D" w:rsidTr="003900B8">
        <w:tc>
          <w:tcPr>
            <w:tcW w:w="1305" w:type="dxa"/>
          </w:tcPr>
          <w:p w:rsidR="004A6007" w:rsidRPr="00EF5B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н)</w:t>
            </w:r>
          </w:p>
        </w:tc>
        <w:tc>
          <w:tcPr>
            <w:tcW w:w="6804" w:type="dxa"/>
          </w:tcPr>
          <w:p w:rsidR="004A297F" w:rsidRPr="00EF5B03" w:rsidRDefault="004A6007" w:rsidP="00CF3C3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документы, подтверждающие соответствие участника закупки дополнительным требованиям, установленным в соответствии с </w:t>
            </w:r>
            <w:hyperlink r:id="rId9" w:history="1">
              <w:r w:rsidRPr="00EF5B03">
                <w:rPr>
                  <w:rFonts w:ascii="Times New Roman" w:hAnsi="Times New Roman" w:cs="Times New Roman"/>
                  <w:sz w:val="20"/>
                  <w:szCs w:val="20"/>
                  <w:lang w:val="ru-RU"/>
                </w:rPr>
                <w:t>частями 2</w:t>
              </w:r>
            </w:hyperlink>
            <w:r w:rsidRPr="00EF5B03">
              <w:rPr>
                <w:rFonts w:ascii="Times New Roman" w:hAnsi="Times New Roman" w:cs="Times New Roman"/>
                <w:sz w:val="20"/>
                <w:szCs w:val="20"/>
                <w:lang w:val="ru-RU"/>
              </w:rPr>
              <w:t xml:space="preserve"> и </w:t>
            </w:r>
            <w:hyperlink r:id="rId10" w:history="1">
              <w:r w:rsidRPr="00EF5B03">
                <w:rPr>
                  <w:rFonts w:ascii="Times New Roman" w:hAnsi="Times New Roman" w:cs="Times New Roman"/>
                  <w:sz w:val="20"/>
                  <w:szCs w:val="20"/>
                  <w:lang w:val="ru-RU"/>
                </w:rPr>
                <w:t>2.1</w:t>
              </w:r>
            </w:hyperlink>
            <w:r w:rsidRPr="00EF5B03">
              <w:rPr>
                <w:rFonts w:ascii="Times New Roman" w:hAnsi="Times New Roman" w:cs="Times New Roman"/>
                <w:sz w:val="20"/>
                <w:szCs w:val="20"/>
                <w:lang w:val="ru-RU"/>
              </w:rPr>
              <w:t xml:space="preserve"> статьи 31 Федерального закона № 44-ФЗ, если иное не предусмотрено Фед</w:t>
            </w:r>
            <w:r w:rsidR="004A297F" w:rsidRPr="00EF5B03">
              <w:rPr>
                <w:rFonts w:ascii="Times New Roman" w:hAnsi="Times New Roman" w:cs="Times New Roman"/>
                <w:sz w:val="20"/>
                <w:szCs w:val="20"/>
                <w:lang w:val="ru-RU"/>
              </w:rPr>
              <w:t>еральным законом № 44-ФЗ</w:t>
            </w:r>
            <w:r w:rsidR="00FF196D">
              <w:rPr>
                <w:rFonts w:ascii="Times New Roman" w:hAnsi="Times New Roman" w:cs="Times New Roman"/>
                <w:sz w:val="20"/>
                <w:szCs w:val="20"/>
                <w:lang w:val="ru-RU"/>
              </w:rPr>
              <w:t>;</w:t>
            </w:r>
          </w:p>
        </w:tc>
        <w:tc>
          <w:tcPr>
            <w:tcW w:w="2126" w:type="dxa"/>
          </w:tcPr>
          <w:p w:rsidR="004A6007" w:rsidRPr="00AB4EE9" w:rsidRDefault="007A3473" w:rsidP="003A7285">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B4EE9">
              <w:rPr>
                <w:rFonts w:ascii="Times New Roman" w:hAnsi="Times New Roman" w:cs="Times New Roman"/>
                <w:b/>
                <w:sz w:val="20"/>
                <w:szCs w:val="20"/>
                <w:lang w:val="ru-RU"/>
              </w:rPr>
              <w:t>н</w:t>
            </w:r>
            <w:r w:rsidR="00FF196D" w:rsidRPr="00AB4EE9">
              <w:rPr>
                <w:rFonts w:ascii="Times New Roman" w:hAnsi="Times New Roman" w:cs="Times New Roman"/>
                <w:b/>
                <w:sz w:val="20"/>
                <w:szCs w:val="20"/>
                <w:lang w:val="ru-RU"/>
              </w:rPr>
              <w:t>е установлено</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о)</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декларация о соответствии участника закупки требованиям, установленным </w:t>
            </w:r>
            <w:hyperlink r:id="rId11" w:history="1">
              <w:r w:rsidRPr="00EF5B03">
                <w:rPr>
                  <w:rFonts w:ascii="Times New Roman" w:hAnsi="Times New Roman" w:cs="Times New Roman"/>
                  <w:sz w:val="20"/>
                  <w:szCs w:val="20"/>
                  <w:lang w:val="ru-RU"/>
                </w:rPr>
                <w:t>пунктами 3</w:t>
              </w:r>
            </w:hyperlink>
            <w:r w:rsidRPr="00EF5B03">
              <w:rPr>
                <w:rFonts w:ascii="Times New Roman" w:hAnsi="Times New Roman" w:cs="Times New Roman"/>
                <w:sz w:val="20"/>
                <w:szCs w:val="20"/>
                <w:lang w:val="ru-RU"/>
              </w:rPr>
              <w:t xml:space="preserve"> - </w:t>
            </w:r>
            <w:hyperlink r:id="rId12" w:history="1">
              <w:r w:rsidRPr="00EF5B03">
                <w:rPr>
                  <w:rFonts w:ascii="Times New Roman" w:hAnsi="Times New Roman" w:cs="Times New Roman"/>
                  <w:sz w:val="20"/>
                  <w:szCs w:val="20"/>
                  <w:lang w:val="ru-RU"/>
                </w:rPr>
                <w:t>5</w:t>
              </w:r>
            </w:hyperlink>
            <w:r w:rsidRPr="00EF5B03">
              <w:rPr>
                <w:rFonts w:ascii="Times New Roman" w:hAnsi="Times New Roman" w:cs="Times New Roman"/>
                <w:sz w:val="20"/>
                <w:szCs w:val="20"/>
                <w:lang w:val="ru-RU"/>
              </w:rPr>
              <w:t xml:space="preserve">, </w:t>
            </w:r>
            <w:hyperlink r:id="rId13" w:history="1">
              <w:r w:rsidRPr="00EF5B03">
                <w:rPr>
                  <w:rFonts w:ascii="Times New Roman" w:hAnsi="Times New Roman" w:cs="Times New Roman"/>
                  <w:sz w:val="20"/>
                  <w:szCs w:val="20"/>
                  <w:lang w:val="ru-RU"/>
                </w:rPr>
                <w:t>7</w:t>
              </w:r>
            </w:hyperlink>
            <w:r w:rsidRPr="00EF5B03">
              <w:rPr>
                <w:rFonts w:ascii="Times New Roman" w:hAnsi="Times New Roman" w:cs="Times New Roman"/>
                <w:sz w:val="20"/>
                <w:szCs w:val="20"/>
                <w:lang w:val="ru-RU"/>
              </w:rPr>
              <w:t xml:space="preserve"> - </w:t>
            </w:r>
            <w:hyperlink r:id="rId14" w:history="1">
              <w:r w:rsidRPr="00EF5B03">
                <w:rPr>
                  <w:rFonts w:ascii="Times New Roman" w:hAnsi="Times New Roman" w:cs="Times New Roman"/>
                  <w:sz w:val="20"/>
                  <w:szCs w:val="20"/>
                  <w:lang w:val="ru-RU"/>
                </w:rPr>
                <w:t>11 части 1 статьи 31</w:t>
              </w:r>
            </w:hyperlink>
            <w:r w:rsidRPr="00EF5B03">
              <w:rPr>
                <w:rFonts w:ascii="Times New Roman" w:hAnsi="Times New Roman" w:cs="Times New Roman"/>
                <w:sz w:val="20"/>
                <w:szCs w:val="20"/>
                <w:lang w:val="ru-RU"/>
              </w:rPr>
              <w:t xml:space="preserve"> Федерального закона</w:t>
            </w:r>
            <w:r w:rsidR="008E0550" w:rsidRPr="00EF5B03">
              <w:rPr>
                <w:rFonts w:ascii="Times New Roman" w:hAnsi="Times New Roman" w:cs="Times New Roman"/>
                <w:sz w:val="20"/>
                <w:szCs w:val="20"/>
                <w:lang w:val="ru-RU"/>
              </w:rPr>
              <w:t xml:space="preserve"> № 44-ФЗ</w:t>
            </w:r>
            <w:r w:rsidRPr="00EF5B03">
              <w:rPr>
                <w:rFonts w:ascii="Times New Roman" w:hAnsi="Times New Roman" w:cs="Times New Roman"/>
                <w:sz w:val="20"/>
                <w:szCs w:val="20"/>
                <w:lang w:val="ru-RU"/>
              </w:rPr>
              <w:t>;</w:t>
            </w:r>
          </w:p>
        </w:tc>
        <w:tc>
          <w:tcPr>
            <w:tcW w:w="2126" w:type="dxa"/>
          </w:tcPr>
          <w:p w:rsidR="00F5444D" w:rsidRPr="00EF5B03" w:rsidRDefault="007A3473" w:rsidP="00CB4813">
            <w:pPr>
              <w:spacing w:before="0" w:beforeAutospacing="0" w:after="0" w:afterAutospacing="0" w:line="240" w:lineRule="exact"/>
              <w:rPr>
                <w:rFonts w:ascii="Times New Roman" w:hAnsi="Times New Roman" w:cs="Times New Roman"/>
                <w:sz w:val="20"/>
                <w:szCs w:val="20"/>
                <w:lang w:val="ru-RU"/>
              </w:rPr>
            </w:pPr>
            <w:r>
              <w:rPr>
                <w:rFonts w:ascii="Times New Roman" w:hAnsi="Times New Roman" w:cs="Times New Roman"/>
                <w:b/>
                <w:sz w:val="20"/>
                <w:szCs w:val="20"/>
                <w:lang w:val="ru-RU"/>
              </w:rPr>
              <w:t>у</w:t>
            </w:r>
            <w:r w:rsidR="00394EAC" w:rsidRPr="00EF5B03">
              <w:rPr>
                <w:rFonts w:ascii="Times New Roman" w:hAnsi="Times New Roman" w:cs="Times New Roman"/>
                <w:b/>
                <w:sz w:val="20"/>
                <w:szCs w:val="20"/>
                <w:lang w:val="ru-RU"/>
              </w:rPr>
              <w:t>становлено</w:t>
            </w:r>
            <w:r w:rsidR="009D0213" w:rsidRPr="00EF5B03">
              <w:rPr>
                <w:rFonts w:ascii="Times New Roman" w:hAnsi="Times New Roman" w:cs="Times New Roman"/>
                <w:b/>
                <w:sz w:val="20"/>
                <w:szCs w:val="20"/>
                <w:lang w:val="ru-RU"/>
              </w:rPr>
              <w:t xml:space="preserve">, </w:t>
            </w:r>
            <w:r w:rsidR="009D0213" w:rsidRPr="00EF5B03">
              <w:rPr>
                <w:rFonts w:ascii="Times New Roman" w:hAnsi="Times New Roman" w:cs="Times New Roman"/>
                <w:b/>
                <w:sz w:val="20"/>
                <w:szCs w:val="20"/>
                <w:u w:val="single"/>
                <w:lang w:val="ru-RU"/>
              </w:rPr>
              <w:t>направляется в составе заявки</w:t>
            </w:r>
          </w:p>
        </w:tc>
      </w:tr>
      <w:tr w:rsidR="00EF5B03" w:rsidRPr="00DC4DB4"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п)</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2126" w:type="dxa"/>
          </w:tcPr>
          <w:p w:rsidR="00F5444D" w:rsidRPr="00EF5B03" w:rsidRDefault="007A3473" w:rsidP="00CB4813">
            <w:pPr>
              <w:spacing w:before="0" w:beforeAutospacing="0" w:after="0" w:afterAutospacing="0" w:line="240" w:lineRule="exact"/>
              <w:rPr>
                <w:rFonts w:ascii="Times New Roman" w:hAnsi="Times New Roman" w:cs="Times New Roman"/>
                <w:b/>
                <w:sz w:val="20"/>
                <w:szCs w:val="20"/>
                <w:lang w:val="ru-RU"/>
              </w:rPr>
            </w:pPr>
            <w:r>
              <w:rPr>
                <w:rFonts w:ascii="Times New Roman" w:hAnsi="Times New Roman" w:cs="Times New Roman"/>
                <w:b/>
                <w:sz w:val="20"/>
                <w:szCs w:val="20"/>
                <w:lang w:val="ru-RU"/>
              </w:rPr>
              <w:t>у</w:t>
            </w:r>
            <w:r w:rsidR="00585E2B" w:rsidRPr="00EF5B03">
              <w:rPr>
                <w:rFonts w:ascii="Times New Roman" w:hAnsi="Times New Roman" w:cs="Times New Roman"/>
                <w:b/>
                <w:sz w:val="20"/>
                <w:szCs w:val="20"/>
                <w:lang w:val="ru-RU"/>
              </w:rPr>
              <w:t>становлено</w:t>
            </w:r>
            <w:r w:rsidR="009D0213" w:rsidRPr="00EF5B03">
              <w:rPr>
                <w:rFonts w:ascii="Times New Roman" w:hAnsi="Times New Roman" w:cs="Times New Roman"/>
                <w:b/>
                <w:sz w:val="20"/>
                <w:szCs w:val="20"/>
                <w:lang w:val="ru-RU"/>
              </w:rPr>
              <w:t xml:space="preserve">, </w:t>
            </w:r>
            <w:r w:rsidR="009D0213" w:rsidRPr="00EF5B03">
              <w:rPr>
                <w:rFonts w:ascii="Times New Roman" w:hAnsi="Times New Roman" w:cs="Times New Roman"/>
                <w:b/>
                <w:sz w:val="20"/>
                <w:szCs w:val="20"/>
                <w:u w:val="single"/>
                <w:lang w:val="ru-RU"/>
              </w:rPr>
              <w:t>направляется в составе заявки</w:t>
            </w:r>
            <w:r w:rsidR="00585E2B" w:rsidRPr="00EF5B03">
              <w:rPr>
                <w:rFonts w:ascii="Times New Roman" w:hAnsi="Times New Roman" w:cs="Times New Roman"/>
                <w:b/>
                <w:sz w:val="20"/>
                <w:szCs w:val="20"/>
                <w:lang w:val="ru-RU"/>
              </w:rPr>
              <w:t xml:space="preserve"> </w:t>
            </w:r>
          </w:p>
        </w:tc>
      </w:tr>
      <w:tr w:rsidR="00EF5B03" w:rsidRPr="00DC4DB4" w:rsidTr="003900B8">
        <w:tc>
          <w:tcPr>
            <w:tcW w:w="1305" w:type="dxa"/>
          </w:tcPr>
          <w:p w:rsidR="00760870" w:rsidRPr="00EF5B03" w:rsidRDefault="0076087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b/>
                <w:bCs/>
                <w:sz w:val="20"/>
                <w:szCs w:val="20"/>
                <w:lang w:val="ru-RU"/>
              </w:rPr>
              <w:t xml:space="preserve">2) </w:t>
            </w:r>
          </w:p>
        </w:tc>
        <w:tc>
          <w:tcPr>
            <w:tcW w:w="8930" w:type="dxa"/>
            <w:gridSpan w:val="2"/>
          </w:tcPr>
          <w:p w:rsidR="00760870" w:rsidRPr="00EF5B03" w:rsidRDefault="00760870"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bCs/>
                <w:sz w:val="20"/>
                <w:szCs w:val="20"/>
                <w:lang w:val="ru-RU"/>
              </w:rPr>
              <w:t>предложение участника закупки в отношении объекта закупки:</w:t>
            </w:r>
          </w:p>
        </w:tc>
      </w:tr>
      <w:tr w:rsidR="00EF5B03" w:rsidRPr="00AB4EE9"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а)</w:t>
            </w:r>
          </w:p>
        </w:tc>
        <w:tc>
          <w:tcPr>
            <w:tcW w:w="6804" w:type="dxa"/>
          </w:tcPr>
          <w:p w:rsidR="00F5444D" w:rsidRPr="00EF5B03" w:rsidRDefault="002037DF" w:rsidP="002037DF">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2037DF">
              <w:rPr>
                <w:rFonts w:ascii="Times New Roman" w:hAnsi="Times New Roman" w:cs="Times New Roman"/>
                <w:sz w:val="20"/>
                <w:szCs w:val="20"/>
                <w:lang w:val="ru-RU"/>
              </w:rPr>
              <w:t>с учетом положений части 2 статьи</w:t>
            </w:r>
            <w:r>
              <w:rPr>
                <w:rFonts w:ascii="Times New Roman" w:hAnsi="Times New Roman" w:cs="Times New Roman"/>
                <w:sz w:val="20"/>
                <w:szCs w:val="20"/>
                <w:lang w:val="ru-RU"/>
              </w:rPr>
              <w:t xml:space="preserve"> 43 </w:t>
            </w:r>
            <w:r w:rsidR="00A4017D" w:rsidRPr="00EF5B03">
              <w:rPr>
                <w:rFonts w:ascii="Times New Roman" w:hAnsi="Times New Roman" w:cs="Times New Roman"/>
                <w:sz w:val="20"/>
                <w:szCs w:val="20"/>
                <w:lang w:val="ru-RU"/>
              </w:rPr>
              <w:t xml:space="preserve">Федерального закона № 44-ФЗ </w:t>
            </w:r>
            <w:r w:rsidR="00F5444D" w:rsidRPr="00EF5B03">
              <w:rPr>
                <w:rFonts w:ascii="Times New Roman" w:hAnsi="Times New Roman" w:cs="Times New Roman"/>
                <w:sz w:val="20"/>
                <w:szCs w:val="20"/>
                <w:lang w:val="ru-RU"/>
              </w:rPr>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5" w:history="1">
              <w:r w:rsidR="00F5444D" w:rsidRPr="00EF5B03">
                <w:rPr>
                  <w:rFonts w:ascii="Times New Roman" w:hAnsi="Times New Roman" w:cs="Times New Roman"/>
                  <w:sz w:val="20"/>
                  <w:szCs w:val="20"/>
                  <w:lang w:val="ru-RU"/>
                </w:rPr>
                <w:t>частью 2 статьи 33</w:t>
              </w:r>
            </w:hyperlink>
            <w:r w:rsidR="00F5444D" w:rsidRPr="00EF5B03">
              <w:rPr>
                <w:rFonts w:ascii="Times New Roman" w:hAnsi="Times New Roman" w:cs="Times New Roman"/>
                <w:sz w:val="20"/>
                <w:szCs w:val="20"/>
                <w:lang w:val="ru-RU"/>
              </w:rPr>
              <w:t xml:space="preserve"> Федерального закона</w:t>
            </w:r>
            <w:r w:rsidR="007E4C18" w:rsidRPr="00EF5B03">
              <w:rPr>
                <w:rFonts w:ascii="Times New Roman" w:hAnsi="Times New Roman" w:cs="Times New Roman"/>
                <w:sz w:val="20"/>
                <w:szCs w:val="20"/>
                <w:lang w:val="ru-RU"/>
              </w:rPr>
              <w:t xml:space="preserve"> </w:t>
            </w:r>
            <w:r w:rsidR="008E0550" w:rsidRPr="00EF5B03">
              <w:rPr>
                <w:rFonts w:ascii="Times New Roman" w:hAnsi="Times New Roman" w:cs="Times New Roman"/>
                <w:sz w:val="20"/>
                <w:szCs w:val="20"/>
                <w:lang w:val="ru-RU"/>
              </w:rPr>
              <w:t>№ 44-ФЗ</w:t>
            </w:r>
            <w:r w:rsidR="0008093E">
              <w:rPr>
                <w:rFonts w:ascii="Times New Roman" w:hAnsi="Times New Roman" w:cs="Times New Roman"/>
                <w:sz w:val="20"/>
                <w:szCs w:val="20"/>
                <w:lang w:val="ru-RU"/>
              </w:rPr>
              <w:t>,</w:t>
            </w:r>
            <w:r w:rsidR="008E0550" w:rsidRPr="00EF5B03">
              <w:rPr>
                <w:rFonts w:ascii="Times New Roman" w:hAnsi="Times New Roman" w:cs="Times New Roman"/>
                <w:sz w:val="20"/>
                <w:szCs w:val="20"/>
                <w:lang w:val="ru-RU"/>
              </w:rPr>
              <w:t xml:space="preserve"> </w:t>
            </w:r>
            <w:r w:rsidR="00F5444D" w:rsidRPr="00EF5B03">
              <w:rPr>
                <w:rFonts w:ascii="Times New Roman" w:hAnsi="Times New Roman" w:cs="Times New Roman"/>
                <w:sz w:val="20"/>
                <w:szCs w:val="20"/>
                <w:lang w:val="ru-RU"/>
              </w:rPr>
              <w:t>товарный знак (при наличии у товара товарного знака);</w:t>
            </w:r>
          </w:p>
        </w:tc>
        <w:tc>
          <w:tcPr>
            <w:tcW w:w="2126" w:type="dxa"/>
          </w:tcPr>
          <w:p w:rsidR="00F5444D" w:rsidRPr="009556E3" w:rsidRDefault="00AB4EE9" w:rsidP="00631846">
            <w:pPr>
              <w:spacing w:before="0" w:beforeAutospacing="0" w:after="0" w:afterAutospacing="0" w:line="240" w:lineRule="exact"/>
              <w:rPr>
                <w:rFonts w:ascii="Times New Roman" w:hAnsi="Times New Roman" w:cs="Times New Roman"/>
                <w:color w:val="FF0000"/>
                <w:sz w:val="20"/>
                <w:szCs w:val="20"/>
                <w:lang w:val="ru-RU"/>
              </w:rPr>
            </w:pPr>
            <w:r w:rsidRPr="00EF5B03">
              <w:rPr>
                <w:rFonts w:ascii="Times New Roman" w:hAnsi="Times New Roman" w:cs="Times New Roman"/>
                <w:b/>
                <w:sz w:val="20"/>
                <w:szCs w:val="20"/>
                <w:lang w:val="ru-RU"/>
              </w:rPr>
              <w:t>не установлено</w:t>
            </w:r>
          </w:p>
        </w:tc>
      </w:tr>
      <w:tr w:rsidR="00EF5B03" w:rsidRPr="00AB4EE9"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б)</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16" w:history="1">
              <w:r w:rsidRPr="00EF5B03">
                <w:rPr>
                  <w:rFonts w:ascii="Times New Roman" w:hAnsi="Times New Roman" w:cs="Times New Roman"/>
                  <w:sz w:val="20"/>
                  <w:szCs w:val="20"/>
                  <w:lang w:val="ru-RU"/>
                </w:rPr>
                <w:t>части 2</w:t>
              </w:r>
            </w:hyperlink>
            <w:r w:rsidRPr="00EF5B03">
              <w:rPr>
                <w:rFonts w:ascii="Times New Roman" w:hAnsi="Times New Roman" w:cs="Times New Roman"/>
                <w:sz w:val="20"/>
                <w:szCs w:val="20"/>
                <w:lang w:val="ru-RU"/>
              </w:rPr>
              <w:t xml:space="preserve"> </w:t>
            </w:r>
            <w:r w:rsidR="005507D1">
              <w:rPr>
                <w:rFonts w:ascii="Times New Roman" w:hAnsi="Times New Roman" w:cs="Times New Roman"/>
                <w:sz w:val="20"/>
                <w:szCs w:val="20"/>
                <w:lang w:val="ru-RU"/>
              </w:rPr>
              <w:t xml:space="preserve">статьи 43 </w:t>
            </w:r>
            <w:r w:rsidR="007E4C18" w:rsidRPr="00EF5B03">
              <w:rPr>
                <w:rFonts w:ascii="Times New Roman" w:hAnsi="Times New Roman" w:cs="Times New Roman"/>
                <w:sz w:val="20"/>
                <w:szCs w:val="20"/>
                <w:lang w:val="ru-RU"/>
              </w:rPr>
              <w:t>Федерального закона № 44-ФЗ</w:t>
            </w:r>
            <w:r w:rsidRPr="00EF5B03">
              <w:rPr>
                <w:rFonts w:ascii="Times New Roman" w:hAnsi="Times New Roman" w:cs="Times New Roman"/>
                <w:sz w:val="20"/>
                <w:szCs w:val="20"/>
                <w:lang w:val="ru-RU"/>
              </w:rPr>
              <w:t>;</w:t>
            </w:r>
          </w:p>
        </w:tc>
        <w:tc>
          <w:tcPr>
            <w:tcW w:w="2126" w:type="dxa"/>
          </w:tcPr>
          <w:p w:rsidR="00F5444D" w:rsidRPr="009556E3" w:rsidRDefault="00AB4EE9" w:rsidP="00631846">
            <w:pPr>
              <w:spacing w:before="0" w:beforeAutospacing="0" w:after="0" w:afterAutospacing="0" w:line="240" w:lineRule="exact"/>
              <w:rPr>
                <w:rFonts w:ascii="Times New Roman" w:hAnsi="Times New Roman" w:cs="Times New Roman"/>
                <w:color w:val="FF0000"/>
                <w:sz w:val="20"/>
                <w:szCs w:val="20"/>
                <w:lang w:val="ru-RU"/>
              </w:rPr>
            </w:pPr>
            <w:r w:rsidRPr="00EF5B03">
              <w:rPr>
                <w:rFonts w:ascii="Times New Roman" w:hAnsi="Times New Roman" w:cs="Times New Roman"/>
                <w:b/>
                <w:sz w:val="20"/>
                <w:szCs w:val="20"/>
                <w:lang w:val="ru-RU"/>
              </w:rPr>
              <w:t>не установлено</w:t>
            </w:r>
          </w:p>
        </w:tc>
      </w:tr>
      <w:tr w:rsidR="00EF5B03" w:rsidRPr="0000556F"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в)</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126" w:type="dxa"/>
          </w:tcPr>
          <w:p w:rsidR="00F5444D" w:rsidRPr="00EF5B03" w:rsidRDefault="00CB4813" w:rsidP="00631846">
            <w:pPr>
              <w:spacing w:before="0" w:beforeAutospacing="0" w:after="0" w:afterAutospacing="0" w:line="240" w:lineRule="exact"/>
              <w:rPr>
                <w:rFonts w:ascii="Times New Roman" w:hAnsi="Times New Roman" w:cs="Times New Roman"/>
                <w:b/>
                <w:sz w:val="20"/>
                <w:szCs w:val="20"/>
                <w:lang w:val="ru-RU"/>
              </w:rPr>
            </w:pPr>
            <w:r w:rsidRPr="00EF5B03">
              <w:rPr>
                <w:rFonts w:ascii="Times New Roman" w:hAnsi="Times New Roman" w:cs="Times New Roman"/>
                <w:b/>
                <w:sz w:val="20"/>
                <w:szCs w:val="20"/>
                <w:lang w:val="ru-RU"/>
              </w:rPr>
              <w:t>не установлено</w:t>
            </w:r>
          </w:p>
        </w:tc>
      </w:tr>
      <w:tr w:rsidR="00EF5B03" w:rsidRPr="00EF5B03"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д)</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2126" w:type="dxa"/>
          </w:tcPr>
          <w:p w:rsidR="00F5444D" w:rsidRPr="00EF5B03" w:rsidRDefault="00CB4813"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sz w:val="20"/>
                <w:szCs w:val="20"/>
                <w:lang w:val="ru-RU"/>
              </w:rPr>
              <w:t>не установлено</w:t>
            </w:r>
          </w:p>
        </w:tc>
      </w:tr>
      <w:tr w:rsidR="00EF5B03" w:rsidRPr="003900B8" w:rsidTr="003900B8">
        <w:tc>
          <w:tcPr>
            <w:tcW w:w="1305" w:type="dxa"/>
          </w:tcPr>
          <w:p w:rsidR="00267C00" w:rsidRPr="00EF5B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b/>
                <w:bCs/>
                <w:sz w:val="20"/>
                <w:szCs w:val="20"/>
                <w:lang w:val="ru-RU"/>
              </w:rPr>
            </w:pPr>
            <w:r w:rsidRPr="00EF5B03">
              <w:rPr>
                <w:rFonts w:ascii="Times New Roman" w:hAnsi="Times New Roman" w:cs="Times New Roman"/>
                <w:b/>
                <w:bCs/>
                <w:sz w:val="20"/>
                <w:szCs w:val="20"/>
                <w:lang w:val="ru-RU"/>
              </w:rPr>
              <w:t>5)</w:t>
            </w:r>
          </w:p>
        </w:tc>
        <w:tc>
          <w:tcPr>
            <w:tcW w:w="6804" w:type="dxa"/>
          </w:tcPr>
          <w:p w:rsidR="00F81CE6" w:rsidRPr="003900B8" w:rsidRDefault="00A84CDD" w:rsidP="003900B8">
            <w:pPr>
              <w:spacing w:before="0" w:beforeAutospacing="0" w:after="0" w:afterAutospacing="0" w:line="240" w:lineRule="exact"/>
              <w:jc w:val="both"/>
              <w:rPr>
                <w:rFonts w:ascii="Times New Roman" w:hAnsi="Times New Roman" w:cs="Times New Roman"/>
                <w:sz w:val="20"/>
                <w:szCs w:val="20"/>
                <w:lang w:val="ru-RU"/>
              </w:rPr>
            </w:pPr>
            <w:r w:rsidRPr="00A84CDD">
              <w:rPr>
                <w:rFonts w:ascii="Times New Roman" w:hAnsi="Times New Roman" w:cs="Times New Roman"/>
                <w:bCs/>
                <w:sz w:val="20"/>
                <w:szCs w:val="20"/>
                <w:lang w:val="ru-RU"/>
              </w:rPr>
              <w:t>информация и документы, определенные в соответствии с пунктом 2 части 2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tc>
        <w:tc>
          <w:tcPr>
            <w:tcW w:w="2126" w:type="dxa"/>
          </w:tcPr>
          <w:p w:rsidR="00267C00" w:rsidRPr="00EF5B03" w:rsidRDefault="003900B8"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sz w:val="20"/>
                <w:szCs w:val="20"/>
                <w:lang w:val="ru-RU"/>
              </w:rPr>
              <w:t>не установлено</w:t>
            </w:r>
          </w:p>
        </w:tc>
      </w:tr>
    </w:tbl>
    <w:p w:rsidR="008B4657" w:rsidRDefault="008B4657" w:rsidP="008B4657">
      <w:pPr>
        <w:shd w:val="clear" w:color="auto" w:fill="FFFFFF"/>
        <w:tabs>
          <w:tab w:val="left" w:pos="900"/>
        </w:tabs>
        <w:ind w:firstLine="567"/>
        <w:jc w:val="both"/>
        <w:rPr>
          <w:rFonts w:ascii="Times New Roman" w:hAnsi="Times New Roman" w:cs="Times New Roman"/>
          <w:b/>
          <w:i/>
          <w:sz w:val="20"/>
          <w:szCs w:val="20"/>
          <w:lang w:val="ru-RU"/>
        </w:rPr>
      </w:pPr>
      <w:bookmarkStart w:id="1" w:name="Par0"/>
      <w:bookmarkEnd w:id="1"/>
      <w:r>
        <w:rPr>
          <w:rFonts w:ascii="Times New Roman" w:hAnsi="Times New Roman" w:cs="Times New Roman"/>
          <w:b/>
          <w:i/>
          <w:sz w:val="20"/>
          <w:szCs w:val="20"/>
          <w:lang w:val="ru-RU"/>
        </w:rPr>
        <w:lastRenderedPageBreak/>
        <w:t>*Информация и документы направляются оператором электронной площадки по состоянию на дату и время их направления.</w:t>
      </w:r>
    </w:p>
    <w:p w:rsidR="00974B3D" w:rsidRDefault="008B4657" w:rsidP="008B4657">
      <w:pPr>
        <w:shd w:val="clear" w:color="auto" w:fill="FFFFFF"/>
        <w:tabs>
          <w:tab w:val="left" w:pos="900"/>
        </w:tabs>
        <w:ind w:firstLine="567"/>
        <w:jc w:val="both"/>
        <w:rPr>
          <w:rFonts w:ascii="Times New Roman" w:hAnsi="Times New Roman" w:cs="Times New Roman"/>
          <w:b/>
          <w:i/>
          <w:sz w:val="20"/>
          <w:szCs w:val="20"/>
          <w:lang w:val="ru-RU"/>
        </w:rPr>
      </w:pPr>
      <w:r>
        <w:rPr>
          <w:rFonts w:ascii="Times New Roman" w:hAnsi="Times New Roman" w:cs="Times New Roman"/>
          <w:b/>
          <w:i/>
          <w:sz w:val="20"/>
          <w:szCs w:val="20"/>
          <w:lang w:val="ru-RU"/>
        </w:rPr>
        <w:t xml:space="preserve">Документы и информация, в </w:t>
      </w:r>
      <w:proofErr w:type="spellStart"/>
      <w:r>
        <w:rPr>
          <w:rFonts w:ascii="Times New Roman" w:hAnsi="Times New Roman" w:cs="Times New Roman"/>
          <w:b/>
          <w:i/>
          <w:sz w:val="20"/>
          <w:szCs w:val="20"/>
          <w:lang w:val="ru-RU"/>
        </w:rPr>
        <w:t>т.ч</w:t>
      </w:r>
      <w:proofErr w:type="spellEnd"/>
      <w:r>
        <w:rPr>
          <w:rFonts w:ascii="Times New Roman" w:hAnsi="Times New Roman" w:cs="Times New Roman"/>
          <w:b/>
          <w:i/>
          <w:sz w:val="20"/>
          <w:szCs w:val="20"/>
          <w:lang w:val="ru-RU"/>
        </w:rPr>
        <w:t xml:space="preserve">. содержащиеся в реестре участников закупок, аккредитованных на электронной площадке, должны быть достоверными, </w:t>
      </w:r>
      <w:r>
        <w:rPr>
          <w:rFonts w:ascii="Times New Roman" w:hAnsi="Times New Roman" w:cs="Times New Roman"/>
          <w:b/>
          <w:bCs/>
          <w:i/>
          <w:sz w:val="20"/>
          <w:szCs w:val="20"/>
          <w:lang w:val="ru-RU"/>
        </w:rPr>
        <w:t>иметь четкий читаемый текст,</w:t>
      </w:r>
      <w:r>
        <w:rPr>
          <w:rFonts w:ascii="Times New Roman" w:hAnsi="Times New Roman" w:cs="Times New Roman"/>
          <w:b/>
          <w:i/>
          <w:sz w:val="20"/>
          <w:szCs w:val="20"/>
          <w:lang w:val="ru-RU"/>
        </w:rPr>
        <w:t xml:space="preserve"> отображать актуальную информацию об участнике закупки и </w:t>
      </w:r>
      <w:r>
        <w:rPr>
          <w:rFonts w:ascii="Times New Roman" w:hAnsi="Times New Roman" w:cs="Times New Roman"/>
          <w:b/>
          <w:bCs/>
          <w:i/>
          <w:sz w:val="20"/>
          <w:szCs w:val="20"/>
          <w:lang w:val="ru-RU"/>
        </w:rPr>
        <w:t>не должны допускать двусмысленных толкований</w:t>
      </w:r>
      <w:r>
        <w:rPr>
          <w:rFonts w:ascii="Times New Roman" w:hAnsi="Times New Roman" w:cs="Times New Roman"/>
          <w:b/>
          <w:i/>
          <w:sz w:val="20"/>
          <w:szCs w:val="20"/>
          <w:lang w:val="ru-RU"/>
        </w:rPr>
        <w:t>.</w:t>
      </w:r>
    </w:p>
    <w:p w:rsidR="00974B3D" w:rsidRPr="00DA7189" w:rsidRDefault="00974B3D" w:rsidP="00974B3D">
      <w:pPr>
        <w:ind w:firstLine="708"/>
        <w:jc w:val="both"/>
        <w:rPr>
          <w:rFonts w:ascii="Times New Roman" w:hAnsi="Times New Roman" w:cs="Times New Roman"/>
          <w:b/>
          <w:i/>
          <w:sz w:val="20"/>
          <w:szCs w:val="20"/>
          <w:lang w:val="ru-RU"/>
        </w:rPr>
      </w:pPr>
      <w:r w:rsidRPr="00DA7189">
        <w:rPr>
          <w:rFonts w:ascii="Times New Roman" w:hAnsi="Times New Roman" w:cs="Times New Roman"/>
          <w:b/>
          <w:i/>
          <w:sz w:val="20"/>
          <w:szCs w:val="20"/>
          <w:lang w:val="ru-RU"/>
        </w:rPr>
        <w:t>Если информация, содержащаяся в электронных документах и (или) образах, сформированных без использования единой информационной системы,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 (подп. «а» п.4 раздел II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Постановлением Правительства РФ от 27.01.2022 N 60.)</w:t>
      </w:r>
    </w:p>
    <w:p w:rsidR="00974B3D" w:rsidRPr="00974B3D" w:rsidRDefault="00974B3D" w:rsidP="00974B3D">
      <w:pPr>
        <w:rPr>
          <w:rFonts w:ascii="Times New Roman" w:hAnsi="Times New Roman" w:cs="Times New Roman"/>
          <w:sz w:val="20"/>
          <w:szCs w:val="20"/>
          <w:lang w:val="ru-RU"/>
        </w:rPr>
      </w:pPr>
    </w:p>
    <w:sectPr w:rsidR="00974B3D" w:rsidRPr="00974B3D" w:rsidSect="00E62DFD">
      <w:pgSz w:w="11906" w:h="16838"/>
      <w:pgMar w:top="568"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332FF"/>
    <w:multiLevelType w:val="hybridMultilevel"/>
    <w:tmpl w:val="A560FAD4"/>
    <w:lvl w:ilvl="0" w:tplc="F9A23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657DC"/>
    <w:multiLevelType w:val="hybridMultilevel"/>
    <w:tmpl w:val="3C2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D54FA"/>
    <w:multiLevelType w:val="hybridMultilevel"/>
    <w:tmpl w:val="8D46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B47C7A"/>
    <w:multiLevelType w:val="hybridMultilevel"/>
    <w:tmpl w:val="701081FA"/>
    <w:lvl w:ilvl="0" w:tplc="14CA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72"/>
    <w:rsid w:val="0000556F"/>
    <w:rsid w:val="00036919"/>
    <w:rsid w:val="00046224"/>
    <w:rsid w:val="00050E38"/>
    <w:rsid w:val="0008093E"/>
    <w:rsid w:val="00084BCC"/>
    <w:rsid w:val="000B25C7"/>
    <w:rsid w:val="000B65CF"/>
    <w:rsid w:val="000C1BD1"/>
    <w:rsid w:val="000E0037"/>
    <w:rsid w:val="0012769C"/>
    <w:rsid w:val="00132239"/>
    <w:rsid w:val="00136C0D"/>
    <w:rsid w:val="0013707F"/>
    <w:rsid w:val="00141487"/>
    <w:rsid w:val="00143AC3"/>
    <w:rsid w:val="0014656C"/>
    <w:rsid w:val="00184C72"/>
    <w:rsid w:val="00187E4B"/>
    <w:rsid w:val="00194669"/>
    <w:rsid w:val="002037DF"/>
    <w:rsid w:val="00263A97"/>
    <w:rsid w:val="00267C00"/>
    <w:rsid w:val="00290F4C"/>
    <w:rsid w:val="002B755E"/>
    <w:rsid w:val="00313F1F"/>
    <w:rsid w:val="00336B4D"/>
    <w:rsid w:val="003417A6"/>
    <w:rsid w:val="00377921"/>
    <w:rsid w:val="00380F42"/>
    <w:rsid w:val="003900B8"/>
    <w:rsid w:val="00394EAC"/>
    <w:rsid w:val="003A7285"/>
    <w:rsid w:val="003B7CD7"/>
    <w:rsid w:val="004510BB"/>
    <w:rsid w:val="00465D69"/>
    <w:rsid w:val="00477766"/>
    <w:rsid w:val="004863E2"/>
    <w:rsid w:val="004956C2"/>
    <w:rsid w:val="004A04C7"/>
    <w:rsid w:val="004A297F"/>
    <w:rsid w:val="004A6007"/>
    <w:rsid w:val="004B104C"/>
    <w:rsid w:val="004B58E9"/>
    <w:rsid w:val="004D4E32"/>
    <w:rsid w:val="00526475"/>
    <w:rsid w:val="005507D1"/>
    <w:rsid w:val="00570B78"/>
    <w:rsid w:val="00585E2B"/>
    <w:rsid w:val="005C3E4D"/>
    <w:rsid w:val="005F7F78"/>
    <w:rsid w:val="006171C4"/>
    <w:rsid w:val="00631846"/>
    <w:rsid w:val="00633332"/>
    <w:rsid w:val="00650FC2"/>
    <w:rsid w:val="00653718"/>
    <w:rsid w:val="00690751"/>
    <w:rsid w:val="006A5B39"/>
    <w:rsid w:val="006D4E49"/>
    <w:rsid w:val="006D5999"/>
    <w:rsid w:val="006E7478"/>
    <w:rsid w:val="00735C35"/>
    <w:rsid w:val="00743A9E"/>
    <w:rsid w:val="00760870"/>
    <w:rsid w:val="00794D93"/>
    <w:rsid w:val="007A0D92"/>
    <w:rsid w:val="007A3473"/>
    <w:rsid w:val="007E4C18"/>
    <w:rsid w:val="007E5E2B"/>
    <w:rsid w:val="00820CE9"/>
    <w:rsid w:val="008271BA"/>
    <w:rsid w:val="008610C1"/>
    <w:rsid w:val="00877BBD"/>
    <w:rsid w:val="00890B09"/>
    <w:rsid w:val="0089367F"/>
    <w:rsid w:val="008B4657"/>
    <w:rsid w:val="008B5C82"/>
    <w:rsid w:val="008E0550"/>
    <w:rsid w:val="008E141A"/>
    <w:rsid w:val="008E3BD2"/>
    <w:rsid w:val="008F58AE"/>
    <w:rsid w:val="00931BD6"/>
    <w:rsid w:val="00946F0B"/>
    <w:rsid w:val="009556E3"/>
    <w:rsid w:val="00974B3D"/>
    <w:rsid w:val="00977F33"/>
    <w:rsid w:val="009D0213"/>
    <w:rsid w:val="009E0C6E"/>
    <w:rsid w:val="009F1665"/>
    <w:rsid w:val="00A02399"/>
    <w:rsid w:val="00A368E7"/>
    <w:rsid w:val="00A4017D"/>
    <w:rsid w:val="00A82E82"/>
    <w:rsid w:val="00A84CDD"/>
    <w:rsid w:val="00A8743C"/>
    <w:rsid w:val="00AB4EE9"/>
    <w:rsid w:val="00B035D0"/>
    <w:rsid w:val="00B048FF"/>
    <w:rsid w:val="00B67BED"/>
    <w:rsid w:val="00B76764"/>
    <w:rsid w:val="00BA3F0D"/>
    <w:rsid w:val="00BE06E1"/>
    <w:rsid w:val="00BF6995"/>
    <w:rsid w:val="00C30B82"/>
    <w:rsid w:val="00CB0E84"/>
    <w:rsid w:val="00CB4813"/>
    <w:rsid w:val="00CE2846"/>
    <w:rsid w:val="00CF3C3D"/>
    <w:rsid w:val="00CF5C97"/>
    <w:rsid w:val="00D041FE"/>
    <w:rsid w:val="00D15FBC"/>
    <w:rsid w:val="00D733CC"/>
    <w:rsid w:val="00DA5B7D"/>
    <w:rsid w:val="00DB5E6B"/>
    <w:rsid w:val="00DC2733"/>
    <w:rsid w:val="00DC4DB4"/>
    <w:rsid w:val="00DE7C4A"/>
    <w:rsid w:val="00E57C3C"/>
    <w:rsid w:val="00E62DFD"/>
    <w:rsid w:val="00EC52DA"/>
    <w:rsid w:val="00EF5B03"/>
    <w:rsid w:val="00F03600"/>
    <w:rsid w:val="00F41FAC"/>
    <w:rsid w:val="00F5444D"/>
    <w:rsid w:val="00F65D88"/>
    <w:rsid w:val="00F81CE6"/>
    <w:rsid w:val="00F86B11"/>
    <w:rsid w:val="00FB4863"/>
    <w:rsid w:val="00FC6220"/>
    <w:rsid w:val="00FD4802"/>
    <w:rsid w:val="00FF027B"/>
    <w:rsid w:val="00FF04D0"/>
    <w:rsid w:val="00F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D7E18-0081-4DF6-A5B5-14A0D68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C72"/>
    <w:pPr>
      <w:spacing w:before="100" w:beforeAutospacing="1" w:after="100" w:afterAutospacing="1"/>
    </w:pPr>
    <w:rPr>
      <w:lang w:val="en-US"/>
    </w:r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4C72"/>
    <w:pPr>
      <w:ind w:left="720"/>
      <w:contextualSpacing/>
    </w:pPr>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val="ru-RU"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uiPriority w:val="1"/>
    <w:qFormat/>
    <w:rsid w:val="004A297F"/>
    <w:pPr>
      <w:spacing w:after="0"/>
    </w:pPr>
    <w:rPr>
      <w:rFonts w:ascii="Times New Roman" w:eastAsia="Times New Roman" w:hAnsi="Times New Roman" w:cs="Times New Roman"/>
      <w:sz w:val="20"/>
      <w:szCs w:val="24"/>
      <w:lang w:eastAsia="ru-RU"/>
    </w:rPr>
  </w:style>
  <w:style w:type="paragraph" w:styleId="a6">
    <w:name w:val="Balloon Text"/>
    <w:basedOn w:val="a"/>
    <w:link w:val="a7"/>
    <w:uiPriority w:val="99"/>
    <w:semiHidden/>
    <w:unhideWhenUsed/>
    <w:rsid w:val="00DA5B7D"/>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DA5B7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0314">
      <w:bodyDiv w:val="1"/>
      <w:marLeft w:val="0"/>
      <w:marRight w:val="0"/>
      <w:marTop w:val="0"/>
      <w:marBottom w:val="0"/>
      <w:divBdr>
        <w:top w:val="none" w:sz="0" w:space="0" w:color="auto"/>
        <w:left w:val="none" w:sz="0" w:space="0" w:color="auto"/>
        <w:bottom w:val="none" w:sz="0" w:space="0" w:color="auto"/>
        <w:right w:val="none" w:sz="0" w:space="0" w:color="auto"/>
      </w:divBdr>
    </w:div>
    <w:div w:id="634263119">
      <w:bodyDiv w:val="1"/>
      <w:marLeft w:val="0"/>
      <w:marRight w:val="0"/>
      <w:marTop w:val="0"/>
      <w:marBottom w:val="0"/>
      <w:divBdr>
        <w:top w:val="none" w:sz="0" w:space="0" w:color="auto"/>
        <w:left w:val="none" w:sz="0" w:space="0" w:color="auto"/>
        <w:bottom w:val="none" w:sz="0" w:space="0" w:color="auto"/>
        <w:right w:val="none" w:sz="0" w:space="0" w:color="auto"/>
      </w:divBdr>
    </w:div>
    <w:div w:id="857892007">
      <w:bodyDiv w:val="1"/>
      <w:marLeft w:val="0"/>
      <w:marRight w:val="0"/>
      <w:marTop w:val="0"/>
      <w:marBottom w:val="0"/>
      <w:divBdr>
        <w:top w:val="none" w:sz="0" w:space="0" w:color="auto"/>
        <w:left w:val="none" w:sz="0" w:space="0" w:color="auto"/>
        <w:bottom w:val="none" w:sz="0" w:space="0" w:color="auto"/>
        <w:right w:val="none" w:sz="0" w:space="0" w:color="auto"/>
      </w:divBdr>
    </w:div>
    <w:div w:id="1072968391">
      <w:bodyDiv w:val="1"/>
      <w:marLeft w:val="0"/>
      <w:marRight w:val="0"/>
      <w:marTop w:val="0"/>
      <w:marBottom w:val="0"/>
      <w:divBdr>
        <w:top w:val="none" w:sz="0" w:space="0" w:color="auto"/>
        <w:left w:val="none" w:sz="0" w:space="0" w:color="auto"/>
        <w:bottom w:val="none" w:sz="0" w:space="0" w:color="auto"/>
        <w:right w:val="none" w:sz="0" w:space="0" w:color="auto"/>
      </w:divBdr>
    </w:div>
    <w:div w:id="1538277486">
      <w:bodyDiv w:val="1"/>
      <w:marLeft w:val="0"/>
      <w:marRight w:val="0"/>
      <w:marTop w:val="0"/>
      <w:marBottom w:val="0"/>
      <w:divBdr>
        <w:top w:val="none" w:sz="0" w:space="0" w:color="auto"/>
        <w:left w:val="none" w:sz="0" w:space="0" w:color="auto"/>
        <w:bottom w:val="none" w:sz="0" w:space="0" w:color="auto"/>
        <w:right w:val="none" w:sz="0" w:space="0" w:color="auto"/>
      </w:divBdr>
    </w:div>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 w:id="17818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323C06DDB151D194CEA4B3F975D3AF2B8748B1A2372BAD9879335F90191D7F3715FBCA0508501643981ACE64489A80637B2801F2C8482BAr4B" TargetMode="External"/><Relationship Id="rId13" Type="http://schemas.openxmlformats.org/officeDocument/2006/relationships/hyperlink" Target="consultantplus://offline/ref=A30AC17FBF20A369C2F1546D6316DC2A14FBBE93B17687F0048CD75FE54A9C6E56E0C992DF970F39EFB8C98C0E0BF303E5787F81AFI1f5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65B3D3C2F765291EB6160BAE94847250649060F31678CFD27660D2AF2BF099D4297861C869BC3D6125638E1AEFB51614F31A8B9BB18X8e2B" TargetMode="External"/><Relationship Id="rId12" Type="http://schemas.openxmlformats.org/officeDocument/2006/relationships/hyperlink" Target="consultantplus://offline/ref=A30AC17FBF20A369C2F1546D6316DC2A14FBBE93B17687F0048CD75FE54A9C6E56E0C991D6910769BEF7C8D04B57E002ED787D80B315B7A0I4fD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6D9367425EE5F37B8C868EB66257F2DE87C148F27E47106D3430D841859E37B3BB8343976CC53FA65C308D1FA8925ED3C6F3A65B8EE7Df8B" TargetMode="External"/><Relationship Id="rId1" Type="http://schemas.openxmlformats.org/officeDocument/2006/relationships/customXml" Target="../customXml/item1.xml"/><Relationship Id="rId6" Type="http://schemas.openxmlformats.org/officeDocument/2006/relationships/hyperlink" Target="consultantplus://offline/ref=47D55B536974FDEF46965FE06287FB9F0C72A699E3CAF7B9473ADA348003DD0F3A25AF52C8830F5FA126642C93E9A8045E8526F4DB7ANDe5B" TargetMode="External"/><Relationship Id="rId11" Type="http://schemas.openxmlformats.org/officeDocument/2006/relationships/hyperlink" Target="consultantplus://offline/ref=A30AC17FBF20A369C2F1546D6316DC2A14FBBE93B17687F0048CD75FE54A9C6E56E0C991D691076EB6F7C8D04B57E002ED787D80B315B7A0I4fDB" TargetMode="External"/><Relationship Id="rId5" Type="http://schemas.openxmlformats.org/officeDocument/2006/relationships/webSettings" Target="webSettings.xml"/><Relationship Id="rId15" Type="http://schemas.openxmlformats.org/officeDocument/2006/relationships/hyperlink" Target="consultantplus://offline/ref=9E8560DB7FB6327709E369685E0BD5A4BBB1E64E5C79A5477AA1800D0D85729297A80C92B25B3482D103AFADC4ED21BF0DF303EA324Ez6fAB" TargetMode="External"/><Relationship Id="rId10" Type="http://schemas.openxmlformats.org/officeDocument/2006/relationships/hyperlink" Target="consultantplus://offline/ref=0C1323C06DDB151D194CEA4B3F975D3AF2B8748B1A2372BAD9879335F90191D7F3715FBFA2518109366391A8AF108DB70F28AC83012CB8r6B" TargetMode="External"/><Relationship Id="rId4" Type="http://schemas.openxmlformats.org/officeDocument/2006/relationships/settings" Target="settings.xml"/><Relationship Id="rId9" Type="http://schemas.openxmlformats.org/officeDocument/2006/relationships/hyperlink" Target="consultantplus://offline/ref=0C1323C06DDB151D194CEA4B3F975D3AF2B8748B1A2372BAD9879335F90191D7F3715FBFA2518009366391A8AF108DB70F28AC83012CB8r6B" TargetMode="External"/><Relationship Id="rId14" Type="http://schemas.openxmlformats.org/officeDocument/2006/relationships/hyperlink" Target="consultantplus://offline/ref=A30AC17FBF20A369C2F1546D6316DC2A14FBBE93B17687F0048CD75FE54A9C6E56E0C994D7980F39EFB8C98C0E0BF303E5787F81AFI1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405B4-6962-4DCA-966C-138496AA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Соколов Виталий Вячеславович</cp:lastModifiedBy>
  <cp:revision>2</cp:revision>
  <cp:lastPrinted>2022-04-19T07:32:00Z</cp:lastPrinted>
  <dcterms:created xsi:type="dcterms:W3CDTF">2025-02-07T11:28:00Z</dcterms:created>
  <dcterms:modified xsi:type="dcterms:W3CDTF">2025-02-07T11:28:00Z</dcterms:modified>
</cp:coreProperties>
</file>